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0E78EB" w:rsidRPr="00C058E1" w14:paraId="731F5FD8" w14:textId="77777777" w:rsidTr="005E79B0">
        <w:trPr>
          <w:trHeight w:val="228"/>
        </w:trPr>
        <w:tc>
          <w:tcPr>
            <w:tcW w:w="8280" w:type="dxa"/>
            <w:gridSpan w:val="2"/>
            <w:tcBorders>
              <w:right w:val="single" w:sz="4" w:space="0" w:color="auto"/>
            </w:tcBorders>
            <w:shd w:val="clear" w:color="auto" w:fill="F4B083"/>
            <w:vAlign w:val="center"/>
          </w:tcPr>
          <w:p w14:paraId="4FA513CA" w14:textId="7249F943" w:rsidR="000E78EB" w:rsidRPr="00C058E1" w:rsidRDefault="000E78EB" w:rsidP="000E78E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Општи циљ:</w:t>
            </w:r>
          </w:p>
        </w:tc>
        <w:tc>
          <w:tcPr>
            <w:tcW w:w="5601" w:type="dxa"/>
            <w:gridSpan w:val="4"/>
            <w:tcBorders>
              <w:left w:val="single" w:sz="4" w:space="0" w:color="auto"/>
            </w:tcBorders>
            <w:shd w:val="clear" w:color="auto" w:fill="F4B083"/>
            <w:vAlign w:val="center"/>
          </w:tcPr>
          <w:p w14:paraId="0AF4F9CA" w14:textId="7B5F066A" w:rsidR="000E78EB" w:rsidRPr="00C058E1" w:rsidRDefault="000E78EB" w:rsidP="000E78E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0E78EB" w:rsidRPr="00C058E1" w14:paraId="2E43AA60" w14:textId="77777777" w:rsidTr="005E79B0">
        <w:trPr>
          <w:trHeight w:val="228"/>
        </w:trPr>
        <w:tc>
          <w:tcPr>
            <w:tcW w:w="8280" w:type="dxa"/>
            <w:gridSpan w:val="2"/>
            <w:tcBorders>
              <w:right w:val="single" w:sz="4" w:space="0" w:color="auto"/>
            </w:tcBorders>
            <w:vAlign w:val="center"/>
          </w:tcPr>
          <w:p w14:paraId="15ACDAC8" w14:textId="3A7BA7A0" w:rsidR="000E78EB" w:rsidRPr="00C058E1" w:rsidRDefault="000E78EB" w:rsidP="000E78EB">
            <w:pPr>
              <w:spacing w:after="0" w:line="240" w:lineRule="auto"/>
              <w:jc w:val="both"/>
              <w:rPr>
                <w:rFonts w:ascii="Arial Narrow" w:hAnsi="Arial Narrow" w:cs="Arial Narrow"/>
                <w:sz w:val="20"/>
                <w:szCs w:val="20"/>
                <w:lang w:val="sr-Cyrl-CS"/>
              </w:rPr>
            </w:pPr>
            <w:bookmarkStart w:id="0" w:name="_Toc400070370"/>
            <w:bookmarkStart w:id="1" w:name="_Toc400070440"/>
            <w:bookmarkStart w:id="2" w:name="_Toc400107256"/>
            <w:r w:rsidRPr="00C058E1">
              <w:rPr>
                <w:rFonts w:ascii="Arial Narrow" w:hAnsi="Arial Narrow" w:cs="Arial Narrow"/>
                <w:sz w:val="20"/>
                <w:szCs w:val="20"/>
                <w:lang w:val="sr-Cyrl-CS"/>
              </w:rPr>
              <w:t>Даље унапређење рада јавне управе у складу са принципима Европског административног простора</w:t>
            </w:r>
            <w:bookmarkStart w:id="3" w:name="_Toc400070371"/>
            <w:bookmarkEnd w:id="0"/>
            <w:r w:rsidRPr="00C058E1">
              <w:rPr>
                <w:rFonts w:ascii="Arial Narrow" w:hAnsi="Arial Narrow" w:cs="Arial Narrow"/>
                <w:sz w:val="20"/>
                <w:szCs w:val="20"/>
                <w:lang w:val="sr-Cyrl-CS"/>
              </w:rPr>
              <w:t xml:space="preserve">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bookmarkEnd w:id="1"/>
            <w:bookmarkEnd w:id="2"/>
            <w:bookmarkEnd w:id="3"/>
          </w:p>
        </w:tc>
        <w:tc>
          <w:tcPr>
            <w:tcW w:w="5601" w:type="dxa"/>
            <w:gridSpan w:val="4"/>
            <w:tcBorders>
              <w:left w:val="single" w:sz="4" w:space="0" w:color="auto"/>
            </w:tcBorders>
            <w:vAlign w:val="center"/>
          </w:tcPr>
          <w:p w14:paraId="3B5FD142" w14:textId="77777777" w:rsidR="000E78EB" w:rsidRPr="00C058E1" w:rsidRDefault="000E78EB" w:rsidP="000E78EB">
            <w:pPr>
              <w:spacing w:after="0" w:line="240" w:lineRule="auto"/>
              <w:jc w:val="both"/>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 (Светска банка) – перцентилни ранг (0-100)</w:t>
            </w:r>
          </w:p>
          <w:p w14:paraId="65EBB049" w14:textId="20D923E5" w:rsidR="000E78EB" w:rsidRPr="00EE5D6A" w:rsidRDefault="000E78EB" w:rsidP="000E78EB">
            <w:pPr>
              <w:spacing w:after="0" w:line="240" w:lineRule="auto"/>
              <w:jc w:val="both"/>
              <w:rPr>
                <w:rFonts w:ascii="Arial Narrow" w:hAnsi="Arial Narrow" w:cs="Arial Narrow"/>
                <w:iCs/>
                <w:sz w:val="20"/>
                <w:szCs w:val="20"/>
                <w:lang w:val="sr-Latn-RS"/>
              </w:rPr>
            </w:pPr>
            <w:r w:rsidRPr="00795E52">
              <w:rPr>
                <w:rFonts w:ascii="Arial Narrow" w:hAnsi="Arial Narrow" w:cs="Arial Narrow"/>
                <w:iCs/>
                <w:sz w:val="20"/>
                <w:szCs w:val="20"/>
                <w:lang w:val="sr-Cyrl-CS"/>
              </w:rPr>
              <w:t>ПВ (201</w:t>
            </w:r>
            <w:r w:rsidR="00CF64EA">
              <w:rPr>
                <w:rFonts w:ascii="Arial Narrow" w:hAnsi="Arial Narrow" w:cs="Arial Narrow"/>
                <w:iCs/>
                <w:sz w:val="20"/>
                <w:szCs w:val="20"/>
                <w:lang w:val="sr-Latn-RS"/>
              </w:rPr>
              <w:t>6</w:t>
            </w:r>
            <w:r w:rsidRPr="00795E52">
              <w:rPr>
                <w:rFonts w:ascii="Arial Narrow" w:hAnsi="Arial Narrow" w:cs="Arial Narrow"/>
                <w:iCs/>
                <w:sz w:val="20"/>
                <w:szCs w:val="20"/>
                <w:lang w:val="sr-Cyrl-CS"/>
              </w:rPr>
              <w:t xml:space="preserve">): </w:t>
            </w:r>
            <w:r w:rsidR="00EE5D6A" w:rsidRPr="00CF64EA">
              <w:rPr>
                <w:rFonts w:ascii="Arial Narrow" w:hAnsi="Arial Narrow" w:cs="Arial Narrow"/>
                <w:iCs/>
                <w:sz w:val="18"/>
                <w:szCs w:val="18"/>
              </w:rPr>
              <w:t>55.77</w:t>
            </w:r>
          </w:p>
          <w:p w14:paraId="22799B33" w14:textId="2BFE229B" w:rsidR="000E78EB" w:rsidRPr="00EE5D6A" w:rsidRDefault="000E78EB" w:rsidP="00CF64EA">
            <w:pPr>
              <w:spacing w:after="0" w:line="240" w:lineRule="auto"/>
              <w:rPr>
                <w:rFonts w:ascii="Arial Narrow" w:hAnsi="Arial Narrow" w:cs="Arial Narrow"/>
                <w:b/>
                <w:bCs/>
                <w:sz w:val="20"/>
                <w:szCs w:val="20"/>
                <w:lang w:val="sr-Latn-RS"/>
              </w:rPr>
            </w:pPr>
            <w:r w:rsidRPr="00795E52">
              <w:rPr>
                <w:rFonts w:ascii="Arial Narrow" w:hAnsi="Arial Narrow" w:cs="Arial Narrow"/>
                <w:iCs/>
                <w:sz w:val="20"/>
                <w:szCs w:val="20"/>
                <w:lang w:val="sr-Cyrl-CS"/>
              </w:rPr>
              <w:t>ЦВ (2020):</w:t>
            </w:r>
            <w:r w:rsidRPr="00C058E1">
              <w:rPr>
                <w:rFonts w:ascii="Arial Narrow" w:hAnsi="Arial Narrow" w:cs="Arial Narrow"/>
                <w:i/>
                <w:iCs/>
                <w:sz w:val="20"/>
                <w:szCs w:val="20"/>
                <w:lang w:val="sr-Cyrl-CS"/>
              </w:rPr>
              <w:t xml:space="preserve"> </w:t>
            </w:r>
            <w:r w:rsidR="00EE5D6A">
              <w:rPr>
                <w:rFonts w:ascii="Arial Narrow" w:hAnsi="Arial Narrow" w:cs="Arial Narrow"/>
                <w:iCs/>
                <w:sz w:val="20"/>
                <w:szCs w:val="20"/>
                <w:lang w:val="sr-Latn-RS"/>
              </w:rPr>
              <w:t>5</w:t>
            </w:r>
            <w:r w:rsidR="00CF64EA">
              <w:rPr>
                <w:rFonts w:ascii="Arial Narrow" w:hAnsi="Arial Narrow" w:cs="Arial Narrow"/>
                <w:iCs/>
                <w:sz w:val="20"/>
                <w:szCs w:val="20"/>
                <w:lang w:val="sr-Latn-RS"/>
              </w:rPr>
              <w:t>3-56</w:t>
            </w:r>
          </w:p>
        </w:tc>
      </w:tr>
      <w:tr w:rsidR="000E78EB" w:rsidRPr="00C058E1" w14:paraId="5E355FE4" w14:textId="77777777" w:rsidTr="005E79B0">
        <w:trPr>
          <w:trHeight w:val="228"/>
        </w:trPr>
        <w:tc>
          <w:tcPr>
            <w:tcW w:w="8280" w:type="dxa"/>
            <w:gridSpan w:val="2"/>
            <w:tcBorders>
              <w:right w:val="single" w:sz="4" w:space="0" w:color="auto"/>
            </w:tcBorders>
            <w:shd w:val="clear" w:color="auto" w:fill="F4B083"/>
            <w:vAlign w:val="center"/>
          </w:tcPr>
          <w:p w14:paraId="74EBFD36" w14:textId="7840B87B" w:rsidR="000E78EB" w:rsidRPr="00C058E1" w:rsidRDefault="000E78EB" w:rsidP="000E78EB">
            <w:pPr>
              <w:spacing w:after="0" w:line="240" w:lineRule="auto"/>
              <w:jc w:val="both"/>
              <w:rPr>
                <w:rFonts w:ascii="Arial Narrow" w:hAnsi="Arial Narrow" w:cs="Arial Narrow"/>
                <w:b/>
                <w:bCs/>
                <w:sz w:val="20"/>
                <w:szCs w:val="20"/>
                <w:lang w:val="sr-Cyrl-CS"/>
              </w:rPr>
            </w:pPr>
            <w:r>
              <w:rPr>
                <w:rFonts w:ascii="Arial Narrow" w:hAnsi="Arial Narrow" w:cs="Arial Narrow"/>
                <w:b/>
                <w:bCs/>
                <w:sz w:val="20"/>
                <w:szCs w:val="20"/>
                <w:lang w:val="sr-Cyrl-CS"/>
              </w:rPr>
              <w:t>Посебни циљ 1 (одељак ИИИ А</w:t>
            </w:r>
            <w:r w:rsidRPr="00C058E1">
              <w:rPr>
                <w:rFonts w:ascii="Arial Narrow" w:hAnsi="Arial Narrow" w:cs="Arial Narrow"/>
                <w:b/>
                <w:bCs/>
                <w:sz w:val="20"/>
                <w:szCs w:val="20"/>
                <w:lang w:val="sr-Cyrl-CS"/>
              </w:rPr>
              <w:t xml:space="preserve"> Стратегије реформе јавне управе):</w:t>
            </w:r>
          </w:p>
        </w:tc>
        <w:tc>
          <w:tcPr>
            <w:tcW w:w="5601" w:type="dxa"/>
            <w:gridSpan w:val="4"/>
            <w:tcBorders>
              <w:left w:val="single" w:sz="4" w:space="0" w:color="auto"/>
            </w:tcBorders>
            <w:shd w:val="clear" w:color="auto" w:fill="F4B083"/>
            <w:vAlign w:val="center"/>
          </w:tcPr>
          <w:p w14:paraId="1C5E06BE" w14:textId="1A31A8AA" w:rsidR="000E78EB" w:rsidRPr="00C058E1" w:rsidRDefault="000E78EB" w:rsidP="000E78E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резултата)</w:t>
            </w:r>
          </w:p>
        </w:tc>
      </w:tr>
      <w:tr w:rsidR="000E78EB" w:rsidRPr="004F4D63" w14:paraId="5F222426" w14:textId="77777777" w:rsidTr="005E79B0">
        <w:trPr>
          <w:trHeight w:val="228"/>
        </w:trPr>
        <w:tc>
          <w:tcPr>
            <w:tcW w:w="8280" w:type="dxa"/>
            <w:gridSpan w:val="2"/>
            <w:tcBorders>
              <w:right w:val="single" w:sz="4" w:space="0" w:color="auto"/>
            </w:tcBorders>
            <w:vAlign w:val="center"/>
          </w:tcPr>
          <w:p w14:paraId="40ACA8DC" w14:textId="38F3FEF0" w:rsidR="000E78EB" w:rsidRPr="00C058E1" w:rsidRDefault="000E78EB" w:rsidP="000E78EB">
            <w:pPr>
              <w:pStyle w:val="2"/>
              <w:jc w:val="both"/>
              <w:rPr>
                <w:sz w:val="20"/>
                <w:szCs w:val="20"/>
                <w:lang w:val="sr-Cyrl-CS"/>
              </w:rPr>
            </w:pPr>
            <w:bookmarkStart w:id="4" w:name="_Toc400107257"/>
            <w:r w:rsidRPr="00C058E1">
              <w:rPr>
                <w:sz w:val="20"/>
                <w:szCs w:val="20"/>
                <w:lang w:val="sr-Cyrl-CS"/>
              </w:rPr>
              <w:t>Унапређење организационих и функционалних подсистема јавне управе</w:t>
            </w:r>
            <w:bookmarkEnd w:id="4"/>
          </w:p>
        </w:tc>
        <w:tc>
          <w:tcPr>
            <w:tcW w:w="5601" w:type="dxa"/>
            <w:gridSpan w:val="4"/>
            <w:tcBorders>
              <w:left w:val="single" w:sz="4" w:space="0" w:color="auto"/>
            </w:tcBorders>
            <w:vAlign w:val="center"/>
          </w:tcPr>
          <w:p w14:paraId="28B83408" w14:textId="5CF61BDA" w:rsidR="004F4D63" w:rsidRPr="00EE5D6A" w:rsidRDefault="004F4D63" w:rsidP="004F4D63">
            <w:pPr>
              <w:pStyle w:val="CommentText"/>
              <w:jc w:val="both"/>
              <w:rPr>
                <w:rFonts w:ascii="Arial Narrow" w:hAnsi="Arial Narrow"/>
                <w:lang w:val="sr-Latn-RS"/>
              </w:rPr>
            </w:pPr>
            <w:r w:rsidRPr="004F4D63">
              <w:rPr>
                <w:rFonts w:ascii="Arial Narrow" w:hAnsi="Arial Narrow"/>
                <w:lang w:val="sr-Cyrl-RS"/>
              </w:rPr>
              <w:t xml:space="preserve">Јасноћа и свеобухватност званичне типологије органа централне власти </w:t>
            </w:r>
            <w:r>
              <w:rPr>
                <w:rFonts w:ascii="Arial Narrow" w:hAnsi="Arial Narrow"/>
                <w:lang w:val="sr-Latn-RS"/>
              </w:rPr>
              <w:t>(</w:t>
            </w:r>
            <w:r w:rsidRPr="004F4D63">
              <w:rPr>
                <w:rFonts w:ascii="Arial Narrow" w:hAnsi="Arial Narrow"/>
                <w:lang w:val="sr-Cyrl-RS"/>
              </w:rPr>
              <w:t>ПЈУ4</w:t>
            </w:r>
            <w:r>
              <w:rPr>
                <w:rFonts w:ascii="Arial Narrow" w:hAnsi="Arial Narrow"/>
                <w:lang w:val="sr-Latn-RS"/>
              </w:rPr>
              <w:t>)</w:t>
            </w:r>
            <w:r w:rsidR="000C4ABC">
              <w:rPr>
                <w:rStyle w:val="FootnoteReference"/>
                <w:rFonts w:ascii="Arial Narrow" w:hAnsi="Arial Narrow"/>
                <w:lang w:val="sr-Latn-RS"/>
              </w:rPr>
              <w:footnoteReference w:id="1"/>
            </w:r>
            <w:r w:rsidRPr="004F4D63">
              <w:rPr>
                <w:rFonts w:ascii="Arial Narrow" w:hAnsi="Arial Narrow"/>
                <w:lang w:val="sr-Cyrl-RS"/>
              </w:rPr>
              <w:t xml:space="preserve"> </w:t>
            </w:r>
          </w:p>
          <w:p w14:paraId="071C3D77" w14:textId="6C741BA0" w:rsidR="004F4D63" w:rsidRPr="004F4D63" w:rsidRDefault="004F4D63" w:rsidP="004F4D63">
            <w:pPr>
              <w:spacing w:after="0" w:line="240" w:lineRule="auto"/>
              <w:jc w:val="both"/>
              <w:rPr>
                <w:rFonts w:ascii="Arial Narrow" w:hAnsi="Arial Narrow" w:cs="Arial Narrow"/>
                <w:iCs/>
                <w:sz w:val="20"/>
                <w:szCs w:val="20"/>
                <w:lang w:val="sr-Latn-RS"/>
              </w:rPr>
            </w:pPr>
            <w:r w:rsidRPr="004F4D63">
              <w:rPr>
                <w:rFonts w:ascii="Arial Narrow" w:hAnsi="Arial Narrow" w:cs="Arial Narrow"/>
                <w:iCs/>
                <w:sz w:val="20"/>
                <w:szCs w:val="20"/>
                <w:lang w:val="sr-Cyrl-CS"/>
              </w:rPr>
              <w:t>ПВ (201</w:t>
            </w:r>
            <w:r w:rsidR="003012BA">
              <w:rPr>
                <w:rFonts w:ascii="Arial Narrow" w:hAnsi="Arial Narrow" w:cs="Arial Narrow"/>
                <w:iCs/>
                <w:sz w:val="20"/>
                <w:szCs w:val="20"/>
                <w:lang w:val="sr-Latn-RS"/>
              </w:rPr>
              <w:t>7</w:t>
            </w:r>
            <w:r w:rsidRPr="004F4D63">
              <w:rPr>
                <w:rFonts w:ascii="Arial Narrow" w:hAnsi="Arial Narrow" w:cs="Arial Narrow"/>
                <w:iCs/>
                <w:sz w:val="20"/>
                <w:szCs w:val="20"/>
                <w:lang w:val="sr-Cyrl-CS"/>
              </w:rPr>
              <w:t xml:space="preserve">): </w:t>
            </w:r>
            <w:r>
              <w:rPr>
                <w:rFonts w:ascii="Arial Narrow" w:hAnsi="Arial Narrow" w:cs="Arial Narrow"/>
                <w:iCs/>
                <w:sz w:val="20"/>
                <w:szCs w:val="20"/>
                <w:lang w:val="sr-Latn-RS"/>
              </w:rPr>
              <w:t>4</w:t>
            </w:r>
          </w:p>
          <w:p w14:paraId="616EB91F" w14:textId="05E47F2B" w:rsidR="004F4D63" w:rsidRPr="004F4D63" w:rsidRDefault="004F4D63" w:rsidP="004F4D63">
            <w:pPr>
              <w:spacing w:after="0" w:line="240" w:lineRule="auto"/>
              <w:jc w:val="both"/>
              <w:rPr>
                <w:rFonts w:ascii="Arial Narrow" w:hAnsi="Arial Narrow" w:cs="Arial Narrow"/>
                <w:iCs/>
                <w:sz w:val="20"/>
                <w:szCs w:val="20"/>
                <w:lang w:val="sr-Latn-RS"/>
              </w:rPr>
            </w:pPr>
            <w:r w:rsidRPr="004F4D63">
              <w:rPr>
                <w:rFonts w:ascii="Arial Narrow" w:hAnsi="Arial Narrow" w:cs="Arial Narrow"/>
                <w:iCs/>
                <w:sz w:val="20"/>
                <w:szCs w:val="20"/>
                <w:lang w:val="sr-Cyrl-CS"/>
              </w:rPr>
              <w:t xml:space="preserve">ЦВ (2020): </w:t>
            </w:r>
            <w:r>
              <w:rPr>
                <w:rFonts w:ascii="Arial Narrow" w:hAnsi="Arial Narrow" w:cs="Arial Narrow"/>
                <w:iCs/>
                <w:sz w:val="20"/>
                <w:szCs w:val="20"/>
                <w:lang w:val="sr-Latn-RS"/>
              </w:rPr>
              <w:t>5</w:t>
            </w:r>
          </w:p>
          <w:p w14:paraId="3DB0D83F" w14:textId="77777777" w:rsidR="004F4D63" w:rsidRPr="004F4D63" w:rsidRDefault="004F4D63" w:rsidP="004F4D63">
            <w:pPr>
              <w:pStyle w:val="CommentText"/>
              <w:jc w:val="both"/>
              <w:rPr>
                <w:rFonts w:ascii="Arial Narrow" w:hAnsi="Arial Narrow"/>
                <w:lang w:val="sr-Cyrl-RS"/>
              </w:rPr>
            </w:pPr>
          </w:p>
          <w:p w14:paraId="4464AB59" w14:textId="68976D5C" w:rsidR="004F4D63" w:rsidRPr="00EE5D6A" w:rsidRDefault="004F4D63" w:rsidP="004F4D63">
            <w:pPr>
              <w:pStyle w:val="CommentText"/>
              <w:jc w:val="both"/>
              <w:rPr>
                <w:rFonts w:ascii="Arial Narrow" w:hAnsi="Arial Narrow"/>
                <w:lang w:val="sr-Latn-RS"/>
              </w:rPr>
            </w:pPr>
            <w:r w:rsidRPr="004F4D63">
              <w:rPr>
                <w:rFonts w:ascii="Arial Narrow" w:hAnsi="Arial Narrow"/>
                <w:lang w:val="sr-Cyrl-RS"/>
              </w:rPr>
              <w:t>Механизми за одговорност руководств</w:t>
            </w:r>
            <w:r>
              <w:rPr>
                <w:rFonts w:ascii="Arial Narrow" w:hAnsi="Arial Narrow"/>
                <w:lang w:val="sr-Latn-RS"/>
              </w:rPr>
              <w:t>a</w:t>
            </w:r>
            <w:r w:rsidRPr="004F4D63">
              <w:rPr>
                <w:rFonts w:ascii="Arial Narrow" w:hAnsi="Arial Narrow"/>
                <w:lang w:val="sr-Cyrl-RS"/>
              </w:rPr>
              <w:t xml:space="preserve"> у регулаторном и законодавном оквиру </w:t>
            </w:r>
            <w:r>
              <w:rPr>
                <w:rFonts w:ascii="Arial Narrow" w:hAnsi="Arial Narrow"/>
                <w:lang w:val="sr-Latn-RS"/>
              </w:rPr>
              <w:t>(</w:t>
            </w:r>
            <w:r w:rsidRPr="004F4D63">
              <w:rPr>
                <w:rFonts w:ascii="Arial Narrow" w:hAnsi="Arial Narrow"/>
                <w:lang w:val="sr-Cyrl-RS"/>
              </w:rPr>
              <w:t>ПЈУ4</w:t>
            </w:r>
            <w:r>
              <w:rPr>
                <w:rFonts w:ascii="Arial Narrow" w:hAnsi="Arial Narrow"/>
                <w:lang w:val="sr-Latn-RS"/>
              </w:rPr>
              <w:t>)</w:t>
            </w:r>
            <w:r w:rsidR="000C4ABC">
              <w:rPr>
                <w:rStyle w:val="FootnoteReference"/>
                <w:rFonts w:ascii="Arial Narrow" w:hAnsi="Arial Narrow"/>
                <w:lang w:val="sr-Latn-RS"/>
              </w:rPr>
              <w:footnoteReference w:id="2"/>
            </w:r>
            <w:r w:rsidRPr="004F4D63">
              <w:rPr>
                <w:rFonts w:ascii="Arial Narrow" w:hAnsi="Arial Narrow"/>
                <w:lang w:val="sr-Cyrl-RS"/>
              </w:rPr>
              <w:t xml:space="preserve"> </w:t>
            </w:r>
          </w:p>
          <w:p w14:paraId="685A9958" w14:textId="7715E032" w:rsidR="004F4D63" w:rsidRPr="004F4D63" w:rsidRDefault="00EE5D6A" w:rsidP="004F4D63">
            <w:pPr>
              <w:spacing w:after="0" w:line="240" w:lineRule="auto"/>
              <w:jc w:val="both"/>
              <w:rPr>
                <w:rFonts w:ascii="Arial Narrow" w:hAnsi="Arial Narrow" w:cs="Arial Narrow"/>
                <w:iCs/>
                <w:sz w:val="20"/>
                <w:szCs w:val="20"/>
                <w:lang w:val="sr-Cyrl-CS"/>
              </w:rPr>
            </w:pPr>
            <w:r>
              <w:rPr>
                <w:rFonts w:ascii="Arial Narrow" w:hAnsi="Arial Narrow" w:cs="Arial Narrow"/>
                <w:iCs/>
                <w:sz w:val="20"/>
                <w:szCs w:val="20"/>
                <w:lang w:val="sr-Cyrl-CS"/>
              </w:rPr>
              <w:t>ПВ (</w:t>
            </w:r>
            <w:r>
              <w:rPr>
                <w:rFonts w:ascii="Arial Narrow" w:hAnsi="Arial Narrow" w:cs="Arial Narrow"/>
                <w:iCs/>
                <w:sz w:val="20"/>
                <w:szCs w:val="20"/>
              </w:rPr>
              <w:t>201</w:t>
            </w:r>
            <w:r w:rsidR="003012BA">
              <w:rPr>
                <w:rFonts w:ascii="Arial Narrow" w:hAnsi="Arial Narrow" w:cs="Arial Narrow"/>
                <w:iCs/>
                <w:sz w:val="20"/>
                <w:szCs w:val="20"/>
              </w:rPr>
              <w:t>7</w:t>
            </w:r>
            <w:r w:rsidR="004F4D63" w:rsidRPr="004F4D63">
              <w:rPr>
                <w:rFonts w:ascii="Arial Narrow" w:hAnsi="Arial Narrow" w:cs="Arial Narrow"/>
                <w:iCs/>
                <w:sz w:val="20"/>
                <w:szCs w:val="20"/>
                <w:lang w:val="sr-Cyrl-CS"/>
              </w:rPr>
              <w:t xml:space="preserve">): </w:t>
            </w:r>
            <w:r>
              <w:rPr>
                <w:rFonts w:ascii="Arial Narrow" w:hAnsi="Arial Narrow" w:cs="Arial Narrow"/>
                <w:iCs/>
                <w:sz w:val="20"/>
                <w:szCs w:val="20"/>
                <w:lang w:val="sr-Latn-RS"/>
              </w:rPr>
              <w:t>1</w:t>
            </w:r>
            <w:r w:rsidR="004F4D63" w:rsidRPr="004F4D63">
              <w:rPr>
                <w:rFonts w:ascii="Arial Narrow" w:hAnsi="Arial Narrow" w:cs="Arial Narrow"/>
                <w:iCs/>
                <w:sz w:val="20"/>
                <w:szCs w:val="20"/>
                <w:lang w:val="sr-Cyrl-CS"/>
              </w:rPr>
              <w:t xml:space="preserve"> </w:t>
            </w:r>
          </w:p>
          <w:p w14:paraId="67AC7C1C" w14:textId="07B67492" w:rsidR="000E78EB" w:rsidRPr="00EE5D6A" w:rsidRDefault="00EE5D6A" w:rsidP="00EE5D6A">
            <w:pPr>
              <w:pStyle w:val="CommentText"/>
              <w:jc w:val="both"/>
              <w:rPr>
                <w:color w:val="1F6167"/>
                <w:lang w:val="sr-Latn-RS"/>
              </w:rPr>
            </w:pPr>
            <w:r>
              <w:rPr>
                <w:rFonts w:ascii="Arial Narrow" w:hAnsi="Arial Narrow" w:cs="Arial Narrow"/>
                <w:iCs/>
                <w:lang w:val="sr-Cyrl-CS"/>
              </w:rPr>
              <w:t>ЦВ (</w:t>
            </w:r>
            <w:r w:rsidR="004F4D63" w:rsidRPr="004F4D63">
              <w:rPr>
                <w:rFonts w:ascii="Arial Narrow" w:hAnsi="Arial Narrow" w:cs="Arial Narrow"/>
                <w:iCs/>
                <w:lang w:val="sr-Cyrl-CS"/>
              </w:rPr>
              <w:t>2020):</w:t>
            </w:r>
            <w:r>
              <w:rPr>
                <w:rFonts w:ascii="Arial Narrow" w:hAnsi="Arial Narrow" w:cs="Arial Narrow"/>
                <w:iCs/>
                <w:lang w:val="sr-Latn-RS"/>
              </w:rPr>
              <w:t xml:space="preserve"> 2</w:t>
            </w:r>
          </w:p>
        </w:tc>
      </w:tr>
      <w:tr w:rsidR="000E78EB" w:rsidRPr="008668B0" w14:paraId="595DCC81" w14:textId="77777777" w:rsidTr="00BD170E">
        <w:trPr>
          <w:trHeight w:val="228"/>
        </w:trPr>
        <w:tc>
          <w:tcPr>
            <w:tcW w:w="8280" w:type="dxa"/>
            <w:gridSpan w:val="2"/>
            <w:tcBorders>
              <w:right w:val="single" w:sz="4" w:space="0" w:color="auto"/>
            </w:tcBorders>
            <w:shd w:val="clear" w:color="auto" w:fill="BDD6EE" w:themeFill="accent1" w:themeFillTint="66"/>
            <w:vAlign w:val="center"/>
          </w:tcPr>
          <w:p w14:paraId="3BD1A7D0" w14:textId="3C1F936F" w:rsidR="000E78EB" w:rsidRPr="00816611" w:rsidRDefault="000E78EB" w:rsidP="000E78EB">
            <w:pPr>
              <w:pStyle w:val="2"/>
              <w:rPr>
                <w:sz w:val="20"/>
                <w:szCs w:val="20"/>
                <w:lang w:val="sr-Cyrl-CS"/>
              </w:rPr>
            </w:pPr>
            <w:r w:rsidRPr="00816611">
              <w:rPr>
                <w:b/>
                <w:bCs/>
                <w:sz w:val="20"/>
                <w:szCs w:val="20"/>
                <w:lang w:val="sr-Cyrl-CS"/>
              </w:rPr>
              <w:t>Мера 1.1:</w:t>
            </w:r>
          </w:p>
        </w:tc>
        <w:tc>
          <w:tcPr>
            <w:tcW w:w="5601" w:type="dxa"/>
            <w:gridSpan w:val="4"/>
            <w:tcBorders>
              <w:left w:val="single" w:sz="4" w:space="0" w:color="auto"/>
            </w:tcBorders>
            <w:shd w:val="clear" w:color="auto" w:fill="BDD6EE" w:themeFill="accent1" w:themeFillTint="66"/>
            <w:vAlign w:val="center"/>
          </w:tcPr>
          <w:p w14:paraId="751FA084" w14:textId="032FBA37" w:rsidR="000E78EB" w:rsidRPr="00816611" w:rsidRDefault="000E78EB" w:rsidP="000E78EB">
            <w:pPr>
              <w:spacing w:after="0" w:line="240" w:lineRule="auto"/>
              <w:rPr>
                <w:rFonts w:ascii="Arial Narrow" w:hAnsi="Arial Narrow" w:cs="Arial Narrow"/>
                <w:sz w:val="20"/>
                <w:szCs w:val="20"/>
                <w:lang w:val="sr-Cyrl-CS"/>
              </w:rPr>
            </w:pPr>
            <w:r w:rsidRPr="00816611">
              <w:rPr>
                <w:rFonts w:ascii="Arial Narrow" w:hAnsi="Arial Narrow" w:cs="Arial Narrow"/>
                <w:b/>
                <w:bCs/>
                <w:sz w:val="20"/>
                <w:szCs w:val="20"/>
                <w:lang w:val="sr-Cyrl-CS"/>
              </w:rPr>
              <w:t>Индикатори са почетном и циљном вредношћу</w:t>
            </w:r>
          </w:p>
        </w:tc>
      </w:tr>
      <w:tr w:rsidR="00466284" w:rsidRPr="008668B0" w14:paraId="5DE36160" w14:textId="77777777" w:rsidTr="00BD170E">
        <w:trPr>
          <w:trHeight w:val="228"/>
        </w:trPr>
        <w:tc>
          <w:tcPr>
            <w:tcW w:w="8280" w:type="dxa"/>
            <w:gridSpan w:val="2"/>
            <w:tcBorders>
              <w:right w:val="single" w:sz="4" w:space="0" w:color="auto"/>
            </w:tcBorders>
            <w:shd w:val="clear" w:color="auto" w:fill="BDD6EE" w:themeFill="accent1" w:themeFillTint="66"/>
            <w:vAlign w:val="center"/>
          </w:tcPr>
          <w:p w14:paraId="7E7B6812" w14:textId="6284E7A0" w:rsidR="00466284" w:rsidRPr="00816611" w:rsidRDefault="00466284" w:rsidP="00466284">
            <w:pPr>
              <w:pStyle w:val="2"/>
              <w:jc w:val="both"/>
              <w:rPr>
                <w:b/>
                <w:bCs/>
                <w:sz w:val="20"/>
                <w:szCs w:val="20"/>
                <w:lang w:val="sr-Cyrl-CS"/>
              </w:rPr>
            </w:pPr>
            <w:bookmarkStart w:id="5" w:name="_Toc400107258"/>
            <w:r w:rsidRPr="00816611">
              <w:rPr>
                <w:b/>
                <w:bCs/>
                <w:sz w:val="20"/>
                <w:szCs w:val="20"/>
                <w:lang w:val="sr-Cyrl-CS"/>
              </w:rPr>
              <w:t>Организационо и функционално реструктурирање јавне управе спровођењем до 2</w:t>
            </w:r>
            <w:r w:rsidRPr="00CF6673">
              <w:rPr>
                <w:b/>
                <w:bCs/>
                <w:sz w:val="20"/>
                <w:szCs w:val="20"/>
                <w:lang w:val="sr-Cyrl-CS"/>
              </w:rPr>
              <w:t>020</w:t>
            </w:r>
            <w:r w:rsidRPr="00816611">
              <w:rPr>
                <w:b/>
                <w:bCs/>
                <w:sz w:val="20"/>
                <w:szCs w:val="20"/>
                <w:lang w:val="sr-Cyrl-CS"/>
              </w:rPr>
              <w:t>. године чињенично утемељених мера за оптимизацију јавне управе у погледу радних процеса</w:t>
            </w:r>
            <w:r w:rsidRPr="00CF6673">
              <w:rPr>
                <w:b/>
                <w:bCs/>
                <w:sz w:val="20"/>
                <w:szCs w:val="20"/>
                <w:lang w:val="sr-Cyrl-CS"/>
              </w:rPr>
              <w:t xml:space="preserve">, </w:t>
            </w:r>
            <w:r w:rsidRPr="00816611">
              <w:rPr>
                <w:b/>
                <w:bCs/>
                <w:sz w:val="20"/>
                <w:szCs w:val="20"/>
                <w:lang w:val="sr-Cyrl-CS"/>
              </w:rPr>
              <w:t>организационих структура</w:t>
            </w:r>
            <w:r w:rsidRPr="00CF6673">
              <w:rPr>
                <w:b/>
                <w:bCs/>
                <w:sz w:val="20"/>
                <w:szCs w:val="20"/>
                <w:lang w:val="sr-Cyrl-CS"/>
              </w:rPr>
              <w:t xml:space="preserve">, </w:t>
            </w:r>
            <w:r w:rsidRPr="00816611">
              <w:rPr>
                <w:b/>
                <w:bCs/>
                <w:sz w:val="20"/>
                <w:szCs w:val="20"/>
                <w:lang w:val="sr-Cyrl-CS"/>
              </w:rPr>
              <w:t>броја и сврсисходности институција</w:t>
            </w:r>
            <w:r w:rsidRPr="00CF6673">
              <w:rPr>
                <w:b/>
                <w:bCs/>
                <w:sz w:val="20"/>
                <w:szCs w:val="20"/>
                <w:lang w:val="sr-Cyrl-CS"/>
              </w:rPr>
              <w:t xml:space="preserve"> </w:t>
            </w:r>
            <w:r w:rsidRPr="00816611">
              <w:rPr>
                <w:b/>
                <w:bCs/>
                <w:sz w:val="20"/>
                <w:szCs w:val="20"/>
                <w:lang w:val="sr-Cyrl-CS"/>
              </w:rPr>
              <w:t>и броја запослених</w:t>
            </w:r>
            <w:bookmarkEnd w:id="5"/>
          </w:p>
        </w:tc>
        <w:tc>
          <w:tcPr>
            <w:tcW w:w="5601" w:type="dxa"/>
            <w:gridSpan w:val="4"/>
            <w:tcBorders>
              <w:left w:val="single" w:sz="4" w:space="0" w:color="auto"/>
            </w:tcBorders>
            <w:shd w:val="clear" w:color="auto" w:fill="BDD6EE" w:themeFill="accent1" w:themeFillTint="66"/>
            <w:vAlign w:val="center"/>
          </w:tcPr>
          <w:p w14:paraId="30D1BB39" w14:textId="77777777" w:rsidR="00466284" w:rsidRPr="00816611" w:rsidRDefault="00466284" w:rsidP="00466284">
            <w:pPr>
              <w:spacing w:after="0" w:line="240" w:lineRule="auto"/>
              <w:jc w:val="both"/>
              <w:rPr>
                <w:rFonts w:ascii="Arial Narrow" w:hAnsi="Arial Narrow" w:cs="Arial Narrow"/>
                <w:b/>
                <w:bCs/>
                <w:sz w:val="20"/>
                <w:szCs w:val="20"/>
                <w:lang w:val="sr-Cyrl-CS"/>
              </w:rPr>
            </w:pPr>
            <w:r w:rsidRPr="00816611">
              <w:rPr>
                <w:rFonts w:ascii="Arial Narrow" w:hAnsi="Arial Narrow" w:cs="Arial Narrow"/>
                <w:b/>
                <w:bCs/>
                <w:sz w:val="20"/>
                <w:szCs w:val="20"/>
                <w:lang w:val="sr-Cyrl-CS"/>
              </w:rPr>
              <w:t>Оптимизована, кохерентна и рационална структура јавне управе у секторима обухваћеним реструктурирањем и оптимизацијом</w:t>
            </w:r>
          </w:p>
          <w:p w14:paraId="79083486" w14:textId="77777777" w:rsidR="00466284" w:rsidRPr="00816611" w:rsidRDefault="00466284" w:rsidP="00466284">
            <w:pPr>
              <w:spacing w:after="0" w:line="240" w:lineRule="auto"/>
              <w:jc w:val="both"/>
              <w:rPr>
                <w:rFonts w:ascii="Arial Narrow" w:hAnsi="Arial Narrow" w:cs="Arial Narrow"/>
                <w:b/>
                <w:bCs/>
                <w:sz w:val="20"/>
                <w:szCs w:val="20"/>
                <w:lang w:val="sr-Cyrl-CS"/>
              </w:rPr>
            </w:pPr>
          </w:p>
          <w:p w14:paraId="4AD3E912" w14:textId="77777777" w:rsidR="00466284" w:rsidRPr="00FA1792" w:rsidRDefault="00466284" w:rsidP="00466284">
            <w:pPr>
              <w:spacing w:after="0" w:line="240" w:lineRule="auto"/>
              <w:jc w:val="both"/>
              <w:rPr>
                <w:rFonts w:ascii="Arial Narrow" w:hAnsi="Arial Narrow" w:cs="Arial Narrow"/>
                <w:bCs/>
                <w:sz w:val="20"/>
                <w:szCs w:val="20"/>
                <w:lang w:val="sr-Cyrl-CS"/>
              </w:rPr>
            </w:pPr>
            <w:r w:rsidRPr="00CF6673">
              <w:rPr>
                <w:rFonts w:ascii="Arial Narrow" w:hAnsi="Arial Narrow" w:cs="Arial Narrow"/>
                <w:bCs/>
                <w:sz w:val="20"/>
                <w:szCs w:val="20"/>
                <w:lang w:val="sr-Cyrl-CS"/>
              </w:rPr>
              <w:t xml:space="preserve">ПВ (2017): 0 </w:t>
            </w:r>
            <w:r>
              <w:rPr>
                <w:rFonts w:ascii="Arial Narrow" w:hAnsi="Arial Narrow" w:cs="Arial Narrow"/>
                <w:bCs/>
                <w:sz w:val="20"/>
                <w:szCs w:val="20"/>
                <w:lang w:val="sr-Latn-CS"/>
              </w:rPr>
              <w:t>(ниј</w:t>
            </w:r>
            <w:r>
              <w:rPr>
                <w:rFonts w:ascii="Arial Narrow" w:hAnsi="Arial Narrow" w:cs="Arial Narrow"/>
                <w:bCs/>
                <w:sz w:val="20"/>
                <w:szCs w:val="20"/>
                <w:lang w:val="sr-Cyrl-CS"/>
              </w:rPr>
              <w:t>е измењена Уредба)</w:t>
            </w:r>
          </w:p>
          <w:p w14:paraId="11615415" w14:textId="4AE6CA73" w:rsidR="00466284" w:rsidRPr="00CF2FED" w:rsidRDefault="00466284" w:rsidP="00466284">
            <w:pPr>
              <w:spacing w:after="0" w:line="240" w:lineRule="auto"/>
              <w:jc w:val="both"/>
              <w:rPr>
                <w:rFonts w:ascii="Arial Narrow" w:hAnsi="Arial Narrow" w:cs="Arial Narrow"/>
                <w:bCs/>
                <w:sz w:val="20"/>
                <w:szCs w:val="20"/>
                <w:lang w:val="sr-Cyrl-CS"/>
              </w:rPr>
            </w:pPr>
            <w:r w:rsidRPr="00CF6673">
              <w:rPr>
                <w:rFonts w:ascii="Arial Narrow" w:hAnsi="Arial Narrow" w:cs="Arial Narrow"/>
                <w:bCs/>
                <w:sz w:val="20"/>
                <w:szCs w:val="20"/>
                <w:lang w:val="sr-Cyrl-CS"/>
              </w:rPr>
              <w:t>ЦВ</w:t>
            </w:r>
            <w:r>
              <w:rPr>
                <w:rFonts w:ascii="Arial Narrow" w:hAnsi="Arial Narrow" w:cs="Arial Narrow"/>
                <w:bCs/>
                <w:sz w:val="20"/>
                <w:szCs w:val="20"/>
                <w:lang w:val="sr-Cyrl-CS"/>
              </w:rPr>
              <w:t xml:space="preserve"> (2018): 50</w:t>
            </w:r>
            <w:r w:rsidRPr="00466284">
              <w:rPr>
                <w:rFonts w:ascii="Arial Narrow" w:hAnsi="Arial Narrow" w:cs="Arial Narrow"/>
                <w:bCs/>
                <w:sz w:val="20"/>
                <w:szCs w:val="20"/>
                <w:lang w:val="sr-Cyrl-CS"/>
              </w:rPr>
              <w:t>%</w:t>
            </w:r>
            <w:r>
              <w:rPr>
                <w:rFonts w:ascii="Arial Narrow" w:hAnsi="Arial Narrow" w:cs="Arial Narrow"/>
                <w:bCs/>
                <w:sz w:val="20"/>
                <w:szCs w:val="20"/>
                <w:lang w:val="sr-Cyrl-CS"/>
              </w:rPr>
              <w:t xml:space="preserve">-70% </w:t>
            </w:r>
            <w:r w:rsidRPr="00AF41D8">
              <w:rPr>
                <w:rFonts w:ascii="Arial Narrow" w:hAnsi="Arial Narrow" w:cs="Arial Narrow"/>
                <w:bCs/>
                <w:sz w:val="20"/>
                <w:szCs w:val="20"/>
                <w:lang w:val="sr-Cyrl-CS"/>
              </w:rPr>
              <w:t xml:space="preserve">предвиђених </w:t>
            </w:r>
            <w:r w:rsidRPr="00CF6673">
              <w:rPr>
                <w:rFonts w:ascii="Arial Narrow" w:hAnsi="Arial Narrow" w:cs="Arial Narrow"/>
                <w:bCs/>
                <w:sz w:val="20"/>
                <w:szCs w:val="20"/>
                <w:lang w:val="sr-Cyrl-CS"/>
              </w:rPr>
              <w:t xml:space="preserve">мера </w:t>
            </w:r>
            <w:r w:rsidRPr="00AF41D8">
              <w:rPr>
                <w:rFonts w:ascii="Arial Narrow" w:hAnsi="Arial Narrow" w:cs="Arial Narrow"/>
                <w:bCs/>
                <w:sz w:val="20"/>
                <w:szCs w:val="20"/>
                <w:lang w:val="sr-Cyrl-CS"/>
              </w:rPr>
              <w:t xml:space="preserve">за 2018. годину </w:t>
            </w:r>
            <w:r w:rsidRPr="00CF6673">
              <w:rPr>
                <w:rFonts w:ascii="Arial Narrow" w:hAnsi="Arial Narrow" w:cs="Arial Narrow"/>
                <w:bCs/>
                <w:sz w:val="20"/>
                <w:szCs w:val="20"/>
                <w:lang w:val="sr-Cyrl-CS"/>
              </w:rPr>
              <w:t xml:space="preserve">из </w:t>
            </w:r>
            <w:r>
              <w:rPr>
                <w:rFonts w:ascii="Arial Narrow" w:hAnsi="Arial Narrow" w:cs="Arial Narrow"/>
                <w:bCs/>
                <w:sz w:val="20"/>
                <w:szCs w:val="20"/>
                <w:lang w:val="sr-Cyrl-CS"/>
              </w:rPr>
              <w:t xml:space="preserve">Акционог плана за ХФА </w:t>
            </w:r>
            <w:r w:rsidRPr="00CF6673">
              <w:rPr>
                <w:rFonts w:ascii="Arial Narrow" w:hAnsi="Arial Narrow" w:cs="Arial Narrow"/>
                <w:bCs/>
                <w:sz w:val="20"/>
                <w:szCs w:val="20"/>
                <w:lang w:val="sr-Cyrl-CS"/>
              </w:rPr>
              <w:t>имплементирано до краја 20</w:t>
            </w:r>
            <w:r>
              <w:rPr>
                <w:rFonts w:ascii="Arial Narrow" w:hAnsi="Arial Narrow" w:cs="Arial Narrow"/>
                <w:bCs/>
                <w:sz w:val="20"/>
                <w:szCs w:val="20"/>
                <w:lang w:val="sr-Cyrl-CS"/>
              </w:rPr>
              <w:t>18</w:t>
            </w:r>
            <w:r w:rsidR="00CF2FED" w:rsidRPr="00CF2FED">
              <w:rPr>
                <w:rFonts w:ascii="Arial Narrow" w:hAnsi="Arial Narrow" w:cs="Arial Narrow"/>
                <w:bCs/>
                <w:sz w:val="20"/>
                <w:szCs w:val="20"/>
                <w:lang w:val="sr-Cyrl-CS"/>
              </w:rPr>
              <w:t>.</w:t>
            </w:r>
          </w:p>
        </w:tc>
      </w:tr>
      <w:tr w:rsidR="000E78EB" w:rsidRPr="00C058E1" w14:paraId="5231E322" w14:textId="77777777" w:rsidTr="00BD170E">
        <w:trPr>
          <w:trHeight w:val="228"/>
        </w:trPr>
        <w:tc>
          <w:tcPr>
            <w:tcW w:w="4781" w:type="dxa"/>
            <w:vMerge w:val="restart"/>
            <w:shd w:val="clear" w:color="auto" w:fill="BDD6EE"/>
            <w:vAlign w:val="center"/>
          </w:tcPr>
          <w:p w14:paraId="771B7F1B" w14:textId="16496F9D" w:rsidR="000E78EB" w:rsidRPr="00627B5B" w:rsidRDefault="000E78EB" w:rsidP="000E78EB">
            <w:pPr>
              <w:spacing w:after="0" w:line="240" w:lineRule="auto"/>
              <w:jc w:val="center"/>
              <w:rPr>
                <w:rFonts w:ascii="Arial Narrow" w:hAnsi="Arial Narrow" w:cs="Arial Narrow"/>
                <w:sz w:val="20"/>
                <w:szCs w:val="20"/>
              </w:rPr>
            </w:pPr>
            <w:r>
              <w:rPr>
                <w:rFonts w:ascii="Arial Narrow" w:hAnsi="Arial Narrow" w:cs="Arial Narrow"/>
                <w:b/>
                <w:bCs/>
                <w:sz w:val="20"/>
                <w:szCs w:val="20"/>
              </w:rPr>
              <w:t>Активности</w:t>
            </w:r>
          </w:p>
        </w:tc>
        <w:tc>
          <w:tcPr>
            <w:tcW w:w="3499" w:type="dxa"/>
            <w:vMerge w:val="restart"/>
            <w:shd w:val="clear" w:color="auto" w:fill="BDD6EE"/>
            <w:vAlign w:val="center"/>
          </w:tcPr>
          <w:p w14:paraId="74E829D7" w14:textId="62D0A61C" w:rsidR="000E78EB" w:rsidRPr="00C058E1" w:rsidRDefault="000E78EB" w:rsidP="000E78E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099A00D7" w14:textId="77777777" w:rsidR="000E78EB" w:rsidRPr="00C058E1" w:rsidRDefault="000E78EB" w:rsidP="000E78E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741EE296" w14:textId="77777777" w:rsidR="000E78EB" w:rsidRPr="00C058E1" w:rsidRDefault="000E78EB" w:rsidP="000E78E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5FE79451" w14:textId="77777777" w:rsidR="000E78EB" w:rsidRPr="00C058E1" w:rsidRDefault="000E78EB" w:rsidP="000E78E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0E78EB" w:rsidRPr="00C058E1" w14:paraId="0056554E" w14:textId="77777777" w:rsidTr="00BD170E">
        <w:trPr>
          <w:trHeight w:val="228"/>
        </w:trPr>
        <w:tc>
          <w:tcPr>
            <w:tcW w:w="4781" w:type="dxa"/>
            <w:vMerge/>
            <w:tcBorders>
              <w:bottom w:val="single" w:sz="4" w:space="0" w:color="auto"/>
            </w:tcBorders>
            <w:shd w:val="clear" w:color="auto" w:fill="BDD6EE"/>
            <w:vAlign w:val="center"/>
          </w:tcPr>
          <w:p w14:paraId="5EE364EB" w14:textId="77777777" w:rsidR="000E78EB" w:rsidRPr="00C058E1" w:rsidRDefault="000E78EB" w:rsidP="000E78EB">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54A375D8" w14:textId="77777777" w:rsidR="000E78EB" w:rsidRPr="00C058E1" w:rsidRDefault="000E78EB" w:rsidP="000E78EB">
            <w:pPr>
              <w:spacing w:after="0" w:line="240" w:lineRule="auto"/>
              <w:rPr>
                <w:rFonts w:ascii="Arial Narrow" w:hAnsi="Arial Narrow" w:cs="Arial Narrow"/>
                <w:sz w:val="20"/>
                <w:szCs w:val="20"/>
                <w:lang w:val="sr-Cyrl-CS"/>
              </w:rPr>
            </w:pPr>
          </w:p>
        </w:tc>
        <w:tc>
          <w:tcPr>
            <w:tcW w:w="1431" w:type="dxa"/>
            <w:shd w:val="clear" w:color="auto" w:fill="BDD6EE"/>
            <w:vAlign w:val="center"/>
          </w:tcPr>
          <w:p w14:paraId="1DECBD95" w14:textId="77777777" w:rsidR="000E78EB" w:rsidRPr="00C058E1" w:rsidRDefault="000E78EB" w:rsidP="000E78E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1E31B600" w14:textId="77777777" w:rsidR="000E78EB" w:rsidRPr="00C058E1" w:rsidRDefault="000E78EB" w:rsidP="000E78E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741FF2AB" w14:textId="77777777" w:rsidR="000E78EB" w:rsidRPr="00C058E1" w:rsidRDefault="000E78EB" w:rsidP="000E78EB">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08AD6DB4" w14:textId="77777777" w:rsidR="000E78EB" w:rsidRPr="00C058E1" w:rsidRDefault="000E78EB" w:rsidP="000E78EB">
            <w:pPr>
              <w:spacing w:after="0" w:line="240" w:lineRule="auto"/>
              <w:rPr>
                <w:rFonts w:ascii="Arial Narrow" w:hAnsi="Arial Narrow" w:cs="Arial Narrow"/>
                <w:sz w:val="20"/>
                <w:szCs w:val="20"/>
                <w:lang w:val="sr-Cyrl-CS"/>
              </w:rPr>
            </w:pPr>
          </w:p>
        </w:tc>
      </w:tr>
      <w:tr w:rsidR="00466284" w:rsidRPr="00466284" w14:paraId="584035A4" w14:textId="77777777" w:rsidTr="00414123">
        <w:trPr>
          <w:trHeight w:val="467"/>
        </w:trPr>
        <w:tc>
          <w:tcPr>
            <w:tcW w:w="4781" w:type="dxa"/>
            <w:tcBorders>
              <w:bottom w:val="single" w:sz="4" w:space="0" w:color="auto"/>
            </w:tcBorders>
            <w:shd w:val="clear" w:color="auto" w:fill="auto"/>
            <w:vAlign w:val="center"/>
          </w:tcPr>
          <w:p w14:paraId="50829F40" w14:textId="44A23F24" w:rsidR="00466284" w:rsidRPr="00A05E2E" w:rsidRDefault="00466284" w:rsidP="00466284">
            <w:pPr>
              <w:pStyle w:val="ListParagraph"/>
              <w:numPr>
                <w:ilvl w:val="0"/>
                <w:numId w:val="15"/>
              </w:numPr>
              <w:tabs>
                <w:tab w:val="left" w:pos="252"/>
              </w:tabs>
              <w:spacing w:after="0" w:line="240" w:lineRule="auto"/>
              <w:ind w:left="0" w:hanging="18"/>
              <w:jc w:val="both"/>
              <w:rPr>
                <w:rFonts w:ascii="Arial Narrow" w:hAnsi="Arial Narrow" w:cs="Arial Narrow"/>
                <w:sz w:val="20"/>
                <w:szCs w:val="20"/>
                <w:lang w:val="sr-Cyrl-RS"/>
              </w:rPr>
            </w:pPr>
            <w:r w:rsidRPr="00A05E2E">
              <w:rPr>
                <w:rFonts w:ascii="Arial Narrow" w:hAnsi="Arial Narrow"/>
                <w:sz w:val="20"/>
                <w:szCs w:val="20"/>
              </w:rPr>
              <w:t>Измена Закона о државној управи у циљу стандардизације и типологије организационих облика и управних послова (заокружене области рада у управи), као и преносу овлашћења на ниже руководиоце</w:t>
            </w:r>
          </w:p>
        </w:tc>
        <w:tc>
          <w:tcPr>
            <w:tcW w:w="3499" w:type="dxa"/>
            <w:tcBorders>
              <w:bottom w:val="single" w:sz="4" w:space="0" w:color="auto"/>
            </w:tcBorders>
            <w:shd w:val="clear" w:color="auto" w:fill="auto"/>
            <w:vAlign w:val="center"/>
          </w:tcPr>
          <w:p w14:paraId="3E2427CD" w14:textId="556089B8" w:rsidR="00466284" w:rsidRPr="00C058E1" w:rsidRDefault="00466284" w:rsidP="00466284">
            <w:pPr>
              <w:spacing w:after="0" w:line="240" w:lineRule="auto"/>
              <w:rPr>
                <w:rFonts w:ascii="Arial Narrow" w:hAnsi="Arial Narrow" w:cs="Arial Narrow"/>
                <w:sz w:val="20"/>
                <w:szCs w:val="20"/>
                <w:lang w:val="sr-Cyrl-C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2018</w:t>
            </w:r>
            <w:r>
              <w:rPr>
                <w:rFonts w:ascii="Arial Narrow" w:hAnsi="Arial Narrow" w:cs="Arial Narrow"/>
                <w:sz w:val="20"/>
                <w:szCs w:val="20"/>
                <w:lang w:val="uz-Cyrl-UZ"/>
              </w:rPr>
              <w:t>.</w:t>
            </w:r>
          </w:p>
        </w:tc>
        <w:tc>
          <w:tcPr>
            <w:tcW w:w="1431" w:type="dxa"/>
            <w:shd w:val="clear" w:color="auto" w:fill="auto"/>
            <w:vAlign w:val="center"/>
          </w:tcPr>
          <w:p w14:paraId="0C17BD3E" w14:textId="77777777" w:rsidR="00466284" w:rsidRPr="00C058E1" w:rsidRDefault="00466284" w:rsidP="00466284">
            <w:pPr>
              <w:spacing w:after="0" w:line="240" w:lineRule="auto"/>
              <w:jc w:val="center"/>
              <w:rPr>
                <w:rFonts w:ascii="Arial Narrow" w:hAnsi="Arial Narrow" w:cs="Arial Narrow"/>
                <w:b/>
                <w:bCs/>
                <w:sz w:val="20"/>
                <w:szCs w:val="20"/>
                <w:lang w:val="sr-Cyrl-CS"/>
              </w:rPr>
            </w:pPr>
          </w:p>
        </w:tc>
        <w:tc>
          <w:tcPr>
            <w:tcW w:w="1417" w:type="dxa"/>
            <w:shd w:val="clear" w:color="auto" w:fill="auto"/>
            <w:vAlign w:val="center"/>
          </w:tcPr>
          <w:p w14:paraId="05C397DE" w14:textId="03509D35" w:rsidR="00466284" w:rsidRPr="00C058E1" w:rsidRDefault="00466284" w:rsidP="00466284">
            <w:pPr>
              <w:spacing w:after="0" w:line="240" w:lineRule="auto"/>
              <w:jc w:val="center"/>
              <w:rPr>
                <w:rFonts w:ascii="Arial Narrow" w:hAnsi="Arial Narrow" w:cs="Arial Narrow"/>
                <w:b/>
                <w:bCs/>
                <w:sz w:val="20"/>
                <w:szCs w:val="20"/>
                <w:lang w:val="sr-Cyrl-CS"/>
              </w:rPr>
            </w:pPr>
            <w:r w:rsidRPr="00466284">
              <w:rPr>
                <w:rFonts w:ascii="Arial Narrow" w:hAnsi="Arial Narrow" w:cs="Arial Narrow"/>
                <w:bCs/>
                <w:sz w:val="20"/>
                <w:szCs w:val="20"/>
                <w:lang w:val="sr-Cyrl-CS"/>
              </w:rPr>
              <w:t>ГГФ РС43</w:t>
            </w:r>
            <w:r>
              <w:rPr>
                <w:rStyle w:val="FootnoteReference"/>
                <w:rFonts w:ascii="Arial Narrow" w:hAnsi="Arial Narrow" w:cs="Arial Narrow"/>
                <w:b/>
                <w:bCs/>
                <w:sz w:val="20"/>
                <w:szCs w:val="20"/>
                <w:lang w:val="sr-Cyrl-CS"/>
              </w:rPr>
              <w:footnoteReference w:id="3"/>
            </w:r>
          </w:p>
        </w:tc>
        <w:tc>
          <w:tcPr>
            <w:tcW w:w="1336" w:type="dxa"/>
            <w:shd w:val="clear" w:color="auto" w:fill="auto"/>
            <w:vAlign w:val="center"/>
          </w:tcPr>
          <w:p w14:paraId="3BA5D6CC" w14:textId="73B50BF1" w:rsidR="00466284" w:rsidRPr="00C058E1" w:rsidRDefault="00466284" w:rsidP="0046628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Сектор за добру управу</w:t>
            </w:r>
          </w:p>
        </w:tc>
        <w:tc>
          <w:tcPr>
            <w:tcW w:w="1417" w:type="dxa"/>
            <w:shd w:val="clear" w:color="auto" w:fill="auto"/>
            <w:vAlign w:val="center"/>
          </w:tcPr>
          <w:p w14:paraId="642E1DF5" w14:textId="03981F6B" w:rsidR="00466284" w:rsidRPr="00C058E1" w:rsidRDefault="00466284" w:rsidP="0046628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ЦЕП, </w:t>
            </w:r>
            <w:r>
              <w:rPr>
                <w:rFonts w:ascii="Arial Narrow" w:hAnsi="Arial Narrow" w:cs="Arial Narrow"/>
                <w:sz w:val="20"/>
                <w:szCs w:val="20"/>
                <w:lang w:val="sr-Latn-RS"/>
              </w:rPr>
              <w:t>PWC</w:t>
            </w:r>
          </w:p>
        </w:tc>
      </w:tr>
      <w:tr w:rsidR="00466284" w:rsidRPr="008668B0" w14:paraId="63185FB9" w14:textId="77777777" w:rsidTr="00414123">
        <w:trPr>
          <w:trHeight w:val="467"/>
        </w:trPr>
        <w:tc>
          <w:tcPr>
            <w:tcW w:w="4781" w:type="dxa"/>
            <w:tcBorders>
              <w:bottom w:val="single" w:sz="4" w:space="0" w:color="auto"/>
            </w:tcBorders>
            <w:shd w:val="clear" w:color="auto" w:fill="auto"/>
            <w:vAlign w:val="center"/>
          </w:tcPr>
          <w:p w14:paraId="26556CE6" w14:textId="79449C55" w:rsidR="00466284" w:rsidRPr="00036DAF" w:rsidRDefault="00466284" w:rsidP="00466284">
            <w:pPr>
              <w:pStyle w:val="ListParagraph"/>
              <w:numPr>
                <w:ilvl w:val="0"/>
                <w:numId w:val="15"/>
              </w:numPr>
              <w:tabs>
                <w:tab w:val="left" w:pos="252"/>
              </w:tabs>
              <w:spacing w:after="0" w:line="240" w:lineRule="auto"/>
              <w:ind w:left="0" w:hanging="18"/>
              <w:jc w:val="both"/>
              <w:rPr>
                <w:rFonts w:ascii="Arial Narrow" w:hAnsi="Arial Narrow"/>
                <w:sz w:val="20"/>
                <w:szCs w:val="20"/>
                <w:lang w:val="sr-Cyrl-CS"/>
              </w:rPr>
            </w:pPr>
            <w:r w:rsidRPr="004578E4">
              <w:rPr>
                <w:rFonts w:ascii="Arial Narrow" w:hAnsi="Arial Narrow"/>
                <w:sz w:val="20"/>
                <w:szCs w:val="20"/>
                <w:lang w:val="sr-Cyrl-CS"/>
              </w:rPr>
              <w:t xml:space="preserve">Успостављање Регистра ималаца јавних овлашћења у циљу успостављања јединствене евиденције органа јавне управе, врсте овлашћења и јасног односа вертикалне одговорности између органа, </w:t>
            </w:r>
            <w:r w:rsidRPr="004578E4">
              <w:rPr>
                <w:rFonts w:ascii="Arial Narrow" w:hAnsi="Arial Narrow" w:cs="Arial Narrow"/>
                <w:sz w:val="20"/>
                <w:szCs w:val="20"/>
                <w:lang w:val="sr-Cyrl-CS"/>
              </w:rPr>
              <w:t>пописа јавних регистра</w:t>
            </w:r>
            <w:r>
              <w:rPr>
                <w:rStyle w:val="FootnoteReference"/>
                <w:rFonts w:ascii="Arial Narrow" w:hAnsi="Arial Narrow" w:cs="Arial Narrow"/>
                <w:sz w:val="20"/>
                <w:szCs w:val="20"/>
              </w:rPr>
              <w:footnoteReference w:id="4"/>
            </w:r>
            <w:r w:rsidRPr="004578E4">
              <w:rPr>
                <w:rFonts w:ascii="Arial Narrow" w:hAnsi="Arial Narrow" w:cs="Arial Narrow"/>
                <w:sz w:val="20"/>
                <w:szCs w:val="20"/>
                <w:lang w:val="sr-Cyrl-CS"/>
              </w:rPr>
              <w:t xml:space="preserve"> и </w:t>
            </w:r>
            <w:r w:rsidRPr="004578E4">
              <w:rPr>
                <w:rFonts w:ascii="Arial Narrow" w:hAnsi="Arial Narrow" w:cs="Arial Narrow"/>
                <w:sz w:val="20"/>
                <w:szCs w:val="20"/>
                <w:lang w:val="sr-Cyrl-CS"/>
              </w:rPr>
              <w:lastRenderedPageBreak/>
              <w:t>надлежних органа за успостављање и вођење појединих регистара</w:t>
            </w:r>
          </w:p>
        </w:tc>
        <w:tc>
          <w:tcPr>
            <w:tcW w:w="3499" w:type="dxa"/>
            <w:tcBorders>
              <w:bottom w:val="single" w:sz="4" w:space="0" w:color="auto"/>
            </w:tcBorders>
            <w:shd w:val="clear" w:color="auto" w:fill="auto"/>
            <w:vAlign w:val="center"/>
          </w:tcPr>
          <w:p w14:paraId="363F7126" w14:textId="069CB9C9" w:rsidR="00466284" w:rsidRPr="00C058E1" w:rsidRDefault="00466284" w:rsidP="00466284">
            <w:pPr>
              <w:spacing w:after="0" w:line="240" w:lineRule="auto"/>
              <w:rPr>
                <w:rFonts w:ascii="Arial Narrow" w:hAnsi="Arial Narrow" w:cs="Arial Narrow"/>
                <w:sz w:val="20"/>
                <w:szCs w:val="20"/>
                <w:lang w:val="sr-Cyrl-CS"/>
              </w:rPr>
            </w:pPr>
            <w:r>
              <w:rPr>
                <w:rFonts w:ascii="Arial Narrow" w:hAnsi="Arial Narrow" w:cs="Arial Narrow"/>
                <w:sz w:val="20"/>
                <w:szCs w:val="20"/>
                <w:lang w:val="uz-Cyrl-UZ"/>
              </w:rPr>
              <w:lastRenderedPageBreak/>
              <w:t>4. квартал</w:t>
            </w:r>
            <w:r>
              <w:rPr>
                <w:rFonts w:ascii="Arial Narrow" w:hAnsi="Arial Narrow" w:cs="Arial Narrow"/>
                <w:sz w:val="20"/>
                <w:szCs w:val="20"/>
                <w:lang w:val="sr-Latn-CS"/>
              </w:rPr>
              <w:t xml:space="preserve"> 2018</w:t>
            </w:r>
            <w:r>
              <w:rPr>
                <w:rFonts w:ascii="Arial Narrow" w:hAnsi="Arial Narrow" w:cs="Arial Narrow"/>
                <w:sz w:val="20"/>
                <w:szCs w:val="20"/>
                <w:lang w:val="uz-Cyrl-UZ"/>
              </w:rPr>
              <w:t>.</w:t>
            </w:r>
          </w:p>
        </w:tc>
        <w:tc>
          <w:tcPr>
            <w:tcW w:w="1431" w:type="dxa"/>
            <w:shd w:val="clear" w:color="auto" w:fill="auto"/>
            <w:vAlign w:val="center"/>
          </w:tcPr>
          <w:p w14:paraId="3AE47E1F" w14:textId="77777777" w:rsidR="00466284" w:rsidRPr="00C058E1" w:rsidRDefault="00466284" w:rsidP="00466284">
            <w:pPr>
              <w:spacing w:after="0" w:line="240" w:lineRule="auto"/>
              <w:jc w:val="center"/>
              <w:rPr>
                <w:rFonts w:ascii="Arial Narrow" w:hAnsi="Arial Narrow" w:cs="Arial Narrow"/>
                <w:b/>
                <w:bCs/>
                <w:sz w:val="20"/>
                <w:szCs w:val="20"/>
                <w:lang w:val="sr-Cyrl-CS"/>
              </w:rPr>
            </w:pPr>
          </w:p>
        </w:tc>
        <w:tc>
          <w:tcPr>
            <w:tcW w:w="1417" w:type="dxa"/>
            <w:shd w:val="clear" w:color="auto" w:fill="auto"/>
            <w:vAlign w:val="center"/>
          </w:tcPr>
          <w:p w14:paraId="6AC73164" w14:textId="77777777" w:rsidR="00466284" w:rsidRPr="00C058E1" w:rsidRDefault="00466284" w:rsidP="00466284">
            <w:pPr>
              <w:spacing w:after="0" w:line="240" w:lineRule="auto"/>
              <w:jc w:val="center"/>
              <w:rPr>
                <w:rFonts w:ascii="Arial Narrow" w:hAnsi="Arial Narrow" w:cs="Arial Narrow"/>
                <w:b/>
                <w:bCs/>
                <w:sz w:val="20"/>
                <w:szCs w:val="20"/>
                <w:lang w:val="sr-Cyrl-CS"/>
              </w:rPr>
            </w:pPr>
          </w:p>
        </w:tc>
        <w:tc>
          <w:tcPr>
            <w:tcW w:w="1336" w:type="dxa"/>
            <w:shd w:val="clear" w:color="auto" w:fill="auto"/>
            <w:vAlign w:val="center"/>
          </w:tcPr>
          <w:p w14:paraId="76BECA20" w14:textId="7F7A2D3D" w:rsidR="00466284" w:rsidRDefault="00E110FC" w:rsidP="0046628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Сектор за добру управу</w:t>
            </w:r>
          </w:p>
        </w:tc>
        <w:tc>
          <w:tcPr>
            <w:tcW w:w="1417" w:type="dxa"/>
            <w:shd w:val="clear" w:color="auto" w:fill="auto"/>
            <w:vAlign w:val="center"/>
          </w:tcPr>
          <w:p w14:paraId="105D371F" w14:textId="7E0A4374" w:rsidR="00466284" w:rsidRPr="00FD35FB" w:rsidRDefault="00DD58C1" w:rsidP="00466284">
            <w:pPr>
              <w:spacing w:after="0" w:line="240" w:lineRule="auto"/>
              <w:rPr>
                <w:rFonts w:ascii="Arial Narrow" w:hAnsi="Arial Narrow" w:cs="Arial Narrow"/>
                <w:sz w:val="20"/>
                <w:szCs w:val="20"/>
                <w:lang w:val="sr-Cyrl-CS"/>
              </w:rPr>
            </w:pPr>
            <w:r w:rsidRPr="00DD58C1">
              <w:rPr>
                <w:rFonts w:ascii="Arial Narrow" w:hAnsi="Arial Narrow"/>
                <w:sz w:val="20"/>
                <w:szCs w:val="20"/>
                <w:lang w:val="sr-Cyrl-RS"/>
              </w:rPr>
              <w:t>Кабинет председника Владе</w:t>
            </w:r>
            <w:r>
              <w:rPr>
                <w:rFonts w:ascii="Arial Narrow" w:hAnsi="Arial Narrow"/>
                <w:sz w:val="20"/>
                <w:szCs w:val="20"/>
                <w:lang w:val="sr-Cyrl-RS"/>
              </w:rPr>
              <w:t xml:space="preserve"> (</w:t>
            </w:r>
            <w:r>
              <w:rPr>
                <w:rFonts w:ascii="Arial Narrow" w:hAnsi="Arial Narrow"/>
                <w:sz w:val="20"/>
                <w:szCs w:val="20"/>
              </w:rPr>
              <w:t>Delivery</w:t>
            </w:r>
            <w:r w:rsidRPr="00FD35FB">
              <w:rPr>
                <w:rFonts w:ascii="Arial Narrow" w:hAnsi="Arial Narrow"/>
                <w:sz w:val="20"/>
                <w:szCs w:val="20"/>
                <w:lang w:val="sr-Cyrl-CS"/>
              </w:rPr>
              <w:t xml:space="preserve"> </w:t>
            </w:r>
            <w:r>
              <w:rPr>
                <w:rFonts w:ascii="Arial Narrow" w:hAnsi="Arial Narrow"/>
                <w:sz w:val="20"/>
                <w:szCs w:val="20"/>
              </w:rPr>
              <w:t>Unit</w:t>
            </w:r>
            <w:r w:rsidRPr="00FD35FB">
              <w:rPr>
                <w:rFonts w:ascii="Arial Narrow" w:hAnsi="Arial Narrow"/>
                <w:sz w:val="20"/>
                <w:szCs w:val="20"/>
                <w:lang w:val="sr-Cyrl-CS"/>
              </w:rPr>
              <w:t>)</w:t>
            </w:r>
          </w:p>
        </w:tc>
      </w:tr>
      <w:tr w:rsidR="00466284" w:rsidRPr="008668B0" w14:paraId="11570BCA" w14:textId="77777777" w:rsidTr="00414123">
        <w:trPr>
          <w:trHeight w:val="228"/>
        </w:trPr>
        <w:tc>
          <w:tcPr>
            <w:tcW w:w="4781" w:type="dxa"/>
            <w:tcBorders>
              <w:bottom w:val="single" w:sz="4" w:space="0" w:color="auto"/>
            </w:tcBorders>
            <w:shd w:val="clear" w:color="auto" w:fill="auto"/>
            <w:vAlign w:val="center"/>
          </w:tcPr>
          <w:p w14:paraId="39A3EDFC" w14:textId="236793BC" w:rsidR="00466284" w:rsidRPr="00036DAF" w:rsidRDefault="00466284" w:rsidP="00466284">
            <w:pPr>
              <w:pStyle w:val="ListParagraph"/>
              <w:numPr>
                <w:ilvl w:val="0"/>
                <w:numId w:val="15"/>
              </w:numPr>
              <w:tabs>
                <w:tab w:val="left" w:pos="252"/>
              </w:tabs>
              <w:spacing w:after="0" w:line="240" w:lineRule="auto"/>
              <w:ind w:left="0" w:hanging="18"/>
              <w:jc w:val="both"/>
              <w:rPr>
                <w:rFonts w:ascii="Arial Narrow" w:hAnsi="Arial Narrow"/>
                <w:sz w:val="20"/>
                <w:szCs w:val="20"/>
                <w:lang w:val="sr-Cyrl-CS"/>
              </w:rPr>
            </w:pPr>
            <w:r w:rsidRPr="00A05E2E">
              <w:rPr>
                <w:rFonts w:ascii="Arial Narrow" w:hAnsi="Arial Narrow"/>
                <w:sz w:val="20"/>
                <w:szCs w:val="20"/>
                <w:lang w:val="sr-Cyrl-CS"/>
              </w:rPr>
              <w:t>Измена Уредбе о начелима за унутрашње уређење и систематизацију радних места у министарствима, посебним организацијама и службама Владе у циљу успостављања јединица за стратешко планирање, извештавање, комуникацију, усклађивање капацитета и обавеза из НПАА, утврђивање стандарада за однос броја извршилаца и руководилаца (1:5)</w:t>
            </w:r>
            <w:r>
              <w:rPr>
                <w:rStyle w:val="FootnoteReference"/>
                <w:rFonts w:ascii="Arial Narrow" w:hAnsi="Arial Narrow"/>
                <w:sz w:val="20"/>
                <w:szCs w:val="20"/>
                <w:lang w:val="sr-Cyrl-CS"/>
              </w:rPr>
              <w:footnoteReference w:id="5"/>
            </w:r>
            <w:r w:rsidRPr="00A05E2E">
              <w:rPr>
                <w:rFonts w:ascii="Arial Narrow" w:hAnsi="Arial Narrow"/>
                <w:sz w:val="20"/>
                <w:szCs w:val="20"/>
                <w:lang w:val="sr-Cyrl-CS"/>
              </w:rPr>
              <w:t xml:space="preserve"> </w:t>
            </w:r>
            <w:r w:rsidRPr="00A05E2E">
              <w:rPr>
                <w:rFonts w:ascii="Arial Narrow" w:hAnsi="Arial Narrow"/>
                <w:sz w:val="20"/>
                <w:szCs w:val="20"/>
              </w:rPr>
              <w:t> </w:t>
            </w:r>
          </w:p>
        </w:tc>
        <w:tc>
          <w:tcPr>
            <w:tcW w:w="3499" w:type="dxa"/>
            <w:tcBorders>
              <w:bottom w:val="single" w:sz="4" w:space="0" w:color="auto"/>
            </w:tcBorders>
            <w:shd w:val="clear" w:color="auto" w:fill="auto"/>
            <w:vAlign w:val="center"/>
          </w:tcPr>
          <w:p w14:paraId="60EDAB12" w14:textId="4AFAE9DF" w:rsidR="00466284" w:rsidRPr="00037884" w:rsidRDefault="00466284" w:rsidP="00466284">
            <w:pPr>
              <w:spacing w:after="0" w:line="240" w:lineRule="auto"/>
              <w:rPr>
                <w:rFonts w:ascii="Arial Narrow" w:hAnsi="Arial Narrow" w:cs="Arial Narrow"/>
                <w:sz w:val="20"/>
                <w:szCs w:val="20"/>
                <w:lang w:val="sr-Cyrl-R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2018</w:t>
            </w:r>
            <w:r>
              <w:rPr>
                <w:rFonts w:ascii="Arial Narrow" w:hAnsi="Arial Narrow" w:cs="Arial Narrow"/>
                <w:sz w:val="20"/>
                <w:szCs w:val="20"/>
                <w:lang w:val="uz-Cyrl-UZ"/>
              </w:rPr>
              <w:t>.</w:t>
            </w:r>
          </w:p>
        </w:tc>
        <w:tc>
          <w:tcPr>
            <w:tcW w:w="1431" w:type="dxa"/>
            <w:shd w:val="clear" w:color="auto" w:fill="auto"/>
            <w:vAlign w:val="center"/>
          </w:tcPr>
          <w:p w14:paraId="18C8B92B" w14:textId="073AB598" w:rsidR="00466284" w:rsidRPr="00B0011A" w:rsidRDefault="00B0011A" w:rsidP="00B0011A">
            <w:pPr>
              <w:spacing w:after="0" w:line="240" w:lineRule="auto"/>
              <w:rPr>
                <w:rFonts w:ascii="Arial Narrow" w:hAnsi="Arial Narrow" w:cs="Arial Narrow"/>
                <w:bCs/>
                <w:sz w:val="20"/>
                <w:szCs w:val="20"/>
                <w:lang w:val="sr-Cyrl-CS"/>
              </w:rPr>
            </w:pPr>
            <w:r w:rsidRPr="00B0011A">
              <w:rPr>
                <w:rFonts w:ascii="Arial Narrow" w:hAnsi="Arial Narrow" w:cs="Arial Narrow"/>
                <w:bCs/>
                <w:sz w:val="20"/>
                <w:szCs w:val="20"/>
                <w:lang w:val="sr-Cyrl-CS"/>
              </w:rPr>
              <w:t>Нису потребна додатна средства</w:t>
            </w:r>
          </w:p>
        </w:tc>
        <w:tc>
          <w:tcPr>
            <w:tcW w:w="1417" w:type="dxa"/>
            <w:shd w:val="clear" w:color="auto" w:fill="auto"/>
            <w:vAlign w:val="center"/>
          </w:tcPr>
          <w:p w14:paraId="6774621D" w14:textId="77777777" w:rsidR="00466284" w:rsidRPr="00C058E1" w:rsidRDefault="00466284" w:rsidP="00466284">
            <w:pPr>
              <w:spacing w:after="0" w:line="240" w:lineRule="auto"/>
              <w:jc w:val="center"/>
              <w:rPr>
                <w:rFonts w:ascii="Arial Narrow" w:hAnsi="Arial Narrow" w:cs="Arial Narrow"/>
                <w:b/>
                <w:bCs/>
                <w:sz w:val="20"/>
                <w:szCs w:val="20"/>
                <w:lang w:val="sr-Cyrl-CS"/>
              </w:rPr>
            </w:pPr>
          </w:p>
        </w:tc>
        <w:tc>
          <w:tcPr>
            <w:tcW w:w="1336" w:type="dxa"/>
            <w:shd w:val="clear" w:color="auto" w:fill="auto"/>
            <w:vAlign w:val="center"/>
          </w:tcPr>
          <w:p w14:paraId="76E4D4EA" w14:textId="3B1C3369" w:rsidR="00466284" w:rsidRPr="00C058E1" w:rsidRDefault="00466284" w:rsidP="0046628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МДУЛС– Сектор за добру управу </w:t>
            </w:r>
          </w:p>
        </w:tc>
        <w:tc>
          <w:tcPr>
            <w:tcW w:w="1417" w:type="dxa"/>
            <w:shd w:val="clear" w:color="auto" w:fill="auto"/>
            <w:vAlign w:val="center"/>
          </w:tcPr>
          <w:p w14:paraId="43C901CE" w14:textId="77777777" w:rsidR="00466284" w:rsidRPr="00C058E1" w:rsidRDefault="00466284" w:rsidP="00466284">
            <w:pPr>
              <w:spacing w:after="0" w:line="240" w:lineRule="auto"/>
              <w:rPr>
                <w:rFonts w:ascii="Arial Narrow" w:hAnsi="Arial Narrow" w:cs="Arial Narrow"/>
                <w:sz w:val="20"/>
                <w:szCs w:val="20"/>
                <w:lang w:val="sr-Cyrl-CS"/>
              </w:rPr>
            </w:pPr>
          </w:p>
        </w:tc>
      </w:tr>
    </w:tbl>
    <w:p w14:paraId="5ABA1982" w14:textId="77777777" w:rsidR="00CC4A96" w:rsidRDefault="00CC4A96">
      <w:pPr>
        <w:rPr>
          <w:lang w:val="sr-Cyrl-CS"/>
        </w:rPr>
      </w:pPr>
    </w:p>
    <w:p w14:paraId="307174C8" w14:textId="77777777" w:rsidR="00CC4A96" w:rsidRDefault="00CC4A96">
      <w:pPr>
        <w:spacing w:line="259" w:lineRule="auto"/>
        <w:rPr>
          <w:lang w:val="sr-Cyrl-CS"/>
        </w:rPr>
      </w:pPr>
      <w:r>
        <w:rPr>
          <w:lang w:val="sr-Cyrl-CS"/>
        </w:rPr>
        <w:br w:type="page"/>
      </w:r>
    </w:p>
    <w:p w14:paraId="0B99ED5C" w14:textId="77777777" w:rsidR="00855AB1" w:rsidRDefault="00855AB1">
      <w:pPr>
        <w:rPr>
          <w:lang w:val="sr-Cyrl-CS"/>
        </w:rPr>
      </w:pPr>
    </w:p>
    <w:tbl>
      <w:tblPr>
        <w:tblW w:w="138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58"/>
        <w:gridCol w:w="12"/>
        <w:gridCol w:w="3487"/>
        <w:gridCol w:w="1440"/>
        <w:gridCol w:w="1440"/>
        <w:gridCol w:w="1283"/>
        <w:gridCol w:w="21"/>
        <w:gridCol w:w="1419"/>
      </w:tblGrid>
      <w:tr w:rsidR="00795B8A" w:rsidRPr="008668B0" w14:paraId="65110B57" w14:textId="77777777" w:rsidTr="0013326C">
        <w:trPr>
          <w:trHeight w:val="228"/>
        </w:trPr>
        <w:tc>
          <w:tcPr>
            <w:tcW w:w="8257" w:type="dxa"/>
            <w:gridSpan w:val="3"/>
            <w:tcBorders>
              <w:right w:val="single" w:sz="4" w:space="0" w:color="auto"/>
            </w:tcBorders>
            <w:shd w:val="clear" w:color="auto" w:fill="BDD6EE" w:themeFill="accent1" w:themeFillTint="66"/>
            <w:vAlign w:val="center"/>
          </w:tcPr>
          <w:p w14:paraId="2B338797" w14:textId="15AF1A7B" w:rsidR="00795B8A" w:rsidRPr="00816611" w:rsidRDefault="00795B8A" w:rsidP="00795B8A">
            <w:pPr>
              <w:pStyle w:val="2"/>
              <w:rPr>
                <w:sz w:val="20"/>
                <w:szCs w:val="20"/>
                <w:lang w:val="sr-Cyrl-CS"/>
              </w:rPr>
            </w:pPr>
            <w:r w:rsidRPr="00816611">
              <w:rPr>
                <w:b/>
                <w:bCs/>
                <w:sz w:val="20"/>
                <w:szCs w:val="20"/>
                <w:lang w:val="sr-Cyrl-CS"/>
              </w:rPr>
              <w:t>Мера 1.</w:t>
            </w:r>
            <w:r w:rsidRPr="00816611">
              <w:rPr>
                <w:b/>
                <w:bCs/>
                <w:sz w:val="20"/>
                <w:szCs w:val="20"/>
              </w:rPr>
              <w:t>2</w:t>
            </w:r>
            <w:r w:rsidRPr="00816611">
              <w:rPr>
                <w:b/>
                <w:bCs/>
                <w:sz w:val="20"/>
                <w:szCs w:val="20"/>
                <w:lang w:val="sr-Cyrl-CS"/>
              </w:rPr>
              <w:t>:</w:t>
            </w:r>
          </w:p>
        </w:tc>
        <w:tc>
          <w:tcPr>
            <w:tcW w:w="5603" w:type="dxa"/>
            <w:gridSpan w:val="5"/>
            <w:tcBorders>
              <w:left w:val="single" w:sz="4" w:space="0" w:color="auto"/>
            </w:tcBorders>
            <w:shd w:val="clear" w:color="auto" w:fill="BDD6EE" w:themeFill="accent1" w:themeFillTint="66"/>
            <w:vAlign w:val="center"/>
          </w:tcPr>
          <w:p w14:paraId="72E562ED" w14:textId="4957C0D5" w:rsidR="00795B8A" w:rsidRPr="00816611" w:rsidRDefault="00795B8A" w:rsidP="00795B8A">
            <w:pPr>
              <w:spacing w:after="0" w:line="240" w:lineRule="auto"/>
              <w:rPr>
                <w:rFonts w:ascii="Arial Narrow" w:hAnsi="Arial Narrow" w:cs="Arial Narrow"/>
                <w:sz w:val="20"/>
                <w:szCs w:val="20"/>
                <w:lang w:val="sr-Cyrl-CS"/>
              </w:rPr>
            </w:pPr>
            <w:r w:rsidRPr="00816611">
              <w:rPr>
                <w:rFonts w:ascii="Arial Narrow" w:hAnsi="Arial Narrow" w:cs="Arial Narrow"/>
                <w:b/>
                <w:bCs/>
                <w:sz w:val="20"/>
                <w:szCs w:val="20"/>
                <w:lang w:val="sr-Cyrl-CS"/>
              </w:rPr>
              <w:t>Индикатори са почетном и циљном вредношћу</w:t>
            </w:r>
          </w:p>
        </w:tc>
      </w:tr>
      <w:tr w:rsidR="00795B8A" w:rsidRPr="00772809" w14:paraId="6B0E2BF7" w14:textId="77777777" w:rsidTr="0013326C">
        <w:trPr>
          <w:trHeight w:val="228"/>
        </w:trPr>
        <w:tc>
          <w:tcPr>
            <w:tcW w:w="8257" w:type="dxa"/>
            <w:gridSpan w:val="3"/>
            <w:tcBorders>
              <w:right w:val="single" w:sz="4" w:space="0" w:color="auto"/>
            </w:tcBorders>
            <w:shd w:val="clear" w:color="auto" w:fill="BDD6EE" w:themeFill="accent1" w:themeFillTint="66"/>
            <w:vAlign w:val="center"/>
          </w:tcPr>
          <w:p w14:paraId="468D7662" w14:textId="77777777" w:rsidR="00795B8A" w:rsidRPr="00795B8A" w:rsidRDefault="00795B8A" w:rsidP="00795B8A">
            <w:pPr>
              <w:pStyle w:val="2"/>
              <w:jc w:val="both"/>
              <w:rPr>
                <w:b/>
                <w:sz w:val="20"/>
                <w:szCs w:val="20"/>
                <w:lang w:val="sr-Cyrl-CS"/>
              </w:rPr>
            </w:pPr>
            <w:bookmarkStart w:id="6" w:name="_Toc400107265"/>
            <w:r w:rsidRPr="00816611">
              <w:rPr>
                <w:rFonts w:cs="Tahoma"/>
                <w:b/>
                <w:bCs/>
                <w:sz w:val="20"/>
                <w:szCs w:val="20"/>
                <w:lang w:val="sr-Cyrl-CS"/>
              </w:rPr>
              <w:t>Унапређење</w:t>
            </w:r>
            <w:r>
              <w:rPr>
                <w:rFonts w:cs="Tahoma"/>
                <w:b/>
                <w:bCs/>
                <w:sz w:val="20"/>
                <w:szCs w:val="20"/>
                <w:lang w:val="sr-Cyrl-CS"/>
              </w:rPr>
              <w:t xml:space="preserve"> </w:t>
            </w:r>
            <w:r>
              <w:rPr>
                <w:rFonts w:cs="Tahoma"/>
                <w:b/>
                <w:bCs/>
                <w:sz w:val="20"/>
                <w:szCs w:val="20"/>
                <w:lang w:val="hr-HR"/>
              </w:rPr>
              <w:t>функционисања локалне самоуправе и</w:t>
            </w:r>
            <w:r w:rsidRPr="00816611">
              <w:rPr>
                <w:rFonts w:cs="Tahoma"/>
                <w:b/>
                <w:bCs/>
                <w:sz w:val="20"/>
                <w:szCs w:val="20"/>
                <w:lang w:val="sr-Cyrl-CS"/>
              </w:rPr>
              <w:t xml:space="preserve"> децентрализације и деконцентрације послова државне управе кроз </w:t>
            </w:r>
            <w:r>
              <w:rPr>
                <w:rFonts w:cs="Tahoma"/>
                <w:b/>
                <w:bCs/>
                <w:sz w:val="20"/>
                <w:szCs w:val="20"/>
                <w:lang w:val="sr-Cyrl-CS"/>
              </w:rPr>
              <w:t xml:space="preserve">дефинисање </w:t>
            </w:r>
            <w:r w:rsidRPr="00816611">
              <w:rPr>
                <w:rFonts w:cs="Tahoma"/>
                <w:b/>
                <w:bCs/>
                <w:sz w:val="20"/>
                <w:szCs w:val="20"/>
                <w:lang w:val="sr-Cyrl-CS"/>
              </w:rPr>
              <w:t xml:space="preserve">стратешког </w:t>
            </w:r>
            <w:r w:rsidRPr="00795B8A">
              <w:rPr>
                <w:rFonts w:cs="Tahoma"/>
                <w:b/>
                <w:bCs/>
                <w:sz w:val="20"/>
                <w:szCs w:val="20"/>
                <w:lang w:val="sr-Cyrl-CS"/>
              </w:rPr>
              <w:t xml:space="preserve">оквира и јачање капацитета градова и општина за  ефикасно спровођење јавних послова и </w:t>
            </w:r>
            <w:bookmarkEnd w:id="6"/>
            <w:r w:rsidRPr="00795B8A">
              <w:rPr>
                <w:b/>
                <w:sz w:val="20"/>
                <w:szCs w:val="20"/>
                <w:lang w:val="sr-Cyrl-CS"/>
              </w:rPr>
              <w:t>процедура, успостављање међуопштинске сарадње, и примену принципа добре управе.</w:t>
            </w:r>
          </w:p>
          <w:p w14:paraId="5EC78B95" w14:textId="77777777" w:rsidR="00795B8A" w:rsidRPr="00CF6673" w:rsidRDefault="00795B8A" w:rsidP="00795B8A">
            <w:pPr>
              <w:pStyle w:val="2"/>
              <w:jc w:val="both"/>
              <w:rPr>
                <w:b/>
                <w:bCs/>
                <w:sz w:val="20"/>
                <w:szCs w:val="20"/>
                <w:lang w:val="sr-Cyrl-CS"/>
              </w:rPr>
            </w:pPr>
          </w:p>
        </w:tc>
        <w:tc>
          <w:tcPr>
            <w:tcW w:w="5603" w:type="dxa"/>
            <w:gridSpan w:val="5"/>
            <w:tcBorders>
              <w:left w:val="single" w:sz="4" w:space="0" w:color="auto"/>
            </w:tcBorders>
            <w:shd w:val="clear" w:color="auto" w:fill="BDD6EE" w:themeFill="accent1" w:themeFillTint="66"/>
            <w:vAlign w:val="center"/>
          </w:tcPr>
          <w:p w14:paraId="121F3C93" w14:textId="77777777" w:rsidR="00294BAD" w:rsidRPr="007909F1" w:rsidRDefault="00294BAD" w:rsidP="00294BAD">
            <w:pPr>
              <w:spacing w:after="0" w:line="240" w:lineRule="auto"/>
              <w:jc w:val="both"/>
              <w:rPr>
                <w:rFonts w:ascii="Arial Narrow" w:eastAsiaTheme="minorHAnsi" w:hAnsi="Arial Narrow" w:cs="Tahoma"/>
                <w:b/>
                <w:sz w:val="20"/>
                <w:szCs w:val="20"/>
                <w:lang w:val="sr-Cyrl-CS"/>
              </w:rPr>
            </w:pPr>
            <w:r w:rsidRPr="007909F1">
              <w:rPr>
                <w:rFonts w:ascii="Arial Narrow" w:eastAsiaTheme="minorHAnsi" w:hAnsi="Arial Narrow" w:cs="Tahoma"/>
                <w:b/>
                <w:sz w:val="20"/>
                <w:szCs w:val="20"/>
                <w:lang w:val="sr-Cyrl-CS"/>
              </w:rPr>
              <w:t>Усвојен стратешки или програмски документ којим се утврђује политикa децентрализације односно реформa локалне самоуправе</w:t>
            </w:r>
          </w:p>
          <w:p w14:paraId="536384B4" w14:textId="4BBDABB9" w:rsidR="00294BAD" w:rsidRPr="007909F1" w:rsidRDefault="006B13EA" w:rsidP="00294BAD">
            <w:pPr>
              <w:spacing w:after="0" w:line="240" w:lineRule="auto"/>
              <w:jc w:val="both"/>
              <w:rPr>
                <w:rFonts w:ascii="Arial Narrow" w:eastAsiaTheme="minorHAnsi" w:hAnsi="Arial Narrow" w:cs="Tahoma"/>
                <w:iCs/>
                <w:sz w:val="20"/>
                <w:szCs w:val="20"/>
                <w:lang w:val="sr-Cyrl-CS"/>
              </w:rPr>
            </w:pPr>
            <w:r>
              <w:rPr>
                <w:rFonts w:ascii="Arial Narrow" w:eastAsiaTheme="minorHAnsi" w:hAnsi="Arial Narrow" w:cs="Tahoma"/>
                <w:iCs/>
                <w:sz w:val="20"/>
                <w:szCs w:val="20"/>
                <w:lang w:val="sr-Cyrl-CS"/>
              </w:rPr>
              <w:t>ПВ (2017): Није израђн</w:t>
            </w:r>
          </w:p>
          <w:p w14:paraId="2BE6DB2A" w14:textId="77777777" w:rsidR="00294BAD" w:rsidRPr="007909F1" w:rsidRDefault="00294BAD" w:rsidP="00294BAD">
            <w:pPr>
              <w:spacing w:after="0" w:line="240" w:lineRule="auto"/>
              <w:jc w:val="both"/>
              <w:rPr>
                <w:rFonts w:ascii="Arial Narrow" w:eastAsiaTheme="minorHAnsi" w:hAnsi="Arial Narrow" w:cs="Tahoma"/>
                <w:iCs/>
                <w:sz w:val="20"/>
                <w:szCs w:val="20"/>
                <w:lang w:val="sr-Cyrl-CS"/>
              </w:rPr>
            </w:pPr>
            <w:r w:rsidRPr="007909F1">
              <w:rPr>
                <w:rFonts w:ascii="Arial Narrow" w:eastAsiaTheme="minorHAnsi" w:hAnsi="Arial Narrow" w:cs="Tahoma"/>
                <w:iCs/>
                <w:sz w:val="20"/>
                <w:szCs w:val="20"/>
                <w:lang w:val="sr-Cyrl-CS"/>
              </w:rPr>
              <w:t>ЦВ (2018): Израђен концепт политике</w:t>
            </w:r>
          </w:p>
          <w:p w14:paraId="527291B4" w14:textId="59B35B5D" w:rsidR="00294BAD" w:rsidRPr="007909F1" w:rsidRDefault="00FA2B90" w:rsidP="00294BAD">
            <w:pPr>
              <w:spacing w:after="0" w:line="240" w:lineRule="auto"/>
              <w:jc w:val="both"/>
              <w:rPr>
                <w:rFonts w:ascii="Arial Narrow" w:eastAsiaTheme="minorHAnsi" w:hAnsi="Arial Narrow" w:cs="Tahoma"/>
                <w:iCs/>
                <w:sz w:val="20"/>
                <w:szCs w:val="20"/>
                <w:lang w:val="sr-Cyrl-CS"/>
              </w:rPr>
            </w:pPr>
            <w:r>
              <w:rPr>
                <w:rFonts w:ascii="Arial Narrow" w:eastAsiaTheme="minorHAnsi" w:hAnsi="Arial Narrow" w:cs="Tahoma"/>
                <w:iCs/>
                <w:sz w:val="20"/>
                <w:szCs w:val="20"/>
                <w:lang w:val="sr-Cyrl-CS"/>
              </w:rPr>
              <w:t xml:space="preserve">ЦВ </w:t>
            </w:r>
            <w:r w:rsidR="00294BAD" w:rsidRPr="007909F1">
              <w:rPr>
                <w:rFonts w:ascii="Arial Narrow" w:eastAsiaTheme="minorHAnsi" w:hAnsi="Arial Narrow" w:cs="Tahoma"/>
                <w:iCs/>
                <w:sz w:val="20"/>
                <w:szCs w:val="20"/>
                <w:lang w:val="sr-Cyrl-CS"/>
              </w:rPr>
              <w:t>(2019):</w:t>
            </w:r>
            <w:r w:rsidR="00A03235">
              <w:rPr>
                <w:rFonts w:ascii="Arial Narrow" w:eastAsiaTheme="minorHAnsi" w:hAnsi="Arial Narrow" w:cs="Tahoma"/>
                <w:iCs/>
                <w:sz w:val="20"/>
                <w:szCs w:val="20"/>
                <w:lang w:val="sr-Cyrl-CS"/>
              </w:rPr>
              <w:t xml:space="preserve"> </w:t>
            </w:r>
            <w:r w:rsidR="00294BAD" w:rsidRPr="007909F1">
              <w:rPr>
                <w:rFonts w:ascii="Arial Narrow" w:eastAsiaTheme="minorHAnsi" w:hAnsi="Arial Narrow" w:cs="Tahoma"/>
                <w:iCs/>
                <w:sz w:val="20"/>
                <w:szCs w:val="20"/>
                <w:lang w:val="sr-Cyrl-CS"/>
              </w:rPr>
              <w:t>Израђена Стратегија/</w:t>
            </w:r>
            <w:r w:rsidR="007D0A32">
              <w:rPr>
                <w:rFonts w:ascii="Arial Narrow" w:eastAsiaTheme="minorHAnsi" w:hAnsi="Arial Narrow" w:cs="Tahoma"/>
                <w:iCs/>
                <w:sz w:val="20"/>
                <w:szCs w:val="20"/>
                <w:lang w:val="sr-Cyrl-CS"/>
              </w:rPr>
              <w:t xml:space="preserve"> </w:t>
            </w:r>
            <w:r w:rsidR="00294BAD" w:rsidRPr="007909F1">
              <w:rPr>
                <w:rFonts w:ascii="Arial Narrow" w:eastAsiaTheme="minorHAnsi" w:hAnsi="Arial Narrow" w:cs="Tahoma"/>
                <w:iCs/>
                <w:sz w:val="20"/>
                <w:szCs w:val="20"/>
                <w:lang w:val="sr-Cyrl-CS"/>
              </w:rPr>
              <w:t>Акциони план</w:t>
            </w:r>
            <w:r w:rsidR="00294BAD">
              <w:rPr>
                <w:rFonts w:ascii="Arial Narrow" w:eastAsiaTheme="minorHAnsi" w:hAnsi="Arial Narrow" w:cs="Tahoma"/>
                <w:iCs/>
                <w:sz w:val="20"/>
                <w:szCs w:val="20"/>
                <w:lang w:val="sr-Cyrl-CS"/>
              </w:rPr>
              <w:t xml:space="preserve"> </w:t>
            </w:r>
            <w:r w:rsidR="00294BAD" w:rsidRPr="007909F1">
              <w:rPr>
                <w:rFonts w:ascii="Arial Narrow" w:eastAsiaTheme="minorHAnsi" w:hAnsi="Arial Narrow" w:cs="Tahoma"/>
                <w:iCs/>
                <w:sz w:val="20"/>
                <w:szCs w:val="20"/>
                <w:lang w:val="uz-Cyrl-UZ"/>
              </w:rPr>
              <w:t>или програмски документ</w:t>
            </w:r>
          </w:p>
          <w:p w14:paraId="104C901E" w14:textId="77777777" w:rsidR="00294BAD" w:rsidRPr="00853293" w:rsidRDefault="00294BAD" w:rsidP="00294BAD">
            <w:pPr>
              <w:spacing w:after="0" w:line="240" w:lineRule="auto"/>
              <w:jc w:val="both"/>
              <w:rPr>
                <w:rFonts w:ascii="Arial Narrow" w:eastAsiaTheme="minorHAnsi" w:hAnsi="Arial Narrow" w:cs="Tahoma"/>
                <w:color w:val="FF0000"/>
                <w:sz w:val="20"/>
                <w:szCs w:val="20"/>
                <w:lang w:val="sr-Cyrl-CS"/>
              </w:rPr>
            </w:pPr>
            <w:r w:rsidRPr="004F0790" w:rsidDel="00425E35">
              <w:rPr>
                <w:rFonts w:ascii="Arial Narrow" w:eastAsiaTheme="minorHAnsi" w:hAnsi="Arial Narrow" w:cs="Tahoma"/>
                <w:b/>
                <w:color w:val="FF0000"/>
                <w:sz w:val="20"/>
                <w:szCs w:val="20"/>
                <w:lang w:val="hr-HR"/>
              </w:rPr>
              <w:t xml:space="preserve"> </w:t>
            </w:r>
          </w:p>
          <w:p w14:paraId="41E57B05" w14:textId="1C55A37B" w:rsidR="00294BAD" w:rsidRPr="00294BAD" w:rsidRDefault="00CA4178" w:rsidP="00294BAD">
            <w:pPr>
              <w:spacing w:after="0" w:line="240" w:lineRule="auto"/>
              <w:jc w:val="both"/>
              <w:rPr>
                <w:rFonts w:ascii="Arial Narrow" w:eastAsiaTheme="minorHAnsi" w:hAnsi="Arial Narrow" w:cs="Tahoma"/>
                <w:b/>
                <w:sz w:val="20"/>
                <w:szCs w:val="20"/>
                <w:lang w:val="sr-Cyrl-CS"/>
              </w:rPr>
            </w:pPr>
            <w:r>
              <w:rPr>
                <w:rFonts w:ascii="Arial Narrow" w:eastAsiaTheme="minorHAnsi" w:hAnsi="Arial Narrow" w:cs="Tahoma"/>
                <w:b/>
                <w:sz w:val="20"/>
                <w:szCs w:val="20"/>
                <w:lang w:val="sr-Cyrl-CS"/>
              </w:rPr>
              <w:t>Б</w:t>
            </w:r>
            <w:r w:rsidR="00294BAD" w:rsidRPr="00294BAD">
              <w:rPr>
                <w:rFonts w:ascii="Arial Narrow" w:eastAsiaTheme="minorHAnsi" w:hAnsi="Arial Narrow" w:cs="Tahoma"/>
                <w:b/>
                <w:sz w:val="20"/>
                <w:szCs w:val="20"/>
                <w:lang w:val="sr-Cyrl-CS"/>
              </w:rPr>
              <w:t xml:space="preserve">рој нових аранжмана међуопштинске сарадње у заједничком спровођењу надлежности локалне самоуправе </w:t>
            </w:r>
          </w:p>
          <w:p w14:paraId="1BAD3FBE" w14:textId="466B3C6F" w:rsidR="00294BAD" w:rsidRPr="00FA2B90" w:rsidRDefault="00294BAD" w:rsidP="00294BAD">
            <w:pPr>
              <w:spacing w:after="0" w:line="240" w:lineRule="auto"/>
              <w:jc w:val="both"/>
              <w:rPr>
                <w:rFonts w:ascii="Arial Narrow" w:eastAsiaTheme="minorHAnsi" w:hAnsi="Arial Narrow" w:cs="Tahoma"/>
                <w:sz w:val="20"/>
                <w:szCs w:val="20"/>
                <w:lang w:val="sr-Cyrl-RS"/>
              </w:rPr>
            </w:pPr>
            <w:r w:rsidRPr="00485213">
              <w:rPr>
                <w:rFonts w:ascii="Arial Narrow" w:eastAsiaTheme="minorHAnsi" w:hAnsi="Arial Narrow" w:cs="Tahoma"/>
                <w:sz w:val="20"/>
                <w:szCs w:val="20"/>
                <w:lang w:val="hr-HR"/>
              </w:rPr>
              <w:t xml:space="preserve">ПВ (2017): </w:t>
            </w:r>
            <w:r w:rsidR="00FA2B90" w:rsidRPr="00485213">
              <w:rPr>
                <w:rFonts w:ascii="Arial Narrow" w:eastAsiaTheme="minorHAnsi" w:hAnsi="Arial Narrow" w:cs="Tahoma"/>
                <w:sz w:val="20"/>
                <w:szCs w:val="20"/>
                <w:lang w:val="sr-Cyrl-RS"/>
              </w:rPr>
              <w:t>0</w:t>
            </w:r>
          </w:p>
          <w:p w14:paraId="3A2367CB" w14:textId="77777777" w:rsidR="00294BAD" w:rsidRPr="00E70F13" w:rsidRDefault="00294BAD" w:rsidP="00294BAD">
            <w:pPr>
              <w:spacing w:after="0" w:line="240" w:lineRule="auto"/>
              <w:jc w:val="both"/>
              <w:rPr>
                <w:rFonts w:ascii="Arial Narrow" w:eastAsiaTheme="minorHAnsi" w:hAnsi="Arial Narrow" w:cs="Tahoma"/>
                <w:sz w:val="20"/>
                <w:szCs w:val="20"/>
                <w:lang w:val="sr-Cyrl-RS"/>
              </w:rPr>
            </w:pPr>
            <w:r w:rsidRPr="007D0A32">
              <w:rPr>
                <w:rFonts w:ascii="Arial Narrow" w:eastAsiaTheme="minorHAnsi" w:hAnsi="Arial Narrow" w:cs="Tahoma"/>
                <w:sz w:val="20"/>
                <w:szCs w:val="20"/>
                <w:lang w:val="sr-Cyrl-CS"/>
              </w:rPr>
              <w:t>ЦВ (2018): 0</w:t>
            </w:r>
          </w:p>
          <w:p w14:paraId="7B519EC0" w14:textId="77777777" w:rsidR="00294BAD" w:rsidRPr="007D0A32" w:rsidRDefault="00294BAD" w:rsidP="00294BAD">
            <w:pPr>
              <w:spacing w:after="0" w:line="240" w:lineRule="auto"/>
              <w:jc w:val="both"/>
              <w:rPr>
                <w:rFonts w:ascii="Arial Narrow" w:eastAsiaTheme="minorHAnsi" w:hAnsi="Arial Narrow" w:cs="Tahoma"/>
                <w:sz w:val="20"/>
                <w:szCs w:val="20"/>
                <w:lang w:val="sr-Cyrl-CS"/>
              </w:rPr>
            </w:pPr>
            <w:r w:rsidRPr="007D0A32">
              <w:rPr>
                <w:rFonts w:ascii="Arial Narrow" w:eastAsiaTheme="minorHAnsi" w:hAnsi="Arial Narrow" w:cs="Tahoma"/>
                <w:sz w:val="20"/>
                <w:szCs w:val="20"/>
                <w:lang w:val="sr-Cyrl-CS"/>
              </w:rPr>
              <w:t>ЦВ (2019): 2</w:t>
            </w:r>
          </w:p>
          <w:p w14:paraId="0DAE1953" w14:textId="528C6423" w:rsidR="00795B8A" w:rsidRPr="000350ED" w:rsidRDefault="00294BAD" w:rsidP="00294BAD">
            <w:pPr>
              <w:spacing w:after="0" w:line="240" w:lineRule="auto"/>
              <w:jc w:val="both"/>
              <w:rPr>
                <w:rFonts w:ascii="Arial Narrow" w:eastAsiaTheme="minorHAnsi" w:hAnsi="Arial Narrow" w:cs="Tahoma"/>
                <w:b/>
                <w:i/>
                <w:iCs/>
                <w:sz w:val="20"/>
                <w:szCs w:val="20"/>
                <w:lang w:val="sr-Cyrl-CS"/>
              </w:rPr>
            </w:pPr>
            <w:r w:rsidRPr="007D0A32">
              <w:rPr>
                <w:rFonts w:ascii="Arial Narrow" w:eastAsiaTheme="minorHAnsi" w:hAnsi="Arial Narrow" w:cs="Tahoma"/>
                <w:sz w:val="20"/>
                <w:szCs w:val="20"/>
                <w:lang w:val="sr-Cyrl-CS"/>
              </w:rPr>
              <w:t>ЦВ (2020): 8</w:t>
            </w:r>
          </w:p>
        </w:tc>
      </w:tr>
      <w:tr w:rsidR="00795B8A" w:rsidRPr="00772809" w14:paraId="2BCC5D3C" w14:textId="77777777" w:rsidTr="0013326C">
        <w:trPr>
          <w:trHeight w:val="228"/>
        </w:trPr>
        <w:tc>
          <w:tcPr>
            <w:tcW w:w="4758" w:type="dxa"/>
            <w:vMerge w:val="restart"/>
            <w:shd w:val="clear" w:color="auto" w:fill="BDD6EE"/>
            <w:vAlign w:val="center"/>
          </w:tcPr>
          <w:p w14:paraId="19B98005" w14:textId="12803E51" w:rsidR="00795B8A" w:rsidRPr="00772809" w:rsidRDefault="00795B8A" w:rsidP="00795B8A">
            <w:pPr>
              <w:spacing w:after="0" w:line="240" w:lineRule="auto"/>
              <w:jc w:val="center"/>
              <w:rPr>
                <w:rFonts w:ascii="Arial Narrow" w:hAnsi="Arial Narrow" w:cs="Arial Narrow"/>
                <w:sz w:val="20"/>
                <w:szCs w:val="20"/>
              </w:rPr>
            </w:pPr>
            <w:r w:rsidRPr="00772809">
              <w:rPr>
                <w:rFonts w:ascii="Arial Narrow" w:hAnsi="Arial Narrow" w:cs="Arial Narrow"/>
                <w:b/>
                <w:bCs/>
                <w:sz w:val="20"/>
                <w:szCs w:val="20"/>
              </w:rPr>
              <w:t>Активности</w:t>
            </w:r>
          </w:p>
        </w:tc>
        <w:tc>
          <w:tcPr>
            <w:tcW w:w="3499" w:type="dxa"/>
            <w:gridSpan w:val="2"/>
            <w:vMerge w:val="restart"/>
            <w:shd w:val="clear" w:color="auto" w:fill="BDD6EE"/>
            <w:vAlign w:val="center"/>
          </w:tcPr>
          <w:p w14:paraId="7C70F8D5" w14:textId="19CBD774" w:rsidR="00795B8A" w:rsidRPr="00772809" w:rsidRDefault="00795B8A" w:rsidP="00795B8A">
            <w:pPr>
              <w:spacing w:after="0" w:line="240" w:lineRule="auto"/>
              <w:jc w:val="center"/>
              <w:rPr>
                <w:rFonts w:ascii="Arial Narrow" w:hAnsi="Arial Narrow" w:cs="Arial Narrow"/>
                <w:sz w:val="20"/>
                <w:szCs w:val="20"/>
                <w:lang w:val="sr-Cyrl-CS"/>
              </w:rPr>
            </w:pPr>
            <w:r w:rsidRPr="00772809">
              <w:rPr>
                <w:rFonts w:ascii="Arial Narrow" w:hAnsi="Arial Narrow" w:cs="Arial Narrow"/>
                <w:b/>
                <w:bCs/>
                <w:sz w:val="20"/>
                <w:szCs w:val="20"/>
                <w:lang w:val="sr-Cyrl-CS"/>
              </w:rPr>
              <w:t>Рок за реализацију</w:t>
            </w:r>
          </w:p>
        </w:tc>
        <w:tc>
          <w:tcPr>
            <w:tcW w:w="2880" w:type="dxa"/>
            <w:gridSpan w:val="2"/>
            <w:shd w:val="clear" w:color="auto" w:fill="BDD6EE"/>
            <w:vAlign w:val="center"/>
          </w:tcPr>
          <w:p w14:paraId="15070C5A" w14:textId="5B520383" w:rsidR="00795B8A" w:rsidRPr="00772809" w:rsidRDefault="00795B8A" w:rsidP="00795B8A">
            <w:pPr>
              <w:spacing w:after="0" w:line="240" w:lineRule="auto"/>
              <w:jc w:val="center"/>
              <w:rPr>
                <w:rFonts w:ascii="Arial Narrow" w:hAnsi="Arial Narrow" w:cs="Arial Narrow"/>
                <w:sz w:val="20"/>
                <w:szCs w:val="20"/>
                <w:lang w:val="sr-Cyrl-CS"/>
              </w:rPr>
            </w:pPr>
            <w:r w:rsidRPr="00772809">
              <w:rPr>
                <w:rFonts w:ascii="Arial Narrow" w:hAnsi="Arial Narrow" w:cs="Arial Narrow"/>
                <w:b/>
                <w:bCs/>
                <w:sz w:val="20"/>
                <w:szCs w:val="20"/>
              </w:rPr>
              <w:t>Активности</w:t>
            </w:r>
          </w:p>
        </w:tc>
        <w:tc>
          <w:tcPr>
            <w:tcW w:w="1304" w:type="dxa"/>
            <w:gridSpan w:val="2"/>
            <w:vMerge w:val="restart"/>
            <w:shd w:val="clear" w:color="auto" w:fill="BDD6EE"/>
            <w:vAlign w:val="center"/>
          </w:tcPr>
          <w:p w14:paraId="4A718DAB" w14:textId="454E718E" w:rsidR="00795B8A" w:rsidRPr="00772809" w:rsidRDefault="00795B8A" w:rsidP="00795B8A">
            <w:pPr>
              <w:spacing w:after="0" w:line="240" w:lineRule="auto"/>
              <w:jc w:val="center"/>
              <w:rPr>
                <w:rFonts w:ascii="Arial Narrow" w:hAnsi="Arial Narrow" w:cs="Arial Narrow"/>
                <w:sz w:val="20"/>
                <w:szCs w:val="20"/>
                <w:lang w:val="sr-Cyrl-CS"/>
              </w:rPr>
            </w:pPr>
            <w:r w:rsidRPr="00772809">
              <w:rPr>
                <w:rFonts w:ascii="Arial Narrow" w:hAnsi="Arial Narrow" w:cs="Arial Narrow"/>
                <w:b/>
                <w:bCs/>
                <w:sz w:val="20"/>
                <w:szCs w:val="20"/>
                <w:lang w:val="sr-Cyrl-CS"/>
              </w:rPr>
              <w:t>Рок за реализацију</w:t>
            </w:r>
          </w:p>
        </w:tc>
        <w:tc>
          <w:tcPr>
            <w:tcW w:w="1419" w:type="dxa"/>
            <w:vMerge w:val="restart"/>
            <w:shd w:val="clear" w:color="auto" w:fill="BDD6EE"/>
            <w:vAlign w:val="center"/>
          </w:tcPr>
          <w:p w14:paraId="0154C313" w14:textId="1F7952B1" w:rsidR="00795B8A" w:rsidRPr="00772809" w:rsidRDefault="00795B8A" w:rsidP="00795B8A">
            <w:pPr>
              <w:spacing w:after="0" w:line="240" w:lineRule="auto"/>
              <w:jc w:val="center"/>
              <w:rPr>
                <w:rFonts w:ascii="Arial Narrow" w:hAnsi="Arial Narrow" w:cs="Arial Narrow"/>
                <w:sz w:val="20"/>
                <w:szCs w:val="20"/>
                <w:lang w:val="sr-Cyrl-CS"/>
              </w:rPr>
            </w:pPr>
            <w:r w:rsidRPr="00772809">
              <w:rPr>
                <w:rFonts w:ascii="Arial Narrow" w:hAnsi="Arial Narrow" w:cs="Arial Narrow"/>
                <w:b/>
                <w:bCs/>
                <w:sz w:val="20"/>
                <w:szCs w:val="20"/>
              </w:rPr>
              <w:t>Активности</w:t>
            </w:r>
          </w:p>
        </w:tc>
      </w:tr>
      <w:tr w:rsidR="00795B8A" w:rsidRPr="00772809" w14:paraId="1F7B6992" w14:textId="77777777" w:rsidTr="0013326C">
        <w:trPr>
          <w:trHeight w:val="228"/>
        </w:trPr>
        <w:tc>
          <w:tcPr>
            <w:tcW w:w="4758" w:type="dxa"/>
            <w:vMerge/>
            <w:tcBorders>
              <w:bottom w:val="single" w:sz="4" w:space="0" w:color="auto"/>
            </w:tcBorders>
            <w:shd w:val="clear" w:color="auto" w:fill="BDD6EE"/>
            <w:vAlign w:val="center"/>
          </w:tcPr>
          <w:p w14:paraId="5A219C84" w14:textId="77777777" w:rsidR="00795B8A" w:rsidRPr="00772809" w:rsidRDefault="00795B8A" w:rsidP="00795B8A">
            <w:pPr>
              <w:spacing w:after="0" w:line="240" w:lineRule="auto"/>
              <w:rPr>
                <w:rFonts w:ascii="Arial Narrow" w:hAnsi="Arial Narrow" w:cs="Arial Narrow"/>
                <w:sz w:val="20"/>
                <w:szCs w:val="20"/>
                <w:lang w:val="sr-Cyrl-CS"/>
              </w:rPr>
            </w:pPr>
          </w:p>
        </w:tc>
        <w:tc>
          <w:tcPr>
            <w:tcW w:w="3499" w:type="dxa"/>
            <w:gridSpan w:val="2"/>
            <w:vMerge/>
            <w:tcBorders>
              <w:bottom w:val="single" w:sz="4" w:space="0" w:color="auto"/>
            </w:tcBorders>
            <w:shd w:val="clear" w:color="auto" w:fill="BDD6EE"/>
            <w:vAlign w:val="center"/>
          </w:tcPr>
          <w:p w14:paraId="567E5180" w14:textId="77777777" w:rsidR="00795B8A" w:rsidRPr="00772809" w:rsidRDefault="00795B8A" w:rsidP="00795B8A">
            <w:pPr>
              <w:spacing w:after="0" w:line="240" w:lineRule="auto"/>
              <w:rPr>
                <w:rFonts w:ascii="Arial Narrow" w:hAnsi="Arial Narrow" w:cs="Arial Narrow"/>
                <w:sz w:val="20"/>
                <w:szCs w:val="20"/>
                <w:lang w:val="sr-Cyrl-CS"/>
              </w:rPr>
            </w:pPr>
          </w:p>
        </w:tc>
        <w:tc>
          <w:tcPr>
            <w:tcW w:w="1440" w:type="dxa"/>
            <w:shd w:val="clear" w:color="auto" w:fill="BDD6EE"/>
            <w:vAlign w:val="center"/>
          </w:tcPr>
          <w:p w14:paraId="4709800E" w14:textId="77777777" w:rsidR="00795B8A" w:rsidRPr="00772809" w:rsidRDefault="00795B8A" w:rsidP="00795B8A">
            <w:pPr>
              <w:spacing w:after="0" w:line="240" w:lineRule="auto"/>
              <w:jc w:val="center"/>
              <w:rPr>
                <w:rFonts w:ascii="Arial Narrow" w:hAnsi="Arial Narrow" w:cs="Arial Narrow"/>
                <w:b/>
                <w:bCs/>
                <w:sz w:val="20"/>
                <w:szCs w:val="20"/>
                <w:lang w:val="sr-Cyrl-CS"/>
              </w:rPr>
            </w:pPr>
            <w:r w:rsidRPr="00772809">
              <w:rPr>
                <w:rFonts w:ascii="Arial Narrow" w:hAnsi="Arial Narrow" w:cs="Arial Narrow"/>
                <w:b/>
                <w:bCs/>
                <w:sz w:val="20"/>
                <w:szCs w:val="20"/>
                <w:lang w:val="sr-Cyrl-CS"/>
              </w:rPr>
              <w:t>Буџетска</w:t>
            </w:r>
          </w:p>
        </w:tc>
        <w:tc>
          <w:tcPr>
            <w:tcW w:w="1440" w:type="dxa"/>
            <w:shd w:val="clear" w:color="auto" w:fill="BDD6EE"/>
            <w:vAlign w:val="center"/>
          </w:tcPr>
          <w:p w14:paraId="528269C8" w14:textId="77777777" w:rsidR="00795B8A" w:rsidRPr="00772809" w:rsidRDefault="00795B8A" w:rsidP="00795B8A">
            <w:pPr>
              <w:spacing w:after="0" w:line="240" w:lineRule="auto"/>
              <w:jc w:val="center"/>
              <w:rPr>
                <w:rFonts w:ascii="Arial Narrow" w:hAnsi="Arial Narrow" w:cs="Arial Narrow"/>
                <w:b/>
                <w:bCs/>
                <w:sz w:val="20"/>
                <w:szCs w:val="20"/>
                <w:lang w:val="sr-Cyrl-CS"/>
              </w:rPr>
            </w:pPr>
            <w:r w:rsidRPr="00772809">
              <w:rPr>
                <w:rFonts w:ascii="Arial Narrow" w:hAnsi="Arial Narrow" w:cs="Arial Narrow"/>
                <w:b/>
                <w:bCs/>
                <w:sz w:val="20"/>
                <w:szCs w:val="20"/>
                <w:lang w:val="sr-Cyrl-CS"/>
              </w:rPr>
              <w:t>Донације</w:t>
            </w:r>
          </w:p>
        </w:tc>
        <w:tc>
          <w:tcPr>
            <w:tcW w:w="1304" w:type="dxa"/>
            <w:gridSpan w:val="2"/>
            <w:vMerge/>
            <w:shd w:val="clear" w:color="auto" w:fill="BDD6EE"/>
            <w:vAlign w:val="center"/>
          </w:tcPr>
          <w:p w14:paraId="70210F8B" w14:textId="77777777" w:rsidR="00795B8A" w:rsidRPr="00772809" w:rsidRDefault="00795B8A" w:rsidP="00795B8A">
            <w:pPr>
              <w:spacing w:after="0" w:line="240" w:lineRule="auto"/>
              <w:rPr>
                <w:rFonts w:ascii="Arial Narrow" w:hAnsi="Arial Narrow" w:cs="Arial Narrow"/>
                <w:sz w:val="20"/>
                <w:szCs w:val="20"/>
                <w:lang w:val="sr-Cyrl-CS"/>
              </w:rPr>
            </w:pPr>
          </w:p>
        </w:tc>
        <w:tc>
          <w:tcPr>
            <w:tcW w:w="1419" w:type="dxa"/>
            <w:vMerge/>
            <w:shd w:val="clear" w:color="auto" w:fill="BDD6EE"/>
            <w:vAlign w:val="center"/>
          </w:tcPr>
          <w:p w14:paraId="3F5E4B4C" w14:textId="77777777" w:rsidR="00795B8A" w:rsidRPr="00772809" w:rsidRDefault="00795B8A" w:rsidP="00795B8A">
            <w:pPr>
              <w:spacing w:after="0" w:line="240" w:lineRule="auto"/>
              <w:rPr>
                <w:rFonts w:ascii="Arial Narrow" w:hAnsi="Arial Narrow" w:cs="Arial Narrow"/>
                <w:sz w:val="20"/>
                <w:szCs w:val="20"/>
                <w:lang w:val="sr-Cyrl-CS"/>
              </w:rPr>
            </w:pPr>
          </w:p>
        </w:tc>
      </w:tr>
      <w:tr w:rsidR="00810524" w:rsidRPr="00772809" w14:paraId="38372F00" w14:textId="77777777" w:rsidTr="007C2849">
        <w:tc>
          <w:tcPr>
            <w:tcW w:w="4770" w:type="dxa"/>
            <w:gridSpan w:val="2"/>
            <w:tcBorders>
              <w:top w:val="single" w:sz="4" w:space="0" w:color="auto"/>
              <w:bottom w:val="single" w:sz="4" w:space="0" w:color="auto"/>
            </w:tcBorders>
            <w:shd w:val="clear" w:color="auto" w:fill="FFFFFF"/>
          </w:tcPr>
          <w:p w14:paraId="389E5B06" w14:textId="528668E4" w:rsidR="00810524" w:rsidRPr="007909F1" w:rsidRDefault="00810524" w:rsidP="00810524">
            <w:pPr>
              <w:pStyle w:val="ListParagraph"/>
              <w:numPr>
                <w:ilvl w:val="0"/>
                <w:numId w:val="30"/>
              </w:numPr>
              <w:tabs>
                <w:tab w:val="left" w:pos="229"/>
              </w:tabs>
              <w:spacing w:after="0" w:line="240" w:lineRule="auto"/>
              <w:ind w:left="0" w:firstLine="0"/>
              <w:jc w:val="both"/>
              <w:rPr>
                <w:rFonts w:ascii="Arial Narrow" w:eastAsia="Calibri" w:hAnsi="Arial Narrow" w:cs="Tahoma"/>
                <w:sz w:val="20"/>
                <w:szCs w:val="20"/>
                <w:lang w:val="sr-Cyrl-CS"/>
              </w:rPr>
            </w:pPr>
            <w:r w:rsidRPr="007909F1">
              <w:rPr>
                <w:rFonts w:ascii="Arial Narrow" w:eastAsia="Calibri" w:hAnsi="Arial Narrow" w:cs="Tahoma"/>
                <w:sz w:val="20"/>
                <w:szCs w:val="20"/>
                <w:lang w:val="sr-Cyrl-CS"/>
              </w:rPr>
              <w:t xml:space="preserve">Усвајање измена и допуна Закона о локалној самоуправи у циљу усклађивања са новим прописима и реформисања правног оквира за </w:t>
            </w:r>
            <w:r w:rsidRPr="007909F1">
              <w:rPr>
                <w:rFonts w:ascii="Arial Narrow" w:eastAsia="Calibri" w:hAnsi="Arial Narrow" w:cs="Tahoma"/>
                <w:sz w:val="20"/>
                <w:szCs w:val="20"/>
              </w:rPr>
              <w:t>рад органа ЈЛС, месне самоуправе и међуопштинске сарадње</w:t>
            </w:r>
            <w:r w:rsidRPr="007909F1">
              <w:rPr>
                <w:rFonts w:ascii="Arial Narrow" w:eastAsia="Calibri" w:hAnsi="Arial Narrow" w:cs="Tahoma"/>
                <w:sz w:val="20"/>
                <w:szCs w:val="20"/>
                <w:lang w:val="sr-Cyrl-CS"/>
              </w:rPr>
              <w:t xml:space="preserve"> (израда јединственог пописа послова ЈЛС, организација 8 инструктивних семинара, израда Модела Статута ЈЛС, Пословника СО и Одлуке о месној самоуправи)</w:t>
            </w:r>
          </w:p>
        </w:tc>
        <w:tc>
          <w:tcPr>
            <w:tcW w:w="3487" w:type="dxa"/>
            <w:tcBorders>
              <w:top w:val="single" w:sz="4" w:space="0" w:color="auto"/>
              <w:bottom w:val="single" w:sz="4" w:space="0" w:color="auto"/>
            </w:tcBorders>
          </w:tcPr>
          <w:p w14:paraId="2E16BF83" w14:textId="74FA019E" w:rsidR="00810524" w:rsidRPr="00144F5A" w:rsidRDefault="00810524" w:rsidP="00810524">
            <w:pPr>
              <w:spacing w:after="0" w:line="240" w:lineRule="auto"/>
              <w:rPr>
                <w:rFonts w:ascii="Arial Narrow" w:hAnsi="Arial Narrow" w:cs="Tahoma"/>
                <w:i/>
                <w:iCs/>
                <w:sz w:val="20"/>
                <w:szCs w:val="20"/>
                <w:lang w:val="sr-Cyrl-CS"/>
              </w:rPr>
            </w:pPr>
            <w:r>
              <w:rPr>
                <w:rFonts w:ascii="Arial Narrow" w:hAnsi="Arial Narrow" w:cs="Arial Narrow"/>
                <w:sz w:val="20"/>
                <w:szCs w:val="20"/>
                <w:lang w:val="uz-Cyrl-UZ"/>
              </w:rPr>
              <w:t>3 . квартал</w:t>
            </w:r>
            <w:r>
              <w:rPr>
                <w:rFonts w:ascii="Arial Narrow" w:hAnsi="Arial Narrow" w:cs="Arial Narrow"/>
                <w:sz w:val="20"/>
                <w:szCs w:val="20"/>
                <w:lang w:val="sr-Latn-CS"/>
              </w:rPr>
              <w:t xml:space="preserve"> 2018</w:t>
            </w:r>
            <w:r>
              <w:rPr>
                <w:rFonts w:ascii="Arial Narrow" w:hAnsi="Arial Narrow" w:cs="Arial Narrow"/>
                <w:sz w:val="20"/>
                <w:szCs w:val="20"/>
                <w:lang w:val="uz-Cyrl-UZ"/>
              </w:rPr>
              <w:t>.</w:t>
            </w:r>
          </w:p>
        </w:tc>
        <w:tc>
          <w:tcPr>
            <w:tcW w:w="1440" w:type="dxa"/>
            <w:shd w:val="clear" w:color="auto" w:fill="FFFFFF"/>
          </w:tcPr>
          <w:p w14:paraId="39BDBF42" w14:textId="602BE4C4"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tcPr>
          <w:p w14:paraId="07B895F2" w14:textId="77777777" w:rsidR="00810524"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15.020 € (</w:t>
            </w:r>
            <w:r w:rsidRPr="00144F5A">
              <w:rPr>
                <w:rFonts w:ascii="Arial Narrow" w:hAnsi="Arial Narrow" w:cs="Tahoma"/>
                <w:sz w:val="20"/>
                <w:szCs w:val="20"/>
                <w:lang w:val="sr-Cyrl-CS"/>
              </w:rPr>
              <w:t>СДЦ</w:t>
            </w:r>
            <w:r>
              <w:rPr>
                <w:rFonts w:ascii="Arial Narrow" w:hAnsi="Arial Narrow" w:cs="Tahoma"/>
                <w:sz w:val="20"/>
                <w:szCs w:val="20"/>
                <w:lang w:val="sr-Cyrl-CS"/>
              </w:rPr>
              <w:t>)</w:t>
            </w:r>
          </w:p>
          <w:p w14:paraId="3F5F296F" w14:textId="4F5D20A2" w:rsidR="00810524" w:rsidRPr="00144F5A"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30.000€ (</w:t>
            </w:r>
            <w:r w:rsidRPr="00144F5A">
              <w:rPr>
                <w:rFonts w:ascii="Arial Narrow" w:hAnsi="Arial Narrow" w:cs="Tahoma"/>
                <w:sz w:val="20"/>
                <w:szCs w:val="20"/>
                <w:lang w:val="sr-Cyrl-CS"/>
              </w:rPr>
              <w:t>СДЦ</w:t>
            </w:r>
            <w:r>
              <w:rPr>
                <w:rFonts w:ascii="Arial Narrow" w:hAnsi="Arial Narrow" w:cs="Tahoma"/>
                <w:sz w:val="20"/>
                <w:szCs w:val="20"/>
                <w:lang w:val="sr-Cyrl-CS"/>
              </w:rPr>
              <w:t xml:space="preserve"> – није потврђено)</w:t>
            </w:r>
          </w:p>
        </w:tc>
        <w:tc>
          <w:tcPr>
            <w:tcW w:w="1283" w:type="dxa"/>
            <w:shd w:val="clear" w:color="auto" w:fill="FFFFFF"/>
          </w:tcPr>
          <w:p w14:paraId="40C554BA" w14:textId="53434BDB" w:rsidR="00810524" w:rsidRPr="00D945FE" w:rsidRDefault="00810524" w:rsidP="00810524">
            <w:pPr>
              <w:spacing w:after="0" w:line="240" w:lineRule="auto"/>
              <w:rPr>
                <w:rFonts w:ascii="Arial Narrow" w:hAnsi="Arial Narrow" w:cs="Tahoma"/>
                <w:sz w:val="20"/>
                <w:szCs w:val="20"/>
                <w:lang w:val="sr-Cyrl-RS"/>
              </w:rPr>
            </w:pPr>
            <w:r w:rsidRPr="00144F5A">
              <w:rPr>
                <w:rFonts w:ascii="Arial Narrow" w:hAnsi="Arial Narrow" w:cs="Tahoma"/>
                <w:sz w:val="20"/>
                <w:szCs w:val="20"/>
                <w:lang w:val="hr-HR"/>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tc>
        <w:tc>
          <w:tcPr>
            <w:tcW w:w="1440" w:type="dxa"/>
            <w:gridSpan w:val="2"/>
            <w:shd w:val="clear" w:color="auto" w:fill="FFFFFF"/>
          </w:tcPr>
          <w:p w14:paraId="6D502F65" w14:textId="485DB94B" w:rsidR="00810524" w:rsidRPr="00144F5A" w:rsidRDefault="00810524" w:rsidP="00810524">
            <w:pPr>
              <w:spacing w:after="0" w:line="240" w:lineRule="auto"/>
              <w:jc w:val="both"/>
              <w:rPr>
                <w:rFonts w:ascii="Arial Narrow" w:hAnsi="Arial Narrow" w:cs="Tahoma"/>
                <w:sz w:val="20"/>
                <w:szCs w:val="20"/>
                <w:lang w:val="sr-Cyrl-CS"/>
              </w:rPr>
            </w:pPr>
            <w:r w:rsidRPr="00144F5A">
              <w:rPr>
                <w:rFonts w:ascii="Arial Narrow" w:hAnsi="Arial Narrow" w:cs="Tahoma"/>
                <w:sz w:val="20"/>
                <w:szCs w:val="20"/>
                <w:lang w:val="sr-Cyrl-CS"/>
              </w:rPr>
              <w:t>СКГО</w:t>
            </w:r>
          </w:p>
        </w:tc>
      </w:tr>
      <w:tr w:rsidR="00810524" w:rsidRPr="00772809" w14:paraId="2335FDC8" w14:textId="77777777" w:rsidTr="007C2849">
        <w:tc>
          <w:tcPr>
            <w:tcW w:w="4770" w:type="dxa"/>
            <w:gridSpan w:val="2"/>
            <w:tcBorders>
              <w:top w:val="single" w:sz="4" w:space="0" w:color="auto"/>
              <w:bottom w:val="single" w:sz="4" w:space="0" w:color="auto"/>
            </w:tcBorders>
            <w:shd w:val="clear" w:color="auto" w:fill="FFFFFF"/>
          </w:tcPr>
          <w:p w14:paraId="7E47DB3E" w14:textId="0DD65727" w:rsidR="00810524" w:rsidRPr="007909F1" w:rsidRDefault="00810524" w:rsidP="00810524">
            <w:pPr>
              <w:pStyle w:val="ListParagraph"/>
              <w:numPr>
                <w:ilvl w:val="0"/>
                <w:numId w:val="30"/>
              </w:numPr>
              <w:tabs>
                <w:tab w:val="left" w:pos="229"/>
              </w:tabs>
              <w:spacing w:after="0" w:line="240" w:lineRule="auto"/>
              <w:ind w:left="0" w:firstLine="0"/>
              <w:jc w:val="both"/>
              <w:rPr>
                <w:rFonts w:ascii="Arial Narrow" w:hAnsi="Arial Narrow" w:cs="Arial Narrow"/>
                <w:sz w:val="20"/>
                <w:szCs w:val="20"/>
                <w:lang w:val="sr-Cyrl-CS"/>
              </w:rPr>
            </w:pPr>
            <w:r w:rsidRPr="007909F1">
              <w:rPr>
                <w:rFonts w:ascii="Arial Narrow" w:eastAsia="Calibri" w:hAnsi="Arial Narrow" w:cs="Tahoma"/>
                <w:sz w:val="20"/>
                <w:szCs w:val="20"/>
                <w:lang w:val="sr-Cyrl-CS"/>
              </w:rPr>
              <w:t>Подршка развоју међуопштинске сарадње кроз израду  анализе најбољих механизама за успостављање међуопштинске сарадње (МОС) у спровођењу делокруга ЈЛС, припрему модела споразума о МОС и саветодавну подршку за њихову примену</w:t>
            </w:r>
          </w:p>
        </w:tc>
        <w:tc>
          <w:tcPr>
            <w:tcW w:w="3487" w:type="dxa"/>
            <w:tcBorders>
              <w:top w:val="single" w:sz="4" w:space="0" w:color="auto"/>
              <w:bottom w:val="single" w:sz="4" w:space="0" w:color="auto"/>
            </w:tcBorders>
          </w:tcPr>
          <w:p w14:paraId="25B2E4AB" w14:textId="4C262E3F" w:rsidR="00810524" w:rsidRPr="007D0A32" w:rsidRDefault="00810524" w:rsidP="00810524">
            <w:pPr>
              <w:spacing w:after="0" w:line="240" w:lineRule="auto"/>
              <w:rPr>
                <w:rFonts w:ascii="Arial Narrow" w:hAnsi="Arial Narrow" w:cs="Arial Narrow"/>
                <w:i/>
                <w:iCs/>
                <w:sz w:val="20"/>
                <w:szCs w:val="20"/>
                <w:lang w:val="sr-Cyrl-R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2020</w:t>
            </w:r>
            <w:r w:rsidR="007D0A32">
              <w:rPr>
                <w:rFonts w:ascii="Arial Narrow" w:hAnsi="Arial Narrow" w:cs="Arial Narrow"/>
                <w:sz w:val="20"/>
                <w:szCs w:val="20"/>
                <w:lang w:val="sr-Cyrl-RS"/>
              </w:rPr>
              <w:t>.</w:t>
            </w:r>
          </w:p>
        </w:tc>
        <w:tc>
          <w:tcPr>
            <w:tcW w:w="1440" w:type="dxa"/>
            <w:shd w:val="clear" w:color="auto" w:fill="FFFFFF"/>
          </w:tcPr>
          <w:p w14:paraId="5AFB336F" w14:textId="45E7A92B"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tcPr>
          <w:p w14:paraId="71F115D1" w14:textId="78526F05" w:rsidR="00810524" w:rsidRPr="00144F5A"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30.000€ (</w:t>
            </w:r>
            <w:r w:rsidRPr="00144F5A">
              <w:rPr>
                <w:rFonts w:ascii="Arial Narrow" w:hAnsi="Arial Narrow" w:cs="Tahoma"/>
                <w:sz w:val="20"/>
                <w:szCs w:val="20"/>
                <w:lang w:val="sr-Cyrl-CS"/>
              </w:rPr>
              <w:t>СДЦ</w:t>
            </w:r>
            <w:r>
              <w:rPr>
                <w:rFonts w:ascii="Arial Narrow" w:hAnsi="Arial Narrow" w:cs="Tahoma"/>
                <w:sz w:val="20"/>
                <w:szCs w:val="20"/>
                <w:lang w:val="sr-Cyrl-CS"/>
              </w:rPr>
              <w:t>)</w:t>
            </w:r>
          </w:p>
        </w:tc>
        <w:tc>
          <w:tcPr>
            <w:tcW w:w="1283" w:type="dxa"/>
            <w:shd w:val="clear" w:color="auto" w:fill="FFFFFF"/>
          </w:tcPr>
          <w:p w14:paraId="48DEF3BA" w14:textId="20A86803" w:rsidR="00810524" w:rsidRPr="00795B8A" w:rsidRDefault="00810524" w:rsidP="00810524">
            <w:pPr>
              <w:spacing w:after="0" w:line="240" w:lineRule="auto"/>
              <w:rPr>
                <w:rFonts w:ascii="Arial Narrow" w:hAnsi="Arial Narrow" w:cs="Tahoma"/>
                <w:sz w:val="20"/>
                <w:szCs w:val="20"/>
                <w:lang w:val="sr-Cyrl-CS"/>
              </w:rPr>
            </w:pPr>
            <w:r w:rsidRPr="00772809">
              <w:rPr>
                <w:rFonts w:ascii="Arial Narrow" w:hAnsi="Arial Narrow" w:cs="Tahoma"/>
                <w:sz w:val="20"/>
                <w:szCs w:val="20"/>
                <w:lang w:val="hr-HR"/>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tc>
        <w:tc>
          <w:tcPr>
            <w:tcW w:w="1440" w:type="dxa"/>
            <w:gridSpan w:val="2"/>
            <w:shd w:val="clear" w:color="auto" w:fill="FFFFFF"/>
          </w:tcPr>
          <w:p w14:paraId="2C3909B4" w14:textId="75F9068A" w:rsidR="00810524" w:rsidRDefault="00810524" w:rsidP="00810524">
            <w:pPr>
              <w:spacing w:after="0" w:line="240" w:lineRule="auto"/>
              <w:jc w:val="both"/>
              <w:rPr>
                <w:rFonts w:ascii="Arial Narrow" w:hAnsi="Arial Narrow" w:cs="Arial Narrow"/>
                <w:sz w:val="20"/>
                <w:szCs w:val="20"/>
                <w:lang w:val="sr-Cyrl-CS"/>
              </w:rPr>
            </w:pPr>
            <w:r w:rsidRPr="00772809">
              <w:rPr>
                <w:rFonts w:ascii="Arial Narrow" w:hAnsi="Arial Narrow" w:cs="Tahoma"/>
                <w:sz w:val="20"/>
                <w:szCs w:val="20"/>
                <w:lang w:val="sr-Cyrl-CS"/>
              </w:rPr>
              <w:t>СКГО</w:t>
            </w:r>
          </w:p>
        </w:tc>
      </w:tr>
      <w:tr w:rsidR="00810524" w:rsidRPr="00772809" w14:paraId="2E4786B1" w14:textId="77777777" w:rsidTr="007C2849">
        <w:tc>
          <w:tcPr>
            <w:tcW w:w="4770" w:type="dxa"/>
            <w:gridSpan w:val="2"/>
            <w:tcBorders>
              <w:top w:val="single" w:sz="4" w:space="0" w:color="auto"/>
              <w:bottom w:val="single" w:sz="4" w:space="0" w:color="auto"/>
            </w:tcBorders>
            <w:shd w:val="clear" w:color="auto" w:fill="FFFFFF"/>
          </w:tcPr>
          <w:p w14:paraId="5B49C12C" w14:textId="698267F8" w:rsidR="00810524" w:rsidRPr="007909F1" w:rsidRDefault="00810524" w:rsidP="00810524">
            <w:pPr>
              <w:pStyle w:val="ListParagraph"/>
              <w:numPr>
                <w:ilvl w:val="0"/>
                <w:numId w:val="30"/>
              </w:numPr>
              <w:tabs>
                <w:tab w:val="left" w:pos="229"/>
              </w:tabs>
              <w:spacing w:after="0" w:line="240" w:lineRule="auto"/>
              <w:ind w:left="0" w:firstLine="0"/>
              <w:jc w:val="both"/>
              <w:rPr>
                <w:rFonts w:ascii="Arial Narrow" w:hAnsi="Arial Narrow" w:cs="Arial Narrow"/>
                <w:sz w:val="20"/>
                <w:szCs w:val="20"/>
                <w:lang w:val="sr-Cyrl-CS"/>
              </w:rPr>
            </w:pPr>
            <w:r w:rsidRPr="007909F1">
              <w:rPr>
                <w:rFonts w:ascii="Arial Narrow" w:eastAsia="Calibri" w:hAnsi="Arial Narrow" w:cs="Tahoma"/>
                <w:sz w:val="20"/>
                <w:szCs w:val="20"/>
                <w:lang w:val="sr-Cyrl-CS"/>
              </w:rPr>
              <w:t xml:space="preserve">Припрема и усвајање Концепта политике од стране Савета за реформу јавне управе за </w:t>
            </w:r>
            <w:r w:rsidRPr="007909F1">
              <w:rPr>
                <w:rFonts w:ascii="Arial Narrow" w:eastAsia="Times New Roman" w:hAnsi="Arial Narrow" w:cs="Tahoma"/>
                <w:sz w:val="20"/>
                <w:szCs w:val="20"/>
                <w:lang w:val="sr-Cyrl-CS"/>
              </w:rPr>
              <w:t xml:space="preserve"> </w:t>
            </w:r>
            <w:r w:rsidRPr="007909F1">
              <w:rPr>
                <w:rFonts w:ascii="Arial Narrow" w:eastAsia="Calibri" w:hAnsi="Arial Narrow" w:cs="Tahoma"/>
                <w:sz w:val="20"/>
                <w:szCs w:val="20"/>
                <w:lang w:val="sr-Cyrl-CS"/>
              </w:rPr>
              <w:t>децентрализацију односно унапређење улоге локалне самоуправе у спровођењу јавних послова</w:t>
            </w:r>
            <w:r w:rsidRPr="007909F1" w:rsidDel="00383B3E">
              <w:rPr>
                <w:rFonts w:ascii="Arial Narrow" w:hAnsi="Arial Narrow" w:cs="Arial Narrow"/>
                <w:sz w:val="20"/>
                <w:szCs w:val="20"/>
                <w:lang w:val="sr-Cyrl-CS"/>
              </w:rPr>
              <w:t xml:space="preserve"> </w:t>
            </w:r>
          </w:p>
        </w:tc>
        <w:tc>
          <w:tcPr>
            <w:tcW w:w="3487" w:type="dxa"/>
            <w:tcBorders>
              <w:top w:val="single" w:sz="4" w:space="0" w:color="auto"/>
              <w:bottom w:val="single" w:sz="4" w:space="0" w:color="auto"/>
            </w:tcBorders>
          </w:tcPr>
          <w:p w14:paraId="37848B61" w14:textId="295EFE95" w:rsidR="00810524" w:rsidRDefault="00810524" w:rsidP="00810524">
            <w:pPr>
              <w:spacing w:after="0" w:line="240" w:lineRule="auto"/>
              <w:rPr>
                <w:rFonts w:ascii="Arial Narrow" w:hAnsi="Arial Narrow" w:cs="Arial Narrow"/>
                <w:i/>
                <w:iCs/>
                <w:sz w:val="20"/>
                <w:szCs w:val="20"/>
                <w:lang w:val="sr-Cyrl-C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2018</w:t>
            </w:r>
            <w:r>
              <w:rPr>
                <w:rFonts w:ascii="Arial Narrow" w:hAnsi="Arial Narrow" w:cs="Arial Narrow"/>
                <w:sz w:val="20"/>
                <w:szCs w:val="20"/>
                <w:lang w:val="uz-Cyrl-UZ"/>
              </w:rPr>
              <w:t>.</w:t>
            </w:r>
          </w:p>
        </w:tc>
        <w:tc>
          <w:tcPr>
            <w:tcW w:w="1440" w:type="dxa"/>
            <w:shd w:val="clear" w:color="auto" w:fill="FFFFFF"/>
          </w:tcPr>
          <w:p w14:paraId="72E3CC45" w14:textId="16160B89"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tcPr>
          <w:p w14:paraId="28207093" w14:textId="49EBDA81" w:rsidR="00810524" w:rsidRPr="007909F1"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7.500€ (</w:t>
            </w:r>
            <w:r w:rsidRPr="00144F5A">
              <w:rPr>
                <w:rFonts w:ascii="Arial Narrow" w:hAnsi="Arial Narrow" w:cs="Tahoma"/>
                <w:sz w:val="20"/>
                <w:szCs w:val="20"/>
                <w:lang w:val="sr-Cyrl-CS"/>
              </w:rPr>
              <w:t>СДЦ</w:t>
            </w:r>
            <w:r>
              <w:rPr>
                <w:rFonts w:ascii="Arial Narrow" w:hAnsi="Arial Narrow" w:cs="Tahoma"/>
                <w:sz w:val="20"/>
                <w:szCs w:val="20"/>
                <w:lang w:val="sr-Cyrl-CS"/>
              </w:rPr>
              <w:t xml:space="preserve"> – није потврђено)</w:t>
            </w:r>
          </w:p>
        </w:tc>
        <w:tc>
          <w:tcPr>
            <w:tcW w:w="1283" w:type="dxa"/>
            <w:shd w:val="clear" w:color="auto" w:fill="FFFFFF"/>
          </w:tcPr>
          <w:p w14:paraId="7F8B7477" w14:textId="0E73380E" w:rsidR="00810524" w:rsidRPr="007909F1" w:rsidRDefault="00810524" w:rsidP="00810524">
            <w:pPr>
              <w:spacing w:after="0" w:line="240" w:lineRule="auto"/>
              <w:rPr>
                <w:rFonts w:ascii="Arial Narrow" w:hAnsi="Arial Narrow" w:cs="Tahoma"/>
                <w:sz w:val="20"/>
                <w:szCs w:val="20"/>
                <w:lang w:val="sr-Cyrl-CS"/>
              </w:rPr>
            </w:pPr>
            <w:r w:rsidRPr="00321745">
              <w:rPr>
                <w:rFonts w:ascii="Arial Narrow" w:hAnsi="Arial Narrow" w:cs="Tahoma"/>
                <w:sz w:val="20"/>
                <w:szCs w:val="20"/>
                <w:lang w:val="sr-Cyrl-CS"/>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tc>
        <w:tc>
          <w:tcPr>
            <w:tcW w:w="1440" w:type="dxa"/>
            <w:gridSpan w:val="2"/>
            <w:shd w:val="clear" w:color="auto" w:fill="FFFFFF"/>
          </w:tcPr>
          <w:p w14:paraId="753A2C34" w14:textId="77777777" w:rsidR="00810524" w:rsidRPr="007909F1" w:rsidRDefault="00810524" w:rsidP="00810524">
            <w:pPr>
              <w:spacing w:after="0" w:line="240" w:lineRule="auto"/>
              <w:jc w:val="both"/>
              <w:rPr>
                <w:rFonts w:ascii="Arial Narrow" w:hAnsi="Arial Narrow" w:cs="Arial Narrow"/>
                <w:sz w:val="20"/>
                <w:szCs w:val="20"/>
                <w:lang w:val="sr-Cyrl-CS"/>
              </w:rPr>
            </w:pPr>
            <w:r w:rsidRPr="007909F1">
              <w:rPr>
                <w:rFonts w:ascii="Arial Narrow" w:hAnsi="Arial Narrow" w:cs="Arial Narrow"/>
                <w:sz w:val="20"/>
                <w:szCs w:val="20"/>
                <w:lang w:val="sr-Cyrl-CS"/>
              </w:rPr>
              <w:t>СКГО</w:t>
            </w:r>
          </w:p>
          <w:p w14:paraId="53BEACCB" w14:textId="77777777" w:rsidR="00810524" w:rsidRPr="007909F1" w:rsidRDefault="00810524" w:rsidP="00810524">
            <w:pPr>
              <w:spacing w:after="0" w:line="240" w:lineRule="auto"/>
              <w:jc w:val="both"/>
              <w:rPr>
                <w:rFonts w:ascii="Arial Narrow" w:hAnsi="Arial Narrow" w:cs="Arial Narrow"/>
                <w:sz w:val="20"/>
                <w:szCs w:val="20"/>
                <w:lang w:val="sr-Cyrl-CS"/>
              </w:rPr>
            </w:pPr>
          </w:p>
          <w:p w14:paraId="23FFFADC" w14:textId="4DCB0DE4" w:rsidR="00810524" w:rsidRPr="007909F1" w:rsidRDefault="00810524" w:rsidP="00810524">
            <w:pPr>
              <w:spacing w:after="0" w:line="240" w:lineRule="auto"/>
              <w:jc w:val="both"/>
              <w:rPr>
                <w:rFonts w:ascii="Arial Narrow" w:hAnsi="Arial Narrow" w:cs="Arial Narrow"/>
                <w:sz w:val="20"/>
                <w:szCs w:val="20"/>
                <w:lang w:val="sr-Cyrl-CS"/>
              </w:rPr>
            </w:pPr>
          </w:p>
        </w:tc>
      </w:tr>
      <w:tr w:rsidR="00810524" w:rsidRPr="00772809" w14:paraId="33BC46D4" w14:textId="77777777" w:rsidTr="0013326C">
        <w:trPr>
          <w:trHeight w:val="665"/>
        </w:trPr>
        <w:tc>
          <w:tcPr>
            <w:tcW w:w="4770" w:type="dxa"/>
            <w:gridSpan w:val="2"/>
            <w:tcBorders>
              <w:top w:val="single" w:sz="4" w:space="0" w:color="auto"/>
              <w:bottom w:val="single" w:sz="4" w:space="0" w:color="auto"/>
            </w:tcBorders>
            <w:shd w:val="clear" w:color="auto" w:fill="FFFFFF"/>
          </w:tcPr>
          <w:p w14:paraId="3065499E" w14:textId="3FF86718" w:rsidR="00810524" w:rsidRPr="007909F1" w:rsidRDefault="00810524" w:rsidP="00810524">
            <w:pPr>
              <w:pStyle w:val="ListParagraph"/>
              <w:numPr>
                <w:ilvl w:val="0"/>
                <w:numId w:val="30"/>
              </w:numPr>
              <w:tabs>
                <w:tab w:val="left" w:pos="229"/>
              </w:tabs>
              <w:spacing w:after="0" w:line="240" w:lineRule="auto"/>
              <w:ind w:left="0" w:firstLine="0"/>
              <w:jc w:val="both"/>
              <w:rPr>
                <w:rFonts w:ascii="Arial Narrow" w:eastAsia="Calibri" w:hAnsi="Arial Narrow" w:cs="Tahoma"/>
                <w:sz w:val="20"/>
                <w:szCs w:val="20"/>
                <w:lang w:val="sr-Cyrl-CS"/>
              </w:rPr>
            </w:pPr>
            <w:r w:rsidRPr="007909F1">
              <w:rPr>
                <w:rFonts w:ascii="Arial Narrow" w:eastAsia="Calibri" w:hAnsi="Arial Narrow" w:cs="Tahoma"/>
                <w:sz w:val="20"/>
                <w:szCs w:val="20"/>
                <w:lang w:val="sr-Cyrl-CS"/>
              </w:rPr>
              <w:t xml:space="preserve">Израда функционалне анализе у </w:t>
            </w:r>
            <w:r>
              <w:rPr>
                <w:rFonts w:ascii="Arial Narrow" w:eastAsia="Calibri" w:hAnsi="Arial Narrow" w:cs="Tahoma"/>
                <w:sz w:val="20"/>
                <w:szCs w:val="20"/>
              </w:rPr>
              <w:t xml:space="preserve">20 </w:t>
            </w:r>
            <w:r w:rsidRPr="007909F1">
              <w:rPr>
                <w:rFonts w:ascii="Arial Narrow" w:eastAsia="Calibri" w:hAnsi="Arial Narrow" w:cs="Tahoma"/>
                <w:sz w:val="20"/>
                <w:szCs w:val="20"/>
                <w:lang w:val="sr-Cyrl-CS"/>
              </w:rPr>
              <w:t>ЈЛС у циљу подршке јединицама локалне самоуправе за функционалније организовање послова</w:t>
            </w:r>
          </w:p>
        </w:tc>
        <w:tc>
          <w:tcPr>
            <w:tcW w:w="3487" w:type="dxa"/>
            <w:tcBorders>
              <w:top w:val="single" w:sz="4" w:space="0" w:color="auto"/>
              <w:bottom w:val="single" w:sz="4" w:space="0" w:color="auto"/>
            </w:tcBorders>
          </w:tcPr>
          <w:p w14:paraId="38C60F29" w14:textId="254A2A11" w:rsidR="00810524" w:rsidRDefault="00810524" w:rsidP="00810524">
            <w:pPr>
              <w:spacing w:after="0" w:line="240" w:lineRule="auto"/>
              <w:rPr>
                <w:rFonts w:ascii="Arial Narrow" w:hAnsi="Arial Narrow" w:cs="Arial Narrow"/>
                <w:i/>
                <w:iCs/>
                <w:sz w:val="20"/>
                <w:szCs w:val="20"/>
                <w:lang w:val="sr-Cyrl-CS"/>
              </w:rPr>
            </w:pPr>
            <w:r>
              <w:rPr>
                <w:rFonts w:ascii="Arial Narrow" w:hAnsi="Arial Narrow" w:cs="Arial Narrow"/>
                <w:sz w:val="20"/>
                <w:szCs w:val="20"/>
              </w:rPr>
              <w:t>3</w:t>
            </w:r>
            <w:r>
              <w:rPr>
                <w:rFonts w:ascii="Arial Narrow" w:hAnsi="Arial Narrow" w:cs="Arial Narrow"/>
                <w:sz w:val="20"/>
                <w:szCs w:val="20"/>
                <w:lang w:val="uz-Cyrl-UZ"/>
              </w:rPr>
              <w:t xml:space="preserve">. </w:t>
            </w:r>
            <w:proofErr w:type="gramStart"/>
            <w:r>
              <w:rPr>
                <w:rFonts w:ascii="Arial Narrow" w:hAnsi="Arial Narrow" w:cs="Arial Narrow"/>
                <w:sz w:val="20"/>
                <w:szCs w:val="20"/>
                <w:lang w:val="uz-Cyrl-UZ"/>
              </w:rPr>
              <w:t>квартал</w:t>
            </w:r>
            <w:proofErr w:type="gramEnd"/>
            <w:r>
              <w:rPr>
                <w:rFonts w:ascii="Arial Narrow" w:hAnsi="Arial Narrow" w:cs="Arial Narrow"/>
                <w:sz w:val="20"/>
                <w:szCs w:val="20"/>
                <w:lang w:val="sr-Latn-CS"/>
              </w:rPr>
              <w:t xml:space="preserve"> 201</w:t>
            </w:r>
            <w:r>
              <w:rPr>
                <w:rFonts w:ascii="Arial Narrow" w:hAnsi="Arial Narrow" w:cs="Arial Narrow"/>
                <w:sz w:val="20"/>
                <w:szCs w:val="20"/>
                <w:lang w:val="uz-Cyrl-UZ"/>
              </w:rPr>
              <w:t>9.</w:t>
            </w:r>
          </w:p>
        </w:tc>
        <w:tc>
          <w:tcPr>
            <w:tcW w:w="1440" w:type="dxa"/>
            <w:shd w:val="clear" w:color="auto" w:fill="FFFFFF"/>
          </w:tcPr>
          <w:p w14:paraId="21406CCA" w14:textId="77777777"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tcPr>
          <w:p w14:paraId="66267086" w14:textId="77777777" w:rsidR="00810524"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 xml:space="preserve">120.000€ </w:t>
            </w:r>
          </w:p>
          <w:p w14:paraId="3F9A5381" w14:textId="6BB7B286" w:rsidR="00810524" w:rsidRPr="00144F5A"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w:t>
            </w:r>
            <w:r w:rsidRPr="00144F5A">
              <w:rPr>
                <w:rFonts w:ascii="Arial Narrow" w:hAnsi="Arial Narrow" w:cs="Tahoma"/>
                <w:sz w:val="20"/>
                <w:szCs w:val="20"/>
                <w:lang w:val="sr-Cyrl-CS"/>
              </w:rPr>
              <w:t>СДЦ</w:t>
            </w:r>
            <w:r>
              <w:rPr>
                <w:rFonts w:ascii="Arial Narrow" w:hAnsi="Arial Narrow" w:cs="Tahoma"/>
                <w:sz w:val="20"/>
                <w:szCs w:val="20"/>
                <w:lang w:val="sr-Cyrl-CS"/>
              </w:rPr>
              <w:t>–није потврђено)</w:t>
            </w:r>
          </w:p>
        </w:tc>
        <w:tc>
          <w:tcPr>
            <w:tcW w:w="1283" w:type="dxa"/>
            <w:shd w:val="clear" w:color="auto" w:fill="FFFFFF"/>
          </w:tcPr>
          <w:p w14:paraId="0148A376" w14:textId="77777777" w:rsidR="00810524" w:rsidRPr="00321745" w:rsidRDefault="00810524" w:rsidP="00810524">
            <w:pPr>
              <w:spacing w:after="0" w:line="240" w:lineRule="auto"/>
              <w:rPr>
                <w:rFonts w:ascii="Arial Narrow" w:hAnsi="Arial Narrow" w:cs="Arial Narrow"/>
                <w:sz w:val="20"/>
                <w:szCs w:val="20"/>
                <w:lang w:val="sr-Cyrl-CS"/>
              </w:rPr>
            </w:pPr>
            <w:r w:rsidRPr="00321745">
              <w:rPr>
                <w:rFonts w:ascii="Arial Narrow" w:hAnsi="Arial Narrow" w:cs="Arial Narrow"/>
                <w:sz w:val="20"/>
                <w:szCs w:val="20"/>
                <w:lang w:val="sr-Cyrl-CS"/>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p w14:paraId="1E8258B4" w14:textId="77777777" w:rsidR="00810524" w:rsidRDefault="00810524" w:rsidP="00810524">
            <w:pPr>
              <w:spacing w:after="0" w:line="240" w:lineRule="auto"/>
              <w:jc w:val="both"/>
              <w:rPr>
                <w:rFonts w:ascii="Arial Narrow" w:hAnsi="Arial Narrow" w:cs="Tahoma"/>
                <w:sz w:val="20"/>
                <w:szCs w:val="20"/>
                <w:lang w:val="sr-Cyrl-RS"/>
              </w:rPr>
            </w:pPr>
          </w:p>
        </w:tc>
        <w:tc>
          <w:tcPr>
            <w:tcW w:w="1440" w:type="dxa"/>
            <w:gridSpan w:val="2"/>
            <w:shd w:val="clear" w:color="auto" w:fill="FFFFFF"/>
          </w:tcPr>
          <w:p w14:paraId="0991A6E5" w14:textId="38D4C236" w:rsidR="00810524" w:rsidRDefault="00810524" w:rsidP="00810524">
            <w:pPr>
              <w:spacing w:after="0" w:line="240" w:lineRule="auto"/>
              <w:jc w:val="both"/>
              <w:rPr>
                <w:rFonts w:ascii="Arial Narrow" w:hAnsi="Arial Narrow" w:cs="Arial Narrow"/>
                <w:sz w:val="20"/>
                <w:szCs w:val="20"/>
                <w:lang w:val="sr-Cyrl-CS"/>
              </w:rPr>
            </w:pPr>
            <w:r>
              <w:rPr>
                <w:rFonts w:ascii="Arial Narrow" w:hAnsi="Arial Narrow" w:cs="Arial Narrow"/>
                <w:sz w:val="20"/>
                <w:szCs w:val="20"/>
              </w:rPr>
              <w:t>СКГО</w:t>
            </w:r>
          </w:p>
        </w:tc>
      </w:tr>
      <w:tr w:rsidR="00810524" w:rsidRPr="00772809" w14:paraId="3723DA0A" w14:textId="77777777" w:rsidTr="0013326C">
        <w:tc>
          <w:tcPr>
            <w:tcW w:w="4770" w:type="dxa"/>
            <w:gridSpan w:val="2"/>
            <w:tcBorders>
              <w:top w:val="single" w:sz="4" w:space="0" w:color="auto"/>
              <w:bottom w:val="single" w:sz="4" w:space="0" w:color="auto"/>
            </w:tcBorders>
            <w:shd w:val="clear" w:color="auto" w:fill="FFFFFF"/>
          </w:tcPr>
          <w:p w14:paraId="50BDFF1E" w14:textId="79D54691" w:rsidR="00810524" w:rsidRPr="007909F1" w:rsidRDefault="00810524" w:rsidP="00810524">
            <w:pPr>
              <w:pStyle w:val="ListParagraph"/>
              <w:numPr>
                <w:ilvl w:val="0"/>
                <w:numId w:val="30"/>
              </w:numPr>
              <w:tabs>
                <w:tab w:val="left" w:pos="229"/>
              </w:tabs>
              <w:spacing w:after="0" w:line="240" w:lineRule="auto"/>
              <w:ind w:left="0" w:firstLine="0"/>
              <w:jc w:val="both"/>
              <w:rPr>
                <w:rFonts w:ascii="Arial Narrow" w:hAnsi="Arial Narrow" w:cs="Tahoma"/>
                <w:bCs/>
                <w:sz w:val="20"/>
                <w:szCs w:val="20"/>
                <w:lang w:val="sr-Cyrl-CS"/>
              </w:rPr>
            </w:pPr>
            <w:r w:rsidRPr="007909F1">
              <w:rPr>
                <w:rFonts w:ascii="Arial Narrow" w:eastAsia="Calibri" w:hAnsi="Arial Narrow" w:cs="Tahoma"/>
                <w:sz w:val="20"/>
                <w:szCs w:val="20"/>
                <w:lang w:val="sr-Cyrl-CS"/>
              </w:rPr>
              <w:lastRenderedPageBreak/>
              <w:t>Припрема, консултације и усвајање</w:t>
            </w:r>
            <w:r>
              <w:rPr>
                <w:rFonts w:ascii="Arial Narrow" w:eastAsia="Calibri" w:hAnsi="Arial Narrow" w:cs="Tahoma"/>
                <w:sz w:val="20"/>
                <w:szCs w:val="20"/>
                <w:lang w:val="sr-Cyrl-CS"/>
              </w:rPr>
              <w:t xml:space="preserve"> стратешког - програмског оквира за реформу система локалне самоуправе и </w:t>
            </w:r>
            <w:r w:rsidRPr="007909F1">
              <w:rPr>
                <w:rFonts w:ascii="Arial Narrow" w:eastAsia="Calibri" w:hAnsi="Arial Narrow" w:cs="Tahoma"/>
                <w:sz w:val="20"/>
                <w:szCs w:val="20"/>
                <w:lang w:val="sr-Cyrl-CS"/>
              </w:rPr>
              <w:t>унапређење улоге локалне самоуправе у спровођењу јавних послова</w:t>
            </w:r>
            <w:r>
              <w:rPr>
                <w:rFonts w:ascii="Arial Narrow" w:eastAsia="Calibri" w:hAnsi="Arial Narrow" w:cs="Tahoma"/>
                <w:sz w:val="20"/>
                <w:szCs w:val="20"/>
                <w:lang w:val="sr-Cyrl-CS"/>
              </w:rPr>
              <w:t xml:space="preserve"> (</w:t>
            </w:r>
            <w:r w:rsidRPr="007909F1">
              <w:rPr>
                <w:rFonts w:ascii="Arial Narrow" w:eastAsia="Calibri" w:hAnsi="Arial Narrow" w:cs="Tahoma"/>
                <w:sz w:val="20"/>
                <w:szCs w:val="20"/>
                <w:lang w:val="sr-Cyrl-CS"/>
              </w:rPr>
              <w:t>стратегиј</w:t>
            </w:r>
            <w:r>
              <w:rPr>
                <w:rFonts w:ascii="Arial Narrow" w:eastAsia="Calibri" w:hAnsi="Arial Narrow" w:cs="Tahoma"/>
                <w:sz w:val="20"/>
                <w:szCs w:val="20"/>
                <w:lang w:val="sr-Cyrl-CS"/>
              </w:rPr>
              <w:t>a</w:t>
            </w:r>
            <w:r w:rsidRPr="007909F1">
              <w:rPr>
                <w:rFonts w:ascii="Arial Narrow" w:eastAsia="Calibri" w:hAnsi="Arial Narrow" w:cs="Tahoma"/>
                <w:sz w:val="20"/>
                <w:szCs w:val="20"/>
                <w:lang w:val="sr-Cyrl-CS"/>
              </w:rPr>
              <w:t xml:space="preserve"> </w:t>
            </w:r>
            <w:r>
              <w:rPr>
                <w:rFonts w:ascii="Arial Narrow" w:eastAsia="Calibri" w:hAnsi="Arial Narrow" w:cs="Tahoma"/>
                <w:sz w:val="20"/>
                <w:szCs w:val="20"/>
                <w:lang w:val="sr-Cyrl-CS"/>
              </w:rPr>
              <w:t xml:space="preserve">и акционог плана за </w:t>
            </w:r>
            <w:r w:rsidRPr="007909F1">
              <w:rPr>
                <w:rFonts w:ascii="Arial Narrow" w:eastAsia="Calibri" w:hAnsi="Arial Narrow" w:cs="Tahoma"/>
                <w:sz w:val="20"/>
                <w:szCs w:val="20"/>
                <w:lang w:val="sr-Cyrl-CS"/>
              </w:rPr>
              <w:t>децентрализациј</w:t>
            </w:r>
            <w:r>
              <w:rPr>
                <w:rFonts w:ascii="Arial Narrow" w:eastAsia="Calibri" w:hAnsi="Arial Narrow" w:cs="Tahoma"/>
                <w:sz w:val="20"/>
                <w:szCs w:val="20"/>
                <w:lang w:val="sr-Cyrl-CS"/>
              </w:rPr>
              <w:t>у</w:t>
            </w:r>
            <w:r w:rsidRPr="007909F1">
              <w:rPr>
                <w:rFonts w:ascii="Arial Narrow" w:eastAsia="Calibri" w:hAnsi="Arial Narrow" w:cs="Tahoma"/>
                <w:sz w:val="20"/>
                <w:szCs w:val="20"/>
                <w:lang w:val="sr-Cyrl-CS"/>
              </w:rPr>
              <w:t xml:space="preserve"> </w:t>
            </w:r>
            <w:r>
              <w:rPr>
                <w:rFonts w:ascii="Arial Narrow" w:eastAsia="Calibri" w:hAnsi="Arial Narrow" w:cs="Tahoma"/>
                <w:sz w:val="20"/>
                <w:szCs w:val="20"/>
                <w:lang w:val="sr-Cyrl-CS"/>
              </w:rPr>
              <w:t xml:space="preserve">или </w:t>
            </w:r>
            <w:r w:rsidRPr="007909F1">
              <w:rPr>
                <w:rFonts w:ascii="Arial Narrow" w:eastAsia="Calibri" w:hAnsi="Arial Narrow" w:cs="Tahoma"/>
                <w:sz w:val="20"/>
                <w:szCs w:val="20"/>
                <w:lang w:val="sr-Cyrl-CS"/>
              </w:rPr>
              <w:t xml:space="preserve">програмског документа за </w:t>
            </w:r>
            <w:r w:rsidRPr="007909F1">
              <w:rPr>
                <w:rFonts w:ascii="Arial Narrow" w:eastAsia="Times New Roman" w:hAnsi="Arial Narrow" w:cs="Tahoma"/>
                <w:sz w:val="20"/>
                <w:szCs w:val="20"/>
                <w:lang w:val="sr-Cyrl-CS"/>
              </w:rPr>
              <w:t xml:space="preserve"> </w:t>
            </w:r>
            <w:r>
              <w:rPr>
                <w:rFonts w:ascii="Arial Narrow" w:eastAsia="Calibri" w:hAnsi="Arial Narrow" w:cs="Tahoma"/>
                <w:sz w:val="20"/>
                <w:szCs w:val="20"/>
                <w:lang w:val="sr-Cyrl-CS"/>
              </w:rPr>
              <w:t>реформу система локалне самоуправе)</w:t>
            </w:r>
            <w:r w:rsidRPr="007909F1">
              <w:rPr>
                <w:rFonts w:ascii="Arial Narrow" w:eastAsia="Calibri" w:hAnsi="Arial Narrow" w:cs="Tahoma"/>
                <w:sz w:val="20"/>
                <w:szCs w:val="20"/>
                <w:lang w:val="sr-Cyrl-CS"/>
              </w:rPr>
              <w:t xml:space="preserve"> </w:t>
            </w:r>
          </w:p>
        </w:tc>
        <w:tc>
          <w:tcPr>
            <w:tcW w:w="3487" w:type="dxa"/>
            <w:tcBorders>
              <w:top w:val="single" w:sz="4" w:space="0" w:color="auto"/>
              <w:bottom w:val="single" w:sz="4" w:space="0" w:color="auto"/>
            </w:tcBorders>
          </w:tcPr>
          <w:p w14:paraId="23F0FB84" w14:textId="337983AA" w:rsidR="00810524" w:rsidRPr="00772809" w:rsidRDefault="00810524" w:rsidP="00810524">
            <w:pPr>
              <w:spacing w:after="0" w:line="240" w:lineRule="auto"/>
              <w:rPr>
                <w:rFonts w:ascii="Arial Narrow" w:hAnsi="Arial Narrow" w:cs="Tahoma"/>
                <w:i/>
                <w:iCs/>
                <w:sz w:val="20"/>
                <w:szCs w:val="20"/>
                <w:lang w:val="sr-Cyrl-C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201</w:t>
            </w:r>
            <w:r>
              <w:rPr>
                <w:rFonts w:ascii="Arial Narrow" w:hAnsi="Arial Narrow" w:cs="Arial Narrow"/>
                <w:sz w:val="20"/>
                <w:szCs w:val="20"/>
                <w:lang w:val="uz-Cyrl-UZ"/>
              </w:rPr>
              <w:t>9.</w:t>
            </w:r>
          </w:p>
        </w:tc>
        <w:tc>
          <w:tcPr>
            <w:tcW w:w="1440" w:type="dxa"/>
            <w:shd w:val="clear" w:color="auto" w:fill="FFFFFF"/>
          </w:tcPr>
          <w:p w14:paraId="6EEDB3B8" w14:textId="77777777"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tcPr>
          <w:p w14:paraId="30147F99" w14:textId="0480ECC5" w:rsidR="00810524" w:rsidRPr="00772809"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70.900€ (</w:t>
            </w:r>
            <w:r w:rsidRPr="00144F5A">
              <w:rPr>
                <w:rFonts w:ascii="Arial Narrow" w:hAnsi="Arial Narrow" w:cs="Tahoma"/>
                <w:sz w:val="20"/>
                <w:szCs w:val="20"/>
                <w:lang w:val="sr-Cyrl-CS"/>
              </w:rPr>
              <w:t>СДЦ</w:t>
            </w:r>
            <w:r>
              <w:rPr>
                <w:rFonts w:ascii="Arial Narrow" w:hAnsi="Arial Narrow" w:cs="Tahoma"/>
                <w:sz w:val="20"/>
                <w:szCs w:val="20"/>
                <w:lang w:val="sr-Cyrl-CS"/>
              </w:rPr>
              <w:t xml:space="preserve"> – није потврђено)</w:t>
            </w:r>
          </w:p>
        </w:tc>
        <w:tc>
          <w:tcPr>
            <w:tcW w:w="1283" w:type="dxa"/>
            <w:shd w:val="clear" w:color="auto" w:fill="FFFFFF"/>
          </w:tcPr>
          <w:p w14:paraId="06B8768C" w14:textId="77777777" w:rsidR="00810524" w:rsidRDefault="00810524" w:rsidP="00810524">
            <w:pPr>
              <w:spacing w:after="0" w:line="240" w:lineRule="auto"/>
              <w:rPr>
                <w:rFonts w:ascii="Arial Narrow" w:hAnsi="Arial Narrow" w:cs="Arial Narrow"/>
                <w:sz w:val="20"/>
                <w:szCs w:val="20"/>
                <w:lang w:val="sr-Cyrl-CS"/>
              </w:rPr>
            </w:pPr>
            <w:r>
              <w:rPr>
                <w:rFonts w:ascii="Arial Narrow" w:hAnsi="Arial Narrow" w:cs="Arial Narrow"/>
                <w:sz w:val="20"/>
                <w:szCs w:val="20"/>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p w14:paraId="7A0C5FC4" w14:textId="6DA884C4" w:rsidR="00810524" w:rsidRPr="00321745" w:rsidRDefault="00810524" w:rsidP="00810524">
            <w:pPr>
              <w:tabs>
                <w:tab w:val="left" w:pos="780"/>
              </w:tabs>
              <w:rPr>
                <w:rFonts w:ascii="Arial Narrow" w:hAnsi="Arial Narrow" w:cs="Arial Narrow"/>
                <w:sz w:val="20"/>
                <w:szCs w:val="20"/>
                <w:lang w:val="sr-Cyrl-CS"/>
              </w:rPr>
            </w:pPr>
            <w:r>
              <w:rPr>
                <w:rFonts w:ascii="Arial Narrow" w:hAnsi="Arial Narrow" w:cs="Arial Narrow"/>
                <w:sz w:val="20"/>
                <w:szCs w:val="20"/>
                <w:lang w:val="sr-Cyrl-CS"/>
              </w:rPr>
              <w:tab/>
            </w:r>
          </w:p>
        </w:tc>
        <w:tc>
          <w:tcPr>
            <w:tcW w:w="1440" w:type="dxa"/>
            <w:gridSpan w:val="2"/>
            <w:shd w:val="clear" w:color="auto" w:fill="FFFFFF"/>
          </w:tcPr>
          <w:p w14:paraId="679E18A2" w14:textId="3F287384" w:rsidR="00810524" w:rsidRDefault="00810524" w:rsidP="00810524">
            <w:pPr>
              <w:spacing w:after="0" w:line="240" w:lineRule="auto"/>
              <w:jc w:val="both"/>
              <w:rPr>
                <w:rFonts w:ascii="Arial Narrow" w:hAnsi="Arial Narrow" w:cs="Arial Narrow"/>
                <w:sz w:val="20"/>
                <w:szCs w:val="20"/>
              </w:rPr>
            </w:pPr>
            <w:r>
              <w:rPr>
                <w:rFonts w:ascii="Arial Narrow" w:hAnsi="Arial Narrow" w:cs="Arial Narrow"/>
                <w:sz w:val="20"/>
                <w:szCs w:val="20"/>
              </w:rPr>
              <w:t>СКГО</w:t>
            </w:r>
          </w:p>
        </w:tc>
      </w:tr>
      <w:tr w:rsidR="00810524" w:rsidRPr="00772809" w14:paraId="05FC8EC8" w14:textId="77777777" w:rsidTr="0013326C">
        <w:trPr>
          <w:trHeight w:val="665"/>
        </w:trPr>
        <w:tc>
          <w:tcPr>
            <w:tcW w:w="4770" w:type="dxa"/>
            <w:gridSpan w:val="2"/>
            <w:tcBorders>
              <w:top w:val="single" w:sz="4" w:space="0" w:color="auto"/>
              <w:bottom w:val="single" w:sz="4" w:space="0" w:color="auto"/>
            </w:tcBorders>
            <w:shd w:val="clear" w:color="auto" w:fill="FFFFFF"/>
          </w:tcPr>
          <w:p w14:paraId="7246E32F" w14:textId="66CD8512" w:rsidR="00810524" w:rsidRPr="007909F1" w:rsidRDefault="00810524" w:rsidP="00810524">
            <w:pPr>
              <w:pStyle w:val="ListParagraph"/>
              <w:numPr>
                <w:ilvl w:val="0"/>
                <w:numId w:val="30"/>
              </w:numPr>
              <w:tabs>
                <w:tab w:val="left" w:pos="229"/>
              </w:tabs>
              <w:spacing w:after="0" w:line="240" w:lineRule="auto"/>
              <w:ind w:left="0" w:firstLine="0"/>
              <w:jc w:val="both"/>
              <w:rPr>
                <w:rFonts w:ascii="Arial Narrow" w:hAnsi="Arial Narrow" w:cs="Tahoma"/>
                <w:bCs/>
                <w:sz w:val="20"/>
                <w:szCs w:val="20"/>
                <w:lang w:val="sr-Cyrl-CS"/>
              </w:rPr>
            </w:pPr>
            <w:r w:rsidRPr="007909F1">
              <w:rPr>
                <w:rFonts w:ascii="Arial Narrow" w:hAnsi="Arial Narrow" w:cs="Times New Roman"/>
                <w:sz w:val="20"/>
                <w:szCs w:val="20"/>
              </w:rPr>
              <w:t>Реформа локалних административних процедура у циљу унапређења и стандардизације административног поступања</w:t>
            </w:r>
            <w:r w:rsidR="00E2149C">
              <w:rPr>
                <w:rFonts w:ascii="Arial Narrow" w:hAnsi="Arial Narrow" w:cs="Times New Roman"/>
                <w:sz w:val="20"/>
                <w:szCs w:val="20"/>
              </w:rPr>
              <w:t xml:space="preserve"> </w:t>
            </w:r>
            <w:r>
              <w:rPr>
                <w:rFonts w:ascii="Arial Narrow" w:hAnsi="Arial Narrow" w:cs="Times New Roman"/>
                <w:sz w:val="20"/>
                <w:szCs w:val="20"/>
              </w:rPr>
              <w:t xml:space="preserve">кроз </w:t>
            </w:r>
            <w:r w:rsidRPr="007909F1">
              <w:rPr>
                <w:rFonts w:ascii="Arial Narrow" w:hAnsi="Arial Narrow" w:cs="Times New Roman"/>
                <w:sz w:val="20"/>
                <w:szCs w:val="20"/>
              </w:rPr>
              <w:t xml:space="preserve">континуирано унапређивање и усклађивање модела административних поступака ЈЛС и спровођење </w:t>
            </w:r>
            <w:r w:rsidRPr="007909F1">
              <w:rPr>
                <w:rFonts w:ascii="Arial Narrow" w:hAnsi="Arial Narrow" w:cs="Times New Roman"/>
                <w:sz w:val="20"/>
                <w:szCs w:val="20"/>
                <w:lang w:val="sr-Cyrl-CS"/>
              </w:rPr>
              <w:t>пакета директне техничке подршке</w:t>
            </w:r>
            <w:r w:rsidRPr="00D36D71">
              <w:rPr>
                <w:rStyle w:val="FootnoteReference"/>
                <w:rFonts w:ascii="Arial Narrow" w:hAnsi="Arial Narrow" w:cs="Times New Roman"/>
                <w:sz w:val="20"/>
                <w:szCs w:val="20"/>
                <w:lang w:val="sr-Cyrl-CS"/>
              </w:rPr>
              <w:footnoteReference w:id="6"/>
            </w:r>
            <w:r w:rsidRPr="007909F1">
              <w:rPr>
                <w:rFonts w:ascii="Arial Narrow" w:hAnsi="Arial Narrow" w:cs="Times New Roman"/>
                <w:sz w:val="20"/>
                <w:szCs w:val="20"/>
                <w:lang w:val="sr-Cyrl-CS"/>
              </w:rPr>
              <w:t xml:space="preserve"> за </w:t>
            </w:r>
            <w:r w:rsidRPr="007909F1">
              <w:rPr>
                <w:rFonts w:ascii="Arial Narrow" w:hAnsi="Arial Narrow" w:cs="Times New Roman"/>
                <w:sz w:val="20"/>
                <w:szCs w:val="20"/>
              </w:rPr>
              <w:t>у</w:t>
            </w:r>
            <w:r w:rsidRPr="007909F1">
              <w:rPr>
                <w:rFonts w:ascii="Arial Narrow" w:hAnsi="Arial Narrow" w:cs="Times New Roman"/>
                <w:sz w:val="20"/>
                <w:szCs w:val="20"/>
                <w:lang w:val="sr-Cyrl-CS"/>
              </w:rPr>
              <w:t>напређење административне ефикасности за 20 ЈЛС</w:t>
            </w:r>
          </w:p>
        </w:tc>
        <w:tc>
          <w:tcPr>
            <w:tcW w:w="3487" w:type="dxa"/>
            <w:tcBorders>
              <w:top w:val="single" w:sz="4" w:space="0" w:color="auto"/>
              <w:bottom w:val="single" w:sz="4" w:space="0" w:color="auto"/>
            </w:tcBorders>
          </w:tcPr>
          <w:p w14:paraId="24868640" w14:textId="0D34F14A" w:rsidR="00810524" w:rsidRPr="00772809" w:rsidRDefault="00810524" w:rsidP="00810524">
            <w:pPr>
              <w:spacing w:after="0" w:line="240" w:lineRule="auto"/>
              <w:rPr>
                <w:rFonts w:ascii="Arial Narrow" w:hAnsi="Arial Narrow" w:cs="Tahoma"/>
                <w:i/>
                <w:iCs/>
                <w:sz w:val="20"/>
                <w:szCs w:val="20"/>
                <w:lang w:val="sr-Cyrl-C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w:t>
            </w:r>
            <w:r>
              <w:rPr>
                <w:rFonts w:ascii="Arial Narrow" w:hAnsi="Arial Narrow" w:cs="Arial Narrow"/>
                <w:sz w:val="20"/>
                <w:szCs w:val="20"/>
                <w:lang w:val="uz-Cyrl-UZ"/>
              </w:rPr>
              <w:t>20.</w:t>
            </w:r>
          </w:p>
        </w:tc>
        <w:tc>
          <w:tcPr>
            <w:tcW w:w="1440" w:type="dxa"/>
            <w:shd w:val="clear" w:color="auto" w:fill="FFFFFF"/>
          </w:tcPr>
          <w:p w14:paraId="57D9089C" w14:textId="002C49C6"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tcPr>
          <w:p w14:paraId="43195AE1" w14:textId="77777777" w:rsidR="00810524"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50.000€ (</w:t>
            </w:r>
            <w:r w:rsidRPr="0049286A">
              <w:rPr>
                <w:rFonts w:ascii="Arial Narrow" w:hAnsi="Arial Narrow" w:cs="Tahoma"/>
                <w:sz w:val="20"/>
                <w:szCs w:val="20"/>
                <w:lang w:val="sr-Cyrl-CS"/>
              </w:rPr>
              <w:t>СИДА</w:t>
            </w:r>
            <w:r>
              <w:rPr>
                <w:rFonts w:ascii="Arial Narrow" w:hAnsi="Arial Narrow" w:cs="Tahoma"/>
                <w:sz w:val="20"/>
                <w:szCs w:val="20"/>
                <w:lang w:val="sr-Cyrl-CS"/>
              </w:rPr>
              <w:t xml:space="preserve">, </w:t>
            </w:r>
            <w:r w:rsidRPr="007909F1">
              <w:rPr>
                <w:rFonts w:ascii="Arial Narrow" w:hAnsi="Arial Narrow" w:cs="Tahoma"/>
                <w:sz w:val="20"/>
                <w:szCs w:val="20"/>
                <w:lang w:val="sr-Cyrl-CS"/>
              </w:rPr>
              <w:t>СДЦ</w:t>
            </w:r>
            <w:r>
              <w:rPr>
                <w:rFonts w:ascii="Arial Narrow" w:hAnsi="Arial Narrow" w:cs="Tahoma"/>
                <w:sz w:val="20"/>
                <w:szCs w:val="20"/>
                <w:lang w:val="sr-Cyrl-CS"/>
              </w:rPr>
              <w:t>)</w:t>
            </w:r>
          </w:p>
          <w:p w14:paraId="3EC05004" w14:textId="77777777" w:rsidR="00810524" w:rsidRDefault="00810524" w:rsidP="00810524">
            <w:pPr>
              <w:spacing w:after="0" w:line="240" w:lineRule="auto"/>
              <w:jc w:val="both"/>
              <w:rPr>
                <w:rFonts w:ascii="Arial Narrow" w:hAnsi="Arial Narrow" w:cs="Tahoma"/>
                <w:sz w:val="20"/>
                <w:szCs w:val="20"/>
                <w:lang w:val="sr-Cyrl-CS"/>
              </w:rPr>
            </w:pPr>
          </w:p>
          <w:p w14:paraId="72CA80F7" w14:textId="77777777" w:rsidR="00810524"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255.000 € (ГИЗ)</w:t>
            </w:r>
          </w:p>
          <w:p w14:paraId="5DC289ED" w14:textId="77777777" w:rsidR="00810524" w:rsidRDefault="00810524" w:rsidP="00810524">
            <w:pPr>
              <w:spacing w:after="0" w:line="240" w:lineRule="auto"/>
              <w:jc w:val="both"/>
              <w:rPr>
                <w:rFonts w:ascii="Arial Narrow" w:hAnsi="Arial Narrow" w:cs="Tahoma"/>
                <w:sz w:val="20"/>
                <w:szCs w:val="20"/>
                <w:lang w:val="sr-Cyrl-CS"/>
              </w:rPr>
            </w:pPr>
          </w:p>
          <w:p w14:paraId="3C2C2DD3" w14:textId="7E486B4E" w:rsidR="00810524" w:rsidRPr="00772809" w:rsidRDefault="00810524" w:rsidP="00810524">
            <w:pPr>
              <w:spacing w:after="0" w:line="240" w:lineRule="auto"/>
              <w:jc w:val="both"/>
              <w:rPr>
                <w:rFonts w:ascii="Arial Narrow" w:hAnsi="Arial Narrow" w:cs="Tahoma"/>
                <w:sz w:val="20"/>
                <w:szCs w:val="20"/>
                <w:lang w:val="sr-Cyrl-CS"/>
              </w:rPr>
            </w:pPr>
          </w:p>
        </w:tc>
        <w:tc>
          <w:tcPr>
            <w:tcW w:w="1283" w:type="dxa"/>
            <w:shd w:val="clear" w:color="auto" w:fill="FFFFFF"/>
          </w:tcPr>
          <w:p w14:paraId="05E6D9BD" w14:textId="6226CB8A" w:rsidR="00810524" w:rsidRPr="00795B8A" w:rsidRDefault="00810524" w:rsidP="00810524">
            <w:pPr>
              <w:spacing w:after="0" w:line="240" w:lineRule="auto"/>
              <w:rPr>
                <w:rFonts w:ascii="Arial Narrow" w:hAnsi="Arial Narrow" w:cs="Arial Narrow"/>
                <w:sz w:val="20"/>
                <w:szCs w:val="20"/>
                <w:lang w:val="sr-Cyrl-CS"/>
              </w:rPr>
            </w:pPr>
            <w:r w:rsidRPr="0049286A">
              <w:rPr>
                <w:rFonts w:ascii="Arial Narrow" w:hAnsi="Arial Narrow" w:cs="Tahoma"/>
                <w:sz w:val="20"/>
                <w:szCs w:val="20"/>
                <w:lang w:val="sr-Cyrl-CS"/>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tc>
        <w:tc>
          <w:tcPr>
            <w:tcW w:w="1440" w:type="dxa"/>
            <w:gridSpan w:val="2"/>
            <w:shd w:val="clear" w:color="auto" w:fill="FFFFFF"/>
          </w:tcPr>
          <w:p w14:paraId="043BD239" w14:textId="1D1169DA" w:rsidR="00810524" w:rsidRDefault="00810524" w:rsidP="00810524">
            <w:pPr>
              <w:spacing w:after="0" w:line="240" w:lineRule="auto"/>
              <w:jc w:val="both"/>
              <w:rPr>
                <w:rFonts w:ascii="Arial Narrow" w:hAnsi="Arial Narrow" w:cs="Arial Narrow"/>
                <w:sz w:val="20"/>
                <w:szCs w:val="20"/>
              </w:rPr>
            </w:pPr>
            <w:r w:rsidRPr="0049286A">
              <w:rPr>
                <w:rFonts w:ascii="Arial Narrow" w:hAnsi="Arial Narrow" w:cs="Tahoma"/>
                <w:sz w:val="20"/>
                <w:szCs w:val="20"/>
                <w:lang w:val="sr-Cyrl-CS"/>
              </w:rPr>
              <w:t>СКГО</w:t>
            </w:r>
          </w:p>
        </w:tc>
      </w:tr>
      <w:tr w:rsidR="00810524" w:rsidRPr="00466284" w14:paraId="59308A3B" w14:textId="77777777" w:rsidTr="00810524">
        <w:trPr>
          <w:trHeight w:val="665"/>
        </w:trPr>
        <w:tc>
          <w:tcPr>
            <w:tcW w:w="4770" w:type="dxa"/>
            <w:gridSpan w:val="2"/>
            <w:tcBorders>
              <w:top w:val="single" w:sz="4" w:space="0" w:color="auto"/>
              <w:bottom w:val="single" w:sz="4" w:space="0" w:color="auto"/>
            </w:tcBorders>
            <w:shd w:val="clear" w:color="auto" w:fill="FFFFFF"/>
          </w:tcPr>
          <w:p w14:paraId="5F28852D" w14:textId="34D87497" w:rsidR="00810524" w:rsidRPr="007909F1" w:rsidRDefault="00810524" w:rsidP="00E2149C">
            <w:pPr>
              <w:pStyle w:val="ListParagraph"/>
              <w:numPr>
                <w:ilvl w:val="0"/>
                <w:numId w:val="30"/>
              </w:numPr>
              <w:tabs>
                <w:tab w:val="left" w:pos="229"/>
              </w:tabs>
              <w:spacing w:after="0" w:line="240" w:lineRule="auto"/>
              <w:ind w:left="0" w:firstLine="0"/>
              <w:jc w:val="both"/>
              <w:rPr>
                <w:rFonts w:ascii="Arial Narrow" w:hAnsi="Arial Narrow" w:cs="Tahoma"/>
                <w:bCs/>
                <w:sz w:val="20"/>
                <w:szCs w:val="20"/>
                <w:lang w:val="sr-Cyrl-CS"/>
              </w:rPr>
            </w:pPr>
            <w:bookmarkStart w:id="7" w:name="OLE_LINK1"/>
            <w:r w:rsidRPr="007909F1">
              <w:rPr>
                <w:rFonts w:ascii="Arial Narrow" w:eastAsia="Helvetica" w:hAnsi="Arial Narrow" w:cs="Helvetica"/>
                <w:sz w:val="20"/>
                <w:szCs w:val="20"/>
                <w:lang w:val="sr-Cyrl-CS"/>
              </w:rPr>
              <w:t xml:space="preserve">Изградња капацитета </w:t>
            </w:r>
            <w:r>
              <w:rPr>
                <w:rFonts w:ascii="Arial Narrow" w:eastAsia="Helvetica" w:hAnsi="Arial Narrow" w:cs="Helvetica"/>
                <w:sz w:val="20"/>
                <w:szCs w:val="20"/>
                <w:lang w:val="sr-Cyrl-CS"/>
              </w:rPr>
              <w:t xml:space="preserve">градова и општина </w:t>
            </w:r>
            <w:r w:rsidRPr="007909F1">
              <w:rPr>
                <w:rFonts w:ascii="Arial Narrow" w:eastAsia="Helvetica" w:hAnsi="Arial Narrow" w:cs="Helvetica"/>
                <w:sz w:val="20"/>
                <w:szCs w:val="20"/>
                <w:lang w:val="sr-Cyrl-CS"/>
              </w:rPr>
              <w:t xml:space="preserve">за </w:t>
            </w:r>
            <w:r w:rsidRPr="007909F1">
              <w:rPr>
                <w:rFonts w:ascii="Arial Narrow" w:hAnsi="Arial Narrow" w:cs="Tahoma"/>
                <w:sz w:val="20"/>
                <w:szCs w:val="20"/>
                <w:lang w:val="sr-Cyrl-CS"/>
              </w:rPr>
              <w:t xml:space="preserve">примену </w:t>
            </w:r>
            <w:r w:rsidRPr="007909F1">
              <w:rPr>
                <w:rFonts w:ascii="Arial Narrow" w:eastAsia="Helvetica" w:hAnsi="Arial Narrow" w:cs="Helvetica"/>
                <w:sz w:val="20"/>
                <w:szCs w:val="20"/>
                <w:lang w:val="sr-Cyrl-CS"/>
              </w:rPr>
              <w:t>принципа добре управе</w:t>
            </w:r>
            <w:r>
              <w:rPr>
                <w:rFonts w:ascii="Arial Narrow" w:eastAsia="Helvetica" w:hAnsi="Arial Narrow" w:cs="Helvetica"/>
                <w:sz w:val="20"/>
                <w:szCs w:val="20"/>
                <w:lang w:val="sr-Cyrl-CS"/>
              </w:rPr>
              <w:t xml:space="preserve"> </w:t>
            </w:r>
            <w:r>
              <w:rPr>
                <w:rFonts w:ascii="Arial Narrow" w:eastAsia="Helvetica" w:hAnsi="Arial Narrow" w:cs="Helvetica"/>
                <w:sz w:val="20"/>
                <w:szCs w:val="20"/>
                <w:lang w:val="hr-HR"/>
              </w:rPr>
              <w:t>у спровођењу јавних послова локалне самоуправе</w:t>
            </w:r>
            <w:bookmarkEnd w:id="7"/>
            <w:r>
              <w:rPr>
                <w:rStyle w:val="FootnoteReference"/>
                <w:rFonts w:ascii="Arial Narrow" w:hAnsi="Arial Narrow" w:cs="Tahoma"/>
                <w:sz w:val="20"/>
                <w:szCs w:val="20"/>
                <w:lang w:val="sr-Cyrl-CS"/>
              </w:rPr>
              <w:footnoteReference w:id="7"/>
            </w:r>
          </w:p>
        </w:tc>
        <w:tc>
          <w:tcPr>
            <w:tcW w:w="3487" w:type="dxa"/>
            <w:tcBorders>
              <w:top w:val="single" w:sz="4" w:space="0" w:color="auto"/>
              <w:bottom w:val="single" w:sz="4" w:space="0" w:color="auto"/>
            </w:tcBorders>
          </w:tcPr>
          <w:p w14:paraId="3089F95F" w14:textId="1CF3C813" w:rsidR="00810524" w:rsidRPr="00772809" w:rsidRDefault="00810524" w:rsidP="00810524">
            <w:pPr>
              <w:spacing w:after="0" w:line="240" w:lineRule="auto"/>
              <w:rPr>
                <w:rFonts w:ascii="Arial Narrow" w:hAnsi="Arial Narrow" w:cs="Tahoma"/>
                <w:i/>
                <w:iCs/>
                <w:sz w:val="20"/>
                <w:szCs w:val="20"/>
                <w:lang w:val="sr-Cyrl-CS"/>
              </w:rPr>
            </w:pPr>
            <w:r>
              <w:rPr>
                <w:rFonts w:ascii="Arial Narrow" w:hAnsi="Arial Narrow" w:cs="Arial Narrow"/>
                <w:sz w:val="20"/>
                <w:szCs w:val="20"/>
                <w:lang w:val="uz-Cyrl-UZ"/>
              </w:rPr>
              <w:t>4. квартал</w:t>
            </w:r>
            <w:r>
              <w:rPr>
                <w:rFonts w:ascii="Arial Narrow" w:hAnsi="Arial Narrow" w:cs="Arial Narrow"/>
                <w:sz w:val="20"/>
                <w:szCs w:val="20"/>
                <w:lang w:val="sr-Latn-CS"/>
              </w:rPr>
              <w:t xml:space="preserve"> 20</w:t>
            </w:r>
            <w:r>
              <w:rPr>
                <w:rFonts w:ascii="Arial Narrow" w:hAnsi="Arial Narrow" w:cs="Arial Narrow"/>
                <w:sz w:val="20"/>
                <w:szCs w:val="20"/>
                <w:lang w:val="uz-Cyrl-UZ"/>
              </w:rPr>
              <w:t>20.</w:t>
            </w:r>
          </w:p>
        </w:tc>
        <w:tc>
          <w:tcPr>
            <w:tcW w:w="1440" w:type="dxa"/>
            <w:shd w:val="clear" w:color="auto" w:fill="FFFFFF"/>
            <w:vAlign w:val="center"/>
          </w:tcPr>
          <w:p w14:paraId="38308C2D" w14:textId="679D5070" w:rsidR="00810524" w:rsidRPr="00772809" w:rsidRDefault="00810524" w:rsidP="00810524">
            <w:pPr>
              <w:spacing w:after="0" w:line="240" w:lineRule="auto"/>
              <w:rPr>
                <w:rFonts w:ascii="Arial Narrow" w:hAnsi="Arial Narrow" w:cs="Arial Narrow"/>
                <w:sz w:val="20"/>
                <w:szCs w:val="20"/>
                <w:lang w:val="sr-Cyrl-CS"/>
              </w:rPr>
            </w:pPr>
          </w:p>
        </w:tc>
        <w:tc>
          <w:tcPr>
            <w:tcW w:w="1440" w:type="dxa"/>
            <w:shd w:val="clear" w:color="auto" w:fill="FFFFFF"/>
            <w:vAlign w:val="center"/>
          </w:tcPr>
          <w:p w14:paraId="29A8ABC9" w14:textId="77777777" w:rsidR="00810524"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76.920€ (УНОПС)</w:t>
            </w:r>
          </w:p>
          <w:p w14:paraId="397E6BF2" w14:textId="46D30640" w:rsidR="00810524" w:rsidRPr="00772809" w:rsidRDefault="00810524" w:rsidP="00810524">
            <w:pPr>
              <w:spacing w:after="0" w:line="240" w:lineRule="auto"/>
              <w:jc w:val="both"/>
              <w:rPr>
                <w:rFonts w:ascii="Arial Narrow" w:hAnsi="Arial Narrow" w:cs="Tahoma"/>
                <w:sz w:val="20"/>
                <w:szCs w:val="20"/>
                <w:lang w:val="sr-Cyrl-CS"/>
              </w:rPr>
            </w:pPr>
            <w:r>
              <w:rPr>
                <w:rFonts w:ascii="Arial Narrow" w:hAnsi="Arial Narrow" w:cs="Tahoma"/>
                <w:sz w:val="20"/>
                <w:szCs w:val="20"/>
                <w:lang w:val="sr-Cyrl-CS"/>
              </w:rPr>
              <w:t>436.750€ (СДЦ)</w:t>
            </w:r>
          </w:p>
        </w:tc>
        <w:tc>
          <w:tcPr>
            <w:tcW w:w="1283" w:type="dxa"/>
            <w:shd w:val="clear" w:color="auto" w:fill="FFFFFF"/>
            <w:vAlign w:val="center"/>
          </w:tcPr>
          <w:p w14:paraId="41FFF556" w14:textId="28B0804E" w:rsidR="00810524" w:rsidRPr="00772809" w:rsidRDefault="00810524" w:rsidP="00810524">
            <w:pPr>
              <w:spacing w:after="0" w:line="240" w:lineRule="auto"/>
              <w:rPr>
                <w:rFonts w:ascii="Arial Narrow" w:hAnsi="Arial Narrow" w:cs="Tahoma"/>
                <w:sz w:val="20"/>
                <w:szCs w:val="20"/>
                <w:lang w:val="hr-HR"/>
              </w:rPr>
            </w:pPr>
            <w:r w:rsidRPr="00924A0A">
              <w:rPr>
                <w:rFonts w:ascii="Arial Narrow" w:hAnsi="Arial Narrow" w:cs="Tahoma"/>
                <w:sz w:val="20"/>
                <w:szCs w:val="20"/>
                <w:lang w:val="sr-Cyrl-CS"/>
              </w:rPr>
              <w:t>МДУЛС</w:t>
            </w:r>
            <w:r>
              <w:rPr>
                <w:rFonts w:ascii="Arial Narrow" w:hAnsi="Arial Narrow" w:cs="Tahoma"/>
                <w:sz w:val="20"/>
                <w:szCs w:val="20"/>
                <w:lang w:val="uz-Cyrl-UZ"/>
              </w:rPr>
              <w:t xml:space="preserve"> – </w:t>
            </w:r>
            <w:r w:rsidRPr="00D945FE">
              <w:rPr>
                <w:rFonts w:ascii="Arial Narrow" w:hAnsi="Arial Narrow" w:cs="Tahoma"/>
                <w:sz w:val="20"/>
                <w:szCs w:val="20"/>
                <w:lang w:val="uz-Cyrl-UZ"/>
              </w:rPr>
              <w:t>Сектор</w:t>
            </w:r>
            <w:r>
              <w:rPr>
                <w:rFonts w:ascii="Arial Narrow" w:hAnsi="Arial Narrow" w:cs="Tahoma"/>
                <w:sz w:val="20"/>
                <w:szCs w:val="20"/>
                <w:lang w:val="uz-Cyrl-UZ"/>
              </w:rPr>
              <w:t xml:space="preserve"> </w:t>
            </w:r>
            <w:r w:rsidRPr="00D945FE">
              <w:rPr>
                <w:rFonts w:ascii="Arial Narrow" w:hAnsi="Arial Narrow" w:cs="Tahoma"/>
                <w:sz w:val="20"/>
                <w:szCs w:val="20"/>
                <w:lang w:val="uz-Cyrl-UZ"/>
              </w:rPr>
              <w:t>за систем ЛС</w:t>
            </w:r>
          </w:p>
        </w:tc>
        <w:tc>
          <w:tcPr>
            <w:tcW w:w="1440" w:type="dxa"/>
            <w:gridSpan w:val="2"/>
            <w:shd w:val="clear" w:color="auto" w:fill="FFFFFF"/>
            <w:vAlign w:val="center"/>
          </w:tcPr>
          <w:p w14:paraId="755A5206" w14:textId="77777777" w:rsidR="00810524" w:rsidRDefault="00810524" w:rsidP="00810524">
            <w:pPr>
              <w:spacing w:after="0" w:line="240" w:lineRule="auto"/>
              <w:rPr>
                <w:rFonts w:ascii="Arial Narrow" w:hAnsi="Arial Narrow" w:cs="Tahoma"/>
                <w:sz w:val="20"/>
                <w:szCs w:val="20"/>
                <w:lang w:val="sr-Cyrl-CS"/>
              </w:rPr>
            </w:pPr>
            <w:r w:rsidRPr="00924A0A">
              <w:rPr>
                <w:rFonts w:ascii="Arial Narrow" w:hAnsi="Arial Narrow" w:cs="Tahoma"/>
                <w:sz w:val="20"/>
                <w:szCs w:val="20"/>
                <w:lang w:val="sr-Cyrl-CS"/>
              </w:rPr>
              <w:t>СКГО</w:t>
            </w:r>
          </w:p>
          <w:p w14:paraId="11F730AB" w14:textId="2509A42C" w:rsidR="00810524" w:rsidRDefault="00810524" w:rsidP="00810524">
            <w:pPr>
              <w:spacing w:after="0" w:line="240" w:lineRule="auto"/>
              <w:rPr>
                <w:rFonts w:ascii="Arial Narrow" w:hAnsi="Arial Narrow" w:cs="Tahoma"/>
                <w:sz w:val="20"/>
                <w:szCs w:val="20"/>
                <w:lang w:val="sr-Cyrl-CS"/>
              </w:rPr>
            </w:pPr>
            <w:r w:rsidRPr="00924A0A">
              <w:rPr>
                <w:rFonts w:ascii="Arial Narrow" w:hAnsi="Arial Narrow" w:cs="Tahoma"/>
                <w:sz w:val="20"/>
                <w:szCs w:val="20"/>
                <w:lang w:val="sr-Cyrl-CS"/>
              </w:rPr>
              <w:t>УНОПС</w:t>
            </w:r>
          </w:p>
          <w:p w14:paraId="5312B86F" w14:textId="77777777" w:rsidR="00810524" w:rsidRDefault="00810524" w:rsidP="00810524">
            <w:pPr>
              <w:spacing w:after="0" w:line="240" w:lineRule="auto"/>
              <w:rPr>
                <w:rFonts w:ascii="Arial Narrow" w:hAnsi="Arial Narrow" w:cs="Tahoma"/>
                <w:sz w:val="20"/>
                <w:szCs w:val="20"/>
                <w:lang w:val="sr-Cyrl-CS"/>
              </w:rPr>
            </w:pPr>
            <w:r w:rsidRPr="00924A0A">
              <w:rPr>
                <w:rFonts w:ascii="Arial Narrow" w:hAnsi="Arial Narrow" w:cs="Tahoma"/>
                <w:sz w:val="20"/>
                <w:szCs w:val="20"/>
                <w:lang w:val="sr-Cyrl-CS"/>
              </w:rPr>
              <w:t>КОЦД</w:t>
            </w:r>
          </w:p>
          <w:p w14:paraId="1373B697" w14:textId="4BD3B7BD" w:rsidR="00810524" w:rsidRPr="00772809" w:rsidRDefault="00810524" w:rsidP="00810524">
            <w:pPr>
              <w:spacing w:after="0" w:line="240" w:lineRule="auto"/>
              <w:rPr>
                <w:rFonts w:ascii="Arial Narrow" w:hAnsi="Arial Narrow" w:cs="Tahoma"/>
                <w:sz w:val="20"/>
                <w:szCs w:val="20"/>
                <w:lang w:val="sr-Cyrl-CS"/>
              </w:rPr>
            </w:pPr>
            <w:r>
              <w:rPr>
                <w:rFonts w:ascii="Arial Narrow" w:hAnsi="Arial Narrow" w:cs="Tahoma"/>
                <w:sz w:val="20"/>
                <w:szCs w:val="20"/>
                <w:lang w:val="sr-Cyrl-CS"/>
              </w:rPr>
              <w:t>АПБК</w:t>
            </w:r>
            <w:r w:rsidRPr="00EF5B4B">
              <w:rPr>
                <w:rFonts w:ascii="Arial Narrow" w:hAnsi="Arial Narrow" w:cs="Tahoma"/>
                <w:sz w:val="20"/>
                <w:szCs w:val="20"/>
                <w:lang w:val="sr-Cyrl-CS"/>
              </w:rPr>
              <w:t xml:space="preserve"> </w:t>
            </w:r>
          </w:p>
        </w:tc>
      </w:tr>
    </w:tbl>
    <w:p w14:paraId="0F9E2E8A" w14:textId="77777777" w:rsidR="00855AB1" w:rsidRDefault="00855AB1">
      <w:pPr>
        <w:spacing w:line="259" w:lineRule="auto"/>
        <w:rPr>
          <w:lang w:val="sr-Cyrl-CS"/>
        </w:rPr>
      </w:pPr>
      <w:r>
        <w:rPr>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855AB1" w:rsidRPr="008668B0" w14:paraId="2486E53D" w14:textId="77777777" w:rsidTr="0002632A">
        <w:trPr>
          <w:trHeight w:val="228"/>
        </w:trPr>
        <w:tc>
          <w:tcPr>
            <w:tcW w:w="8280" w:type="dxa"/>
            <w:gridSpan w:val="2"/>
            <w:tcBorders>
              <w:right w:val="single" w:sz="4" w:space="0" w:color="auto"/>
            </w:tcBorders>
            <w:shd w:val="clear" w:color="auto" w:fill="BDD6EE" w:themeFill="accent1" w:themeFillTint="66"/>
            <w:vAlign w:val="center"/>
          </w:tcPr>
          <w:p w14:paraId="426C209A" w14:textId="77777777" w:rsidR="00855AB1" w:rsidRPr="00F45CA0" w:rsidRDefault="00855AB1" w:rsidP="0002632A">
            <w:pPr>
              <w:pStyle w:val="2"/>
              <w:rPr>
                <w:b/>
                <w:sz w:val="20"/>
                <w:szCs w:val="20"/>
                <w:lang w:val="sr-Cyrl-CS"/>
              </w:rPr>
            </w:pPr>
            <w:r w:rsidRPr="00F45CA0">
              <w:rPr>
                <w:b/>
                <w:bCs/>
                <w:sz w:val="20"/>
                <w:szCs w:val="20"/>
                <w:lang w:val="sr-Cyrl-CS"/>
              </w:rPr>
              <w:lastRenderedPageBreak/>
              <w:t>Мера 1.</w:t>
            </w:r>
            <w:r w:rsidRPr="00862E29">
              <w:rPr>
                <w:b/>
                <w:bCs/>
                <w:sz w:val="20"/>
                <w:szCs w:val="20"/>
                <w:lang w:val="sr-Cyrl-CS"/>
              </w:rPr>
              <w:t>3</w:t>
            </w:r>
            <w:r w:rsidRPr="00F45CA0">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492B7DD3" w14:textId="77777777" w:rsidR="00855AB1" w:rsidRPr="00F45CA0" w:rsidRDefault="00855AB1" w:rsidP="0002632A">
            <w:pPr>
              <w:spacing w:after="0" w:line="240" w:lineRule="auto"/>
              <w:rPr>
                <w:rFonts w:ascii="Arial Narrow" w:hAnsi="Arial Narrow" w:cs="Arial Narrow"/>
                <w:b/>
                <w:sz w:val="20"/>
                <w:szCs w:val="20"/>
                <w:lang w:val="sr-Cyrl-CS"/>
              </w:rPr>
            </w:pPr>
            <w:r w:rsidRPr="00F45CA0">
              <w:rPr>
                <w:rFonts w:ascii="Arial Narrow" w:hAnsi="Arial Narrow" w:cs="Arial Narrow"/>
                <w:b/>
                <w:bCs/>
                <w:sz w:val="20"/>
                <w:szCs w:val="20"/>
                <w:lang w:val="sr-Cyrl-CS"/>
              </w:rPr>
              <w:t>Индикатори са почетном и циљном вредношћу</w:t>
            </w:r>
          </w:p>
        </w:tc>
      </w:tr>
      <w:tr w:rsidR="00855AB1" w:rsidRPr="009946B0" w14:paraId="0318E6E9" w14:textId="77777777" w:rsidTr="0002632A">
        <w:trPr>
          <w:trHeight w:val="228"/>
        </w:trPr>
        <w:tc>
          <w:tcPr>
            <w:tcW w:w="8280" w:type="dxa"/>
            <w:gridSpan w:val="2"/>
            <w:tcBorders>
              <w:right w:val="single" w:sz="4" w:space="0" w:color="auto"/>
            </w:tcBorders>
            <w:shd w:val="clear" w:color="auto" w:fill="BDD6EE" w:themeFill="accent1" w:themeFillTint="66"/>
            <w:vAlign w:val="center"/>
          </w:tcPr>
          <w:p w14:paraId="661529FA" w14:textId="77777777" w:rsidR="00855AB1" w:rsidRPr="00F45CA0" w:rsidRDefault="00855AB1" w:rsidP="009365D1">
            <w:pPr>
              <w:pStyle w:val="2"/>
              <w:jc w:val="both"/>
              <w:rPr>
                <w:b/>
                <w:bCs/>
                <w:color w:val="FF0000"/>
                <w:sz w:val="20"/>
                <w:szCs w:val="20"/>
                <w:lang w:val="sr-Cyrl-CS"/>
              </w:rPr>
            </w:pPr>
            <w:bookmarkStart w:id="8" w:name="_Toc394773680"/>
            <w:bookmarkStart w:id="9" w:name="_Toc396919457"/>
            <w:bookmarkStart w:id="10" w:name="_Toc400107296"/>
            <w:r w:rsidRPr="00F45CA0">
              <w:rPr>
                <w:b/>
                <w:bCs/>
                <w:sz w:val="20"/>
                <w:szCs w:val="20"/>
                <w:lang w:val="sr-Cyrl-CS"/>
              </w:rPr>
              <w:t xml:space="preserve">Унапређење система управљања јавним политикама Владе </w:t>
            </w:r>
            <w:r w:rsidR="00071215" w:rsidRPr="00F45CA0">
              <w:rPr>
                <w:b/>
                <w:bCs/>
                <w:sz w:val="20"/>
                <w:szCs w:val="20"/>
                <w:lang w:val="sr-Cyrl-CS"/>
              </w:rPr>
              <w:t>успостављањем до краја 2020</w:t>
            </w:r>
            <w:r w:rsidRPr="00F45CA0">
              <w:rPr>
                <w:b/>
                <w:bCs/>
                <w:sz w:val="20"/>
                <w:szCs w:val="20"/>
                <w:lang w:val="sr-Cyrl-CS"/>
              </w:rPr>
              <w:t>.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bookmarkEnd w:id="8"/>
            <w:bookmarkEnd w:id="9"/>
            <w:bookmarkEnd w:id="10"/>
          </w:p>
        </w:tc>
        <w:tc>
          <w:tcPr>
            <w:tcW w:w="5601" w:type="dxa"/>
            <w:gridSpan w:val="4"/>
            <w:tcBorders>
              <w:left w:val="single" w:sz="4" w:space="0" w:color="auto"/>
            </w:tcBorders>
            <w:shd w:val="clear" w:color="auto" w:fill="BDD6EE" w:themeFill="accent1" w:themeFillTint="66"/>
            <w:vAlign w:val="center"/>
          </w:tcPr>
          <w:p w14:paraId="5A3E4290" w14:textId="4F29D09E" w:rsidR="00762227" w:rsidRDefault="00762227" w:rsidP="00762227">
            <w:pPr>
              <w:spacing w:after="0"/>
              <w:jc w:val="both"/>
              <w:rPr>
                <w:rFonts w:ascii="Arial Narrow" w:hAnsi="Arial Narrow" w:cs="Arial"/>
                <w:b/>
                <w:bCs/>
                <w:sz w:val="20"/>
                <w:szCs w:val="20"/>
                <w:lang w:val="sr-Cyrl-CS"/>
              </w:rPr>
            </w:pPr>
            <w:r w:rsidRPr="00EA5DC1">
              <w:rPr>
                <w:rFonts w:ascii="Arial Narrow" w:hAnsi="Arial Narrow" w:cs="Arial"/>
                <w:b/>
                <w:bCs/>
                <w:sz w:val="20"/>
                <w:szCs w:val="20"/>
                <w:lang w:val="sr-Cyrl-CS"/>
              </w:rPr>
              <w:t>Учешће броја предлога стратегија и акционих планова усаглашених са методологијом за управљање јавним политикама у укупном броју стратегија и акционих п</w:t>
            </w:r>
            <w:r w:rsidR="00C627DF">
              <w:rPr>
                <w:rFonts w:ascii="Arial Narrow" w:hAnsi="Arial Narrow" w:cs="Arial"/>
                <w:b/>
                <w:bCs/>
                <w:sz w:val="20"/>
                <w:szCs w:val="20"/>
                <w:lang w:val="sr-Cyrl-CS"/>
              </w:rPr>
              <w:t xml:space="preserve">ланова </w:t>
            </w:r>
            <w:r w:rsidRPr="00EA5DC1">
              <w:rPr>
                <w:rFonts w:ascii="Arial Narrow" w:hAnsi="Arial Narrow" w:cs="Arial"/>
                <w:b/>
                <w:bCs/>
                <w:sz w:val="20"/>
                <w:szCs w:val="20"/>
                <w:lang w:val="sr-Cyrl-CS"/>
              </w:rPr>
              <w:t>усвојених на Влади током једне календарске године</w:t>
            </w:r>
          </w:p>
          <w:p w14:paraId="03BD7774" w14:textId="70920905" w:rsidR="00D60264" w:rsidRPr="00A66D60" w:rsidRDefault="00D60264" w:rsidP="00D60264">
            <w:pPr>
              <w:spacing w:after="0"/>
              <w:jc w:val="both"/>
              <w:rPr>
                <w:rFonts w:ascii="Arial Narrow" w:eastAsiaTheme="minorHAnsi" w:hAnsi="Arial Narrow" w:cs="Tahoma"/>
                <w:bCs/>
                <w:sz w:val="20"/>
                <w:szCs w:val="20"/>
                <w:lang w:val="sr-Cyrl-CS"/>
              </w:rPr>
            </w:pPr>
            <w:r w:rsidRPr="00A66D60">
              <w:rPr>
                <w:rFonts w:ascii="Arial Narrow" w:eastAsiaTheme="minorHAnsi" w:hAnsi="Arial Narrow" w:cs="Tahoma"/>
                <w:bCs/>
                <w:sz w:val="20"/>
                <w:szCs w:val="20"/>
                <w:lang w:val="sr-Cyrl-CS"/>
              </w:rPr>
              <w:t>ПВ</w:t>
            </w:r>
            <w:r w:rsidR="00A26266">
              <w:rPr>
                <w:rFonts w:ascii="Arial Narrow" w:eastAsiaTheme="minorHAnsi" w:hAnsi="Arial Narrow" w:cs="Tahoma"/>
                <w:bCs/>
                <w:sz w:val="20"/>
                <w:szCs w:val="20"/>
                <w:lang w:val="sr-Cyrl-CS"/>
              </w:rPr>
              <w:t xml:space="preserve"> (2017)</w:t>
            </w:r>
            <w:r w:rsidRPr="00A66D60">
              <w:rPr>
                <w:rFonts w:ascii="Arial Narrow" w:eastAsiaTheme="minorHAnsi" w:hAnsi="Arial Narrow" w:cs="Tahoma"/>
                <w:bCs/>
                <w:sz w:val="20"/>
                <w:szCs w:val="20"/>
                <w:lang w:val="sr-Cyrl-CS"/>
              </w:rPr>
              <w:t xml:space="preserve">: </w:t>
            </w:r>
            <w:r>
              <w:rPr>
                <w:rFonts w:ascii="Arial Narrow" w:eastAsiaTheme="minorHAnsi" w:hAnsi="Arial Narrow" w:cs="Tahoma"/>
                <w:bCs/>
                <w:sz w:val="20"/>
                <w:szCs w:val="20"/>
                <w:lang w:val="sr-Cyrl-CS"/>
              </w:rPr>
              <w:t xml:space="preserve">67,9 % (по </w:t>
            </w:r>
            <w:r>
              <w:rPr>
                <w:rFonts w:ascii="Arial Narrow" w:eastAsiaTheme="minorHAnsi" w:hAnsi="Arial Narrow" w:cs="Tahoma"/>
                <w:bCs/>
                <w:sz w:val="20"/>
                <w:szCs w:val="20"/>
                <w:lang w:val="sr-Cyrl-RS"/>
              </w:rPr>
              <w:t>прелиминарним</w:t>
            </w:r>
            <w:r>
              <w:rPr>
                <w:rFonts w:ascii="Arial Narrow" w:eastAsiaTheme="minorHAnsi" w:hAnsi="Arial Narrow" w:cs="Tahoma"/>
                <w:bCs/>
                <w:sz w:val="20"/>
                <w:szCs w:val="20"/>
                <w:lang w:val="sr-Cyrl-CS"/>
              </w:rPr>
              <w:t xml:space="preserve"> крите</w:t>
            </w:r>
            <w:r w:rsidR="00A26266">
              <w:rPr>
                <w:rFonts w:ascii="Arial Narrow" w:eastAsiaTheme="minorHAnsi" w:hAnsi="Arial Narrow" w:cs="Tahoma"/>
                <w:bCs/>
                <w:sz w:val="20"/>
                <w:szCs w:val="20"/>
                <w:lang w:val="sr-Cyrl-CS"/>
              </w:rPr>
              <w:t>р</w:t>
            </w:r>
            <w:r>
              <w:rPr>
                <w:rFonts w:ascii="Arial Narrow" w:eastAsiaTheme="minorHAnsi" w:hAnsi="Arial Narrow" w:cs="Tahoma"/>
                <w:bCs/>
                <w:sz w:val="20"/>
                <w:szCs w:val="20"/>
                <w:lang w:val="sr-Cyrl-CS"/>
              </w:rPr>
              <w:t xml:space="preserve">ијумима) </w:t>
            </w:r>
          </w:p>
          <w:p w14:paraId="169C4C0C" w14:textId="504264B0" w:rsidR="00D60264" w:rsidRPr="00A66D60" w:rsidRDefault="00D60264" w:rsidP="00D60264">
            <w:pPr>
              <w:spacing w:after="0" w:line="240" w:lineRule="auto"/>
              <w:jc w:val="both"/>
              <w:rPr>
                <w:rFonts w:ascii="Arial Narrow" w:eastAsiaTheme="minorHAnsi" w:hAnsi="Arial Narrow" w:cs="Tahoma"/>
                <w:bCs/>
                <w:sz w:val="20"/>
                <w:szCs w:val="20"/>
                <w:lang w:val="sr-Cyrl-RS"/>
              </w:rPr>
            </w:pPr>
            <w:r w:rsidRPr="00A66D60">
              <w:rPr>
                <w:rFonts w:ascii="Arial Narrow" w:eastAsiaTheme="minorHAnsi" w:hAnsi="Arial Narrow" w:cs="Tahoma"/>
                <w:bCs/>
                <w:sz w:val="20"/>
                <w:szCs w:val="20"/>
                <w:lang w:val="sr-Cyrl-CS"/>
              </w:rPr>
              <w:t xml:space="preserve">ЦВ </w:t>
            </w:r>
            <w:r w:rsidR="00A26266">
              <w:rPr>
                <w:rFonts w:ascii="Arial Narrow" w:eastAsiaTheme="minorHAnsi" w:hAnsi="Arial Narrow" w:cs="Tahoma"/>
                <w:bCs/>
                <w:sz w:val="20"/>
                <w:szCs w:val="20"/>
                <w:lang w:val="sr-Cyrl-CS"/>
              </w:rPr>
              <w:t>(</w:t>
            </w:r>
            <w:r w:rsidRPr="00A66D60">
              <w:rPr>
                <w:rFonts w:ascii="Arial Narrow" w:eastAsiaTheme="minorHAnsi" w:hAnsi="Arial Narrow" w:cs="Tahoma"/>
                <w:bCs/>
                <w:sz w:val="20"/>
                <w:szCs w:val="20"/>
                <w:lang w:val="sr-Cyrl-CS"/>
              </w:rPr>
              <w:t>2018</w:t>
            </w:r>
            <w:r w:rsidR="00A26266">
              <w:rPr>
                <w:rFonts w:ascii="Arial Narrow" w:eastAsiaTheme="minorHAnsi" w:hAnsi="Arial Narrow" w:cs="Tahoma"/>
                <w:bCs/>
                <w:sz w:val="20"/>
                <w:szCs w:val="20"/>
                <w:lang w:val="sr-Cyrl-CS"/>
              </w:rPr>
              <w:t>)</w:t>
            </w:r>
            <w:r w:rsidRPr="00A66D60">
              <w:rPr>
                <w:rFonts w:ascii="Arial Narrow" w:eastAsiaTheme="minorHAnsi" w:hAnsi="Arial Narrow" w:cs="Tahoma"/>
                <w:bCs/>
                <w:sz w:val="20"/>
                <w:szCs w:val="20"/>
                <w:lang w:val="sr-Cyrl-CS"/>
              </w:rPr>
              <w:t>: 55</w:t>
            </w:r>
            <w:r w:rsidRPr="00A66D60">
              <w:rPr>
                <w:rFonts w:ascii="Arial Narrow" w:eastAsiaTheme="minorHAnsi" w:hAnsi="Arial Narrow" w:cs="Tahoma"/>
                <w:bCs/>
                <w:sz w:val="20"/>
                <w:szCs w:val="20"/>
                <w:lang w:val="sr-Cyrl-RS"/>
              </w:rPr>
              <w:t>%</w:t>
            </w:r>
            <w:r w:rsidR="00A26266">
              <w:rPr>
                <w:rFonts w:ascii="Arial Narrow" w:eastAsiaTheme="minorHAnsi" w:hAnsi="Arial Narrow" w:cs="Tahoma"/>
                <w:bCs/>
                <w:sz w:val="20"/>
                <w:szCs w:val="20"/>
                <w:lang w:val="sr-Cyrl-RS"/>
              </w:rPr>
              <w:t xml:space="preserve"> </w:t>
            </w:r>
            <w:r w:rsidR="00A26266" w:rsidRPr="00025C8B">
              <w:rPr>
                <w:rFonts w:ascii="Arial Narrow" w:hAnsi="Arial Narrow" w:cs="Arial Narrow"/>
                <w:sz w:val="20"/>
                <w:szCs w:val="20"/>
                <w:lang w:val="sr-Cyrl-CS"/>
              </w:rPr>
              <w:t>(по унапређеним критеријумима усклађеним са Законом о пл</w:t>
            </w:r>
            <w:r w:rsidR="00A26266">
              <w:rPr>
                <w:rFonts w:ascii="Arial Narrow" w:hAnsi="Arial Narrow" w:cs="Arial Narrow"/>
                <w:sz w:val="20"/>
                <w:szCs w:val="20"/>
                <w:lang w:val="sr-Cyrl-CS"/>
              </w:rPr>
              <w:t>анском систему Републике Србије</w:t>
            </w:r>
            <w:r w:rsidR="00A26266" w:rsidRPr="00025C8B">
              <w:rPr>
                <w:rFonts w:ascii="Arial Narrow" w:hAnsi="Arial Narrow" w:cs="Arial Narrow"/>
                <w:sz w:val="20"/>
                <w:szCs w:val="20"/>
                <w:lang w:val="sr-Cyrl-CS"/>
              </w:rPr>
              <w:t>)</w:t>
            </w:r>
          </w:p>
          <w:p w14:paraId="051E36F7" w14:textId="455F93A1" w:rsidR="00D60264" w:rsidRPr="00A66D60" w:rsidRDefault="00D60264" w:rsidP="00D60264">
            <w:pPr>
              <w:spacing w:after="0" w:line="240" w:lineRule="auto"/>
              <w:jc w:val="both"/>
              <w:rPr>
                <w:rFonts w:ascii="Arial Narrow" w:eastAsiaTheme="minorHAnsi" w:hAnsi="Arial Narrow" w:cs="Tahoma"/>
                <w:bCs/>
                <w:sz w:val="20"/>
                <w:szCs w:val="20"/>
                <w:lang w:val="sr-Cyrl-RS"/>
              </w:rPr>
            </w:pPr>
            <w:r w:rsidRPr="00A66D60">
              <w:rPr>
                <w:rFonts w:ascii="Arial Narrow" w:eastAsiaTheme="minorHAnsi" w:hAnsi="Arial Narrow" w:cs="Tahoma"/>
                <w:bCs/>
                <w:sz w:val="20"/>
                <w:szCs w:val="20"/>
                <w:lang w:val="sr-Cyrl-RS"/>
              </w:rPr>
              <w:t xml:space="preserve">ЦВ </w:t>
            </w:r>
            <w:r w:rsidR="00A26266">
              <w:rPr>
                <w:rFonts w:ascii="Arial Narrow" w:eastAsiaTheme="minorHAnsi" w:hAnsi="Arial Narrow" w:cs="Tahoma"/>
                <w:bCs/>
                <w:sz w:val="20"/>
                <w:szCs w:val="20"/>
                <w:lang w:val="sr-Cyrl-RS"/>
              </w:rPr>
              <w:t>(</w:t>
            </w:r>
            <w:r w:rsidRPr="00A66D60">
              <w:rPr>
                <w:rFonts w:ascii="Arial Narrow" w:eastAsiaTheme="minorHAnsi" w:hAnsi="Arial Narrow" w:cs="Tahoma"/>
                <w:bCs/>
                <w:sz w:val="20"/>
                <w:szCs w:val="20"/>
                <w:lang w:val="sr-Cyrl-RS"/>
              </w:rPr>
              <w:t>2019</w:t>
            </w:r>
            <w:r w:rsidR="00A26266">
              <w:rPr>
                <w:rFonts w:ascii="Arial Narrow" w:eastAsiaTheme="minorHAnsi" w:hAnsi="Arial Narrow" w:cs="Tahoma"/>
                <w:bCs/>
                <w:sz w:val="20"/>
                <w:szCs w:val="20"/>
                <w:lang w:val="sr-Cyrl-RS"/>
              </w:rPr>
              <w:t>)</w:t>
            </w:r>
            <w:r w:rsidRPr="00A66D60">
              <w:rPr>
                <w:rFonts w:ascii="Arial Narrow" w:eastAsiaTheme="minorHAnsi" w:hAnsi="Arial Narrow" w:cs="Tahoma"/>
                <w:bCs/>
                <w:sz w:val="20"/>
                <w:szCs w:val="20"/>
                <w:lang w:val="sr-Cyrl-RS"/>
              </w:rPr>
              <w:t>:</w:t>
            </w:r>
            <w:r w:rsidR="00A26266">
              <w:rPr>
                <w:rFonts w:ascii="Arial Narrow" w:eastAsiaTheme="minorHAnsi" w:hAnsi="Arial Narrow" w:cs="Tahoma"/>
                <w:bCs/>
                <w:sz w:val="20"/>
                <w:szCs w:val="20"/>
                <w:lang w:val="sr-Cyrl-RS"/>
              </w:rPr>
              <w:t xml:space="preserve"> </w:t>
            </w:r>
            <w:r w:rsidRPr="00A66D60">
              <w:rPr>
                <w:rFonts w:ascii="Arial Narrow" w:eastAsiaTheme="minorHAnsi" w:hAnsi="Arial Narrow" w:cs="Tahoma"/>
                <w:bCs/>
                <w:sz w:val="20"/>
                <w:szCs w:val="20"/>
                <w:lang w:val="sr-Cyrl-CS"/>
              </w:rPr>
              <w:t>65</w:t>
            </w:r>
            <w:r w:rsidRPr="00A66D60">
              <w:rPr>
                <w:rFonts w:ascii="Arial Narrow" w:eastAsiaTheme="minorHAnsi" w:hAnsi="Arial Narrow" w:cs="Tahoma"/>
                <w:bCs/>
                <w:sz w:val="20"/>
                <w:szCs w:val="20"/>
                <w:lang w:val="sr-Cyrl-RS"/>
              </w:rPr>
              <w:t>%</w:t>
            </w:r>
          </w:p>
          <w:p w14:paraId="5964979A" w14:textId="2A7A7693" w:rsidR="00855AB1" w:rsidRPr="00D60264" w:rsidRDefault="00D60264" w:rsidP="00762227">
            <w:pPr>
              <w:spacing w:after="0" w:line="240" w:lineRule="auto"/>
              <w:jc w:val="both"/>
              <w:rPr>
                <w:rFonts w:ascii="Arial Narrow" w:eastAsiaTheme="minorHAnsi" w:hAnsi="Arial Narrow" w:cs="Tahoma"/>
                <w:bCs/>
                <w:sz w:val="20"/>
                <w:szCs w:val="20"/>
                <w:lang w:val="sr-Cyrl-CS"/>
              </w:rPr>
            </w:pPr>
            <w:r w:rsidRPr="00A66D60">
              <w:rPr>
                <w:rFonts w:ascii="Arial Narrow" w:eastAsiaTheme="minorHAnsi" w:hAnsi="Arial Narrow" w:cs="Tahoma"/>
                <w:bCs/>
                <w:sz w:val="20"/>
                <w:szCs w:val="20"/>
                <w:lang w:val="sr-Cyrl-RS"/>
              </w:rPr>
              <w:t xml:space="preserve">ЦВ </w:t>
            </w:r>
            <w:r w:rsidR="00A26266">
              <w:rPr>
                <w:rFonts w:ascii="Arial Narrow" w:eastAsiaTheme="minorHAnsi" w:hAnsi="Arial Narrow" w:cs="Tahoma"/>
                <w:bCs/>
                <w:sz w:val="20"/>
                <w:szCs w:val="20"/>
                <w:lang w:val="sr-Cyrl-RS"/>
              </w:rPr>
              <w:t>(</w:t>
            </w:r>
            <w:r w:rsidRPr="00A66D60">
              <w:rPr>
                <w:rFonts w:ascii="Arial Narrow" w:eastAsiaTheme="minorHAnsi" w:hAnsi="Arial Narrow" w:cs="Tahoma"/>
                <w:bCs/>
                <w:sz w:val="20"/>
                <w:szCs w:val="20"/>
                <w:lang w:val="sr-Cyrl-RS"/>
              </w:rPr>
              <w:t>20</w:t>
            </w:r>
            <w:r w:rsidRPr="00A66D60">
              <w:rPr>
                <w:rFonts w:ascii="Arial Narrow" w:eastAsiaTheme="minorHAnsi" w:hAnsi="Arial Narrow" w:cs="Tahoma"/>
                <w:bCs/>
                <w:sz w:val="20"/>
                <w:szCs w:val="20"/>
                <w:lang w:val="sr-Cyrl-CS"/>
              </w:rPr>
              <w:t>20</w:t>
            </w:r>
            <w:r w:rsidR="00A26266">
              <w:rPr>
                <w:rFonts w:ascii="Arial Narrow" w:eastAsiaTheme="minorHAnsi" w:hAnsi="Arial Narrow" w:cs="Tahoma"/>
                <w:bCs/>
                <w:sz w:val="20"/>
                <w:szCs w:val="20"/>
                <w:lang w:val="sr-Cyrl-CS"/>
              </w:rPr>
              <w:t>)</w:t>
            </w:r>
            <w:r w:rsidRPr="00A66D60">
              <w:rPr>
                <w:rFonts w:ascii="Arial Narrow" w:eastAsiaTheme="minorHAnsi" w:hAnsi="Arial Narrow" w:cs="Tahoma"/>
                <w:bCs/>
                <w:sz w:val="20"/>
                <w:szCs w:val="20"/>
                <w:lang w:val="sr-Cyrl-RS"/>
              </w:rPr>
              <w:t>: 90</w:t>
            </w:r>
            <w:r w:rsidRPr="00A66D60">
              <w:rPr>
                <w:rFonts w:ascii="Arial Narrow" w:eastAsiaTheme="minorHAnsi" w:hAnsi="Arial Narrow" w:cs="Tahoma"/>
                <w:bCs/>
                <w:sz w:val="20"/>
                <w:szCs w:val="20"/>
                <w:lang w:val="sr-Cyrl-CS"/>
              </w:rPr>
              <w:t>%</w:t>
            </w:r>
          </w:p>
        </w:tc>
      </w:tr>
      <w:tr w:rsidR="00855AB1" w:rsidRPr="00C058E1" w14:paraId="422F4A1B" w14:textId="77777777" w:rsidTr="0002632A">
        <w:trPr>
          <w:trHeight w:val="228"/>
        </w:trPr>
        <w:tc>
          <w:tcPr>
            <w:tcW w:w="4781" w:type="dxa"/>
            <w:vMerge w:val="restart"/>
            <w:shd w:val="clear" w:color="auto" w:fill="BDD6EE"/>
            <w:vAlign w:val="center"/>
          </w:tcPr>
          <w:p w14:paraId="6D5F24B3" w14:textId="14AFA0C9" w:rsidR="00855AB1" w:rsidRPr="00074EA7" w:rsidRDefault="00E423AF" w:rsidP="0002632A">
            <w:pPr>
              <w:spacing w:after="0" w:line="240" w:lineRule="auto"/>
              <w:jc w:val="center"/>
              <w:rPr>
                <w:rFonts w:ascii="Arial Narrow" w:hAnsi="Arial Narrow" w:cs="Arial Narrow"/>
                <w:sz w:val="20"/>
                <w:szCs w:val="20"/>
              </w:rPr>
            </w:pPr>
            <w:r>
              <w:rPr>
                <w:rFonts w:ascii="Arial Narrow" w:hAnsi="Arial Narrow" w:cs="Arial Narrow"/>
                <w:b/>
                <w:bCs/>
                <w:sz w:val="20"/>
                <w:szCs w:val="20"/>
              </w:rPr>
              <w:t>Активности</w:t>
            </w:r>
            <w:r>
              <w:rPr>
                <w:rStyle w:val="FootnoteReference"/>
                <w:rFonts w:ascii="Arial Narrow" w:hAnsi="Arial Narrow" w:cs="Arial Narrow"/>
                <w:b/>
                <w:bCs/>
                <w:sz w:val="20"/>
                <w:szCs w:val="20"/>
              </w:rPr>
              <w:footnoteReference w:id="8"/>
            </w:r>
          </w:p>
        </w:tc>
        <w:tc>
          <w:tcPr>
            <w:tcW w:w="3499" w:type="dxa"/>
            <w:vMerge w:val="restart"/>
            <w:shd w:val="clear" w:color="auto" w:fill="BDD6EE"/>
            <w:vAlign w:val="center"/>
          </w:tcPr>
          <w:p w14:paraId="760FDFBC"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5A07380A"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61FDC480"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5F685FC7" w14:textId="77777777" w:rsidR="00855AB1" w:rsidRPr="00C058E1" w:rsidRDefault="00855AB1" w:rsidP="00B20C71">
            <w:pPr>
              <w:spacing w:after="0" w:line="240" w:lineRule="auto"/>
              <w:jc w:val="both"/>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55AB1" w:rsidRPr="00C058E1" w14:paraId="6865B583" w14:textId="77777777" w:rsidTr="0002632A">
        <w:trPr>
          <w:trHeight w:val="228"/>
        </w:trPr>
        <w:tc>
          <w:tcPr>
            <w:tcW w:w="4781" w:type="dxa"/>
            <w:vMerge/>
            <w:tcBorders>
              <w:bottom w:val="single" w:sz="4" w:space="0" w:color="auto"/>
            </w:tcBorders>
            <w:shd w:val="clear" w:color="auto" w:fill="BDD6EE"/>
            <w:vAlign w:val="center"/>
          </w:tcPr>
          <w:p w14:paraId="2B3ACE78" w14:textId="77777777" w:rsidR="00855AB1" w:rsidRPr="00C058E1" w:rsidRDefault="00855AB1" w:rsidP="0002632A">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0A0F9136" w14:textId="77777777" w:rsidR="00855AB1" w:rsidRPr="00C058E1" w:rsidRDefault="00855AB1" w:rsidP="0002632A">
            <w:pPr>
              <w:spacing w:after="0" w:line="240" w:lineRule="auto"/>
              <w:rPr>
                <w:rFonts w:ascii="Arial Narrow" w:hAnsi="Arial Narrow" w:cs="Arial Narrow"/>
                <w:sz w:val="20"/>
                <w:szCs w:val="20"/>
                <w:lang w:val="sr-Cyrl-CS"/>
              </w:rPr>
            </w:pPr>
          </w:p>
        </w:tc>
        <w:tc>
          <w:tcPr>
            <w:tcW w:w="1431" w:type="dxa"/>
            <w:shd w:val="clear" w:color="auto" w:fill="BDD6EE"/>
            <w:vAlign w:val="center"/>
          </w:tcPr>
          <w:p w14:paraId="12428043" w14:textId="77777777" w:rsidR="00855AB1" w:rsidRPr="00C058E1" w:rsidRDefault="00855AB1" w:rsidP="0002632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1C3F544C" w14:textId="77777777" w:rsidR="00855AB1" w:rsidRPr="00C058E1" w:rsidRDefault="00855AB1" w:rsidP="0002632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4491A5CD" w14:textId="77777777" w:rsidR="00855AB1" w:rsidRPr="00C058E1" w:rsidRDefault="00855AB1" w:rsidP="0002632A">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22927A2C" w14:textId="77777777" w:rsidR="00855AB1" w:rsidRPr="00C058E1" w:rsidRDefault="00855AB1" w:rsidP="00B20C71">
            <w:pPr>
              <w:spacing w:after="0" w:line="240" w:lineRule="auto"/>
              <w:jc w:val="both"/>
              <w:rPr>
                <w:rFonts w:ascii="Arial Narrow" w:hAnsi="Arial Narrow" w:cs="Arial Narrow"/>
                <w:sz w:val="20"/>
                <w:szCs w:val="20"/>
                <w:lang w:val="sr-Cyrl-CS"/>
              </w:rPr>
            </w:pPr>
          </w:p>
        </w:tc>
      </w:tr>
      <w:tr w:rsidR="00D541C8" w:rsidRPr="00C058E1" w14:paraId="4D974A09" w14:textId="77777777" w:rsidTr="0002632A">
        <w:trPr>
          <w:trHeight w:val="665"/>
        </w:trPr>
        <w:tc>
          <w:tcPr>
            <w:tcW w:w="4781" w:type="dxa"/>
            <w:tcBorders>
              <w:top w:val="single" w:sz="4" w:space="0" w:color="auto"/>
              <w:bottom w:val="single" w:sz="4" w:space="0" w:color="auto"/>
            </w:tcBorders>
            <w:shd w:val="clear" w:color="auto" w:fill="FFFFFF"/>
          </w:tcPr>
          <w:p w14:paraId="66F2F9B4" w14:textId="70CCE716" w:rsidR="00D541C8" w:rsidRDefault="00D541C8" w:rsidP="00D541C8">
            <w:pPr>
              <w:spacing w:after="0" w:line="240" w:lineRule="auto"/>
              <w:jc w:val="both"/>
              <w:rPr>
                <w:rFonts w:ascii="Arial Narrow" w:hAnsi="Arial Narrow" w:cs="Arial Narrow"/>
                <w:sz w:val="20"/>
                <w:szCs w:val="20"/>
              </w:rPr>
            </w:pPr>
            <w:r>
              <w:rPr>
                <w:rFonts w:ascii="Arial Narrow" w:hAnsi="Arial Narrow" w:cs="Arial Narrow"/>
                <w:sz w:val="20"/>
                <w:szCs w:val="20"/>
                <w:lang w:val="sr-Cyrl-RS"/>
              </w:rPr>
              <w:t>1.</w:t>
            </w:r>
            <w:r w:rsidRPr="00114F95">
              <w:rPr>
                <w:rFonts w:ascii="Arial Narrow" w:hAnsi="Arial Narrow" w:cs="Arial Narrow"/>
                <w:sz w:val="20"/>
                <w:szCs w:val="20"/>
                <w:lang w:val="sr-Cyrl-CS"/>
              </w:rPr>
              <w:t xml:space="preserve"> Измена и усвајање одговарајућих прописа</w:t>
            </w:r>
            <w:r>
              <w:rPr>
                <w:rStyle w:val="FootnoteReference"/>
                <w:rFonts w:ascii="Arial Narrow" w:hAnsi="Arial Narrow" w:cs="Arial Narrow"/>
                <w:sz w:val="20"/>
                <w:szCs w:val="20"/>
                <w:lang w:val="sr-Cyrl-CS"/>
              </w:rPr>
              <w:footnoteReference w:id="9"/>
            </w:r>
            <w:r w:rsidRPr="00114F95">
              <w:rPr>
                <w:rFonts w:ascii="Arial Narrow" w:hAnsi="Arial Narrow" w:cs="Arial Narrow"/>
                <w:sz w:val="20"/>
                <w:szCs w:val="20"/>
                <w:lang w:val="sr-Cyrl-CS"/>
              </w:rPr>
              <w:t xml:space="preserve"> у циљу ефикаснијег управљања јавним политикама и дефинисања приоритета Владе као и праћења</w:t>
            </w:r>
            <w:r>
              <w:rPr>
                <w:rFonts w:ascii="Arial Narrow" w:hAnsi="Arial Narrow" w:cs="Arial Narrow"/>
                <w:sz w:val="20"/>
                <w:szCs w:val="20"/>
              </w:rPr>
              <w:t xml:space="preserve"> </w:t>
            </w:r>
            <w:r>
              <w:rPr>
                <w:rFonts w:ascii="Arial Narrow" w:hAnsi="Arial Narrow" w:cs="Arial Narrow"/>
                <w:sz w:val="20"/>
                <w:szCs w:val="20"/>
                <w:lang w:val="sr-Cyrl-RS"/>
              </w:rPr>
              <w:t>њиховог</w:t>
            </w:r>
            <w:r w:rsidRPr="00114F95">
              <w:rPr>
                <w:rFonts w:ascii="Arial Narrow" w:hAnsi="Arial Narrow" w:cs="Arial Narrow"/>
                <w:sz w:val="20"/>
                <w:szCs w:val="20"/>
                <w:lang w:val="sr-Cyrl-CS"/>
              </w:rPr>
              <w:t xml:space="preserve"> спровођења</w:t>
            </w:r>
          </w:p>
        </w:tc>
        <w:tc>
          <w:tcPr>
            <w:tcW w:w="3499" w:type="dxa"/>
            <w:tcBorders>
              <w:top w:val="single" w:sz="4" w:space="0" w:color="auto"/>
              <w:bottom w:val="single" w:sz="4" w:space="0" w:color="auto"/>
            </w:tcBorders>
          </w:tcPr>
          <w:p w14:paraId="12625652" w14:textId="3D5B4736" w:rsidR="00D541C8" w:rsidRDefault="009D3B61" w:rsidP="00762227">
            <w:pPr>
              <w:spacing w:after="0" w:line="240" w:lineRule="auto"/>
              <w:rPr>
                <w:rFonts w:ascii="Arial Narrow" w:hAnsi="Arial Narrow" w:cs="Arial Narrow"/>
                <w:i/>
                <w:iCs/>
                <w:sz w:val="20"/>
                <w:szCs w:val="20"/>
              </w:rPr>
            </w:pPr>
            <w:r>
              <w:rPr>
                <w:rFonts w:ascii="Arial Narrow" w:hAnsi="Arial Narrow" w:cs="Arial Narrow"/>
                <w:sz w:val="20"/>
                <w:szCs w:val="20"/>
                <w:lang w:val="sr-Cyrl-RS"/>
              </w:rPr>
              <w:t>2. квартал</w:t>
            </w:r>
            <w:r>
              <w:rPr>
                <w:rFonts w:ascii="Arial Narrow" w:hAnsi="Arial Narrow" w:cs="Arial Narrow"/>
                <w:sz w:val="20"/>
                <w:szCs w:val="20"/>
                <w:lang w:val="sr-Latn-CS"/>
              </w:rPr>
              <w:t xml:space="preserve"> 20</w:t>
            </w:r>
            <w:r w:rsidR="00762227">
              <w:rPr>
                <w:rFonts w:ascii="Arial Narrow" w:hAnsi="Arial Narrow" w:cs="Arial Narrow"/>
                <w:sz w:val="20"/>
                <w:szCs w:val="20"/>
              </w:rPr>
              <w:t>18</w:t>
            </w:r>
            <w:r>
              <w:rPr>
                <w:rFonts w:ascii="Arial Narrow" w:hAnsi="Arial Narrow" w:cs="Arial Narrow"/>
                <w:sz w:val="20"/>
                <w:szCs w:val="20"/>
                <w:lang w:val="sr-Cyrl-RS"/>
              </w:rPr>
              <w:t>.</w:t>
            </w:r>
          </w:p>
        </w:tc>
        <w:tc>
          <w:tcPr>
            <w:tcW w:w="1431" w:type="dxa"/>
            <w:shd w:val="clear" w:color="auto" w:fill="FFFFFF"/>
          </w:tcPr>
          <w:p w14:paraId="11157AF4" w14:textId="6CCD7D01" w:rsidR="00D541C8" w:rsidRDefault="00762227" w:rsidP="00D541C8">
            <w:pPr>
              <w:spacing w:after="0" w:line="240" w:lineRule="auto"/>
              <w:rPr>
                <w:rFonts w:ascii="Arial Narrow" w:hAnsi="Arial Narrow" w:cs="Arial Narrow"/>
                <w:sz w:val="20"/>
                <w:szCs w:val="20"/>
              </w:rPr>
            </w:pPr>
            <w:r>
              <w:rPr>
                <w:rFonts w:ascii="Arial Narrow" w:hAnsi="Arial Narrow" w:cs="Arial Narrow"/>
                <w:sz w:val="20"/>
                <w:szCs w:val="20"/>
              </w:rPr>
              <w:t>5</w:t>
            </w:r>
            <w:r w:rsidR="005731D4">
              <w:rPr>
                <w:rFonts w:ascii="Arial Narrow" w:hAnsi="Arial Narrow" w:cs="Arial Narrow"/>
                <w:sz w:val="20"/>
                <w:szCs w:val="20"/>
                <w:lang w:val="sr-Cyrl-RS"/>
              </w:rPr>
              <w:t xml:space="preserve">.1 </w:t>
            </w:r>
            <w:r>
              <w:rPr>
                <w:rFonts w:ascii="Arial Narrow" w:hAnsi="Arial Narrow" w:cs="Arial Narrow"/>
                <w:sz w:val="20"/>
                <w:szCs w:val="20"/>
              </w:rPr>
              <w:t>М</w:t>
            </w:r>
            <w:r w:rsidR="00096804">
              <w:rPr>
                <w:rStyle w:val="FootnoteReference"/>
                <w:rFonts w:ascii="Arial Narrow" w:hAnsi="Arial Narrow" w:cs="Arial Narrow"/>
                <w:sz w:val="20"/>
                <w:szCs w:val="20"/>
              </w:rPr>
              <w:footnoteReference w:id="10"/>
            </w:r>
            <w:r>
              <w:rPr>
                <w:rFonts w:ascii="Arial Narrow" w:hAnsi="Arial Narrow" w:cs="Arial Narrow"/>
                <w:sz w:val="20"/>
                <w:szCs w:val="20"/>
              </w:rPr>
              <w:t xml:space="preserve"> РСД</w:t>
            </w:r>
          </w:p>
          <w:p w14:paraId="001A9C1D" w14:textId="77777777" w:rsidR="005D337A" w:rsidRDefault="005D337A" w:rsidP="00D541C8">
            <w:pPr>
              <w:spacing w:after="0" w:line="240" w:lineRule="auto"/>
              <w:rPr>
                <w:rFonts w:ascii="Arial Narrow" w:hAnsi="Arial Narrow" w:cs="Arial Narrow"/>
                <w:sz w:val="20"/>
                <w:szCs w:val="20"/>
              </w:rPr>
            </w:pPr>
          </w:p>
          <w:p w14:paraId="619638CA" w14:textId="615B02B3" w:rsidR="005D337A" w:rsidRPr="00762227" w:rsidRDefault="005D337A" w:rsidP="00D541C8">
            <w:pPr>
              <w:spacing w:after="0" w:line="240" w:lineRule="auto"/>
              <w:rPr>
                <w:rFonts w:ascii="Arial Narrow" w:hAnsi="Arial Narrow" w:cs="Arial Narrow"/>
                <w:sz w:val="20"/>
                <w:szCs w:val="20"/>
                <w:lang w:val="sr-Cyrl-RS"/>
              </w:rPr>
            </w:pPr>
          </w:p>
        </w:tc>
        <w:tc>
          <w:tcPr>
            <w:tcW w:w="1417" w:type="dxa"/>
            <w:shd w:val="clear" w:color="auto" w:fill="FFFFFF"/>
          </w:tcPr>
          <w:p w14:paraId="5B0D95A4" w14:textId="77777777" w:rsidR="00D541C8" w:rsidRPr="00C058E1" w:rsidRDefault="00D541C8" w:rsidP="00D541C8">
            <w:pPr>
              <w:spacing w:after="0" w:line="240" w:lineRule="auto"/>
              <w:rPr>
                <w:rFonts w:ascii="Arial Narrow" w:hAnsi="Arial Narrow" w:cs="Arial Narrow"/>
                <w:sz w:val="20"/>
                <w:szCs w:val="20"/>
                <w:lang w:val="sr-Cyrl-CS"/>
              </w:rPr>
            </w:pPr>
          </w:p>
        </w:tc>
        <w:tc>
          <w:tcPr>
            <w:tcW w:w="1336" w:type="dxa"/>
            <w:shd w:val="clear" w:color="auto" w:fill="FFFFFF"/>
          </w:tcPr>
          <w:p w14:paraId="3332A2E0" w14:textId="53EE739D" w:rsidR="00D541C8" w:rsidRDefault="00D541C8" w:rsidP="00D541C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РСЈП</w:t>
            </w:r>
          </w:p>
        </w:tc>
        <w:tc>
          <w:tcPr>
            <w:tcW w:w="1417" w:type="dxa"/>
            <w:shd w:val="clear" w:color="auto" w:fill="FFFFFF"/>
          </w:tcPr>
          <w:p w14:paraId="1D489C97" w14:textId="77777777" w:rsidR="00D541C8" w:rsidRDefault="00D541C8" w:rsidP="00D541C8">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РСЗ</w:t>
            </w:r>
          </w:p>
          <w:p w14:paraId="05AC1311" w14:textId="77777777" w:rsidR="00D541C8" w:rsidRDefault="00D541C8" w:rsidP="00D541C8">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ГЕНСЕК</w:t>
            </w:r>
          </w:p>
          <w:p w14:paraId="35642E38" w14:textId="77777777" w:rsidR="00D541C8" w:rsidRDefault="00D541C8" w:rsidP="00D541C8">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МФИН</w:t>
            </w:r>
          </w:p>
          <w:p w14:paraId="389F2D3D" w14:textId="5F4DF947" w:rsidR="00D541C8" w:rsidRPr="00C058E1" w:rsidRDefault="00D541C8" w:rsidP="00D541C8">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МДУЛС</w:t>
            </w:r>
          </w:p>
        </w:tc>
      </w:tr>
      <w:tr w:rsidR="00D541C8" w:rsidRPr="00C058E1" w14:paraId="05855668" w14:textId="77777777" w:rsidTr="0002632A">
        <w:trPr>
          <w:trHeight w:val="665"/>
        </w:trPr>
        <w:tc>
          <w:tcPr>
            <w:tcW w:w="4781" w:type="dxa"/>
            <w:tcBorders>
              <w:top w:val="single" w:sz="4" w:space="0" w:color="auto"/>
              <w:bottom w:val="single" w:sz="4" w:space="0" w:color="auto"/>
            </w:tcBorders>
            <w:shd w:val="clear" w:color="auto" w:fill="FFFFFF"/>
          </w:tcPr>
          <w:p w14:paraId="20F14007" w14:textId="02CCA45D" w:rsidR="00D541C8" w:rsidRPr="00EF2F92" w:rsidRDefault="00D541C8" w:rsidP="00D541C8">
            <w:pPr>
              <w:spacing w:after="0" w:line="240" w:lineRule="auto"/>
              <w:jc w:val="both"/>
              <w:rPr>
                <w:rFonts w:ascii="Arial Narrow" w:hAnsi="Arial Narrow" w:cs="Arial Narrow"/>
                <w:sz w:val="20"/>
                <w:szCs w:val="20"/>
                <w:lang w:val="sr-Cyrl-RS"/>
              </w:rPr>
            </w:pPr>
            <w:r w:rsidRPr="00114F95">
              <w:rPr>
                <w:rFonts w:ascii="Arial Narrow" w:hAnsi="Arial Narrow" w:cs="Arial Narrow"/>
                <w:sz w:val="20"/>
                <w:szCs w:val="20"/>
              </w:rPr>
              <w:t>2</w:t>
            </w:r>
            <w:r w:rsidRPr="00114F95">
              <w:rPr>
                <w:rFonts w:ascii="Arial Narrow" w:hAnsi="Arial Narrow" w:cs="Arial Narrow"/>
                <w:sz w:val="20"/>
                <w:szCs w:val="20"/>
                <w:lang w:val="sr-Cyrl-CS"/>
              </w:rPr>
              <w:t>. Утврђивање методолошког оквира за управљање јавним политикама</w:t>
            </w:r>
            <w:r>
              <w:rPr>
                <w:rFonts w:ascii="Arial Narrow" w:hAnsi="Arial Narrow" w:cs="Arial Narrow"/>
                <w:sz w:val="20"/>
                <w:szCs w:val="20"/>
                <w:lang w:val="sr-Cyrl-CS"/>
              </w:rPr>
              <w:t xml:space="preserve"> и њихово повезивање </w:t>
            </w:r>
            <w:r w:rsidRPr="00114F95">
              <w:rPr>
                <w:rFonts w:ascii="Arial Narrow" w:hAnsi="Arial Narrow" w:cs="Arial Narrow"/>
                <w:sz w:val="20"/>
                <w:szCs w:val="20"/>
                <w:lang w:val="sr-Cyrl-CS"/>
              </w:rPr>
              <w:t>са израдом и извршењем програмског буџета</w:t>
            </w:r>
            <w:r>
              <w:rPr>
                <w:rFonts w:ascii="Arial Narrow" w:hAnsi="Arial Narrow" w:cs="Arial Narrow"/>
                <w:sz w:val="20"/>
                <w:szCs w:val="20"/>
                <w:lang w:val="sr-Cyrl-CS"/>
              </w:rPr>
              <w:t>ј кроз</w:t>
            </w:r>
            <w:r>
              <w:rPr>
                <w:rFonts w:ascii="Arial Narrow" w:hAnsi="Arial Narrow" w:cs="Arial Narrow"/>
                <w:sz w:val="20"/>
                <w:szCs w:val="20"/>
              </w:rPr>
              <w:t xml:space="preserve"> </w:t>
            </w:r>
            <w:r>
              <w:rPr>
                <w:rFonts w:ascii="Arial Narrow" w:hAnsi="Arial Narrow" w:cs="Arial Narrow"/>
                <w:sz w:val="20"/>
                <w:szCs w:val="20"/>
                <w:lang w:val="sr-Cyrl-RS"/>
              </w:rPr>
              <w:t>доношење</w:t>
            </w:r>
            <w:r>
              <w:rPr>
                <w:rFonts w:ascii="Arial Narrow" w:hAnsi="Arial Narrow" w:cs="Arial Narrow"/>
                <w:sz w:val="20"/>
                <w:szCs w:val="20"/>
                <w:lang w:val="sr-Cyrl-CS"/>
              </w:rPr>
              <w:t xml:space="preserve"> </w:t>
            </w:r>
            <w:r w:rsidRPr="00114F95">
              <w:rPr>
                <w:rFonts w:ascii="Arial Narrow" w:hAnsi="Arial Narrow" w:cs="Arial Narrow"/>
                <w:sz w:val="20"/>
                <w:szCs w:val="20"/>
                <w:lang w:val="sr-Cyrl-CS"/>
              </w:rPr>
              <w:t>подзаконск</w:t>
            </w:r>
            <w:r>
              <w:rPr>
                <w:rFonts w:ascii="Arial Narrow" w:hAnsi="Arial Narrow" w:cs="Arial Narrow"/>
                <w:sz w:val="20"/>
                <w:szCs w:val="20"/>
                <w:lang w:val="sr-Cyrl-CS"/>
              </w:rPr>
              <w:t>их</w:t>
            </w:r>
            <w:r w:rsidRPr="00114F95">
              <w:rPr>
                <w:rFonts w:ascii="Arial Narrow" w:hAnsi="Arial Narrow" w:cs="Arial Narrow"/>
                <w:sz w:val="20"/>
                <w:szCs w:val="20"/>
                <w:lang w:val="sr-Cyrl-CS"/>
              </w:rPr>
              <w:t xml:space="preserve"> ак</w:t>
            </w:r>
            <w:r>
              <w:rPr>
                <w:rFonts w:ascii="Arial Narrow" w:hAnsi="Arial Narrow" w:cs="Arial Narrow"/>
                <w:sz w:val="20"/>
                <w:szCs w:val="20"/>
                <w:lang w:val="sr-Cyrl-CS"/>
              </w:rPr>
              <w:t>а</w:t>
            </w:r>
            <w:r w:rsidR="004F256F">
              <w:rPr>
                <w:rFonts w:ascii="Arial Narrow" w:hAnsi="Arial Narrow" w:cs="Arial Narrow"/>
                <w:sz w:val="20"/>
                <w:szCs w:val="20"/>
                <w:lang w:val="sr-Cyrl-CS"/>
              </w:rPr>
              <w:t>та (Уредбе</w:t>
            </w:r>
            <w:r w:rsidRPr="00114F95">
              <w:rPr>
                <w:rFonts w:ascii="Arial Narrow" w:hAnsi="Arial Narrow" w:cs="Arial Narrow"/>
                <w:sz w:val="20"/>
                <w:szCs w:val="20"/>
                <w:lang w:val="sr-Cyrl-CS"/>
              </w:rPr>
              <w:t xml:space="preserve"> о </w:t>
            </w:r>
            <w:r w:rsidRPr="00114F95">
              <w:rPr>
                <w:rFonts w:ascii="Arial Narrow" w:hAnsi="Arial Narrow" w:cs="Arial Narrow"/>
                <w:sz w:val="20"/>
                <w:szCs w:val="20"/>
              </w:rPr>
              <w:t xml:space="preserve">методологији </w:t>
            </w:r>
            <w:r w:rsidRPr="00114F95">
              <w:rPr>
                <w:rFonts w:ascii="Arial Narrow" w:hAnsi="Arial Narrow" w:cs="Arial Narrow"/>
                <w:sz w:val="20"/>
                <w:szCs w:val="20"/>
                <w:lang w:val="sr-Cyrl-CS"/>
              </w:rPr>
              <w:t>управљања</w:t>
            </w:r>
            <w:r>
              <w:rPr>
                <w:rFonts w:ascii="Arial Narrow" w:hAnsi="Arial Narrow" w:cs="Arial Narrow"/>
                <w:sz w:val="20"/>
                <w:szCs w:val="20"/>
                <w:lang w:val="sr-Cyrl-CS"/>
              </w:rPr>
              <w:t xml:space="preserve"> </w:t>
            </w:r>
            <w:r w:rsidRPr="00114F95">
              <w:rPr>
                <w:rFonts w:ascii="Arial Narrow" w:hAnsi="Arial Narrow" w:cs="Arial Narrow"/>
                <w:sz w:val="20"/>
                <w:szCs w:val="20"/>
                <w:lang w:val="sr-Cyrl-CS"/>
              </w:rPr>
              <w:t>јавним политикама, анализи ефеката јавних политика и прописа и садржају појединачних докумената јавних политика</w:t>
            </w:r>
            <w:r>
              <w:rPr>
                <w:rFonts w:ascii="Arial Narrow" w:hAnsi="Arial Narrow" w:cs="Arial Narrow"/>
                <w:sz w:val="20"/>
                <w:szCs w:val="20"/>
                <w:lang w:val="sr-Cyrl-CS"/>
              </w:rPr>
              <w:t xml:space="preserve"> и Уредбе</w:t>
            </w:r>
            <w:r w:rsidRPr="00114F95">
              <w:rPr>
                <w:rFonts w:ascii="Arial Narrow" w:hAnsi="Arial Narrow" w:cs="Arial Narrow"/>
                <w:sz w:val="20"/>
                <w:szCs w:val="20"/>
                <w:lang w:val="sr-Cyrl-CS"/>
              </w:rPr>
              <w:t xml:space="preserve"> о методологији за израду средњорочних планова)</w:t>
            </w:r>
            <w:r>
              <w:rPr>
                <w:rFonts w:ascii="Arial Narrow" w:hAnsi="Arial Narrow" w:cs="Arial Narrow"/>
                <w:sz w:val="20"/>
                <w:szCs w:val="20"/>
                <w:lang w:val="sr-Cyrl-CS"/>
              </w:rPr>
              <w:t xml:space="preserve"> </w:t>
            </w:r>
            <w:r w:rsidRPr="00114F95">
              <w:rPr>
                <w:rFonts w:ascii="Arial Narrow" w:hAnsi="Arial Narrow" w:cs="Arial Narrow"/>
                <w:sz w:val="20"/>
                <w:szCs w:val="20"/>
                <w:lang w:val="sr-Cyrl-CS"/>
              </w:rPr>
              <w:t xml:space="preserve">и </w:t>
            </w:r>
            <w:r w:rsidR="004F256F">
              <w:rPr>
                <w:rFonts w:ascii="Arial Narrow" w:hAnsi="Arial Narrow" w:cs="Arial Narrow"/>
                <w:sz w:val="20"/>
                <w:szCs w:val="20"/>
                <w:lang w:val="sr-Cyrl-CS"/>
              </w:rPr>
              <w:t xml:space="preserve">2 </w:t>
            </w:r>
            <w:r w:rsidRPr="00114F95">
              <w:rPr>
                <w:rFonts w:ascii="Arial Narrow" w:hAnsi="Arial Narrow" w:cs="Arial Narrow"/>
                <w:sz w:val="20"/>
                <w:szCs w:val="20"/>
                <w:lang w:val="sr-Cyrl-CS"/>
              </w:rPr>
              <w:t>приручника</w:t>
            </w:r>
            <w:r w:rsidR="00EF2F92">
              <w:rPr>
                <w:rFonts w:ascii="Arial Narrow" w:hAnsi="Arial Narrow" w:cs="Arial Narrow"/>
                <w:sz w:val="20"/>
                <w:szCs w:val="20"/>
              </w:rPr>
              <w:t xml:space="preserve"> </w:t>
            </w:r>
            <w:r w:rsidR="00EF2F92">
              <w:rPr>
                <w:rFonts w:ascii="Arial Narrow" w:hAnsi="Arial Narrow" w:cs="Arial Narrow"/>
                <w:sz w:val="20"/>
                <w:szCs w:val="20"/>
                <w:lang w:val="sr-Cyrl-RS"/>
              </w:rPr>
              <w:t>за наведене области</w:t>
            </w:r>
          </w:p>
        </w:tc>
        <w:tc>
          <w:tcPr>
            <w:tcW w:w="3499" w:type="dxa"/>
            <w:tcBorders>
              <w:top w:val="single" w:sz="4" w:space="0" w:color="auto"/>
              <w:bottom w:val="single" w:sz="4" w:space="0" w:color="auto"/>
            </w:tcBorders>
          </w:tcPr>
          <w:p w14:paraId="6232136C" w14:textId="6511F962" w:rsidR="00D541C8" w:rsidRPr="00F17514" w:rsidRDefault="009D3B61" w:rsidP="009D3B61">
            <w:pPr>
              <w:spacing w:after="0" w:line="240" w:lineRule="auto"/>
              <w:rPr>
                <w:rFonts w:ascii="Arial Narrow" w:hAnsi="Arial Narrow" w:cs="Arial Narrow"/>
                <w:i/>
                <w:iCs/>
                <w:sz w:val="20"/>
                <w:szCs w:val="20"/>
                <w:lang w:val="sr-Cyrl-CS"/>
              </w:rPr>
            </w:pPr>
            <w:r>
              <w:rPr>
                <w:rFonts w:ascii="Arial Narrow" w:hAnsi="Arial Narrow" w:cs="Arial Narrow"/>
                <w:sz w:val="20"/>
                <w:szCs w:val="20"/>
                <w:lang w:val="sr-Cyrl-RS"/>
              </w:rPr>
              <w:t>2. квартал</w:t>
            </w:r>
            <w:r>
              <w:rPr>
                <w:rFonts w:ascii="Arial Narrow" w:hAnsi="Arial Narrow" w:cs="Arial Narrow"/>
                <w:sz w:val="20"/>
                <w:szCs w:val="20"/>
                <w:lang w:val="sr-Latn-CS"/>
              </w:rPr>
              <w:t xml:space="preserve"> 20</w:t>
            </w:r>
            <w:r>
              <w:rPr>
                <w:rFonts w:ascii="Arial Narrow" w:hAnsi="Arial Narrow" w:cs="Arial Narrow"/>
                <w:sz w:val="20"/>
                <w:szCs w:val="20"/>
                <w:lang w:val="sr-Cyrl-RS"/>
              </w:rPr>
              <w:t>18.</w:t>
            </w:r>
          </w:p>
        </w:tc>
        <w:tc>
          <w:tcPr>
            <w:tcW w:w="1431" w:type="dxa"/>
            <w:shd w:val="clear" w:color="auto" w:fill="FFFFFF"/>
          </w:tcPr>
          <w:p w14:paraId="36200FFE" w14:textId="77777777" w:rsidR="00D541C8" w:rsidRPr="00C058E1" w:rsidRDefault="00D541C8" w:rsidP="00D541C8">
            <w:pPr>
              <w:spacing w:after="0" w:line="240" w:lineRule="auto"/>
              <w:rPr>
                <w:rFonts w:ascii="Arial Narrow" w:hAnsi="Arial Narrow" w:cs="Arial Narrow"/>
                <w:sz w:val="20"/>
                <w:szCs w:val="20"/>
                <w:lang w:val="sr-Cyrl-CS"/>
              </w:rPr>
            </w:pPr>
          </w:p>
        </w:tc>
        <w:tc>
          <w:tcPr>
            <w:tcW w:w="1417" w:type="dxa"/>
            <w:shd w:val="clear" w:color="auto" w:fill="FFFFFF"/>
          </w:tcPr>
          <w:p w14:paraId="34E2B532" w14:textId="77777777" w:rsidR="005D337A" w:rsidRPr="00A60A0A" w:rsidRDefault="005D337A" w:rsidP="005D337A">
            <w:pPr>
              <w:spacing w:after="0" w:line="240" w:lineRule="auto"/>
              <w:rPr>
                <w:rFonts w:ascii="Arial Narrow" w:hAnsi="Arial Narrow" w:cs="Arial Narrow"/>
                <w:sz w:val="20"/>
                <w:szCs w:val="20"/>
                <w:lang w:val="sr-Cyrl-CS"/>
              </w:rPr>
            </w:pPr>
            <w:r w:rsidRPr="00A60A0A">
              <w:rPr>
                <w:rFonts w:ascii="Arial Narrow" w:hAnsi="Arial Narrow" w:cs="Arial Narrow"/>
                <w:sz w:val="20"/>
                <w:szCs w:val="20"/>
                <w:lang w:val="sr-Cyrl-CS"/>
              </w:rPr>
              <w:t>27.107 € (ЕУ</w:t>
            </w:r>
            <w:r>
              <w:rPr>
                <w:rFonts w:ascii="Arial Narrow" w:hAnsi="Arial Narrow" w:cs="Arial Narrow"/>
                <w:sz w:val="20"/>
                <w:szCs w:val="20"/>
                <w:lang w:val="sr-Cyrl-CS"/>
              </w:rPr>
              <w:t xml:space="preserve"> – ИПА 2015</w:t>
            </w:r>
            <w:r w:rsidRPr="00A60A0A">
              <w:rPr>
                <w:rFonts w:ascii="Arial Narrow" w:hAnsi="Arial Narrow" w:cs="Arial Narrow"/>
                <w:sz w:val="20"/>
                <w:szCs w:val="20"/>
                <w:lang w:val="sr-Cyrl-CS"/>
              </w:rPr>
              <w:t>)</w:t>
            </w:r>
          </w:p>
          <w:p w14:paraId="784DFEA0" w14:textId="77777777" w:rsidR="005D337A" w:rsidRPr="00A60A0A" w:rsidRDefault="005D337A" w:rsidP="005D337A">
            <w:pPr>
              <w:spacing w:after="0" w:line="240" w:lineRule="auto"/>
              <w:rPr>
                <w:rFonts w:ascii="Arial Narrow" w:hAnsi="Arial Narrow" w:cs="Arial Narrow"/>
                <w:sz w:val="20"/>
                <w:szCs w:val="20"/>
                <w:lang w:val="sr-Cyrl-CS"/>
              </w:rPr>
            </w:pPr>
          </w:p>
          <w:p w14:paraId="0712637C" w14:textId="632E3A8E" w:rsidR="00762227" w:rsidRPr="00C058E1" w:rsidRDefault="005D337A" w:rsidP="005D337A">
            <w:pPr>
              <w:spacing w:after="0" w:line="240" w:lineRule="auto"/>
              <w:rPr>
                <w:rFonts w:ascii="Arial Narrow" w:hAnsi="Arial Narrow" w:cs="Arial Narrow"/>
                <w:sz w:val="20"/>
                <w:szCs w:val="20"/>
                <w:lang w:val="sr-Cyrl-CS"/>
              </w:rPr>
            </w:pPr>
            <w:r w:rsidRPr="00A60A0A">
              <w:rPr>
                <w:rFonts w:ascii="Arial Narrow" w:hAnsi="Arial Narrow" w:cs="Arial Narrow"/>
                <w:sz w:val="20"/>
                <w:szCs w:val="20"/>
                <w:lang w:val="sr-Cyrl-CS"/>
              </w:rPr>
              <w:t xml:space="preserve">12.000 € </w:t>
            </w:r>
            <w:r>
              <w:rPr>
                <w:rFonts w:ascii="Arial Narrow" w:hAnsi="Arial Narrow" w:cs="Arial Narrow"/>
                <w:sz w:val="20"/>
                <w:szCs w:val="20"/>
              </w:rPr>
              <w:t>(</w:t>
            </w:r>
            <w:r>
              <w:rPr>
                <w:rFonts w:ascii="Arial Narrow" w:hAnsi="Arial Narrow" w:cs="Arial Narrow"/>
                <w:sz w:val="20"/>
                <w:szCs w:val="20"/>
                <w:lang w:val="sr-Cyrl-RS"/>
              </w:rPr>
              <w:t>ГИЗ)</w:t>
            </w:r>
          </w:p>
        </w:tc>
        <w:tc>
          <w:tcPr>
            <w:tcW w:w="1336" w:type="dxa"/>
            <w:shd w:val="clear" w:color="auto" w:fill="FFFFFF"/>
          </w:tcPr>
          <w:p w14:paraId="677F4836" w14:textId="356F182E" w:rsidR="00D541C8" w:rsidRPr="000F3F1A" w:rsidRDefault="00D541C8" w:rsidP="00D541C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РСЈП</w:t>
            </w:r>
          </w:p>
        </w:tc>
        <w:tc>
          <w:tcPr>
            <w:tcW w:w="1417" w:type="dxa"/>
            <w:shd w:val="clear" w:color="auto" w:fill="FFFFFF"/>
          </w:tcPr>
          <w:p w14:paraId="01FF731B" w14:textId="77777777" w:rsidR="00D541C8" w:rsidRDefault="00D541C8" w:rsidP="00D541C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РСЗ</w:t>
            </w:r>
          </w:p>
          <w:p w14:paraId="3FEF96D8" w14:textId="77777777" w:rsidR="00D541C8" w:rsidRDefault="00D541C8" w:rsidP="00D541C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ГЕНСЕК</w:t>
            </w:r>
          </w:p>
          <w:p w14:paraId="657AB39C" w14:textId="77777777" w:rsidR="00D541C8" w:rsidRDefault="00D541C8" w:rsidP="00D541C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МФИН</w:t>
            </w:r>
          </w:p>
          <w:p w14:paraId="2F496208" w14:textId="77777777" w:rsidR="00D541C8" w:rsidRDefault="00D541C8" w:rsidP="00D541C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w:t>
            </w:r>
          </w:p>
          <w:p w14:paraId="19023A5A" w14:textId="77777777" w:rsidR="00D541C8" w:rsidRPr="00C058E1" w:rsidRDefault="00D541C8" w:rsidP="00D541C8">
            <w:pPr>
              <w:spacing w:after="0" w:line="240" w:lineRule="auto"/>
              <w:jc w:val="both"/>
              <w:rPr>
                <w:rFonts w:ascii="Arial Narrow" w:hAnsi="Arial Narrow" w:cs="Arial Narrow"/>
                <w:sz w:val="20"/>
                <w:szCs w:val="20"/>
                <w:lang w:val="sr-Cyrl-CS"/>
              </w:rPr>
            </w:pPr>
          </w:p>
        </w:tc>
      </w:tr>
      <w:tr w:rsidR="008921BD" w:rsidRPr="00C058E1" w14:paraId="39D29041" w14:textId="77777777" w:rsidTr="00926DD7">
        <w:tc>
          <w:tcPr>
            <w:tcW w:w="4781" w:type="dxa"/>
            <w:tcBorders>
              <w:top w:val="single" w:sz="4" w:space="0" w:color="auto"/>
              <w:bottom w:val="single" w:sz="4" w:space="0" w:color="auto"/>
            </w:tcBorders>
            <w:shd w:val="clear" w:color="auto" w:fill="FFFFFF"/>
          </w:tcPr>
          <w:p w14:paraId="675080BC" w14:textId="0CAF8A8C" w:rsidR="008921BD" w:rsidRPr="004D7A86" w:rsidRDefault="008921BD" w:rsidP="001C66A3">
            <w:pPr>
              <w:spacing w:after="0" w:line="240" w:lineRule="auto"/>
              <w:jc w:val="both"/>
              <w:rPr>
                <w:rFonts w:ascii="Arial Narrow" w:hAnsi="Arial Narrow" w:cs="Arial Narrow"/>
                <w:sz w:val="20"/>
                <w:szCs w:val="20"/>
              </w:rPr>
            </w:pPr>
            <w:r>
              <w:rPr>
                <w:rFonts w:ascii="Arial Narrow" w:hAnsi="Arial Narrow" w:cs="Arial Narrow"/>
                <w:sz w:val="20"/>
                <w:szCs w:val="20"/>
                <w:lang w:val="sr-Cyrl-CS"/>
              </w:rPr>
              <w:t xml:space="preserve">3. </w:t>
            </w:r>
            <w:r w:rsidRPr="00A63740">
              <w:rPr>
                <w:rFonts w:ascii="Arial Narrow" w:hAnsi="Arial Narrow" w:cs="Arial Narrow"/>
                <w:sz w:val="20"/>
                <w:szCs w:val="20"/>
                <w:lang w:val="sr-Cyrl-CS"/>
              </w:rPr>
              <w:t xml:space="preserve">Успостављање јединственог информационог система за планирање и праћење спровођења јавних политика  који ће обухватити: Акциони план за спровођење програма владе, </w:t>
            </w:r>
            <w:r w:rsidR="001C66A3" w:rsidRPr="001C66A3">
              <w:rPr>
                <w:rFonts w:ascii="Arial Narrow" w:hAnsi="Arial Narrow" w:cs="Arial Narrow"/>
                <w:sz w:val="20"/>
                <w:szCs w:val="20"/>
                <w:lang w:val="sr-Cyrl-CS"/>
              </w:rPr>
              <w:t>документа јавних политика, средњорочне планове</w:t>
            </w:r>
            <w:r w:rsidR="001C66A3">
              <w:rPr>
                <w:rFonts w:ascii="Arial Narrow" w:hAnsi="Arial Narrow" w:cs="Arial Narrow"/>
                <w:sz w:val="20"/>
                <w:szCs w:val="20"/>
                <w:lang w:val="sr-Cyrl-CS"/>
              </w:rPr>
              <w:t>,</w:t>
            </w:r>
            <w:r w:rsidR="001C66A3" w:rsidRPr="00A63740">
              <w:rPr>
                <w:rFonts w:ascii="Arial Narrow" w:hAnsi="Arial Narrow" w:cs="Arial Narrow"/>
                <w:sz w:val="20"/>
                <w:szCs w:val="20"/>
                <w:lang w:val="sr-Cyrl-CS"/>
              </w:rPr>
              <w:t xml:space="preserve"> </w:t>
            </w:r>
            <w:r w:rsidRPr="00A63740">
              <w:rPr>
                <w:rFonts w:ascii="Arial Narrow" w:hAnsi="Arial Narrow" w:cs="Arial Narrow"/>
                <w:sz w:val="20"/>
                <w:szCs w:val="20"/>
                <w:lang w:val="sr-Cyrl-CS"/>
              </w:rPr>
              <w:t xml:space="preserve">ПИРВ, </w:t>
            </w:r>
            <w:r w:rsidRPr="00A63740">
              <w:rPr>
                <w:rFonts w:ascii="Arial Narrow" w:hAnsi="Arial Narrow" w:cs="Arial Narrow"/>
                <w:sz w:val="20"/>
                <w:szCs w:val="20"/>
                <w:lang w:val="sr-Cyrl-CS"/>
              </w:rPr>
              <w:lastRenderedPageBreak/>
              <w:t xml:space="preserve">постојећи систем за програмско буџетирање и извршење </w:t>
            </w:r>
            <w:r w:rsidRPr="00E67B7F">
              <w:rPr>
                <w:rFonts w:ascii="Arial Narrow" w:hAnsi="Arial Narrow" w:cs="Arial Narrow"/>
                <w:sz w:val="20"/>
                <w:szCs w:val="20"/>
                <w:lang w:val="sr-Cyrl-CS"/>
              </w:rPr>
              <w:t>буџета</w:t>
            </w:r>
            <w:r>
              <w:rPr>
                <w:rStyle w:val="FootnoteReference"/>
                <w:rFonts w:ascii="Arial Narrow" w:hAnsi="Arial Narrow" w:cs="Arial Narrow"/>
                <w:sz w:val="20"/>
                <w:szCs w:val="20"/>
                <w:lang w:val="sr-Cyrl-CS"/>
              </w:rPr>
              <w:footnoteReference w:id="11"/>
            </w:r>
            <w:r w:rsidR="001C66A3">
              <w:rPr>
                <w:rFonts w:ascii="Arial Narrow" w:hAnsi="Arial Narrow" w:cs="Arial Narrow"/>
                <w:sz w:val="20"/>
                <w:szCs w:val="20"/>
                <w:lang w:val="sr-Cyrl-CS"/>
              </w:rPr>
              <w:t xml:space="preserve">  </w:t>
            </w:r>
          </w:p>
        </w:tc>
        <w:tc>
          <w:tcPr>
            <w:tcW w:w="3499" w:type="dxa"/>
            <w:tcBorders>
              <w:top w:val="single" w:sz="4" w:space="0" w:color="auto"/>
              <w:bottom w:val="single" w:sz="4" w:space="0" w:color="auto"/>
            </w:tcBorders>
          </w:tcPr>
          <w:p w14:paraId="0D44C148" w14:textId="77777777" w:rsidR="008921BD" w:rsidRDefault="008921BD" w:rsidP="008921BD">
            <w:pPr>
              <w:spacing w:after="0" w:line="240" w:lineRule="auto"/>
              <w:rPr>
                <w:rFonts w:ascii="Arial Narrow" w:hAnsi="Arial Narrow" w:cs="Arial Narrow"/>
                <w:i/>
                <w:iCs/>
                <w:color w:val="FF0000"/>
                <w:sz w:val="20"/>
                <w:szCs w:val="20"/>
                <w:lang w:val="sr-Cyrl-CS"/>
              </w:rPr>
            </w:pPr>
          </w:p>
          <w:p w14:paraId="1667ABE7" w14:textId="4C9D94BE" w:rsidR="008921BD" w:rsidRPr="004D7A86" w:rsidRDefault="00A04746" w:rsidP="008921BD">
            <w:pPr>
              <w:spacing w:after="0" w:line="240" w:lineRule="auto"/>
              <w:rPr>
                <w:rFonts w:ascii="Arial Narrow" w:hAnsi="Arial Narrow" w:cs="Arial Narrow"/>
                <w:i/>
                <w:iCs/>
                <w:sz w:val="20"/>
                <w:szCs w:val="20"/>
              </w:rPr>
            </w:pPr>
            <w:r>
              <w:rPr>
                <w:rFonts w:ascii="Arial Narrow" w:hAnsi="Arial Narrow" w:cs="Arial Narrow"/>
                <w:sz w:val="20"/>
                <w:szCs w:val="20"/>
                <w:lang w:val="sr-Cyrl-RS"/>
              </w:rPr>
              <w:t>4. квартал</w:t>
            </w:r>
            <w:r>
              <w:rPr>
                <w:rFonts w:ascii="Arial Narrow" w:hAnsi="Arial Narrow" w:cs="Arial Narrow"/>
                <w:sz w:val="20"/>
                <w:szCs w:val="20"/>
                <w:lang w:val="sr-Latn-CS"/>
              </w:rPr>
              <w:t xml:space="preserve"> 2018</w:t>
            </w:r>
            <w:r>
              <w:rPr>
                <w:rFonts w:ascii="Arial Narrow" w:hAnsi="Arial Narrow" w:cs="Arial Narrow"/>
                <w:sz w:val="20"/>
                <w:szCs w:val="20"/>
                <w:lang w:val="sr-Cyrl-RS"/>
              </w:rPr>
              <w:t>.</w:t>
            </w:r>
          </w:p>
        </w:tc>
        <w:tc>
          <w:tcPr>
            <w:tcW w:w="1431" w:type="dxa"/>
            <w:shd w:val="clear" w:color="auto" w:fill="FFFFFF"/>
          </w:tcPr>
          <w:p w14:paraId="223A7D35" w14:textId="0B684F38" w:rsidR="001C66A3" w:rsidRPr="00C058E1" w:rsidRDefault="00E45A76" w:rsidP="008921BD">
            <w:pPr>
              <w:spacing w:after="0" w:line="240" w:lineRule="auto"/>
              <w:rPr>
                <w:rFonts w:ascii="Arial Narrow" w:hAnsi="Arial Narrow" w:cs="Arial Narrow"/>
                <w:sz w:val="20"/>
                <w:szCs w:val="20"/>
                <w:lang w:val="sr-Cyrl-CS"/>
              </w:rPr>
            </w:pPr>
            <w:r w:rsidRPr="00E45A76">
              <w:rPr>
                <w:rFonts w:ascii="Arial Narrow" w:hAnsi="Arial Narrow" w:cs="Arial Narrow"/>
                <w:sz w:val="20"/>
                <w:szCs w:val="20"/>
                <w:lang w:val="sr-Cyrl-CS"/>
              </w:rPr>
              <w:t>37</w:t>
            </w:r>
            <w:r w:rsidR="005731D4">
              <w:rPr>
                <w:rFonts w:ascii="Arial Narrow" w:hAnsi="Arial Narrow" w:cs="Arial Narrow"/>
                <w:sz w:val="20"/>
                <w:szCs w:val="20"/>
                <w:lang w:val="sr-Cyrl-CS"/>
              </w:rPr>
              <w:t xml:space="preserve"> </w:t>
            </w:r>
            <w:r w:rsidR="00762227" w:rsidRPr="00E45A76">
              <w:rPr>
                <w:rFonts w:ascii="Arial Narrow" w:hAnsi="Arial Narrow" w:cs="Arial Narrow"/>
                <w:sz w:val="20"/>
                <w:szCs w:val="20"/>
                <w:lang w:val="sr-Cyrl-CS"/>
              </w:rPr>
              <w:t>М РСД</w:t>
            </w:r>
          </w:p>
        </w:tc>
        <w:tc>
          <w:tcPr>
            <w:tcW w:w="1417" w:type="dxa"/>
            <w:shd w:val="clear" w:color="auto" w:fill="FFFFFF"/>
          </w:tcPr>
          <w:p w14:paraId="38E22E40" w14:textId="77777777" w:rsidR="008921BD" w:rsidRPr="00C058E1" w:rsidRDefault="008921BD" w:rsidP="008921BD">
            <w:pPr>
              <w:spacing w:after="0" w:line="240" w:lineRule="auto"/>
              <w:rPr>
                <w:rFonts w:ascii="Arial Narrow" w:hAnsi="Arial Narrow" w:cs="Arial Narrow"/>
                <w:sz w:val="20"/>
                <w:szCs w:val="20"/>
                <w:lang w:val="sr-Cyrl-CS"/>
              </w:rPr>
            </w:pPr>
          </w:p>
        </w:tc>
        <w:tc>
          <w:tcPr>
            <w:tcW w:w="1336" w:type="dxa"/>
            <w:shd w:val="clear" w:color="auto" w:fill="FFFFFF"/>
          </w:tcPr>
          <w:p w14:paraId="5815187A" w14:textId="3FE8BA00" w:rsidR="008921BD" w:rsidRDefault="008921BD" w:rsidP="008921BD">
            <w:r w:rsidRPr="00A46D17">
              <w:rPr>
                <w:rFonts w:ascii="Arial Narrow" w:hAnsi="Arial Narrow" w:cs="Arial Narrow"/>
                <w:sz w:val="20"/>
                <w:szCs w:val="20"/>
                <w:lang w:val="sr-Cyrl-CS"/>
              </w:rPr>
              <w:t>РСЈП</w:t>
            </w:r>
          </w:p>
        </w:tc>
        <w:tc>
          <w:tcPr>
            <w:tcW w:w="1417" w:type="dxa"/>
            <w:shd w:val="clear" w:color="auto" w:fill="FFFFFF"/>
          </w:tcPr>
          <w:p w14:paraId="1CA6C271" w14:textId="77777777" w:rsidR="008921BD" w:rsidRDefault="008921BD" w:rsidP="008921B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ГЕНСЕК</w:t>
            </w:r>
          </w:p>
          <w:p w14:paraId="3C58E83F" w14:textId="447E3853" w:rsidR="008921BD" w:rsidRPr="00C058E1" w:rsidRDefault="008921BD" w:rsidP="008921BD">
            <w:pPr>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МФИН</w:t>
            </w:r>
          </w:p>
        </w:tc>
      </w:tr>
      <w:tr w:rsidR="00040DDE" w:rsidRPr="00C058E1" w14:paraId="0D785234" w14:textId="77777777" w:rsidTr="0002632A">
        <w:trPr>
          <w:trHeight w:val="665"/>
        </w:trPr>
        <w:tc>
          <w:tcPr>
            <w:tcW w:w="4781" w:type="dxa"/>
            <w:tcBorders>
              <w:top w:val="single" w:sz="4" w:space="0" w:color="auto"/>
              <w:bottom w:val="single" w:sz="4" w:space="0" w:color="auto"/>
            </w:tcBorders>
            <w:shd w:val="clear" w:color="auto" w:fill="FFFFFF"/>
          </w:tcPr>
          <w:p w14:paraId="5DF4DF82" w14:textId="50A80292" w:rsidR="00040DDE" w:rsidRPr="00570ADB" w:rsidRDefault="00040DDE" w:rsidP="00040DDE">
            <w:pPr>
              <w:spacing w:after="0" w:line="240" w:lineRule="auto"/>
              <w:jc w:val="both"/>
              <w:rPr>
                <w:rFonts w:ascii="Arial Narrow" w:hAnsi="Arial Narrow" w:cs="Arial Narrow"/>
                <w:sz w:val="20"/>
                <w:szCs w:val="20"/>
                <w:lang w:val="hr-HR"/>
              </w:rPr>
            </w:pPr>
            <w:r>
              <w:rPr>
                <w:rFonts w:ascii="Arial Narrow" w:hAnsi="Arial Narrow" w:cs="Tahoma"/>
                <w:sz w:val="20"/>
                <w:szCs w:val="20"/>
                <w:lang w:val="sr-Cyrl-CS"/>
              </w:rPr>
              <w:t>4</w:t>
            </w:r>
            <w:r>
              <w:rPr>
                <w:rFonts w:ascii="Arial Narrow" w:hAnsi="Arial Narrow" w:cs="Tahoma"/>
                <w:sz w:val="20"/>
                <w:szCs w:val="20"/>
              </w:rPr>
              <w:t>.</w:t>
            </w:r>
            <w:r>
              <w:rPr>
                <w:rFonts w:ascii="Arial Narrow" w:hAnsi="Arial Narrow" w:cs="Tahoma"/>
                <w:sz w:val="20"/>
                <w:szCs w:val="20"/>
                <w:lang w:val="sr-Cyrl-RS"/>
              </w:rPr>
              <w:t>Унапређење интересорне координације праћењем постизања приоритетних циљева из програма Владе кроз механизме А</w:t>
            </w:r>
            <w:r w:rsidRPr="00591FD3">
              <w:rPr>
                <w:rFonts w:ascii="Arial Narrow" w:hAnsi="Arial Narrow" w:cs="Tahoma"/>
                <w:sz w:val="20"/>
                <w:szCs w:val="20"/>
              </w:rPr>
              <w:t>кционог плана за спровођење програма Владе</w:t>
            </w:r>
            <w:r>
              <w:rPr>
                <w:rStyle w:val="FootnoteReference"/>
                <w:rFonts w:ascii="Arial Narrow" w:hAnsi="Arial Narrow" w:cs="Tahoma"/>
                <w:sz w:val="20"/>
                <w:szCs w:val="20"/>
              </w:rPr>
              <w:footnoteReference w:id="12"/>
            </w:r>
          </w:p>
        </w:tc>
        <w:tc>
          <w:tcPr>
            <w:tcW w:w="3499" w:type="dxa"/>
            <w:tcBorders>
              <w:top w:val="single" w:sz="4" w:space="0" w:color="auto"/>
              <w:bottom w:val="single" w:sz="4" w:space="0" w:color="auto"/>
            </w:tcBorders>
          </w:tcPr>
          <w:p w14:paraId="162F6C86" w14:textId="63973DA4" w:rsidR="00040DDE" w:rsidRPr="00C058E1" w:rsidRDefault="00040DDE" w:rsidP="00040DDE">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sr-Cyrl-CS"/>
              </w:rPr>
              <w:t>4. квартал 2020.</w:t>
            </w:r>
          </w:p>
        </w:tc>
        <w:tc>
          <w:tcPr>
            <w:tcW w:w="1431" w:type="dxa"/>
            <w:shd w:val="clear" w:color="auto" w:fill="FFFFFF"/>
          </w:tcPr>
          <w:p w14:paraId="3463128B" w14:textId="77777777" w:rsidR="00040DDE" w:rsidRPr="00C058E1" w:rsidRDefault="00040DDE" w:rsidP="00040DDE">
            <w:pPr>
              <w:spacing w:after="0" w:line="240" w:lineRule="auto"/>
              <w:rPr>
                <w:rFonts w:ascii="Arial Narrow" w:hAnsi="Arial Narrow" w:cs="Arial Narrow"/>
                <w:sz w:val="20"/>
                <w:szCs w:val="20"/>
                <w:lang w:val="sr-Cyrl-CS"/>
              </w:rPr>
            </w:pPr>
          </w:p>
        </w:tc>
        <w:tc>
          <w:tcPr>
            <w:tcW w:w="1417" w:type="dxa"/>
            <w:shd w:val="clear" w:color="auto" w:fill="FFFFFF"/>
          </w:tcPr>
          <w:p w14:paraId="57CB2B5F" w14:textId="643AE691" w:rsidR="00040DDE" w:rsidRPr="00C058E1" w:rsidRDefault="00040DDE" w:rsidP="00040DDE">
            <w:pPr>
              <w:spacing w:after="0" w:line="240" w:lineRule="auto"/>
              <w:rPr>
                <w:rFonts w:ascii="Arial Narrow" w:hAnsi="Arial Narrow" w:cs="Arial Narrow"/>
                <w:sz w:val="20"/>
                <w:szCs w:val="20"/>
                <w:lang w:val="sr-Cyrl-CS"/>
              </w:rPr>
            </w:pPr>
            <w:r w:rsidRPr="00C351F7">
              <w:rPr>
                <w:rFonts w:ascii="Arial Narrow" w:hAnsi="Arial Narrow" w:cs="Arial Narrow"/>
                <w:sz w:val="20"/>
                <w:szCs w:val="20"/>
                <w:lang w:val="sr-Cyrl-CS"/>
              </w:rPr>
              <w:t>4</w:t>
            </w:r>
            <w:r>
              <w:rPr>
                <w:rFonts w:ascii="Arial Narrow" w:hAnsi="Arial Narrow" w:cs="Arial Narrow"/>
                <w:sz w:val="20"/>
                <w:szCs w:val="20"/>
              </w:rPr>
              <w:t>7</w:t>
            </w:r>
            <w:r w:rsidRPr="00C351F7">
              <w:rPr>
                <w:rFonts w:ascii="Arial Narrow" w:hAnsi="Arial Narrow" w:cs="Arial Narrow"/>
                <w:sz w:val="20"/>
                <w:szCs w:val="20"/>
                <w:lang w:val="sr-Cyrl-CS"/>
              </w:rPr>
              <w:t>.</w:t>
            </w:r>
            <w:r>
              <w:rPr>
                <w:rFonts w:ascii="Arial Narrow" w:hAnsi="Arial Narrow" w:cs="Arial Narrow"/>
                <w:sz w:val="20"/>
                <w:szCs w:val="20"/>
              </w:rPr>
              <w:t>263</w:t>
            </w:r>
            <w:r w:rsidRPr="00C351F7">
              <w:rPr>
                <w:rFonts w:ascii="Arial Narrow" w:hAnsi="Arial Narrow" w:cs="Arial Narrow"/>
                <w:sz w:val="20"/>
                <w:szCs w:val="20"/>
                <w:lang w:val="sr-Cyrl-CS"/>
              </w:rPr>
              <w:t xml:space="preserve"> € (ГИЗ)</w:t>
            </w:r>
          </w:p>
        </w:tc>
        <w:tc>
          <w:tcPr>
            <w:tcW w:w="1336" w:type="dxa"/>
            <w:shd w:val="clear" w:color="auto" w:fill="FFFFFF"/>
          </w:tcPr>
          <w:p w14:paraId="284BC34A" w14:textId="61084FDF" w:rsidR="00040DDE" w:rsidRDefault="00040DDE" w:rsidP="00040DDE">
            <w:r w:rsidRPr="006A510F">
              <w:rPr>
                <w:rFonts w:ascii="Arial Narrow" w:hAnsi="Arial Narrow" w:cs="Tahoma"/>
                <w:sz w:val="20"/>
                <w:szCs w:val="20"/>
                <w:lang w:val="sr-Cyrl-CS"/>
              </w:rPr>
              <w:t>РСЈП</w:t>
            </w:r>
          </w:p>
        </w:tc>
        <w:tc>
          <w:tcPr>
            <w:tcW w:w="1417" w:type="dxa"/>
            <w:shd w:val="clear" w:color="auto" w:fill="FFFFFF"/>
          </w:tcPr>
          <w:p w14:paraId="20F21E10" w14:textId="77777777" w:rsidR="00040DDE" w:rsidRPr="006A510F" w:rsidRDefault="00040DDE" w:rsidP="00040DDE">
            <w:pPr>
              <w:spacing w:after="0" w:line="240" w:lineRule="auto"/>
              <w:jc w:val="both"/>
              <w:rPr>
                <w:rFonts w:ascii="Arial Narrow" w:hAnsi="Arial Narrow" w:cs="Tahoma"/>
                <w:sz w:val="20"/>
                <w:szCs w:val="20"/>
                <w:lang w:val="sr-Cyrl-CS"/>
              </w:rPr>
            </w:pPr>
            <w:r w:rsidRPr="006A510F">
              <w:rPr>
                <w:rFonts w:ascii="Arial Narrow" w:hAnsi="Arial Narrow" w:cs="Tahoma"/>
                <w:sz w:val="20"/>
                <w:szCs w:val="20"/>
                <w:lang w:val="sr-Cyrl-CS"/>
              </w:rPr>
              <w:t>ОДУ</w:t>
            </w:r>
          </w:p>
          <w:p w14:paraId="0377FE2B" w14:textId="77777777" w:rsidR="00040DDE" w:rsidRPr="006A510F" w:rsidRDefault="00040DDE" w:rsidP="00040DDE">
            <w:pPr>
              <w:spacing w:after="0" w:line="240" w:lineRule="auto"/>
              <w:jc w:val="both"/>
              <w:rPr>
                <w:rFonts w:ascii="Arial Narrow" w:hAnsi="Arial Narrow" w:cs="Tahoma"/>
                <w:sz w:val="20"/>
                <w:szCs w:val="20"/>
                <w:lang w:val="sr-Cyrl-CS"/>
              </w:rPr>
            </w:pPr>
            <w:r w:rsidRPr="006A510F">
              <w:rPr>
                <w:rFonts w:ascii="Arial Narrow" w:hAnsi="Arial Narrow" w:cs="Tahoma"/>
                <w:sz w:val="20"/>
                <w:szCs w:val="20"/>
                <w:lang w:val="sr-Cyrl-CS"/>
              </w:rPr>
              <w:t>ГЕНСЕК</w:t>
            </w:r>
          </w:p>
          <w:p w14:paraId="7D8FB74F" w14:textId="2D5E6D7F" w:rsidR="00040DDE" w:rsidRPr="00C058E1" w:rsidRDefault="00040DDE" w:rsidP="00040DDE">
            <w:pPr>
              <w:spacing w:after="0" w:line="240" w:lineRule="auto"/>
              <w:jc w:val="both"/>
              <w:rPr>
                <w:rFonts w:ascii="Arial Narrow" w:hAnsi="Arial Narrow" w:cs="Arial Narrow"/>
                <w:sz w:val="20"/>
                <w:szCs w:val="20"/>
                <w:lang w:val="sr-Cyrl-CS"/>
              </w:rPr>
            </w:pPr>
            <w:r w:rsidRPr="006A510F">
              <w:rPr>
                <w:rFonts w:ascii="Arial Narrow" w:hAnsi="Arial Narrow" w:cs="Tahoma"/>
                <w:sz w:val="20"/>
                <w:szCs w:val="20"/>
                <w:lang w:val="sr-Cyrl-CS"/>
              </w:rPr>
              <w:t>Кабинет Председника Владе</w:t>
            </w:r>
          </w:p>
        </w:tc>
      </w:tr>
      <w:tr w:rsidR="0042033B" w:rsidRPr="00C058E1" w14:paraId="70AE5C23" w14:textId="77777777" w:rsidTr="007B4308">
        <w:tc>
          <w:tcPr>
            <w:tcW w:w="4781" w:type="dxa"/>
            <w:tcBorders>
              <w:top w:val="single" w:sz="4" w:space="0" w:color="auto"/>
              <w:bottom w:val="single" w:sz="4" w:space="0" w:color="auto"/>
            </w:tcBorders>
            <w:shd w:val="clear" w:color="auto" w:fill="FFFFFF"/>
          </w:tcPr>
          <w:p w14:paraId="4B4EDF2E" w14:textId="57D5E193" w:rsidR="0042033B" w:rsidRPr="001B1650" w:rsidRDefault="00102F36" w:rsidP="0042033B">
            <w:pPr>
              <w:spacing w:after="0" w:line="240" w:lineRule="auto"/>
              <w:jc w:val="both"/>
              <w:rPr>
                <w:rFonts w:ascii="Arial Narrow" w:hAnsi="Arial Narrow" w:cs="Arial Narrow"/>
                <w:sz w:val="20"/>
                <w:szCs w:val="20"/>
                <w:lang w:val="sr-Cyrl-CS"/>
              </w:rPr>
            </w:pPr>
            <w:r>
              <w:rPr>
                <w:rFonts w:ascii="Arial Narrow" w:hAnsi="Arial Narrow" w:cs="Tahoma"/>
                <w:sz w:val="20"/>
                <w:szCs w:val="20"/>
                <w:lang w:val="sr-Cyrl-CS"/>
              </w:rPr>
              <w:t>5</w:t>
            </w:r>
            <w:r w:rsidR="0042033B">
              <w:rPr>
                <w:rFonts w:ascii="Arial Narrow" w:hAnsi="Arial Narrow" w:cs="Tahoma"/>
                <w:sz w:val="20"/>
                <w:szCs w:val="20"/>
                <w:lang w:val="sr-Cyrl-CS"/>
              </w:rPr>
              <w:t xml:space="preserve">. </w:t>
            </w:r>
            <w:r w:rsidR="00040DDE">
              <w:rPr>
                <w:rFonts w:ascii="Arial Narrow" w:hAnsi="Arial Narrow" w:cs="Tahoma"/>
                <w:sz w:val="20"/>
                <w:szCs w:val="20"/>
                <w:lang w:val="sr-Cyrl-CS"/>
              </w:rPr>
              <w:t>Припрема јединственог програма обука представника ЈЛС на тему унапређења система управљања јавним политикама и спровођење два иницијална циклуса обука за све ЈЛС до краја 2020. године</w:t>
            </w:r>
          </w:p>
        </w:tc>
        <w:tc>
          <w:tcPr>
            <w:tcW w:w="3499" w:type="dxa"/>
            <w:tcBorders>
              <w:top w:val="single" w:sz="4" w:space="0" w:color="auto"/>
              <w:bottom w:val="single" w:sz="4" w:space="0" w:color="auto"/>
            </w:tcBorders>
          </w:tcPr>
          <w:p w14:paraId="2C3DA24C" w14:textId="77777777" w:rsidR="00040DDE" w:rsidRDefault="00040DDE" w:rsidP="00040DDE">
            <w:pPr>
              <w:spacing w:after="0" w:line="240" w:lineRule="auto"/>
              <w:rPr>
                <w:rFonts w:ascii="Arial Narrow" w:hAnsi="Arial Narrow" w:cs="Arial Narrow"/>
                <w:iCs/>
                <w:sz w:val="20"/>
                <w:szCs w:val="20"/>
                <w:lang w:val="sr-Cyrl-CS"/>
              </w:rPr>
            </w:pPr>
            <w:r w:rsidRPr="00207990">
              <w:rPr>
                <w:rFonts w:ascii="Arial Narrow" w:hAnsi="Arial Narrow" w:cs="Arial Narrow"/>
                <w:iCs/>
                <w:sz w:val="20"/>
                <w:szCs w:val="20"/>
                <w:lang w:val="sr-Cyrl-CS"/>
              </w:rPr>
              <w:t>4</w:t>
            </w:r>
            <w:r>
              <w:rPr>
                <w:rFonts w:ascii="Arial Narrow" w:hAnsi="Arial Narrow" w:cs="Arial Narrow"/>
                <w:iCs/>
                <w:sz w:val="20"/>
                <w:szCs w:val="20"/>
                <w:lang w:val="sr-Cyrl-CS"/>
              </w:rPr>
              <w:t>. квартал 2019. – први циклус обука</w:t>
            </w:r>
          </w:p>
          <w:p w14:paraId="2BD4CFB7" w14:textId="53880C0F" w:rsidR="0042033B" w:rsidRPr="006336E1" w:rsidRDefault="00040DDE" w:rsidP="00040DDE">
            <w:pPr>
              <w:spacing w:after="0" w:line="240" w:lineRule="auto"/>
              <w:rPr>
                <w:rFonts w:ascii="Arial Narrow" w:hAnsi="Arial Narrow" w:cs="Arial Narrow"/>
                <w:iCs/>
                <w:color w:val="FF0000"/>
                <w:sz w:val="20"/>
                <w:szCs w:val="20"/>
                <w:lang w:val="sr-Cyrl-CS"/>
              </w:rPr>
            </w:pPr>
            <w:r w:rsidRPr="00207990">
              <w:rPr>
                <w:rFonts w:ascii="Arial Narrow" w:hAnsi="Arial Narrow" w:cs="Arial Narrow"/>
                <w:iCs/>
                <w:sz w:val="20"/>
                <w:szCs w:val="20"/>
                <w:lang w:val="sr-Cyrl-CS"/>
              </w:rPr>
              <w:t>4</w:t>
            </w:r>
            <w:r>
              <w:rPr>
                <w:rFonts w:ascii="Arial Narrow" w:hAnsi="Arial Narrow" w:cs="Arial Narrow"/>
                <w:iCs/>
                <w:sz w:val="20"/>
                <w:szCs w:val="20"/>
                <w:lang w:val="sr-Cyrl-CS"/>
              </w:rPr>
              <w:t>. квартал 2020. – други циклус обука</w:t>
            </w:r>
          </w:p>
        </w:tc>
        <w:tc>
          <w:tcPr>
            <w:tcW w:w="1431" w:type="dxa"/>
            <w:shd w:val="clear" w:color="auto" w:fill="FFFFFF"/>
          </w:tcPr>
          <w:p w14:paraId="0CA0EA07" w14:textId="77777777" w:rsidR="0042033B" w:rsidRDefault="00762227" w:rsidP="0042033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121.000 РСД</w:t>
            </w:r>
          </w:p>
          <w:p w14:paraId="143ED880" w14:textId="77777777" w:rsidR="00040DDE" w:rsidRDefault="00040DDE" w:rsidP="0042033B">
            <w:pPr>
              <w:spacing w:after="0" w:line="240" w:lineRule="auto"/>
              <w:rPr>
                <w:rFonts w:ascii="Arial Narrow" w:hAnsi="Arial Narrow" w:cs="Arial Narrow"/>
                <w:sz w:val="20"/>
                <w:szCs w:val="20"/>
                <w:lang w:val="sr-Cyrl-CS"/>
              </w:rPr>
            </w:pPr>
          </w:p>
          <w:p w14:paraId="1E316E75" w14:textId="7B8372A0" w:rsidR="00040DDE" w:rsidRPr="00C058E1" w:rsidRDefault="00040DDE" w:rsidP="0042033B">
            <w:pPr>
              <w:spacing w:after="0" w:line="240" w:lineRule="auto"/>
              <w:rPr>
                <w:rFonts w:ascii="Arial Narrow" w:hAnsi="Arial Narrow" w:cs="Arial Narrow"/>
                <w:sz w:val="20"/>
                <w:szCs w:val="20"/>
                <w:lang w:val="sr-Cyrl-CS"/>
              </w:rPr>
            </w:pPr>
          </w:p>
        </w:tc>
        <w:tc>
          <w:tcPr>
            <w:tcW w:w="1417" w:type="dxa"/>
            <w:shd w:val="clear" w:color="auto" w:fill="FFFFFF"/>
          </w:tcPr>
          <w:p w14:paraId="69674336" w14:textId="021ADBAB" w:rsidR="0042033B" w:rsidRPr="00C058E1" w:rsidRDefault="00762227" w:rsidP="0042033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42.042 € (ГИЗ)</w:t>
            </w:r>
          </w:p>
        </w:tc>
        <w:tc>
          <w:tcPr>
            <w:tcW w:w="1336" w:type="dxa"/>
            <w:shd w:val="clear" w:color="auto" w:fill="FFFFFF"/>
          </w:tcPr>
          <w:p w14:paraId="2597AB00" w14:textId="77777777" w:rsidR="0042033B" w:rsidRDefault="0042033B" w:rsidP="0042033B">
            <w:pPr>
              <w:rPr>
                <w:rFonts w:ascii="Arial Narrow" w:hAnsi="Arial Narrow" w:cs="Arial Narrow"/>
                <w:sz w:val="20"/>
                <w:szCs w:val="20"/>
                <w:lang w:val="sr-Cyrl-CS"/>
              </w:rPr>
            </w:pPr>
            <w:r w:rsidRPr="006A510F">
              <w:rPr>
                <w:rFonts w:ascii="Arial Narrow" w:hAnsi="Arial Narrow" w:cs="Arial Narrow"/>
                <w:sz w:val="20"/>
                <w:szCs w:val="20"/>
                <w:lang w:val="sr-Cyrl-CS"/>
              </w:rPr>
              <w:t>РСЈП</w:t>
            </w:r>
          </w:p>
          <w:p w14:paraId="398A5E1C" w14:textId="4687EA87" w:rsidR="00040DDE" w:rsidRPr="0053119E" w:rsidRDefault="00040DDE" w:rsidP="0042033B">
            <w:pPr>
              <w:rPr>
                <w:lang w:val="sr-Cyrl-RS"/>
              </w:rPr>
            </w:pPr>
            <w:r>
              <w:rPr>
                <w:rFonts w:ascii="Arial Narrow" w:hAnsi="Arial Narrow" w:cs="Arial Narrow"/>
                <w:sz w:val="20"/>
                <w:szCs w:val="20"/>
                <w:lang w:val="sr-Cyrl-CS"/>
              </w:rPr>
              <w:t>НАЈУ</w:t>
            </w:r>
          </w:p>
        </w:tc>
        <w:tc>
          <w:tcPr>
            <w:tcW w:w="1417" w:type="dxa"/>
            <w:shd w:val="clear" w:color="auto" w:fill="FFFFFF"/>
          </w:tcPr>
          <w:p w14:paraId="0C493CCE" w14:textId="1F7F498D" w:rsidR="0042033B" w:rsidRPr="00C058E1" w:rsidRDefault="0042033B" w:rsidP="0042033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СКГО</w:t>
            </w:r>
          </w:p>
        </w:tc>
      </w:tr>
      <w:tr w:rsidR="0042033B" w:rsidRPr="00C058E1" w14:paraId="30E56DAE" w14:textId="77777777" w:rsidTr="006F5B49">
        <w:trPr>
          <w:trHeight w:val="665"/>
        </w:trPr>
        <w:tc>
          <w:tcPr>
            <w:tcW w:w="4781" w:type="dxa"/>
            <w:tcBorders>
              <w:top w:val="single" w:sz="4" w:space="0" w:color="auto"/>
              <w:bottom w:val="single" w:sz="4" w:space="0" w:color="auto"/>
            </w:tcBorders>
            <w:shd w:val="clear" w:color="auto" w:fill="FFFFFF"/>
          </w:tcPr>
          <w:p w14:paraId="6C11987C" w14:textId="36B2E085" w:rsidR="0042033B" w:rsidRPr="000D247F" w:rsidRDefault="00102F36" w:rsidP="0042033B">
            <w:pPr>
              <w:spacing w:after="0" w:line="240" w:lineRule="auto"/>
              <w:jc w:val="both"/>
              <w:rPr>
                <w:rFonts w:ascii="Arial Narrow" w:hAnsi="Arial Narrow" w:cs="Arial Narrow"/>
                <w:sz w:val="20"/>
                <w:szCs w:val="20"/>
              </w:rPr>
            </w:pPr>
            <w:r>
              <w:rPr>
                <w:rFonts w:ascii="Arial Narrow" w:hAnsi="Arial Narrow" w:cs="Tahoma"/>
                <w:sz w:val="20"/>
                <w:szCs w:val="20"/>
                <w:lang w:val="sr-Cyrl-CS"/>
              </w:rPr>
              <w:t>6</w:t>
            </w:r>
            <w:r w:rsidR="0042033B">
              <w:rPr>
                <w:rFonts w:ascii="Arial Narrow" w:hAnsi="Arial Narrow" w:cs="Tahoma"/>
                <w:sz w:val="20"/>
                <w:szCs w:val="20"/>
                <w:lang w:val="sr-Cyrl-CS"/>
              </w:rPr>
              <w:t>.</w:t>
            </w:r>
            <w:r w:rsidR="0042033B">
              <w:t xml:space="preserve"> </w:t>
            </w:r>
            <w:r w:rsidR="0042033B" w:rsidRPr="00ED05A3">
              <w:rPr>
                <w:rFonts w:ascii="Arial Narrow" w:hAnsi="Arial Narrow" w:cs="Tahoma"/>
                <w:sz w:val="20"/>
                <w:szCs w:val="20"/>
                <w:lang w:val="sr-Cyrl-CS"/>
              </w:rPr>
              <w:t>Методолошко уређење система анализе ефеката прописа и докумената јавних политика на буџет</w:t>
            </w:r>
          </w:p>
        </w:tc>
        <w:tc>
          <w:tcPr>
            <w:tcW w:w="3499" w:type="dxa"/>
            <w:tcBorders>
              <w:top w:val="single" w:sz="4" w:space="0" w:color="auto"/>
              <w:bottom w:val="single" w:sz="4" w:space="0" w:color="auto"/>
            </w:tcBorders>
          </w:tcPr>
          <w:p w14:paraId="7A13AAEE" w14:textId="58CE9E52" w:rsidR="0042033B" w:rsidRPr="00C058E1" w:rsidRDefault="00A04746" w:rsidP="00A04746">
            <w:pPr>
              <w:spacing w:after="0" w:line="240" w:lineRule="auto"/>
              <w:rPr>
                <w:rFonts w:ascii="Arial Narrow" w:hAnsi="Arial Narrow" w:cs="Arial Narrow"/>
                <w:i/>
                <w:iCs/>
                <w:sz w:val="20"/>
                <w:szCs w:val="20"/>
                <w:lang w:val="sr-Cyrl-CS"/>
              </w:rPr>
            </w:pPr>
            <w:r>
              <w:rPr>
                <w:rFonts w:ascii="Arial Narrow" w:hAnsi="Arial Narrow" w:cs="Arial Narrow"/>
                <w:sz w:val="20"/>
                <w:szCs w:val="20"/>
                <w:lang w:val="sr-Cyrl-RS"/>
              </w:rPr>
              <w:t>1. квартал</w:t>
            </w:r>
            <w:r>
              <w:rPr>
                <w:rFonts w:ascii="Arial Narrow" w:hAnsi="Arial Narrow" w:cs="Arial Narrow"/>
                <w:sz w:val="20"/>
                <w:szCs w:val="20"/>
                <w:lang w:val="sr-Latn-CS"/>
              </w:rPr>
              <w:t xml:space="preserve"> 201</w:t>
            </w:r>
            <w:r>
              <w:rPr>
                <w:rFonts w:ascii="Arial Narrow" w:hAnsi="Arial Narrow" w:cs="Arial Narrow"/>
                <w:sz w:val="20"/>
                <w:szCs w:val="20"/>
                <w:lang w:val="sr-Cyrl-RS"/>
              </w:rPr>
              <w:t>9.</w:t>
            </w:r>
          </w:p>
        </w:tc>
        <w:tc>
          <w:tcPr>
            <w:tcW w:w="1431" w:type="dxa"/>
            <w:shd w:val="clear" w:color="auto" w:fill="FFFFFF"/>
          </w:tcPr>
          <w:p w14:paraId="5F915D3A" w14:textId="77777777" w:rsidR="0042033B" w:rsidRPr="00C058E1" w:rsidRDefault="0042033B" w:rsidP="0042033B">
            <w:pPr>
              <w:spacing w:after="0" w:line="240" w:lineRule="auto"/>
              <w:rPr>
                <w:rFonts w:ascii="Arial Narrow" w:hAnsi="Arial Narrow" w:cs="Arial Narrow"/>
                <w:sz w:val="20"/>
                <w:szCs w:val="20"/>
                <w:lang w:val="sr-Cyrl-CS"/>
              </w:rPr>
            </w:pPr>
          </w:p>
        </w:tc>
        <w:tc>
          <w:tcPr>
            <w:tcW w:w="1417" w:type="dxa"/>
            <w:shd w:val="clear" w:color="auto" w:fill="FFFFFF"/>
          </w:tcPr>
          <w:p w14:paraId="66B26225" w14:textId="77777777" w:rsidR="0042033B" w:rsidRPr="00C058E1" w:rsidRDefault="0042033B" w:rsidP="0042033B">
            <w:pPr>
              <w:spacing w:after="0" w:line="240" w:lineRule="auto"/>
              <w:rPr>
                <w:rFonts w:ascii="Arial Narrow" w:hAnsi="Arial Narrow" w:cs="Arial Narrow"/>
                <w:sz w:val="20"/>
                <w:szCs w:val="20"/>
                <w:lang w:val="sr-Cyrl-CS"/>
              </w:rPr>
            </w:pPr>
          </w:p>
        </w:tc>
        <w:tc>
          <w:tcPr>
            <w:tcW w:w="1336" w:type="dxa"/>
            <w:shd w:val="clear" w:color="auto" w:fill="FFFFFF"/>
          </w:tcPr>
          <w:p w14:paraId="646C0ABE" w14:textId="39B6999F" w:rsidR="0042033B" w:rsidRDefault="0042033B" w:rsidP="0042033B">
            <w:pPr>
              <w:spacing w:after="0" w:line="240" w:lineRule="auto"/>
              <w:jc w:val="both"/>
            </w:pPr>
            <w:r>
              <w:rPr>
                <w:rFonts w:ascii="Arial Narrow" w:hAnsi="Arial Narrow" w:cs="Arial Narrow"/>
                <w:sz w:val="20"/>
                <w:szCs w:val="20"/>
                <w:lang w:val="sr-Cyrl-CS"/>
              </w:rPr>
              <w:t>МФИН</w:t>
            </w:r>
          </w:p>
        </w:tc>
        <w:tc>
          <w:tcPr>
            <w:tcW w:w="1417" w:type="dxa"/>
            <w:shd w:val="clear" w:color="auto" w:fill="FFFFFF"/>
          </w:tcPr>
          <w:p w14:paraId="2C478459" w14:textId="77777777" w:rsidR="0042033B" w:rsidRDefault="0042033B" w:rsidP="0042033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РСЈП</w:t>
            </w:r>
          </w:p>
          <w:p w14:paraId="4EAD10D7" w14:textId="77777777" w:rsidR="0042033B" w:rsidRDefault="0042033B" w:rsidP="0042033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РСЗ</w:t>
            </w:r>
          </w:p>
          <w:p w14:paraId="606BDF05" w14:textId="77777777" w:rsidR="0042033B" w:rsidRDefault="0042033B" w:rsidP="0042033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ГЕНСЕК</w:t>
            </w:r>
          </w:p>
          <w:p w14:paraId="1FE50B0B" w14:textId="5DA4A14F" w:rsidR="0042033B" w:rsidRPr="00C058E1" w:rsidRDefault="0042033B" w:rsidP="00036DA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w:t>
            </w:r>
          </w:p>
        </w:tc>
      </w:tr>
    </w:tbl>
    <w:p w14:paraId="0E3680E1" w14:textId="77777777" w:rsidR="00855AB1" w:rsidRDefault="00855AB1">
      <w:pPr>
        <w:spacing w:line="259" w:lineRule="auto"/>
        <w:rPr>
          <w:lang w:val="sr-Cyrl-CS"/>
        </w:rPr>
      </w:pPr>
      <w:r>
        <w:rPr>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855AB1" w:rsidRPr="008668B0" w14:paraId="5E499BD8" w14:textId="77777777" w:rsidTr="0047010D">
        <w:trPr>
          <w:trHeight w:val="228"/>
        </w:trPr>
        <w:tc>
          <w:tcPr>
            <w:tcW w:w="8280" w:type="dxa"/>
            <w:gridSpan w:val="2"/>
            <w:tcBorders>
              <w:right w:val="single" w:sz="4" w:space="0" w:color="auto"/>
            </w:tcBorders>
            <w:shd w:val="clear" w:color="auto" w:fill="BDD6EE" w:themeFill="accent1" w:themeFillTint="66"/>
            <w:vAlign w:val="center"/>
          </w:tcPr>
          <w:p w14:paraId="5BFAF4F4" w14:textId="77777777" w:rsidR="00855AB1" w:rsidRPr="00680F2E" w:rsidRDefault="00855AB1" w:rsidP="0002632A">
            <w:pPr>
              <w:pStyle w:val="2"/>
              <w:rPr>
                <w:sz w:val="20"/>
                <w:szCs w:val="20"/>
                <w:lang w:val="sr-Cyrl-CS"/>
              </w:rPr>
            </w:pPr>
            <w:r w:rsidRPr="00680F2E">
              <w:rPr>
                <w:b/>
                <w:bCs/>
                <w:sz w:val="20"/>
                <w:szCs w:val="20"/>
                <w:lang w:val="sr-Cyrl-CS"/>
              </w:rPr>
              <w:lastRenderedPageBreak/>
              <w:t>Мера 1.</w:t>
            </w:r>
            <w:r w:rsidRPr="00680F2E">
              <w:rPr>
                <w:b/>
                <w:bCs/>
                <w:sz w:val="20"/>
                <w:szCs w:val="20"/>
              </w:rPr>
              <w:t>4</w:t>
            </w:r>
            <w:r w:rsidRPr="00680F2E">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45941DD7" w14:textId="77777777" w:rsidR="00855AB1" w:rsidRPr="00680F2E" w:rsidRDefault="00855AB1" w:rsidP="0002632A">
            <w:pPr>
              <w:spacing w:after="0" w:line="240" w:lineRule="auto"/>
              <w:rPr>
                <w:rFonts w:ascii="Arial Narrow" w:hAnsi="Arial Narrow" w:cs="Arial Narrow"/>
                <w:sz w:val="20"/>
                <w:szCs w:val="20"/>
                <w:lang w:val="sr-Cyrl-CS"/>
              </w:rPr>
            </w:pPr>
            <w:r w:rsidRPr="00680F2E">
              <w:rPr>
                <w:rFonts w:ascii="Arial Narrow" w:hAnsi="Arial Narrow" w:cs="Arial Narrow"/>
                <w:b/>
                <w:bCs/>
                <w:sz w:val="20"/>
                <w:szCs w:val="20"/>
                <w:lang w:val="sr-Cyrl-CS"/>
              </w:rPr>
              <w:t>Индикатори са почетном и циљном вредношћу</w:t>
            </w:r>
          </w:p>
        </w:tc>
      </w:tr>
      <w:tr w:rsidR="00997D83" w:rsidRPr="00461CAB" w14:paraId="560F2187" w14:textId="77777777" w:rsidTr="0047010D">
        <w:trPr>
          <w:trHeight w:val="228"/>
        </w:trPr>
        <w:tc>
          <w:tcPr>
            <w:tcW w:w="8280" w:type="dxa"/>
            <w:gridSpan w:val="2"/>
            <w:tcBorders>
              <w:right w:val="single" w:sz="4" w:space="0" w:color="auto"/>
            </w:tcBorders>
            <w:shd w:val="clear" w:color="auto" w:fill="BDD6EE" w:themeFill="accent1" w:themeFillTint="66"/>
            <w:vAlign w:val="center"/>
          </w:tcPr>
          <w:p w14:paraId="48EC8609" w14:textId="5B30518A" w:rsidR="00997D83" w:rsidRPr="00680F2E" w:rsidRDefault="00997D83" w:rsidP="00997D83">
            <w:pPr>
              <w:pStyle w:val="2"/>
              <w:jc w:val="both"/>
              <w:rPr>
                <w:b/>
                <w:bCs/>
                <w:sz w:val="20"/>
                <w:szCs w:val="20"/>
                <w:lang w:val="sr-Cyrl-CS"/>
              </w:rPr>
            </w:pPr>
            <w:bookmarkStart w:id="11" w:name="_Toc400107269"/>
            <w:r w:rsidRPr="00680F2E">
              <w:rPr>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bookmarkEnd w:id="11"/>
          </w:p>
        </w:tc>
        <w:tc>
          <w:tcPr>
            <w:tcW w:w="5601" w:type="dxa"/>
            <w:gridSpan w:val="4"/>
            <w:tcBorders>
              <w:left w:val="single" w:sz="4" w:space="0" w:color="auto"/>
            </w:tcBorders>
            <w:shd w:val="clear" w:color="auto" w:fill="BDD6EE" w:themeFill="accent1" w:themeFillTint="66"/>
            <w:vAlign w:val="center"/>
          </w:tcPr>
          <w:p w14:paraId="25B0946A" w14:textId="77777777" w:rsidR="00997D83" w:rsidRPr="00680F2E" w:rsidRDefault="00997D83" w:rsidP="00997D83">
            <w:pPr>
              <w:tabs>
                <w:tab w:val="left" w:pos="162"/>
                <w:tab w:val="left" w:pos="342"/>
              </w:tabs>
              <w:spacing w:after="0" w:line="240" w:lineRule="auto"/>
              <w:jc w:val="both"/>
              <w:rPr>
                <w:rFonts w:ascii="Arial Narrow" w:hAnsi="Arial Narrow" w:cs="Arial Narrow"/>
                <w:b/>
                <w:bCs/>
                <w:sz w:val="20"/>
                <w:szCs w:val="20"/>
                <w:lang w:val="sr-Cyrl-CS"/>
              </w:rPr>
            </w:pPr>
            <w:r w:rsidRPr="003A5B8C">
              <w:rPr>
                <w:rFonts w:ascii="Arial Narrow" w:hAnsi="Arial Narrow" w:cs="Arial Narrow"/>
                <w:b/>
                <w:bCs/>
                <w:sz w:val="20"/>
                <w:szCs w:val="20"/>
                <w:lang w:val="sr-Cyrl-CS"/>
              </w:rPr>
              <w:t>Проценат органа који електронским путем размењују податке из службених евиденција</w:t>
            </w:r>
            <w:r w:rsidRPr="00680F2E">
              <w:rPr>
                <w:rFonts w:ascii="Arial Narrow" w:hAnsi="Arial Narrow" w:cs="Arial Narrow"/>
                <w:b/>
                <w:bCs/>
                <w:sz w:val="20"/>
                <w:szCs w:val="20"/>
                <w:lang w:val="sr-Cyrl-CS"/>
              </w:rPr>
              <w:t xml:space="preserve"> </w:t>
            </w:r>
          </w:p>
          <w:p w14:paraId="6A7CF72C" w14:textId="677DDCC5" w:rsidR="00AB7AE8"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sidRPr="00680F2E">
              <w:rPr>
                <w:rFonts w:ascii="Arial Narrow" w:hAnsi="Arial Narrow" w:cs="Arial Narrow"/>
                <w:bCs/>
                <w:sz w:val="20"/>
                <w:szCs w:val="20"/>
                <w:lang w:val="sr-Cyrl-CS"/>
              </w:rPr>
              <w:t>ПВ</w:t>
            </w:r>
            <w:r w:rsidR="00AB7AE8">
              <w:rPr>
                <w:rFonts w:ascii="Arial Narrow" w:hAnsi="Arial Narrow" w:cs="Arial Narrow"/>
                <w:bCs/>
                <w:sz w:val="20"/>
                <w:szCs w:val="20"/>
                <w:lang w:val="sr-Cyrl-CS"/>
              </w:rPr>
              <w:t xml:space="preserve"> </w:t>
            </w:r>
            <w:r w:rsidR="006421A3" w:rsidRPr="00615DD4">
              <w:rPr>
                <w:rFonts w:ascii="Arial Narrow" w:hAnsi="Arial Narrow" w:cs="Arial Narrow"/>
                <w:bCs/>
                <w:sz w:val="20"/>
                <w:szCs w:val="20"/>
                <w:lang w:val="sr-Cyrl-CS"/>
              </w:rPr>
              <w:t>(</w:t>
            </w:r>
            <w:r w:rsidR="00AB7AE8">
              <w:rPr>
                <w:rFonts w:ascii="Arial Narrow" w:hAnsi="Arial Narrow" w:cs="Arial Narrow"/>
                <w:bCs/>
                <w:sz w:val="20"/>
                <w:szCs w:val="20"/>
                <w:lang w:val="sr-Cyrl-CS"/>
              </w:rPr>
              <w:t>201</w:t>
            </w:r>
            <w:r w:rsidR="00AB7AE8" w:rsidRPr="00615DD4">
              <w:rPr>
                <w:rFonts w:ascii="Arial Narrow" w:hAnsi="Arial Narrow" w:cs="Arial Narrow"/>
                <w:bCs/>
                <w:sz w:val="20"/>
                <w:szCs w:val="20"/>
                <w:lang w:val="sr-Cyrl-CS"/>
              </w:rPr>
              <w:t>7</w:t>
            </w:r>
            <w:r w:rsidR="006421A3" w:rsidRPr="00615DD4">
              <w:rPr>
                <w:rFonts w:ascii="Arial Narrow" w:hAnsi="Arial Narrow" w:cs="Arial Narrow"/>
                <w:bCs/>
                <w:sz w:val="20"/>
                <w:szCs w:val="20"/>
                <w:lang w:val="sr-Cyrl-CS"/>
              </w:rPr>
              <w:t>)</w:t>
            </w:r>
            <w:r w:rsidRPr="00680F2E">
              <w:rPr>
                <w:rFonts w:ascii="Arial Narrow" w:hAnsi="Arial Narrow" w:cs="Arial Narrow"/>
                <w:bCs/>
                <w:sz w:val="20"/>
                <w:szCs w:val="20"/>
                <w:lang w:val="sr-Cyrl-CS"/>
              </w:rPr>
              <w:t xml:space="preserve">: </w:t>
            </w:r>
            <w:r>
              <w:rPr>
                <w:rFonts w:ascii="Arial Narrow" w:hAnsi="Arial Narrow" w:cs="Arial Narrow"/>
                <w:bCs/>
                <w:sz w:val="20"/>
                <w:szCs w:val="20"/>
                <w:lang w:val="sr-Cyrl-CS"/>
              </w:rPr>
              <w:t>20</w:t>
            </w:r>
            <w:r w:rsidRPr="00680F2E">
              <w:rPr>
                <w:rFonts w:ascii="Arial Narrow" w:hAnsi="Arial Narrow" w:cs="Arial Narrow"/>
                <w:bCs/>
                <w:sz w:val="20"/>
                <w:szCs w:val="20"/>
                <w:lang w:val="sr-Cyrl-CS"/>
              </w:rPr>
              <w:t>%</w:t>
            </w:r>
            <w:r>
              <w:rPr>
                <w:rFonts w:ascii="Arial Narrow" w:hAnsi="Arial Narrow" w:cs="Arial Narrow"/>
                <w:bCs/>
                <w:sz w:val="20"/>
                <w:szCs w:val="20"/>
                <w:lang w:val="sr-Cyrl-CS"/>
              </w:rPr>
              <w:t xml:space="preserve"> </w:t>
            </w:r>
          </w:p>
          <w:p w14:paraId="023A6467" w14:textId="153A620F" w:rsidR="00997D83"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w:t>
            </w:r>
            <w:r w:rsidR="006421A3" w:rsidRPr="00615DD4">
              <w:rPr>
                <w:rFonts w:ascii="Arial Narrow" w:hAnsi="Arial Narrow" w:cs="Arial Narrow"/>
                <w:bCs/>
                <w:sz w:val="20"/>
                <w:szCs w:val="20"/>
                <w:lang w:val="sr-Cyrl-CS"/>
              </w:rPr>
              <w:t>(</w:t>
            </w:r>
            <w:r>
              <w:rPr>
                <w:rFonts w:ascii="Arial Narrow" w:hAnsi="Arial Narrow" w:cs="Arial Narrow"/>
                <w:bCs/>
                <w:sz w:val="20"/>
                <w:szCs w:val="20"/>
                <w:lang w:val="sr-Cyrl-CS"/>
              </w:rPr>
              <w:t>2018</w:t>
            </w:r>
            <w:r w:rsidR="006421A3" w:rsidRPr="00615DD4">
              <w:rPr>
                <w:rFonts w:ascii="Arial Narrow" w:hAnsi="Arial Narrow" w:cs="Arial Narrow"/>
                <w:bCs/>
                <w:sz w:val="20"/>
                <w:szCs w:val="20"/>
                <w:lang w:val="sr-Cyrl-CS"/>
              </w:rPr>
              <w:t>)</w:t>
            </w:r>
            <w:r>
              <w:rPr>
                <w:rFonts w:ascii="Arial Narrow" w:hAnsi="Arial Narrow" w:cs="Arial Narrow"/>
                <w:bCs/>
                <w:sz w:val="20"/>
                <w:szCs w:val="20"/>
                <w:lang w:val="sr-Cyrl-CS"/>
              </w:rPr>
              <w:t>: 30%</w:t>
            </w:r>
          </w:p>
          <w:p w14:paraId="152A783F" w14:textId="61C0514C" w:rsidR="00997D83"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w:t>
            </w:r>
            <w:r w:rsidR="006421A3" w:rsidRPr="00615DD4">
              <w:rPr>
                <w:rFonts w:ascii="Arial Narrow" w:hAnsi="Arial Narrow" w:cs="Arial Narrow"/>
                <w:bCs/>
                <w:sz w:val="20"/>
                <w:szCs w:val="20"/>
                <w:lang w:val="sr-Cyrl-CS"/>
              </w:rPr>
              <w:t>(</w:t>
            </w:r>
            <w:r w:rsidR="006421A3">
              <w:rPr>
                <w:rFonts w:ascii="Arial Narrow" w:hAnsi="Arial Narrow" w:cs="Arial Narrow"/>
                <w:bCs/>
                <w:sz w:val="20"/>
                <w:szCs w:val="20"/>
                <w:lang w:val="sr-Cyrl-CS"/>
              </w:rPr>
              <w:t>2019)</w:t>
            </w:r>
            <w:r>
              <w:rPr>
                <w:rFonts w:ascii="Arial Narrow" w:hAnsi="Arial Narrow" w:cs="Arial Narrow"/>
                <w:bCs/>
                <w:sz w:val="20"/>
                <w:szCs w:val="20"/>
                <w:lang w:val="sr-Cyrl-CS"/>
              </w:rPr>
              <w:t>: 50%</w:t>
            </w:r>
          </w:p>
          <w:p w14:paraId="1953BE8A" w14:textId="3B083E6F" w:rsidR="00997D83"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w:t>
            </w:r>
            <w:r w:rsidR="006421A3" w:rsidRPr="00615DD4">
              <w:rPr>
                <w:rFonts w:ascii="Arial Narrow" w:hAnsi="Arial Narrow" w:cs="Arial Narrow"/>
                <w:bCs/>
                <w:sz w:val="20"/>
                <w:szCs w:val="20"/>
                <w:lang w:val="sr-Cyrl-CS"/>
              </w:rPr>
              <w:t>(</w:t>
            </w:r>
            <w:r>
              <w:rPr>
                <w:rFonts w:ascii="Arial Narrow" w:hAnsi="Arial Narrow" w:cs="Arial Narrow"/>
                <w:bCs/>
                <w:sz w:val="20"/>
                <w:szCs w:val="20"/>
                <w:lang w:val="sr-Cyrl-CS"/>
              </w:rPr>
              <w:t>2020</w:t>
            </w:r>
            <w:r w:rsidR="006421A3" w:rsidRPr="00615DD4">
              <w:rPr>
                <w:rFonts w:ascii="Arial Narrow" w:hAnsi="Arial Narrow" w:cs="Arial Narrow"/>
                <w:bCs/>
                <w:sz w:val="20"/>
                <w:szCs w:val="20"/>
                <w:lang w:val="sr-Cyrl-CS"/>
              </w:rPr>
              <w:t>)</w:t>
            </w:r>
            <w:r>
              <w:rPr>
                <w:rFonts w:ascii="Arial Narrow" w:hAnsi="Arial Narrow" w:cs="Arial Narrow"/>
                <w:bCs/>
                <w:sz w:val="20"/>
                <w:szCs w:val="20"/>
                <w:lang w:val="sr-Cyrl-CS"/>
              </w:rPr>
              <w:t>: 70%</w:t>
            </w:r>
          </w:p>
          <w:p w14:paraId="09936207" w14:textId="77777777" w:rsidR="003F7C4E" w:rsidRPr="00680F2E" w:rsidRDefault="003F7C4E" w:rsidP="003F7C4E">
            <w:pPr>
              <w:tabs>
                <w:tab w:val="left" w:pos="162"/>
                <w:tab w:val="left" w:pos="342"/>
              </w:tabs>
              <w:spacing w:after="0" w:line="240" w:lineRule="auto"/>
              <w:jc w:val="both"/>
              <w:rPr>
                <w:rFonts w:ascii="Arial Narrow" w:hAnsi="Arial Narrow" w:cs="Arial Narrow"/>
                <w:b/>
                <w:bCs/>
                <w:sz w:val="20"/>
                <w:szCs w:val="20"/>
                <w:lang w:val="sr-Cyrl-CS"/>
              </w:rPr>
            </w:pPr>
            <w:r w:rsidRPr="00680F2E">
              <w:rPr>
                <w:rFonts w:ascii="Arial Narrow" w:hAnsi="Arial Narrow" w:cs="Arial Narrow"/>
                <w:b/>
                <w:bCs/>
                <w:sz w:val="20"/>
                <w:szCs w:val="20"/>
                <w:lang w:val="sr-Cyrl-CS"/>
              </w:rPr>
              <w:t xml:space="preserve">Проценат </w:t>
            </w:r>
            <w:r w:rsidRPr="003A5B8C">
              <w:rPr>
                <w:rFonts w:ascii="Arial Narrow" w:hAnsi="Arial Narrow" w:cs="Arial Narrow"/>
                <w:b/>
                <w:bCs/>
                <w:sz w:val="20"/>
                <w:szCs w:val="20"/>
                <w:lang w:val="sr-Cyrl-CS"/>
              </w:rPr>
              <w:t xml:space="preserve">органа који </w:t>
            </w:r>
            <w:r>
              <w:rPr>
                <w:rFonts w:ascii="Arial Narrow" w:hAnsi="Arial Narrow" w:cs="Arial Narrow"/>
                <w:b/>
                <w:bCs/>
                <w:sz w:val="20"/>
                <w:szCs w:val="20"/>
                <w:lang w:val="sr-Cyrl-CS"/>
              </w:rPr>
              <w:t>користе податке из Централног регистра становништва</w:t>
            </w:r>
            <w:r w:rsidRPr="00680F2E">
              <w:rPr>
                <w:rFonts w:ascii="Arial Narrow" w:hAnsi="Arial Narrow" w:cs="Arial Narrow"/>
                <w:b/>
                <w:bCs/>
                <w:sz w:val="20"/>
                <w:szCs w:val="20"/>
                <w:lang w:val="sr-Cyrl-CS"/>
              </w:rPr>
              <w:t xml:space="preserve"> </w:t>
            </w:r>
          </w:p>
          <w:p w14:paraId="76244DA7" w14:textId="77777777" w:rsidR="003F7C4E" w:rsidRDefault="003F7C4E" w:rsidP="003F7C4E">
            <w:pPr>
              <w:tabs>
                <w:tab w:val="left" w:pos="162"/>
                <w:tab w:val="left" w:pos="342"/>
              </w:tabs>
              <w:spacing w:after="0" w:line="240" w:lineRule="auto"/>
              <w:jc w:val="both"/>
              <w:rPr>
                <w:rFonts w:ascii="Arial Narrow" w:hAnsi="Arial Narrow" w:cs="Arial Narrow"/>
                <w:bCs/>
                <w:sz w:val="20"/>
                <w:szCs w:val="20"/>
                <w:lang w:val="sr-Cyrl-CS"/>
              </w:rPr>
            </w:pPr>
            <w:r w:rsidRPr="00680F2E">
              <w:rPr>
                <w:rFonts w:ascii="Arial Narrow" w:hAnsi="Arial Narrow" w:cs="Arial Narrow"/>
                <w:bCs/>
                <w:sz w:val="20"/>
                <w:szCs w:val="20"/>
                <w:lang w:val="sr-Cyrl-CS"/>
              </w:rPr>
              <w:t>ПВ</w:t>
            </w:r>
            <w:r>
              <w:rPr>
                <w:rFonts w:ascii="Arial Narrow" w:hAnsi="Arial Narrow" w:cs="Arial Narrow"/>
                <w:bCs/>
                <w:sz w:val="20"/>
                <w:szCs w:val="20"/>
                <w:lang w:val="sr-Cyrl-CS"/>
              </w:rPr>
              <w:t xml:space="preserve"> </w:t>
            </w:r>
            <w:r w:rsidRPr="00615DD4">
              <w:rPr>
                <w:rFonts w:ascii="Arial Narrow" w:hAnsi="Arial Narrow" w:cs="Arial Narrow"/>
                <w:bCs/>
                <w:sz w:val="20"/>
                <w:szCs w:val="20"/>
                <w:lang w:val="sr-Cyrl-CS"/>
              </w:rPr>
              <w:t>(</w:t>
            </w:r>
            <w:r>
              <w:rPr>
                <w:rFonts w:ascii="Arial Narrow" w:hAnsi="Arial Narrow" w:cs="Arial Narrow"/>
                <w:bCs/>
                <w:sz w:val="20"/>
                <w:szCs w:val="20"/>
                <w:lang w:val="sr-Cyrl-CS"/>
              </w:rPr>
              <w:t>201</w:t>
            </w:r>
            <w:r w:rsidRPr="00615DD4">
              <w:rPr>
                <w:rFonts w:ascii="Arial Narrow" w:hAnsi="Arial Narrow" w:cs="Arial Narrow"/>
                <w:bCs/>
                <w:sz w:val="20"/>
                <w:szCs w:val="20"/>
                <w:lang w:val="sr-Cyrl-CS"/>
              </w:rPr>
              <w:t>7)</w:t>
            </w:r>
            <w:r w:rsidRPr="00680F2E">
              <w:rPr>
                <w:rFonts w:ascii="Arial Narrow" w:hAnsi="Arial Narrow" w:cs="Arial Narrow"/>
                <w:bCs/>
                <w:sz w:val="20"/>
                <w:szCs w:val="20"/>
                <w:lang w:val="sr-Cyrl-CS"/>
              </w:rPr>
              <w:t xml:space="preserve">: </w:t>
            </w:r>
            <w:r>
              <w:rPr>
                <w:rFonts w:ascii="Arial Narrow" w:hAnsi="Arial Narrow" w:cs="Arial Narrow"/>
                <w:bCs/>
                <w:sz w:val="20"/>
                <w:szCs w:val="20"/>
                <w:lang w:val="sr-Cyrl-CS"/>
              </w:rPr>
              <w:t>0</w:t>
            </w:r>
            <w:r w:rsidRPr="00680F2E">
              <w:rPr>
                <w:rFonts w:ascii="Arial Narrow" w:hAnsi="Arial Narrow" w:cs="Arial Narrow"/>
                <w:bCs/>
                <w:sz w:val="20"/>
                <w:szCs w:val="20"/>
                <w:lang w:val="sr-Cyrl-CS"/>
              </w:rPr>
              <w:t>%</w:t>
            </w:r>
            <w:r>
              <w:rPr>
                <w:rFonts w:ascii="Arial Narrow" w:hAnsi="Arial Narrow" w:cs="Arial Narrow"/>
                <w:bCs/>
                <w:sz w:val="20"/>
                <w:szCs w:val="20"/>
                <w:lang w:val="sr-Cyrl-CS"/>
              </w:rPr>
              <w:t xml:space="preserve"> </w:t>
            </w:r>
          </w:p>
          <w:p w14:paraId="69C3F8D3" w14:textId="77777777" w:rsidR="003F7C4E" w:rsidRDefault="003F7C4E" w:rsidP="003F7C4E">
            <w:pPr>
              <w:tabs>
                <w:tab w:val="left" w:pos="162"/>
                <w:tab w:val="left" w:pos="342"/>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w:t>
            </w:r>
            <w:r w:rsidRPr="00615DD4">
              <w:rPr>
                <w:rFonts w:ascii="Arial Narrow" w:hAnsi="Arial Narrow" w:cs="Arial Narrow"/>
                <w:bCs/>
                <w:sz w:val="20"/>
                <w:szCs w:val="20"/>
                <w:lang w:val="sr-Cyrl-CS"/>
              </w:rPr>
              <w:t>(</w:t>
            </w:r>
            <w:r>
              <w:rPr>
                <w:rFonts w:ascii="Arial Narrow" w:hAnsi="Arial Narrow" w:cs="Arial Narrow"/>
                <w:bCs/>
                <w:sz w:val="20"/>
                <w:szCs w:val="20"/>
                <w:lang w:val="sr-Cyrl-CS"/>
              </w:rPr>
              <w:t>2018</w:t>
            </w:r>
            <w:r w:rsidRPr="00615DD4">
              <w:rPr>
                <w:rFonts w:ascii="Arial Narrow" w:hAnsi="Arial Narrow" w:cs="Arial Narrow"/>
                <w:bCs/>
                <w:sz w:val="20"/>
                <w:szCs w:val="20"/>
                <w:lang w:val="sr-Cyrl-CS"/>
              </w:rPr>
              <w:t>)</w:t>
            </w:r>
            <w:r>
              <w:rPr>
                <w:rFonts w:ascii="Arial Narrow" w:hAnsi="Arial Narrow" w:cs="Arial Narrow"/>
                <w:bCs/>
                <w:sz w:val="20"/>
                <w:szCs w:val="20"/>
                <w:lang w:val="sr-Cyrl-CS"/>
              </w:rPr>
              <w:t>: 0%</w:t>
            </w:r>
          </w:p>
          <w:p w14:paraId="1E2DABEB" w14:textId="77777777" w:rsidR="003F7C4E" w:rsidRDefault="003F7C4E" w:rsidP="003F7C4E">
            <w:pPr>
              <w:tabs>
                <w:tab w:val="left" w:pos="162"/>
                <w:tab w:val="left" w:pos="342"/>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w:t>
            </w:r>
            <w:r w:rsidRPr="00615DD4">
              <w:rPr>
                <w:rFonts w:ascii="Arial Narrow" w:hAnsi="Arial Narrow" w:cs="Arial Narrow"/>
                <w:bCs/>
                <w:sz w:val="20"/>
                <w:szCs w:val="20"/>
                <w:lang w:val="sr-Cyrl-CS"/>
              </w:rPr>
              <w:t>(</w:t>
            </w:r>
            <w:r>
              <w:rPr>
                <w:rFonts w:ascii="Arial Narrow" w:hAnsi="Arial Narrow" w:cs="Arial Narrow"/>
                <w:bCs/>
                <w:sz w:val="20"/>
                <w:szCs w:val="20"/>
                <w:lang w:val="sr-Cyrl-CS"/>
              </w:rPr>
              <w:t>2018</w:t>
            </w:r>
            <w:r w:rsidRPr="00615DD4">
              <w:rPr>
                <w:rFonts w:ascii="Arial Narrow" w:hAnsi="Arial Narrow" w:cs="Arial Narrow"/>
                <w:bCs/>
                <w:sz w:val="20"/>
                <w:szCs w:val="20"/>
                <w:lang w:val="sr-Cyrl-CS"/>
              </w:rPr>
              <w:t>)</w:t>
            </w:r>
            <w:r>
              <w:rPr>
                <w:rFonts w:ascii="Arial Narrow" w:hAnsi="Arial Narrow" w:cs="Arial Narrow"/>
                <w:bCs/>
                <w:sz w:val="20"/>
                <w:szCs w:val="20"/>
                <w:lang w:val="sr-Cyrl-CS"/>
              </w:rPr>
              <w:t>: 50%</w:t>
            </w:r>
          </w:p>
          <w:p w14:paraId="5929141C" w14:textId="77777777" w:rsidR="003F7C4E" w:rsidRDefault="003F7C4E" w:rsidP="003F7C4E">
            <w:pPr>
              <w:tabs>
                <w:tab w:val="left" w:pos="162"/>
                <w:tab w:val="left" w:pos="342"/>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w:t>
            </w:r>
            <w:r w:rsidRPr="00615DD4">
              <w:rPr>
                <w:rFonts w:ascii="Arial Narrow" w:hAnsi="Arial Narrow" w:cs="Arial Narrow"/>
                <w:bCs/>
                <w:sz w:val="20"/>
                <w:szCs w:val="20"/>
                <w:lang w:val="sr-Cyrl-CS"/>
              </w:rPr>
              <w:t>(</w:t>
            </w:r>
            <w:r>
              <w:rPr>
                <w:rFonts w:ascii="Arial Narrow" w:hAnsi="Arial Narrow" w:cs="Arial Narrow"/>
                <w:bCs/>
                <w:sz w:val="20"/>
                <w:szCs w:val="20"/>
                <w:lang w:val="sr-Cyrl-CS"/>
              </w:rPr>
              <w:t>2020</w:t>
            </w:r>
            <w:r w:rsidRPr="00615DD4">
              <w:rPr>
                <w:rFonts w:ascii="Arial Narrow" w:hAnsi="Arial Narrow" w:cs="Arial Narrow"/>
                <w:bCs/>
                <w:sz w:val="20"/>
                <w:szCs w:val="20"/>
                <w:lang w:val="sr-Cyrl-CS"/>
              </w:rPr>
              <w:t>)</w:t>
            </w:r>
            <w:r>
              <w:rPr>
                <w:rFonts w:ascii="Arial Narrow" w:hAnsi="Arial Narrow" w:cs="Arial Narrow"/>
                <w:bCs/>
                <w:sz w:val="20"/>
                <w:szCs w:val="20"/>
                <w:lang w:val="sr-Cyrl-CS"/>
              </w:rPr>
              <w:t>: 60%</w:t>
            </w:r>
          </w:p>
          <w:p w14:paraId="47CD6204" w14:textId="77777777" w:rsidR="00997D83" w:rsidRPr="00680F2E" w:rsidRDefault="00997D83" w:rsidP="00997D83">
            <w:pPr>
              <w:tabs>
                <w:tab w:val="left" w:pos="162"/>
                <w:tab w:val="left" w:pos="342"/>
              </w:tabs>
              <w:spacing w:after="0" w:line="240" w:lineRule="auto"/>
              <w:jc w:val="both"/>
              <w:rPr>
                <w:rFonts w:ascii="Arial Narrow" w:hAnsi="Arial Narrow" w:cs="Arial Narrow"/>
                <w:b/>
                <w:bCs/>
                <w:sz w:val="20"/>
                <w:szCs w:val="20"/>
                <w:lang w:val="sr-Cyrl-CS"/>
              </w:rPr>
            </w:pPr>
            <w:r w:rsidRPr="00997D83">
              <w:rPr>
                <w:rFonts w:ascii="Arial Narrow" w:hAnsi="Arial Narrow" w:cs="Arial Narrow"/>
                <w:b/>
                <w:iCs/>
                <w:sz w:val="20"/>
                <w:szCs w:val="20"/>
                <w:lang w:val="sr-Cyrl-CS"/>
              </w:rPr>
              <w:t>Проценат података</w:t>
            </w:r>
            <w:r w:rsidRPr="00680F2E">
              <w:rPr>
                <w:rFonts w:ascii="Arial Narrow" w:hAnsi="Arial Narrow" w:cs="Arial Narrow"/>
                <w:b/>
                <w:iCs/>
                <w:sz w:val="20"/>
                <w:szCs w:val="20"/>
                <w:lang w:val="sr-Cyrl-CS"/>
              </w:rPr>
              <w:t xml:space="preserve"> из евиденције о држављанима Републике Србије пренетих у електронски облик у Централни систем за обраду и складиштење података </w:t>
            </w:r>
          </w:p>
          <w:p w14:paraId="2D361709" w14:textId="77777777" w:rsidR="00997D83" w:rsidRPr="00680F2E"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sidRPr="00680F2E">
              <w:rPr>
                <w:rFonts w:ascii="Arial Narrow" w:hAnsi="Arial Narrow" w:cs="Arial Narrow"/>
                <w:bCs/>
                <w:sz w:val="20"/>
                <w:szCs w:val="20"/>
                <w:lang w:val="sr-Cyrl-CS"/>
              </w:rPr>
              <w:t xml:space="preserve">ПВ (2017): </w:t>
            </w:r>
            <w:r>
              <w:rPr>
                <w:rFonts w:ascii="Arial Narrow" w:hAnsi="Arial Narrow" w:cs="Arial Narrow"/>
                <w:sz w:val="20"/>
                <w:szCs w:val="20"/>
                <w:lang w:val="sr-Cyrl-CS"/>
              </w:rPr>
              <w:t>0%</w:t>
            </w:r>
            <w:r w:rsidRPr="00680F2E">
              <w:rPr>
                <w:rFonts w:ascii="Arial Narrow" w:hAnsi="Arial Narrow" w:cs="Arial Narrow"/>
                <w:bCs/>
                <w:sz w:val="20"/>
                <w:szCs w:val="20"/>
                <w:lang w:val="sr-Cyrl-CS"/>
              </w:rPr>
              <w:t xml:space="preserve"> </w:t>
            </w:r>
          </w:p>
          <w:p w14:paraId="0F1E771C" w14:textId="77777777" w:rsidR="00997D83" w:rsidRPr="00680F2E"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sidRPr="00680F2E">
              <w:rPr>
                <w:rFonts w:ascii="Arial Narrow" w:hAnsi="Arial Narrow" w:cs="Arial Narrow"/>
                <w:bCs/>
                <w:sz w:val="20"/>
                <w:szCs w:val="20"/>
                <w:lang w:val="sr-Cyrl-CS"/>
              </w:rPr>
              <w:t>ЦВ (2018): 50</w:t>
            </w:r>
            <w:r w:rsidRPr="00680F2E">
              <w:rPr>
                <w:rFonts w:ascii="Arial Narrow" w:hAnsi="Arial Narrow" w:cs="Arial Narrow"/>
                <w:bCs/>
                <w:sz w:val="20"/>
                <w:szCs w:val="20"/>
                <w:lang w:val="sr-Latn-CS"/>
              </w:rPr>
              <w:t xml:space="preserve">% </w:t>
            </w:r>
          </w:p>
          <w:p w14:paraId="1ECC218D" w14:textId="77777777" w:rsidR="00997D83" w:rsidRPr="00680F2E" w:rsidRDefault="00997D83" w:rsidP="00997D83">
            <w:pPr>
              <w:tabs>
                <w:tab w:val="left" w:pos="162"/>
                <w:tab w:val="left" w:pos="342"/>
              </w:tabs>
              <w:spacing w:after="0" w:line="240" w:lineRule="auto"/>
              <w:jc w:val="both"/>
              <w:rPr>
                <w:rFonts w:ascii="Arial Narrow" w:hAnsi="Arial Narrow" w:cs="Arial Narrow"/>
                <w:bCs/>
                <w:sz w:val="20"/>
                <w:szCs w:val="20"/>
                <w:lang w:val="sr-Cyrl-CS"/>
              </w:rPr>
            </w:pPr>
            <w:r w:rsidRPr="00680F2E">
              <w:rPr>
                <w:rFonts w:ascii="Arial Narrow" w:hAnsi="Arial Narrow" w:cs="Arial Narrow"/>
                <w:bCs/>
                <w:sz w:val="20"/>
                <w:szCs w:val="20"/>
                <w:lang w:val="sr-Cyrl-CS"/>
              </w:rPr>
              <w:t>ЦВ (2019): 80</w:t>
            </w:r>
            <w:r w:rsidRPr="00680F2E">
              <w:rPr>
                <w:rFonts w:ascii="Arial Narrow" w:hAnsi="Arial Narrow" w:cs="Arial Narrow"/>
                <w:bCs/>
                <w:sz w:val="20"/>
                <w:szCs w:val="20"/>
                <w:lang w:val="sr-Latn-CS"/>
              </w:rPr>
              <w:t xml:space="preserve">% </w:t>
            </w:r>
          </w:p>
          <w:p w14:paraId="14D54D9C" w14:textId="4C7E301A" w:rsidR="00997D83" w:rsidRPr="00680F2E" w:rsidRDefault="00997D83" w:rsidP="00997D83">
            <w:pPr>
              <w:tabs>
                <w:tab w:val="left" w:pos="162"/>
                <w:tab w:val="left" w:pos="342"/>
              </w:tabs>
              <w:spacing w:after="0" w:line="240" w:lineRule="auto"/>
              <w:jc w:val="both"/>
              <w:rPr>
                <w:rFonts w:ascii="Arial Narrow" w:hAnsi="Arial Narrow" w:cs="Arial Narrow"/>
                <w:b/>
                <w:bCs/>
                <w:sz w:val="20"/>
                <w:szCs w:val="20"/>
                <w:lang w:val="sr-Cyrl-CS"/>
              </w:rPr>
            </w:pPr>
            <w:r w:rsidRPr="00680F2E">
              <w:rPr>
                <w:rFonts w:ascii="Arial Narrow" w:hAnsi="Arial Narrow" w:cs="Arial Narrow"/>
                <w:bCs/>
                <w:sz w:val="20"/>
                <w:szCs w:val="20"/>
                <w:lang w:val="sr-Cyrl-CS"/>
              </w:rPr>
              <w:t>ЦВ (2020): 90</w:t>
            </w:r>
            <w:r w:rsidRPr="00680F2E">
              <w:rPr>
                <w:rFonts w:ascii="Arial Narrow" w:hAnsi="Arial Narrow" w:cs="Arial Narrow"/>
                <w:bCs/>
                <w:sz w:val="20"/>
                <w:szCs w:val="20"/>
                <w:lang w:val="sr-Latn-CS"/>
              </w:rPr>
              <w:t xml:space="preserve">% </w:t>
            </w:r>
          </w:p>
        </w:tc>
      </w:tr>
      <w:tr w:rsidR="00855AB1" w:rsidRPr="00C058E1" w14:paraId="30C45AF8" w14:textId="77777777" w:rsidTr="0047010D">
        <w:trPr>
          <w:trHeight w:val="228"/>
        </w:trPr>
        <w:tc>
          <w:tcPr>
            <w:tcW w:w="4781" w:type="dxa"/>
            <w:vMerge w:val="restart"/>
            <w:shd w:val="clear" w:color="auto" w:fill="BDD6EE"/>
            <w:vAlign w:val="center"/>
          </w:tcPr>
          <w:p w14:paraId="1D86194D" w14:textId="0073037F" w:rsidR="00855AB1" w:rsidRPr="00074EA7" w:rsidRDefault="00461CAB" w:rsidP="0002632A">
            <w:pPr>
              <w:spacing w:after="0" w:line="240" w:lineRule="auto"/>
              <w:jc w:val="center"/>
              <w:rPr>
                <w:rFonts w:ascii="Arial Narrow" w:hAnsi="Arial Narrow" w:cs="Arial Narrow"/>
                <w:sz w:val="20"/>
                <w:szCs w:val="20"/>
              </w:rPr>
            </w:pPr>
            <w:r>
              <w:rPr>
                <w:rFonts w:ascii="Arial Narrow" w:hAnsi="Arial Narrow" w:cs="Arial Narrow"/>
                <w:b/>
                <w:bCs/>
                <w:sz w:val="20"/>
                <w:szCs w:val="20"/>
              </w:rPr>
              <w:t>Активности</w:t>
            </w:r>
          </w:p>
        </w:tc>
        <w:tc>
          <w:tcPr>
            <w:tcW w:w="3499" w:type="dxa"/>
            <w:vMerge w:val="restart"/>
            <w:shd w:val="clear" w:color="auto" w:fill="BDD6EE"/>
            <w:vAlign w:val="center"/>
          </w:tcPr>
          <w:p w14:paraId="3C856FF8"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6625647E"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438D2917"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196E1FBD" w14:textId="77777777" w:rsidR="00855AB1" w:rsidRPr="00C058E1" w:rsidRDefault="00855AB1" w:rsidP="0002632A">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55AB1" w:rsidRPr="00C058E1" w14:paraId="684F9558" w14:textId="77777777" w:rsidTr="0047010D">
        <w:trPr>
          <w:trHeight w:val="228"/>
        </w:trPr>
        <w:tc>
          <w:tcPr>
            <w:tcW w:w="4781" w:type="dxa"/>
            <w:vMerge/>
            <w:tcBorders>
              <w:bottom w:val="single" w:sz="4" w:space="0" w:color="auto"/>
            </w:tcBorders>
            <w:shd w:val="clear" w:color="auto" w:fill="BDD6EE"/>
            <w:vAlign w:val="center"/>
          </w:tcPr>
          <w:p w14:paraId="77E2B69B" w14:textId="77777777" w:rsidR="00855AB1" w:rsidRPr="00C058E1" w:rsidRDefault="00855AB1" w:rsidP="0002632A">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4F844255" w14:textId="77777777" w:rsidR="00855AB1" w:rsidRPr="00C058E1" w:rsidRDefault="00855AB1" w:rsidP="0002632A">
            <w:pPr>
              <w:spacing w:after="0" w:line="240" w:lineRule="auto"/>
              <w:rPr>
                <w:rFonts w:ascii="Arial Narrow" w:hAnsi="Arial Narrow" w:cs="Arial Narrow"/>
                <w:sz w:val="20"/>
                <w:szCs w:val="20"/>
                <w:lang w:val="sr-Cyrl-CS"/>
              </w:rPr>
            </w:pPr>
          </w:p>
        </w:tc>
        <w:tc>
          <w:tcPr>
            <w:tcW w:w="1431" w:type="dxa"/>
            <w:shd w:val="clear" w:color="auto" w:fill="BDD6EE"/>
            <w:vAlign w:val="center"/>
          </w:tcPr>
          <w:p w14:paraId="1FF1919F" w14:textId="77777777" w:rsidR="00855AB1" w:rsidRPr="00C058E1" w:rsidRDefault="00855AB1" w:rsidP="0002632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116C32F8" w14:textId="77777777" w:rsidR="00855AB1" w:rsidRPr="00C058E1" w:rsidRDefault="00855AB1" w:rsidP="0002632A">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7EEBFC07" w14:textId="77777777" w:rsidR="00855AB1" w:rsidRPr="00C058E1" w:rsidRDefault="00855AB1" w:rsidP="0002632A">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3E3091A1" w14:textId="77777777" w:rsidR="00855AB1" w:rsidRPr="00C058E1" w:rsidRDefault="00855AB1" w:rsidP="0002632A">
            <w:pPr>
              <w:spacing w:after="0" w:line="240" w:lineRule="auto"/>
              <w:rPr>
                <w:rFonts w:ascii="Arial Narrow" w:hAnsi="Arial Narrow" w:cs="Arial Narrow"/>
                <w:sz w:val="20"/>
                <w:szCs w:val="20"/>
                <w:lang w:val="sr-Cyrl-CS"/>
              </w:rPr>
            </w:pPr>
          </w:p>
        </w:tc>
      </w:tr>
      <w:tr w:rsidR="00997D83" w:rsidRPr="008668B0" w14:paraId="3E6E70C6" w14:textId="77777777" w:rsidTr="0047010D">
        <w:tc>
          <w:tcPr>
            <w:tcW w:w="4781" w:type="dxa"/>
            <w:tcBorders>
              <w:top w:val="single" w:sz="4" w:space="0" w:color="auto"/>
              <w:bottom w:val="single" w:sz="4" w:space="0" w:color="auto"/>
            </w:tcBorders>
            <w:shd w:val="clear" w:color="auto" w:fill="FFFFFF"/>
          </w:tcPr>
          <w:p w14:paraId="2490AC12" w14:textId="5122B251" w:rsidR="00997D83" w:rsidRPr="009454C8" w:rsidRDefault="00997D83" w:rsidP="00997D83">
            <w:pPr>
              <w:pStyle w:val="ListParagraph"/>
              <w:numPr>
                <w:ilvl w:val="0"/>
                <w:numId w:val="8"/>
              </w:numPr>
              <w:tabs>
                <w:tab w:val="left" w:pos="252"/>
              </w:tabs>
              <w:spacing w:after="0" w:line="240" w:lineRule="auto"/>
              <w:ind w:left="-18" w:firstLine="18"/>
              <w:jc w:val="both"/>
              <w:rPr>
                <w:rFonts w:ascii="Arial Narrow" w:hAnsi="Arial Narrow" w:cs="Arial Narrow"/>
                <w:sz w:val="20"/>
                <w:szCs w:val="20"/>
              </w:rPr>
            </w:pPr>
            <w:r w:rsidRPr="009454C8">
              <w:rPr>
                <w:rFonts w:ascii="Arial Narrow" w:hAnsi="Arial Narrow" w:cs="Arial Narrow"/>
                <w:sz w:val="20"/>
                <w:szCs w:val="20"/>
              </w:rPr>
              <w:t>Усвајање Нацрта закона о метарегистру (којим ће се регулисати шта је регистар, који су јавни регистри и ко је надлежан за успостављање и вођење појединих регистара) и подзаконских аката</w:t>
            </w:r>
          </w:p>
        </w:tc>
        <w:tc>
          <w:tcPr>
            <w:tcW w:w="3499" w:type="dxa"/>
            <w:tcBorders>
              <w:top w:val="single" w:sz="4" w:space="0" w:color="auto"/>
              <w:bottom w:val="single" w:sz="4" w:space="0" w:color="auto"/>
            </w:tcBorders>
          </w:tcPr>
          <w:p w14:paraId="5D25EF93" w14:textId="4D1547EE" w:rsidR="00997D83" w:rsidRPr="00D97F8D" w:rsidRDefault="005E25DA" w:rsidP="00997D83">
            <w:pPr>
              <w:spacing w:after="0" w:line="240" w:lineRule="auto"/>
              <w:rPr>
                <w:rFonts w:ascii="Arial Narrow" w:hAnsi="Arial Narrow" w:cs="Arial Narrow"/>
                <w:iCs/>
                <w:sz w:val="20"/>
                <w:szCs w:val="20"/>
                <w:lang w:val="sr-Cyrl-CS"/>
              </w:rPr>
            </w:pPr>
            <w:r>
              <w:rPr>
                <w:rFonts w:ascii="Arial Narrow" w:hAnsi="Arial Narrow" w:cs="Arial Narrow"/>
                <w:iCs/>
                <w:sz w:val="20"/>
                <w:szCs w:val="20"/>
              </w:rPr>
              <w:t>4</w:t>
            </w:r>
            <w:r w:rsidR="00997D83">
              <w:rPr>
                <w:rFonts w:ascii="Arial Narrow" w:hAnsi="Arial Narrow" w:cs="Arial Narrow"/>
                <w:iCs/>
                <w:sz w:val="20"/>
                <w:szCs w:val="20"/>
              </w:rPr>
              <w:t xml:space="preserve">. </w:t>
            </w:r>
            <w:proofErr w:type="gramStart"/>
            <w:r w:rsidR="00997D83">
              <w:rPr>
                <w:rFonts w:ascii="Arial Narrow" w:hAnsi="Arial Narrow" w:cs="Arial Narrow"/>
                <w:iCs/>
                <w:sz w:val="20"/>
                <w:szCs w:val="20"/>
              </w:rPr>
              <w:t>квартал</w:t>
            </w:r>
            <w:proofErr w:type="gramEnd"/>
            <w:r w:rsidR="00997D83" w:rsidRPr="00D97F8D">
              <w:rPr>
                <w:rFonts w:ascii="Arial Narrow" w:hAnsi="Arial Narrow" w:cs="Arial Narrow"/>
                <w:iCs/>
                <w:sz w:val="20"/>
                <w:szCs w:val="20"/>
              </w:rPr>
              <w:t xml:space="preserve"> 2018</w:t>
            </w:r>
            <w:r w:rsidR="00997D83">
              <w:rPr>
                <w:rFonts w:ascii="Arial Narrow" w:hAnsi="Arial Narrow" w:cs="Arial Narrow"/>
                <w:iCs/>
                <w:sz w:val="20"/>
                <w:szCs w:val="20"/>
              </w:rPr>
              <w:t>.</w:t>
            </w:r>
          </w:p>
        </w:tc>
        <w:tc>
          <w:tcPr>
            <w:tcW w:w="1431" w:type="dxa"/>
            <w:shd w:val="clear" w:color="auto" w:fill="FFFFFF"/>
          </w:tcPr>
          <w:p w14:paraId="1364CDB8" w14:textId="5C34BA2D" w:rsidR="00997D83" w:rsidRPr="006B7EB0" w:rsidRDefault="006B7EB0" w:rsidP="00997D83">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Нису потребна додатна средства</w:t>
            </w:r>
          </w:p>
        </w:tc>
        <w:tc>
          <w:tcPr>
            <w:tcW w:w="1417" w:type="dxa"/>
            <w:shd w:val="clear" w:color="auto" w:fill="FFFFFF"/>
          </w:tcPr>
          <w:p w14:paraId="1D34D43A" w14:textId="0789EE54" w:rsidR="00997D83" w:rsidRPr="006B7EB0" w:rsidRDefault="00997D83" w:rsidP="00997D83">
            <w:pPr>
              <w:spacing w:after="0" w:line="240" w:lineRule="auto"/>
              <w:rPr>
                <w:rFonts w:ascii="Arial Narrow" w:hAnsi="Arial Narrow" w:cs="Arial Narrow"/>
                <w:sz w:val="20"/>
                <w:szCs w:val="20"/>
                <w:lang w:val="sr-Cyrl-CS"/>
              </w:rPr>
            </w:pPr>
          </w:p>
        </w:tc>
        <w:tc>
          <w:tcPr>
            <w:tcW w:w="1336" w:type="dxa"/>
            <w:shd w:val="clear" w:color="auto" w:fill="FFFFFF"/>
          </w:tcPr>
          <w:p w14:paraId="0EBE7A62" w14:textId="16A64819" w:rsidR="00997D83" w:rsidRPr="009454C8" w:rsidRDefault="00997D83" w:rsidP="00997D83">
            <w:pPr>
              <w:spacing w:after="0" w:line="240" w:lineRule="auto"/>
              <w:jc w:val="both"/>
              <w:rPr>
                <w:rFonts w:ascii="Arial Narrow" w:hAnsi="Arial Narrow" w:cs="Arial Narrow"/>
                <w:sz w:val="20"/>
                <w:szCs w:val="20"/>
                <w:lang w:val="sr-Cyrl-CS"/>
              </w:rPr>
            </w:pPr>
            <w:r w:rsidRPr="009454C8">
              <w:rPr>
                <w:rFonts w:ascii="Arial Narrow" w:hAnsi="Arial Narrow" w:cs="Arial Narrow"/>
                <w:sz w:val="20"/>
                <w:szCs w:val="20"/>
                <w:lang w:val="sr-Cyrl-CS"/>
              </w:rPr>
              <w:t>МДУЛС</w:t>
            </w:r>
            <w:r w:rsidR="00321745">
              <w:rPr>
                <w:rFonts w:ascii="Arial Narrow" w:hAnsi="Arial Narrow" w:cs="Arial Narrow"/>
                <w:sz w:val="20"/>
                <w:szCs w:val="20"/>
                <w:lang w:val="sr-Cyrl-CS"/>
              </w:rPr>
              <w:t xml:space="preserve"> – Сектор за матичне књиге и регистре</w:t>
            </w:r>
          </w:p>
        </w:tc>
        <w:tc>
          <w:tcPr>
            <w:tcW w:w="1417" w:type="dxa"/>
            <w:shd w:val="clear" w:color="auto" w:fill="FFFFFF"/>
          </w:tcPr>
          <w:p w14:paraId="05222EEB" w14:textId="039535F8" w:rsidR="00997D83" w:rsidRPr="009454C8" w:rsidRDefault="00C90920" w:rsidP="00997D83">
            <w:pPr>
              <w:pStyle w:val="ColorfulList-Accent11"/>
              <w:ind w:left="0"/>
              <w:rPr>
                <w:rFonts w:ascii="Arial Narrow" w:hAnsi="Arial Narrow"/>
                <w:sz w:val="20"/>
                <w:szCs w:val="20"/>
                <w:lang w:val="sr-Cyrl-CS"/>
              </w:rPr>
            </w:pPr>
            <w:r>
              <w:rPr>
                <w:rFonts w:ascii="Arial Narrow" w:hAnsi="Arial Narrow"/>
                <w:sz w:val="20"/>
                <w:szCs w:val="20"/>
                <w:lang w:val="sr-Cyrl-CS"/>
              </w:rPr>
              <w:t>ИТЕ</w:t>
            </w:r>
          </w:p>
          <w:p w14:paraId="0B6E9F6D" w14:textId="77777777" w:rsidR="00997D83" w:rsidRPr="009454C8" w:rsidRDefault="00997D83" w:rsidP="00997D83">
            <w:pPr>
              <w:pStyle w:val="ColorfulList-Accent11"/>
              <w:ind w:left="0"/>
              <w:rPr>
                <w:rFonts w:ascii="Arial Narrow" w:hAnsi="Arial Narrow"/>
                <w:sz w:val="20"/>
                <w:szCs w:val="20"/>
                <w:lang w:val="sr-Cyrl-CS"/>
              </w:rPr>
            </w:pPr>
            <w:r w:rsidRPr="009454C8">
              <w:rPr>
                <w:rFonts w:ascii="Arial Narrow" w:hAnsi="Arial Narrow"/>
                <w:sz w:val="20"/>
                <w:szCs w:val="20"/>
                <w:lang w:val="sr-Cyrl-CS"/>
              </w:rPr>
              <w:t>МУП</w:t>
            </w:r>
          </w:p>
          <w:p w14:paraId="2DE6D8F6" w14:textId="77777777" w:rsidR="00997D83" w:rsidRPr="009454C8" w:rsidRDefault="00997D83" w:rsidP="00997D83">
            <w:pPr>
              <w:pStyle w:val="ColorfulList-Accent11"/>
              <w:ind w:left="0"/>
              <w:rPr>
                <w:rFonts w:ascii="Arial Narrow" w:hAnsi="Arial Narrow"/>
                <w:sz w:val="20"/>
                <w:szCs w:val="20"/>
                <w:lang w:val="sr-Cyrl-CS"/>
              </w:rPr>
            </w:pPr>
            <w:r w:rsidRPr="009454C8">
              <w:rPr>
                <w:rFonts w:ascii="Arial Narrow" w:hAnsi="Arial Narrow"/>
                <w:sz w:val="20"/>
                <w:szCs w:val="20"/>
                <w:lang w:val="sr-Cyrl-CS"/>
              </w:rPr>
              <w:t xml:space="preserve">МТТТ </w:t>
            </w:r>
          </w:p>
          <w:p w14:paraId="0C1E3055" w14:textId="77777777" w:rsidR="00997D83" w:rsidRPr="009454C8" w:rsidRDefault="00997D83" w:rsidP="00997D83">
            <w:pPr>
              <w:pStyle w:val="ColorfulList-Accent11"/>
              <w:ind w:left="0"/>
              <w:rPr>
                <w:rFonts w:ascii="Arial Narrow" w:hAnsi="Arial Narrow"/>
                <w:sz w:val="20"/>
                <w:szCs w:val="20"/>
              </w:rPr>
            </w:pPr>
            <w:r w:rsidRPr="009454C8">
              <w:rPr>
                <w:rFonts w:ascii="Arial Narrow" w:hAnsi="Arial Narrow"/>
                <w:sz w:val="20"/>
                <w:szCs w:val="20"/>
                <w:lang w:val="sr-Cyrl-CS"/>
              </w:rPr>
              <w:t>РЗС</w:t>
            </w:r>
          </w:p>
          <w:p w14:paraId="7D30F3FC" w14:textId="77777777" w:rsidR="00997D83" w:rsidRPr="009454C8" w:rsidRDefault="00997D83" w:rsidP="00997D83">
            <w:pPr>
              <w:pStyle w:val="ColorfulList-Accent11"/>
              <w:ind w:left="0"/>
              <w:rPr>
                <w:rFonts w:ascii="Arial Narrow" w:hAnsi="Arial Narrow"/>
                <w:sz w:val="20"/>
                <w:szCs w:val="20"/>
              </w:rPr>
            </w:pPr>
            <w:r w:rsidRPr="009454C8">
              <w:rPr>
                <w:rFonts w:ascii="Arial Narrow" w:hAnsi="Arial Narrow"/>
                <w:sz w:val="20"/>
                <w:szCs w:val="20"/>
              </w:rPr>
              <w:t>ФОН</w:t>
            </w:r>
          </w:p>
          <w:p w14:paraId="3C69B5C1" w14:textId="5A0CF2D9" w:rsidR="00997D83" w:rsidRPr="009454C8" w:rsidRDefault="00997D83" w:rsidP="00997D83">
            <w:pPr>
              <w:spacing w:after="0" w:line="240" w:lineRule="auto"/>
              <w:jc w:val="both"/>
              <w:rPr>
                <w:rFonts w:ascii="Arial Narrow" w:hAnsi="Arial Narrow" w:cs="Arial Narrow"/>
                <w:sz w:val="20"/>
                <w:szCs w:val="20"/>
                <w:lang w:val="sr-Cyrl-CS"/>
              </w:rPr>
            </w:pPr>
            <w:r w:rsidRPr="00997D83">
              <w:rPr>
                <w:rFonts w:ascii="Arial Narrow" w:hAnsi="Arial Narrow"/>
                <w:sz w:val="20"/>
                <w:szCs w:val="20"/>
                <w:lang w:val="sr-Cyrl-CS"/>
              </w:rPr>
              <w:t>НАЛЕД</w:t>
            </w:r>
          </w:p>
        </w:tc>
      </w:tr>
      <w:tr w:rsidR="00997D83" w:rsidRPr="008668B0" w14:paraId="2D7089E6" w14:textId="77777777" w:rsidTr="0047010D">
        <w:tc>
          <w:tcPr>
            <w:tcW w:w="4781" w:type="dxa"/>
            <w:tcBorders>
              <w:top w:val="single" w:sz="4" w:space="0" w:color="auto"/>
              <w:bottom w:val="single" w:sz="4" w:space="0" w:color="auto"/>
            </w:tcBorders>
            <w:shd w:val="clear" w:color="auto" w:fill="FFFFFF"/>
          </w:tcPr>
          <w:p w14:paraId="0B82F5C6" w14:textId="0683CA82" w:rsidR="00997D83" w:rsidRPr="009454C8" w:rsidRDefault="00997D83" w:rsidP="00997D83">
            <w:pPr>
              <w:pStyle w:val="ListParagraph"/>
              <w:numPr>
                <w:ilvl w:val="0"/>
                <w:numId w:val="8"/>
              </w:numPr>
              <w:tabs>
                <w:tab w:val="left" w:pos="252"/>
              </w:tabs>
              <w:spacing w:after="0" w:line="240" w:lineRule="auto"/>
              <w:ind w:left="-18" w:firstLine="18"/>
              <w:jc w:val="both"/>
              <w:rPr>
                <w:rFonts w:ascii="Arial Narrow" w:hAnsi="Arial Narrow" w:cs="Arial Narrow"/>
                <w:sz w:val="20"/>
                <w:szCs w:val="20"/>
                <w:lang w:val="sr-Cyrl-RS"/>
              </w:rPr>
            </w:pPr>
            <w:r w:rsidRPr="009454C8">
              <w:rPr>
                <w:rFonts w:ascii="Arial Narrow" w:hAnsi="Arial Narrow" w:cs="Arial Narrow"/>
                <w:sz w:val="20"/>
                <w:szCs w:val="20"/>
                <w:lang w:val="sr-Cyrl-CS"/>
              </w:rPr>
              <w:t>Успостављен механизам за електронску размену података из службених евиденција између органа (преко система еЗУП или преко веб сервиса успостављених на сервисној магистрали органа, ажурирање података врши се преко Метарегистра)</w:t>
            </w:r>
          </w:p>
        </w:tc>
        <w:tc>
          <w:tcPr>
            <w:tcW w:w="3499" w:type="dxa"/>
            <w:tcBorders>
              <w:top w:val="single" w:sz="4" w:space="0" w:color="auto"/>
              <w:bottom w:val="single" w:sz="4" w:space="0" w:color="auto"/>
            </w:tcBorders>
          </w:tcPr>
          <w:p w14:paraId="3A1B5983" w14:textId="485854E5" w:rsidR="00997D83" w:rsidRDefault="003C1973" w:rsidP="00997D83">
            <w:pPr>
              <w:spacing w:after="0" w:line="240" w:lineRule="auto"/>
              <w:rPr>
                <w:rFonts w:ascii="Arial Narrow" w:hAnsi="Arial Narrow" w:cs="Arial Narrow"/>
                <w:iCs/>
                <w:sz w:val="20"/>
                <w:szCs w:val="20"/>
                <w:lang w:val="sr-Cyrl-RS"/>
              </w:rPr>
            </w:pPr>
            <w:r>
              <w:rPr>
                <w:rFonts w:ascii="Arial Narrow" w:hAnsi="Arial Narrow" w:cs="Arial Narrow"/>
                <w:iCs/>
                <w:sz w:val="20"/>
                <w:szCs w:val="20"/>
                <w:lang w:val="sr-Cyrl-CS"/>
              </w:rPr>
              <w:t>2</w:t>
            </w:r>
            <w:r w:rsidR="00997D83" w:rsidRPr="009454C8">
              <w:rPr>
                <w:rFonts w:ascii="Arial Narrow" w:hAnsi="Arial Narrow" w:cs="Arial Narrow"/>
                <w:iCs/>
                <w:sz w:val="20"/>
                <w:szCs w:val="20"/>
                <w:lang w:val="sr-Cyrl-CS"/>
              </w:rPr>
              <w:t xml:space="preserve">. </w:t>
            </w:r>
            <w:proofErr w:type="gramStart"/>
            <w:r w:rsidR="00997D83">
              <w:rPr>
                <w:rFonts w:ascii="Arial Narrow" w:hAnsi="Arial Narrow" w:cs="Arial Narrow"/>
                <w:iCs/>
                <w:sz w:val="20"/>
                <w:szCs w:val="20"/>
              </w:rPr>
              <w:t>квартал</w:t>
            </w:r>
            <w:proofErr w:type="gramEnd"/>
            <w:r w:rsidR="00997D83">
              <w:rPr>
                <w:rFonts w:ascii="Arial Narrow" w:hAnsi="Arial Narrow" w:cs="Arial Narrow"/>
                <w:iCs/>
                <w:sz w:val="20"/>
                <w:szCs w:val="20"/>
              </w:rPr>
              <w:t xml:space="preserve"> </w:t>
            </w:r>
            <w:r w:rsidR="00997D83" w:rsidRPr="009454C8">
              <w:rPr>
                <w:rFonts w:ascii="Arial Narrow" w:hAnsi="Arial Narrow" w:cs="Arial Narrow"/>
                <w:iCs/>
                <w:sz w:val="20"/>
                <w:szCs w:val="20"/>
                <w:lang w:val="sr-Cyrl-CS"/>
              </w:rPr>
              <w:t>201</w:t>
            </w:r>
            <w:r>
              <w:rPr>
                <w:rFonts w:ascii="Arial Narrow" w:hAnsi="Arial Narrow" w:cs="Arial Narrow"/>
                <w:iCs/>
                <w:sz w:val="20"/>
                <w:szCs w:val="20"/>
              </w:rPr>
              <w:t>9</w:t>
            </w:r>
            <w:r w:rsidR="00997D83">
              <w:rPr>
                <w:rFonts w:ascii="Arial Narrow" w:hAnsi="Arial Narrow" w:cs="Arial Narrow"/>
                <w:iCs/>
                <w:sz w:val="20"/>
                <w:szCs w:val="20"/>
              </w:rPr>
              <w:t>.</w:t>
            </w:r>
          </w:p>
        </w:tc>
        <w:tc>
          <w:tcPr>
            <w:tcW w:w="1431" w:type="dxa"/>
            <w:shd w:val="clear" w:color="auto" w:fill="FFFFFF"/>
          </w:tcPr>
          <w:p w14:paraId="4645D35A" w14:textId="656CA879" w:rsidR="00997D83" w:rsidRPr="00EA3266" w:rsidRDefault="006B7EB0" w:rsidP="00997D83">
            <w:pPr>
              <w:spacing w:after="0" w:line="240" w:lineRule="auto"/>
              <w:rPr>
                <w:rFonts w:ascii="Arial Narrow" w:hAnsi="Arial Narrow" w:cs="Arial Narrow"/>
                <w:sz w:val="20"/>
                <w:szCs w:val="20"/>
                <w:highlight w:val="yellow"/>
                <w:lang w:val="sr-Cyrl-CS"/>
              </w:rPr>
            </w:pPr>
            <w:r w:rsidRPr="00570C0A">
              <w:rPr>
                <w:rFonts w:ascii="Arial Narrow" w:eastAsiaTheme="minorHAnsi" w:hAnsi="Arial Narrow" w:cs="Arial Narrow"/>
                <w:sz w:val="20"/>
                <w:szCs w:val="20"/>
                <w:lang w:val="sr-Latn-RS"/>
              </w:rPr>
              <w:t>40</w:t>
            </w:r>
            <w:r w:rsidRPr="00570C0A">
              <w:rPr>
                <w:rFonts w:ascii="Arial Narrow" w:eastAsiaTheme="minorHAnsi" w:hAnsi="Arial Narrow" w:cs="Arial Narrow"/>
                <w:sz w:val="20"/>
                <w:szCs w:val="20"/>
                <w:lang w:val="sr-Cyrl-CS"/>
              </w:rPr>
              <w:t>.000.000 РСД</w:t>
            </w:r>
          </w:p>
        </w:tc>
        <w:tc>
          <w:tcPr>
            <w:tcW w:w="1417" w:type="dxa"/>
            <w:shd w:val="clear" w:color="auto" w:fill="FFFFFF"/>
          </w:tcPr>
          <w:p w14:paraId="7FC9F896" w14:textId="00E9A8FC" w:rsidR="00997D83" w:rsidRPr="006B7EB0" w:rsidRDefault="000A3D4D" w:rsidP="006B7EB0">
            <w:pPr>
              <w:spacing w:after="0"/>
              <w:rPr>
                <w:rFonts w:ascii="Arial Narrow" w:eastAsiaTheme="minorHAnsi" w:hAnsi="Arial Narrow" w:cs="Arial Narrow"/>
                <w:sz w:val="20"/>
                <w:szCs w:val="20"/>
                <w:highlight w:val="yellow"/>
                <w:lang w:val="sr-Cyrl-CS"/>
              </w:rPr>
            </w:pPr>
            <w:r w:rsidRPr="00E6237C">
              <w:rPr>
                <w:rFonts w:ascii="Arial Narrow" w:eastAsiaTheme="minorHAnsi" w:hAnsi="Arial Narrow" w:cs="Arial Narrow"/>
                <w:sz w:val="20"/>
                <w:szCs w:val="20"/>
                <w:lang w:val="sr-Cyrl-CS"/>
              </w:rPr>
              <w:t xml:space="preserve">19.901€ </w:t>
            </w:r>
          </w:p>
        </w:tc>
        <w:tc>
          <w:tcPr>
            <w:tcW w:w="1336" w:type="dxa"/>
            <w:shd w:val="clear" w:color="auto" w:fill="FFFFFF"/>
          </w:tcPr>
          <w:p w14:paraId="02528AFB" w14:textId="69C8832B" w:rsidR="00997D83" w:rsidRPr="009454C8" w:rsidRDefault="00EB57C0" w:rsidP="00997D83">
            <w:pPr>
              <w:spacing w:after="0" w:line="240" w:lineRule="auto"/>
              <w:jc w:val="both"/>
              <w:rPr>
                <w:rFonts w:ascii="Arial Narrow" w:hAnsi="Arial Narrow" w:cs="Arial Narrow"/>
                <w:sz w:val="20"/>
                <w:szCs w:val="20"/>
                <w:lang w:val="sr-Cyrl-CS"/>
              </w:rPr>
            </w:pPr>
            <w:r>
              <w:rPr>
                <w:rFonts w:ascii="Arial Narrow" w:eastAsiaTheme="minorHAnsi" w:hAnsi="Arial Narrow" w:cs="Arial Narrow"/>
                <w:sz w:val="20"/>
                <w:szCs w:val="20"/>
                <w:lang w:val="sr-Cyrl-CS"/>
              </w:rPr>
              <w:t>ИТЕ</w:t>
            </w:r>
          </w:p>
        </w:tc>
        <w:tc>
          <w:tcPr>
            <w:tcW w:w="1417" w:type="dxa"/>
            <w:shd w:val="clear" w:color="auto" w:fill="FFFFFF"/>
          </w:tcPr>
          <w:p w14:paraId="7818CD13" w14:textId="77777777" w:rsidR="00997D83" w:rsidRPr="009454C8" w:rsidRDefault="00997D83" w:rsidP="00997D83">
            <w:pPr>
              <w:pStyle w:val="ColorfulList-Accent11"/>
              <w:ind w:left="0"/>
              <w:rPr>
                <w:rFonts w:ascii="Arial Narrow" w:eastAsiaTheme="minorHAnsi" w:hAnsi="Arial Narrow" w:cs="Arial Narrow"/>
                <w:noProof w:val="0"/>
                <w:sz w:val="20"/>
                <w:szCs w:val="20"/>
                <w:lang w:val="sr-Cyrl-CS"/>
              </w:rPr>
            </w:pPr>
            <w:r w:rsidRPr="009454C8">
              <w:rPr>
                <w:rFonts w:ascii="Arial Narrow" w:eastAsiaTheme="minorHAnsi" w:hAnsi="Arial Narrow" w:cs="Arial Narrow"/>
                <w:noProof w:val="0"/>
                <w:sz w:val="20"/>
                <w:szCs w:val="20"/>
                <w:lang w:val="sr-Cyrl-CS"/>
              </w:rPr>
              <w:t>РЗС</w:t>
            </w:r>
          </w:p>
          <w:p w14:paraId="6A8049A3" w14:textId="77777777" w:rsidR="00997D83" w:rsidRPr="009454C8" w:rsidRDefault="00997D83" w:rsidP="00997D83">
            <w:pPr>
              <w:pStyle w:val="ColorfulList-Accent11"/>
              <w:ind w:left="0"/>
              <w:rPr>
                <w:rFonts w:ascii="Arial Narrow" w:eastAsiaTheme="minorHAnsi" w:hAnsi="Arial Narrow" w:cs="Arial Narrow"/>
                <w:noProof w:val="0"/>
                <w:sz w:val="20"/>
                <w:szCs w:val="20"/>
                <w:lang w:val="sr-Cyrl-CS"/>
              </w:rPr>
            </w:pPr>
            <w:r w:rsidRPr="009454C8">
              <w:rPr>
                <w:rFonts w:ascii="Arial Narrow" w:eastAsiaTheme="minorHAnsi" w:hAnsi="Arial Narrow" w:cs="Arial Narrow"/>
                <w:noProof w:val="0"/>
                <w:sz w:val="20"/>
                <w:szCs w:val="20"/>
                <w:lang w:val="sr-Cyrl-CS"/>
              </w:rPr>
              <w:t>МДУЛС</w:t>
            </w:r>
          </w:p>
          <w:p w14:paraId="5695D63E" w14:textId="77777777" w:rsidR="00997D83" w:rsidRPr="009454C8" w:rsidRDefault="00997D83" w:rsidP="00997D83">
            <w:pPr>
              <w:pStyle w:val="ColorfulList-Accent11"/>
              <w:ind w:left="0"/>
              <w:rPr>
                <w:rFonts w:ascii="Arial Narrow" w:eastAsiaTheme="minorHAnsi" w:hAnsi="Arial Narrow" w:cs="Arial Narrow"/>
                <w:noProof w:val="0"/>
                <w:sz w:val="20"/>
                <w:szCs w:val="20"/>
                <w:lang w:val="sr-Cyrl-CS"/>
              </w:rPr>
            </w:pPr>
            <w:r w:rsidRPr="009454C8">
              <w:rPr>
                <w:rFonts w:ascii="Arial Narrow" w:eastAsiaTheme="minorHAnsi" w:hAnsi="Arial Narrow" w:cs="Arial Narrow"/>
                <w:noProof w:val="0"/>
                <w:sz w:val="20"/>
                <w:szCs w:val="20"/>
                <w:lang w:val="sr-Cyrl-CS"/>
              </w:rPr>
              <w:t>МУП</w:t>
            </w:r>
          </w:p>
          <w:p w14:paraId="4D48F52B" w14:textId="77777777" w:rsidR="00997D83" w:rsidRPr="009454C8" w:rsidRDefault="00997D83" w:rsidP="00997D83">
            <w:pPr>
              <w:pStyle w:val="ColorfulList-Accent11"/>
              <w:ind w:left="0"/>
              <w:rPr>
                <w:rFonts w:ascii="Arial Narrow" w:eastAsiaTheme="minorHAnsi" w:hAnsi="Arial Narrow" w:cs="Arial Narrow"/>
                <w:noProof w:val="0"/>
                <w:sz w:val="20"/>
                <w:szCs w:val="20"/>
                <w:lang w:val="sr-Cyrl-CS"/>
              </w:rPr>
            </w:pPr>
            <w:r w:rsidRPr="009454C8">
              <w:rPr>
                <w:rFonts w:ascii="Arial Narrow" w:eastAsiaTheme="minorHAnsi" w:hAnsi="Arial Narrow" w:cs="Arial Narrow"/>
                <w:noProof w:val="0"/>
                <w:sz w:val="20"/>
                <w:szCs w:val="20"/>
                <w:lang w:val="sr-Cyrl-CS"/>
              </w:rPr>
              <w:t xml:space="preserve">МТТТ </w:t>
            </w:r>
          </w:p>
          <w:p w14:paraId="02F25B00" w14:textId="77777777" w:rsidR="00997D83" w:rsidRPr="009454C8" w:rsidRDefault="00997D83" w:rsidP="00997D83">
            <w:pPr>
              <w:pStyle w:val="ColorfulList-Accent11"/>
              <w:ind w:left="0"/>
              <w:rPr>
                <w:rFonts w:ascii="Arial Narrow" w:eastAsiaTheme="minorHAnsi" w:hAnsi="Arial Narrow" w:cs="Arial Narrow"/>
                <w:noProof w:val="0"/>
                <w:sz w:val="20"/>
                <w:szCs w:val="20"/>
              </w:rPr>
            </w:pPr>
            <w:r w:rsidRPr="009454C8">
              <w:rPr>
                <w:rFonts w:ascii="Arial Narrow" w:eastAsiaTheme="minorHAnsi" w:hAnsi="Arial Narrow" w:cs="Arial Narrow"/>
                <w:noProof w:val="0"/>
                <w:sz w:val="20"/>
                <w:szCs w:val="20"/>
                <w:lang w:val="sr-Cyrl-CS"/>
              </w:rPr>
              <w:t>ФОН</w:t>
            </w:r>
            <w:r w:rsidRPr="009454C8">
              <w:rPr>
                <w:rFonts w:ascii="Arial Narrow" w:eastAsiaTheme="minorHAnsi" w:hAnsi="Arial Narrow" w:cs="Arial Narrow"/>
                <w:noProof w:val="0"/>
                <w:sz w:val="20"/>
                <w:szCs w:val="20"/>
              </w:rPr>
              <w:t xml:space="preserve"> </w:t>
            </w:r>
          </w:p>
          <w:p w14:paraId="33AA75A8" w14:textId="16170228" w:rsidR="00997D83" w:rsidRPr="008C31E8" w:rsidRDefault="00997D83" w:rsidP="008C31E8">
            <w:pPr>
              <w:pStyle w:val="ColorfulList-Accent11"/>
              <w:ind w:left="0"/>
              <w:rPr>
                <w:rFonts w:ascii="Arial Narrow" w:hAnsi="Arial Narrow"/>
                <w:sz w:val="20"/>
                <w:szCs w:val="20"/>
                <w:lang w:val="sr-Cyrl-RS"/>
              </w:rPr>
            </w:pPr>
            <w:r w:rsidRPr="009454C8">
              <w:rPr>
                <w:rFonts w:ascii="Arial Narrow" w:eastAsiaTheme="minorHAnsi" w:hAnsi="Arial Narrow" w:cs="Arial Narrow"/>
                <w:sz w:val="20"/>
                <w:szCs w:val="20"/>
              </w:rPr>
              <w:t xml:space="preserve">Сви </w:t>
            </w:r>
            <w:r w:rsidR="008C31E8">
              <w:rPr>
                <w:rFonts w:ascii="Arial Narrow" w:eastAsiaTheme="minorHAnsi" w:hAnsi="Arial Narrow" w:cs="Arial Narrow"/>
                <w:sz w:val="20"/>
                <w:szCs w:val="20"/>
                <w:lang w:val="sr-Cyrl-RS"/>
              </w:rPr>
              <w:t>ОДУ</w:t>
            </w:r>
          </w:p>
        </w:tc>
      </w:tr>
      <w:tr w:rsidR="003B4B70" w:rsidRPr="008668B0" w14:paraId="4B9D3BF9" w14:textId="77777777" w:rsidTr="0047010D">
        <w:tc>
          <w:tcPr>
            <w:tcW w:w="4781" w:type="dxa"/>
            <w:tcBorders>
              <w:top w:val="single" w:sz="4" w:space="0" w:color="auto"/>
              <w:bottom w:val="single" w:sz="4" w:space="0" w:color="auto"/>
            </w:tcBorders>
            <w:shd w:val="clear" w:color="auto" w:fill="FFFFFF"/>
          </w:tcPr>
          <w:p w14:paraId="3DBBC83F" w14:textId="77777777" w:rsidR="003B4B70" w:rsidRDefault="003B4B70" w:rsidP="003B4B70">
            <w:pPr>
              <w:pStyle w:val="ListParagraph"/>
              <w:numPr>
                <w:ilvl w:val="0"/>
                <w:numId w:val="8"/>
              </w:numPr>
              <w:tabs>
                <w:tab w:val="left" w:pos="252"/>
              </w:tabs>
              <w:spacing w:after="0" w:line="240" w:lineRule="auto"/>
              <w:ind w:left="-18" w:firstLine="18"/>
              <w:jc w:val="both"/>
              <w:rPr>
                <w:rFonts w:ascii="Arial Narrow" w:hAnsi="Arial Narrow" w:cs="Arial Narrow"/>
                <w:sz w:val="20"/>
                <w:szCs w:val="20"/>
                <w:lang w:val="sr-Cyrl-CS"/>
              </w:rPr>
            </w:pPr>
            <w:r>
              <w:rPr>
                <w:rFonts w:ascii="Arial Narrow" w:hAnsi="Arial Narrow" w:cs="Arial Narrow"/>
                <w:sz w:val="20"/>
                <w:szCs w:val="20"/>
                <w:lang w:val="sr-Cyrl-CS"/>
              </w:rPr>
              <w:t>Успостављање апликације за вођење евиденције о држављанима РС у оквиру Централног</w:t>
            </w:r>
            <w:r w:rsidRPr="00A91FDD">
              <w:rPr>
                <w:rFonts w:ascii="Arial Narrow" w:hAnsi="Arial Narrow" w:cs="Arial Narrow"/>
                <w:sz w:val="20"/>
                <w:szCs w:val="20"/>
                <w:lang w:val="sr-Cyrl-CS"/>
              </w:rPr>
              <w:t xml:space="preserve"> систе</w:t>
            </w:r>
            <w:r>
              <w:rPr>
                <w:rFonts w:ascii="Arial Narrow" w:hAnsi="Arial Narrow" w:cs="Arial Narrow"/>
                <w:sz w:val="20"/>
                <w:szCs w:val="20"/>
                <w:lang w:val="sr-Cyrl-CS"/>
              </w:rPr>
              <w:t>ма</w:t>
            </w:r>
            <w:r w:rsidRPr="00A91FDD">
              <w:rPr>
                <w:rFonts w:ascii="Arial Narrow" w:hAnsi="Arial Narrow" w:cs="Arial Narrow"/>
                <w:sz w:val="20"/>
                <w:szCs w:val="20"/>
                <w:lang w:val="sr-Cyrl-CS"/>
              </w:rPr>
              <w:t xml:space="preserve"> за </w:t>
            </w:r>
            <w:r>
              <w:rPr>
                <w:rFonts w:ascii="Arial Narrow" w:hAnsi="Arial Narrow" w:cs="Arial Narrow"/>
                <w:sz w:val="20"/>
                <w:szCs w:val="20"/>
                <w:lang w:val="sr-Cyrl-CS"/>
              </w:rPr>
              <w:t xml:space="preserve">е </w:t>
            </w:r>
            <w:r w:rsidRPr="00A91FDD">
              <w:rPr>
                <w:rFonts w:ascii="Arial Narrow" w:hAnsi="Arial Narrow" w:cs="Arial Narrow"/>
                <w:sz w:val="20"/>
                <w:szCs w:val="20"/>
                <w:lang w:val="sr-Cyrl-CS"/>
              </w:rPr>
              <w:t>обраду и складиштење података</w:t>
            </w:r>
            <w:r>
              <w:rPr>
                <w:rFonts w:ascii="Arial Narrow" w:hAnsi="Arial Narrow" w:cs="Arial Narrow"/>
                <w:sz w:val="20"/>
                <w:szCs w:val="20"/>
                <w:lang w:val="sr-Cyrl-CS"/>
              </w:rPr>
              <w:t xml:space="preserve">, а затим пренос података </w:t>
            </w:r>
            <w:r w:rsidRPr="00AC21B6">
              <w:rPr>
                <w:rFonts w:ascii="Arial Narrow" w:hAnsi="Arial Narrow" w:cs="Arial Narrow"/>
                <w:sz w:val="20"/>
                <w:szCs w:val="20"/>
                <w:lang w:val="sr-Cyrl-CS"/>
              </w:rPr>
              <w:t xml:space="preserve">о држављанству у електронски облик </w:t>
            </w:r>
            <w:r>
              <w:rPr>
                <w:rFonts w:ascii="Arial Narrow" w:hAnsi="Arial Narrow" w:cs="Arial Narrow"/>
                <w:sz w:val="20"/>
                <w:szCs w:val="20"/>
                <w:lang w:val="sr-Cyrl-CS"/>
              </w:rPr>
              <w:t>у апликацију из:</w:t>
            </w:r>
          </w:p>
          <w:p w14:paraId="67FDE2FD" w14:textId="13169ECD" w:rsidR="003B4B70" w:rsidRPr="00AC21B6" w:rsidRDefault="003B4B70" w:rsidP="003B4B70">
            <w:pPr>
              <w:pStyle w:val="ListParagraph"/>
              <w:numPr>
                <w:ilvl w:val="0"/>
                <w:numId w:val="10"/>
              </w:numPr>
              <w:tabs>
                <w:tab w:val="left" w:pos="252"/>
              </w:tabs>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lastRenderedPageBreak/>
              <w:t>матичне књиге југословенских</w:t>
            </w:r>
            <w:r w:rsidRPr="00997D83">
              <w:rPr>
                <w:rFonts w:ascii="Arial Narrow" w:hAnsi="Arial Narrow" w:cs="Arial Narrow"/>
                <w:sz w:val="20"/>
                <w:szCs w:val="20"/>
                <w:lang w:val="sr-Cyrl-CS"/>
              </w:rPr>
              <w:t xml:space="preserve"> држављана коју води МУП</w:t>
            </w:r>
          </w:p>
          <w:p w14:paraId="11F9F667" w14:textId="77777777" w:rsidR="003B4B70" w:rsidRDefault="003B4B70" w:rsidP="003B4B70">
            <w:pPr>
              <w:pStyle w:val="ListParagraph"/>
              <w:numPr>
                <w:ilvl w:val="0"/>
                <w:numId w:val="10"/>
              </w:numPr>
              <w:tabs>
                <w:tab w:val="left" w:pos="252"/>
              </w:tabs>
              <w:spacing w:after="0" w:line="240" w:lineRule="auto"/>
              <w:jc w:val="both"/>
              <w:rPr>
                <w:rFonts w:ascii="Arial Narrow" w:hAnsi="Arial Narrow" w:cs="Arial Narrow"/>
                <w:sz w:val="20"/>
                <w:szCs w:val="20"/>
                <w:lang w:val="sr-Cyrl-CS"/>
              </w:rPr>
            </w:pPr>
            <w:r>
              <w:rPr>
                <w:rFonts w:ascii="Arial Narrow" w:hAnsi="Arial Narrow" w:cs="Arial Narrow"/>
                <w:sz w:val="20"/>
                <w:szCs w:val="20"/>
                <w:lang w:val="sr-Cyrl-CS"/>
              </w:rPr>
              <w:t>из књиге држављана које воде ЈЛС</w:t>
            </w:r>
          </w:p>
          <w:p w14:paraId="6F4303AC" w14:textId="1505EF8D" w:rsidR="003B4B70" w:rsidRPr="003B4B70" w:rsidRDefault="003B4B70" w:rsidP="003B4B70">
            <w:pPr>
              <w:pStyle w:val="ListParagraph"/>
              <w:numPr>
                <w:ilvl w:val="0"/>
                <w:numId w:val="10"/>
              </w:numPr>
              <w:tabs>
                <w:tab w:val="left" w:pos="252"/>
              </w:tabs>
              <w:spacing w:after="0" w:line="240" w:lineRule="auto"/>
              <w:jc w:val="both"/>
              <w:rPr>
                <w:rFonts w:ascii="Arial Narrow" w:hAnsi="Arial Narrow" w:cs="Arial Narrow"/>
                <w:sz w:val="20"/>
                <w:szCs w:val="20"/>
                <w:lang w:val="sr-Cyrl-CS"/>
              </w:rPr>
            </w:pPr>
            <w:r w:rsidRPr="00D97F8D">
              <w:rPr>
                <w:rFonts w:ascii="Arial Narrow" w:hAnsi="Arial Narrow" w:cs="Arial Narrow"/>
                <w:sz w:val="20"/>
                <w:szCs w:val="20"/>
                <w:lang w:val="sr-Cyrl-CS"/>
              </w:rPr>
              <w:t>матичне књиге рођених, које води МДУЛС</w:t>
            </w:r>
          </w:p>
        </w:tc>
        <w:tc>
          <w:tcPr>
            <w:tcW w:w="3499" w:type="dxa"/>
            <w:tcBorders>
              <w:top w:val="single" w:sz="4" w:space="0" w:color="auto"/>
              <w:bottom w:val="single" w:sz="4" w:space="0" w:color="auto"/>
            </w:tcBorders>
          </w:tcPr>
          <w:p w14:paraId="7D997EA3" w14:textId="65C132E9" w:rsidR="003B4B70" w:rsidRPr="00FD35FB" w:rsidRDefault="003B4B70" w:rsidP="003B4B70">
            <w:pPr>
              <w:spacing w:after="0" w:line="240" w:lineRule="auto"/>
              <w:rPr>
                <w:rFonts w:ascii="Arial Narrow" w:hAnsi="Arial Narrow" w:cs="Arial Narrow"/>
                <w:iCs/>
                <w:sz w:val="20"/>
                <w:szCs w:val="20"/>
                <w:lang w:val="sr-Cyrl-RS"/>
              </w:rPr>
            </w:pPr>
            <w:r w:rsidRPr="006336E1">
              <w:rPr>
                <w:rFonts w:ascii="Arial Narrow" w:hAnsi="Arial Narrow" w:cs="Arial Narrow"/>
                <w:iCs/>
                <w:sz w:val="20"/>
                <w:szCs w:val="20"/>
                <w:lang w:val="sr-Cyrl-CS"/>
              </w:rPr>
              <w:lastRenderedPageBreak/>
              <w:t>4. квартал 2018.</w:t>
            </w:r>
            <w:r w:rsidR="00FD35FB" w:rsidRPr="00FD35FB">
              <w:rPr>
                <w:rFonts w:ascii="Arial Narrow" w:hAnsi="Arial Narrow" w:cs="Arial Narrow"/>
                <w:iCs/>
                <w:sz w:val="20"/>
                <w:szCs w:val="20"/>
                <w:lang w:val="sr-Cyrl-CS"/>
              </w:rPr>
              <w:t xml:space="preserve"> </w:t>
            </w:r>
            <w:r w:rsidR="00FD35FB">
              <w:rPr>
                <w:rFonts w:ascii="Arial Narrow" w:hAnsi="Arial Narrow" w:cs="Arial Narrow"/>
                <w:iCs/>
                <w:sz w:val="20"/>
                <w:szCs w:val="20"/>
                <w:lang w:val="sr-Cyrl-RS"/>
              </w:rPr>
              <w:t>– успостављање апликације</w:t>
            </w:r>
          </w:p>
          <w:p w14:paraId="78F0CE19" w14:textId="14D4D409" w:rsidR="003B4B70" w:rsidRPr="006336E1" w:rsidRDefault="00FD35FB" w:rsidP="003B4B70">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4. квартал</w:t>
            </w:r>
            <w:r w:rsidR="003B4B70" w:rsidRPr="006336E1">
              <w:rPr>
                <w:rFonts w:ascii="Arial Narrow" w:hAnsi="Arial Narrow" w:cs="Arial Narrow"/>
                <w:iCs/>
                <w:sz w:val="20"/>
                <w:szCs w:val="20"/>
                <w:lang w:val="sr-Cyrl-CS"/>
              </w:rPr>
              <w:t xml:space="preserve"> 2020.</w:t>
            </w:r>
            <w:r>
              <w:rPr>
                <w:rFonts w:ascii="Arial Narrow" w:hAnsi="Arial Narrow" w:cs="Arial Narrow"/>
                <w:iCs/>
                <w:sz w:val="20"/>
                <w:szCs w:val="20"/>
                <w:lang w:val="sr-Cyrl-CS"/>
              </w:rPr>
              <w:t xml:space="preserve"> – пренос податка</w:t>
            </w:r>
          </w:p>
        </w:tc>
        <w:tc>
          <w:tcPr>
            <w:tcW w:w="1431" w:type="dxa"/>
            <w:shd w:val="clear" w:color="auto" w:fill="FFFFFF"/>
          </w:tcPr>
          <w:p w14:paraId="491F9595" w14:textId="1AC4B3CA" w:rsidR="003B4B70" w:rsidRPr="00EA3266" w:rsidRDefault="003B4B70" w:rsidP="00D61DDC">
            <w:pPr>
              <w:spacing w:after="0" w:line="240" w:lineRule="auto"/>
              <w:rPr>
                <w:rFonts w:ascii="Arial Narrow" w:eastAsiaTheme="minorHAnsi" w:hAnsi="Arial Narrow" w:cs="Arial Narrow"/>
                <w:sz w:val="20"/>
                <w:szCs w:val="20"/>
                <w:highlight w:val="yellow"/>
                <w:lang w:val="sr-Cyrl-CS"/>
              </w:rPr>
            </w:pPr>
            <w:r w:rsidRPr="00D61DDC">
              <w:rPr>
                <w:rFonts w:ascii="Arial Narrow" w:eastAsiaTheme="minorHAnsi" w:hAnsi="Arial Narrow" w:cs="Arial Narrow"/>
                <w:sz w:val="20"/>
                <w:szCs w:val="20"/>
                <w:lang w:val="sr-Cyrl-CS"/>
              </w:rPr>
              <w:t xml:space="preserve">Редовна средства </w:t>
            </w:r>
          </w:p>
        </w:tc>
        <w:tc>
          <w:tcPr>
            <w:tcW w:w="1417" w:type="dxa"/>
            <w:shd w:val="clear" w:color="auto" w:fill="FFFFFF"/>
          </w:tcPr>
          <w:p w14:paraId="5BBA62BF" w14:textId="77777777" w:rsidR="003B4B70" w:rsidRPr="00EA3266" w:rsidRDefault="003B4B70" w:rsidP="003B4B70">
            <w:pPr>
              <w:spacing w:after="0"/>
              <w:rPr>
                <w:rFonts w:ascii="Arial Narrow" w:eastAsiaTheme="minorHAnsi" w:hAnsi="Arial Narrow" w:cs="Arial Narrow"/>
                <w:sz w:val="20"/>
                <w:szCs w:val="20"/>
                <w:highlight w:val="yellow"/>
                <w:lang w:val="sr-Cyrl-CS"/>
              </w:rPr>
            </w:pPr>
          </w:p>
        </w:tc>
        <w:tc>
          <w:tcPr>
            <w:tcW w:w="1336" w:type="dxa"/>
            <w:shd w:val="clear" w:color="auto" w:fill="FFFFFF"/>
          </w:tcPr>
          <w:p w14:paraId="1B8FA7E6" w14:textId="23BBCA73" w:rsidR="003B4B70" w:rsidRDefault="003B4B70" w:rsidP="003B4B70">
            <w:pPr>
              <w:spacing w:after="0" w:line="240" w:lineRule="auto"/>
              <w:rPr>
                <w:rFonts w:ascii="Arial Narrow" w:hAnsi="Arial Narrow" w:cs="Arial Narrow"/>
                <w:sz w:val="20"/>
                <w:szCs w:val="20"/>
                <w:lang w:val="sr-Cyrl-CS"/>
              </w:rPr>
            </w:pPr>
            <w:r w:rsidRPr="006336E1">
              <w:rPr>
                <w:rFonts w:ascii="Arial Narrow" w:hAnsi="Arial Narrow" w:cs="Arial Narrow"/>
                <w:sz w:val="20"/>
                <w:szCs w:val="20"/>
                <w:lang w:val="sr-Cyrl-CS"/>
              </w:rPr>
              <w:t>МДУЛС</w:t>
            </w:r>
            <w:r w:rsidR="00321745">
              <w:rPr>
                <w:rFonts w:ascii="Arial Narrow" w:hAnsi="Arial Narrow" w:cs="Arial Narrow"/>
                <w:sz w:val="20"/>
                <w:szCs w:val="20"/>
                <w:lang w:val="sr-Cyrl-CS"/>
              </w:rPr>
              <w:t xml:space="preserve"> – Сектор за матичне књиге и регистре</w:t>
            </w:r>
          </w:p>
          <w:p w14:paraId="76526422" w14:textId="77777777" w:rsidR="00321745" w:rsidRPr="006336E1" w:rsidRDefault="00321745" w:rsidP="003B4B70">
            <w:pPr>
              <w:spacing w:after="0" w:line="240" w:lineRule="auto"/>
              <w:rPr>
                <w:rFonts w:ascii="Arial Narrow" w:hAnsi="Arial Narrow" w:cs="Arial Narrow"/>
                <w:sz w:val="20"/>
                <w:szCs w:val="20"/>
                <w:lang w:val="sr-Cyrl-CS"/>
              </w:rPr>
            </w:pPr>
          </w:p>
          <w:p w14:paraId="186B2FA0" w14:textId="7128ECA9" w:rsidR="003B4B70" w:rsidRPr="006336E1" w:rsidRDefault="003B4B70" w:rsidP="003B4B70">
            <w:pPr>
              <w:spacing w:after="0" w:line="240" w:lineRule="auto"/>
              <w:jc w:val="both"/>
              <w:rPr>
                <w:rFonts w:ascii="Arial Narrow" w:eastAsiaTheme="minorHAnsi" w:hAnsi="Arial Narrow" w:cs="Arial Narrow"/>
                <w:sz w:val="20"/>
                <w:szCs w:val="20"/>
                <w:lang w:val="sr-Cyrl-CS"/>
              </w:rPr>
            </w:pPr>
            <w:r w:rsidRPr="006336E1">
              <w:rPr>
                <w:rFonts w:ascii="Arial Narrow" w:hAnsi="Arial Narrow" w:cs="Arial Narrow"/>
                <w:sz w:val="20"/>
                <w:szCs w:val="20"/>
                <w:lang w:val="sr-Cyrl-CS"/>
              </w:rPr>
              <w:t>МУП</w:t>
            </w:r>
          </w:p>
        </w:tc>
        <w:tc>
          <w:tcPr>
            <w:tcW w:w="1417" w:type="dxa"/>
            <w:shd w:val="clear" w:color="auto" w:fill="FFFFFF"/>
          </w:tcPr>
          <w:p w14:paraId="4763E482" w14:textId="77777777" w:rsidR="003B4B70" w:rsidRPr="006336E1" w:rsidRDefault="003B4B70" w:rsidP="003B4B70">
            <w:pPr>
              <w:spacing w:after="0" w:line="240" w:lineRule="auto"/>
              <w:rPr>
                <w:rFonts w:ascii="Arial Narrow" w:hAnsi="Arial Narrow" w:cs="Arial Narrow"/>
                <w:sz w:val="20"/>
                <w:szCs w:val="20"/>
                <w:lang w:val="sr-Cyrl-CS"/>
              </w:rPr>
            </w:pPr>
            <w:r w:rsidRPr="006336E1">
              <w:rPr>
                <w:rFonts w:ascii="Arial Narrow" w:hAnsi="Arial Narrow" w:cs="Arial Narrow"/>
                <w:sz w:val="20"/>
                <w:szCs w:val="20"/>
                <w:lang w:val="sr-Cyrl-CS"/>
              </w:rPr>
              <w:lastRenderedPageBreak/>
              <w:t>ЈП ПТТ „Пошта Србије“</w:t>
            </w:r>
          </w:p>
          <w:p w14:paraId="5E42234B" w14:textId="77777777" w:rsidR="003B4B70" w:rsidRPr="006336E1" w:rsidRDefault="003B4B70" w:rsidP="003B4B70">
            <w:pPr>
              <w:spacing w:after="0" w:line="240" w:lineRule="auto"/>
              <w:rPr>
                <w:rFonts w:ascii="Arial Narrow" w:hAnsi="Arial Narrow" w:cs="Arial Narrow"/>
                <w:sz w:val="20"/>
                <w:szCs w:val="20"/>
                <w:lang w:val="sr-Cyrl-CS"/>
              </w:rPr>
            </w:pPr>
          </w:p>
          <w:p w14:paraId="630ED8BA" w14:textId="2A50ECCF" w:rsidR="003B4B70" w:rsidRPr="006336E1" w:rsidRDefault="003B4B70" w:rsidP="003B4B70">
            <w:pPr>
              <w:pStyle w:val="ColorfulList-Accent11"/>
              <w:ind w:left="0"/>
              <w:rPr>
                <w:rFonts w:ascii="Arial Narrow" w:eastAsiaTheme="minorHAnsi" w:hAnsi="Arial Narrow" w:cs="Arial Narrow"/>
                <w:noProof w:val="0"/>
                <w:sz w:val="20"/>
                <w:szCs w:val="20"/>
                <w:lang w:val="sr-Cyrl-CS"/>
              </w:rPr>
            </w:pPr>
            <w:r w:rsidRPr="006336E1">
              <w:rPr>
                <w:rFonts w:ascii="Arial Narrow" w:hAnsi="Arial Narrow" w:cs="Arial Narrow"/>
                <w:sz w:val="20"/>
                <w:szCs w:val="20"/>
                <w:lang w:val="sr-Cyrl-CS"/>
              </w:rPr>
              <w:t>ЈЛС</w:t>
            </w:r>
          </w:p>
        </w:tc>
      </w:tr>
      <w:tr w:rsidR="009B5164" w:rsidRPr="008668B0" w14:paraId="363295E0" w14:textId="77777777" w:rsidTr="0047010D">
        <w:trPr>
          <w:trHeight w:val="935"/>
        </w:trPr>
        <w:tc>
          <w:tcPr>
            <w:tcW w:w="4781" w:type="dxa"/>
            <w:tcBorders>
              <w:top w:val="single" w:sz="4" w:space="0" w:color="auto"/>
              <w:bottom w:val="single" w:sz="4" w:space="0" w:color="auto"/>
            </w:tcBorders>
            <w:shd w:val="clear" w:color="auto" w:fill="FFFFFF" w:themeFill="background1"/>
          </w:tcPr>
          <w:p w14:paraId="2B8EAD19" w14:textId="6958F76D" w:rsidR="009B5164" w:rsidRPr="009454C8" w:rsidDel="00F947C0" w:rsidRDefault="009B5164" w:rsidP="009B5164">
            <w:pPr>
              <w:pStyle w:val="ListParagraph"/>
              <w:numPr>
                <w:ilvl w:val="0"/>
                <w:numId w:val="8"/>
              </w:numPr>
              <w:tabs>
                <w:tab w:val="left" w:pos="252"/>
              </w:tabs>
              <w:spacing w:after="0" w:line="240" w:lineRule="auto"/>
              <w:ind w:left="-18" w:firstLine="18"/>
              <w:jc w:val="both"/>
              <w:rPr>
                <w:rFonts w:ascii="Arial Narrow" w:hAnsi="Arial Narrow" w:cs="Arial Narrow"/>
                <w:color w:val="FF0000"/>
                <w:sz w:val="20"/>
                <w:szCs w:val="20"/>
                <w:lang w:val="sr-Cyrl-RS"/>
              </w:rPr>
            </w:pPr>
            <w:r>
              <w:rPr>
                <w:rFonts w:ascii="Arial Narrow" w:hAnsi="Arial Narrow" w:cs="Arial Narrow"/>
                <w:sz w:val="20"/>
                <w:szCs w:val="20"/>
                <w:lang w:val="sr-Cyrl-CS"/>
              </w:rPr>
              <w:t>Утврђивање Предлога</w:t>
            </w:r>
            <w:r w:rsidRPr="009B5164">
              <w:rPr>
                <w:rFonts w:ascii="Arial Narrow" w:hAnsi="Arial Narrow" w:cs="Arial Narrow"/>
                <w:sz w:val="20"/>
                <w:szCs w:val="20"/>
                <w:lang w:val="sr-Cyrl-CS"/>
              </w:rPr>
              <w:t xml:space="preserve"> закона и доношење подзаконских аката </w:t>
            </w:r>
            <w:r w:rsidRPr="009454C8">
              <w:rPr>
                <w:rFonts w:ascii="Arial Narrow" w:hAnsi="Arial Narrow" w:cs="Arial Narrow"/>
                <w:sz w:val="20"/>
                <w:szCs w:val="20"/>
                <w:lang w:val="sr-Cyrl-CS"/>
              </w:rPr>
              <w:t>којим ће се ре</w:t>
            </w:r>
            <w:r>
              <w:rPr>
                <w:rFonts w:ascii="Arial Narrow" w:hAnsi="Arial Narrow" w:cs="Arial Narrow"/>
                <w:sz w:val="20"/>
                <w:szCs w:val="20"/>
                <w:lang w:val="sr-Cyrl-CS"/>
              </w:rPr>
              <w:t>гулисати успостављање и вођење Централног р</w:t>
            </w:r>
            <w:r w:rsidRPr="009454C8">
              <w:rPr>
                <w:rFonts w:ascii="Arial Narrow" w:hAnsi="Arial Narrow" w:cs="Arial Narrow"/>
                <w:sz w:val="20"/>
                <w:szCs w:val="20"/>
                <w:lang w:val="sr-Cyrl-CS"/>
              </w:rPr>
              <w:t xml:space="preserve">егистра грађана </w:t>
            </w:r>
          </w:p>
        </w:tc>
        <w:tc>
          <w:tcPr>
            <w:tcW w:w="3499" w:type="dxa"/>
            <w:tcBorders>
              <w:top w:val="single" w:sz="4" w:space="0" w:color="auto"/>
              <w:bottom w:val="single" w:sz="4" w:space="0" w:color="auto"/>
            </w:tcBorders>
            <w:shd w:val="clear" w:color="auto" w:fill="FFFFFF" w:themeFill="background1"/>
          </w:tcPr>
          <w:p w14:paraId="1B935719" w14:textId="79CF465F" w:rsidR="009B5164" w:rsidRPr="006336E1" w:rsidDel="00F947C0" w:rsidRDefault="009B5164" w:rsidP="009B5164">
            <w:pPr>
              <w:spacing w:after="0" w:line="240" w:lineRule="auto"/>
              <w:rPr>
                <w:rFonts w:ascii="Arial Narrow" w:hAnsi="Arial Narrow" w:cs="Arial Narrow"/>
                <w:iCs/>
                <w:sz w:val="20"/>
                <w:szCs w:val="20"/>
                <w:lang w:val="sr-Cyrl-CS"/>
              </w:rPr>
            </w:pPr>
            <w:r w:rsidRPr="006336E1">
              <w:rPr>
                <w:rFonts w:ascii="Arial Narrow" w:hAnsi="Arial Narrow" w:cs="Arial Narrow"/>
                <w:iCs/>
                <w:sz w:val="20"/>
                <w:szCs w:val="20"/>
                <w:lang w:val="sr-Cyrl-CS"/>
              </w:rPr>
              <w:t>4. квартал 2018.</w:t>
            </w:r>
          </w:p>
        </w:tc>
        <w:tc>
          <w:tcPr>
            <w:tcW w:w="1431" w:type="dxa"/>
            <w:shd w:val="clear" w:color="auto" w:fill="FFFFFF" w:themeFill="background1"/>
          </w:tcPr>
          <w:p w14:paraId="7E812AB4" w14:textId="7D5D21F8" w:rsidR="009B5164" w:rsidRPr="00E45A76" w:rsidRDefault="00E576FF" w:rsidP="009B516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18</w:t>
            </w:r>
            <w:r w:rsidR="00227D44">
              <w:rPr>
                <w:rFonts w:ascii="Arial Narrow" w:hAnsi="Arial Narrow" w:cs="Arial Narrow"/>
                <w:sz w:val="20"/>
                <w:szCs w:val="20"/>
                <w:lang w:val="sr-Cyrl-CS"/>
              </w:rPr>
              <w:t xml:space="preserve">,1 </w:t>
            </w:r>
            <w:r>
              <w:rPr>
                <w:rFonts w:ascii="Arial Narrow" w:hAnsi="Arial Narrow" w:cs="Arial Narrow"/>
                <w:sz w:val="20"/>
                <w:szCs w:val="20"/>
                <w:lang w:val="sr-Cyrl-CS"/>
              </w:rPr>
              <w:t xml:space="preserve">М РСД </w:t>
            </w:r>
            <w:r w:rsidRPr="009454C8">
              <w:rPr>
                <w:rFonts w:ascii="Arial Narrow" w:eastAsiaTheme="minorHAnsi" w:hAnsi="Arial Narrow" w:cs="Arial Narrow"/>
                <w:sz w:val="20"/>
                <w:szCs w:val="20"/>
                <w:lang w:val="sr-Cyrl-CS"/>
              </w:rPr>
              <w:t>(средства нису обезбеђена)</w:t>
            </w:r>
          </w:p>
        </w:tc>
        <w:tc>
          <w:tcPr>
            <w:tcW w:w="1417" w:type="dxa"/>
            <w:shd w:val="clear" w:color="auto" w:fill="FFFFFF"/>
          </w:tcPr>
          <w:p w14:paraId="3C502650" w14:textId="77777777" w:rsidR="009B5164" w:rsidRPr="009454C8" w:rsidRDefault="009B5164" w:rsidP="009B5164">
            <w:pPr>
              <w:spacing w:after="0" w:line="240" w:lineRule="auto"/>
              <w:rPr>
                <w:rFonts w:ascii="Arial Narrow" w:hAnsi="Arial Narrow" w:cs="Arial Narrow"/>
                <w:sz w:val="20"/>
                <w:szCs w:val="20"/>
                <w:lang w:val="sr-Cyrl-CS"/>
              </w:rPr>
            </w:pPr>
          </w:p>
        </w:tc>
        <w:tc>
          <w:tcPr>
            <w:tcW w:w="1336" w:type="dxa"/>
            <w:shd w:val="clear" w:color="auto" w:fill="FFFFFF"/>
          </w:tcPr>
          <w:p w14:paraId="69DAACB1" w14:textId="51D85BB2" w:rsidR="009B5164" w:rsidRPr="00AC21B6" w:rsidRDefault="009B5164" w:rsidP="009B5164">
            <w:pPr>
              <w:spacing w:after="0" w:line="240" w:lineRule="auto"/>
              <w:jc w:val="both"/>
              <w:rPr>
                <w:rFonts w:ascii="Arial Narrow" w:hAnsi="Arial Narrow" w:cs="Arial Narrow"/>
                <w:sz w:val="20"/>
                <w:szCs w:val="20"/>
                <w:lang w:val="sr-Cyrl-RS"/>
              </w:rPr>
            </w:pPr>
            <w:r w:rsidRPr="00321745">
              <w:rPr>
                <w:rFonts w:ascii="Arial Narrow" w:eastAsiaTheme="minorHAnsi" w:hAnsi="Arial Narrow" w:cs="Arial Narrow"/>
                <w:sz w:val="20"/>
                <w:szCs w:val="20"/>
                <w:lang w:val="sr-Cyrl-CS"/>
              </w:rPr>
              <w:t>МДУЛС</w:t>
            </w:r>
            <w:r w:rsidR="00321745">
              <w:rPr>
                <w:rFonts w:ascii="Arial Narrow" w:hAnsi="Arial Narrow" w:cs="Arial Narrow"/>
                <w:sz w:val="20"/>
                <w:szCs w:val="20"/>
                <w:lang w:val="sr-Cyrl-CS"/>
              </w:rPr>
              <w:t xml:space="preserve"> – Сектор за матичне књиге и регистре</w:t>
            </w:r>
            <w:r w:rsidRPr="00321745">
              <w:rPr>
                <w:rFonts w:ascii="Arial Narrow" w:eastAsiaTheme="minorHAnsi" w:hAnsi="Arial Narrow" w:cs="Arial Narrow"/>
                <w:sz w:val="20"/>
                <w:szCs w:val="20"/>
                <w:lang w:val="sr-Cyrl-CS"/>
              </w:rPr>
              <w:t xml:space="preserve"> </w:t>
            </w:r>
          </w:p>
        </w:tc>
        <w:tc>
          <w:tcPr>
            <w:tcW w:w="1417" w:type="dxa"/>
            <w:shd w:val="clear" w:color="auto" w:fill="FFFFFF"/>
          </w:tcPr>
          <w:p w14:paraId="7BE616AD" w14:textId="77777777" w:rsidR="009B5164" w:rsidRPr="00AC21B6" w:rsidRDefault="009B5164" w:rsidP="009B5164">
            <w:pPr>
              <w:pStyle w:val="ColorfulList-Accent11"/>
              <w:ind w:left="0"/>
              <w:rPr>
                <w:rFonts w:ascii="Arial Narrow" w:eastAsiaTheme="minorHAnsi" w:hAnsi="Arial Narrow" w:cs="Arial Narrow"/>
                <w:noProof w:val="0"/>
                <w:sz w:val="20"/>
                <w:szCs w:val="20"/>
              </w:rPr>
            </w:pPr>
            <w:r w:rsidRPr="00AC21B6">
              <w:rPr>
                <w:rFonts w:ascii="Arial Narrow" w:eastAsiaTheme="minorHAnsi" w:hAnsi="Arial Narrow" w:cs="Arial Narrow"/>
                <w:noProof w:val="0"/>
                <w:sz w:val="20"/>
                <w:szCs w:val="20"/>
              </w:rPr>
              <w:t>МУП</w:t>
            </w:r>
          </w:p>
          <w:p w14:paraId="4500D7A5" w14:textId="77777777" w:rsidR="009B5164" w:rsidRPr="00AC21B6" w:rsidRDefault="009B5164" w:rsidP="009B5164">
            <w:pPr>
              <w:pStyle w:val="ColorfulList-Accent11"/>
              <w:ind w:left="0"/>
              <w:rPr>
                <w:rFonts w:ascii="Arial Narrow" w:eastAsiaTheme="minorHAnsi" w:hAnsi="Arial Narrow" w:cs="Arial Narrow"/>
                <w:noProof w:val="0"/>
                <w:sz w:val="20"/>
                <w:szCs w:val="20"/>
              </w:rPr>
            </w:pPr>
            <w:r w:rsidRPr="00AC21B6">
              <w:rPr>
                <w:rFonts w:ascii="Arial Narrow" w:eastAsiaTheme="minorHAnsi" w:hAnsi="Arial Narrow" w:cs="Arial Narrow"/>
                <w:noProof w:val="0"/>
                <w:sz w:val="20"/>
                <w:szCs w:val="20"/>
              </w:rPr>
              <w:t>МТТ</w:t>
            </w:r>
          </w:p>
          <w:p w14:paraId="4C5DA4E4" w14:textId="32CF8507" w:rsidR="009B5164" w:rsidRPr="009B5164" w:rsidRDefault="00C90920" w:rsidP="009B5164">
            <w:pPr>
              <w:spacing w:after="0" w:line="240" w:lineRule="auto"/>
              <w:jc w:val="both"/>
              <w:rPr>
                <w:rFonts w:ascii="Arial Narrow" w:eastAsiaTheme="minorHAnsi" w:hAnsi="Arial Narrow" w:cs="Arial Narrow"/>
                <w:sz w:val="20"/>
                <w:szCs w:val="20"/>
                <w:lang w:val="sr-Cyrl-RS"/>
              </w:rPr>
            </w:pPr>
            <w:r>
              <w:rPr>
                <w:rFonts w:ascii="Arial Narrow" w:eastAsiaTheme="minorHAnsi" w:hAnsi="Arial Narrow" w:cs="Arial Narrow"/>
                <w:sz w:val="20"/>
                <w:szCs w:val="20"/>
                <w:lang w:val="sr-Cyrl-RS"/>
              </w:rPr>
              <w:t>ИТЕ</w:t>
            </w:r>
          </w:p>
          <w:p w14:paraId="3F8B9166" w14:textId="77777777" w:rsidR="009B5164" w:rsidRPr="009B5164" w:rsidRDefault="009B5164" w:rsidP="009B5164">
            <w:pPr>
              <w:spacing w:after="0" w:line="240" w:lineRule="auto"/>
              <w:jc w:val="both"/>
              <w:rPr>
                <w:rFonts w:ascii="Arial Narrow" w:eastAsiaTheme="minorHAnsi" w:hAnsi="Arial Narrow" w:cs="Arial Narrow"/>
                <w:sz w:val="20"/>
                <w:szCs w:val="20"/>
                <w:lang w:val="sr-Cyrl-RS"/>
              </w:rPr>
            </w:pPr>
            <w:r w:rsidRPr="009B5164">
              <w:rPr>
                <w:rFonts w:ascii="Arial Narrow" w:eastAsiaTheme="minorHAnsi" w:hAnsi="Arial Narrow" w:cs="Arial Narrow"/>
                <w:sz w:val="20"/>
                <w:szCs w:val="20"/>
                <w:lang w:val="sr-Cyrl-RS"/>
              </w:rPr>
              <w:t xml:space="preserve">РГЗ, </w:t>
            </w:r>
          </w:p>
          <w:p w14:paraId="051FF625" w14:textId="6855D656" w:rsidR="009B5164" w:rsidRPr="009454C8" w:rsidRDefault="009B5164" w:rsidP="009B5164">
            <w:pPr>
              <w:spacing w:after="0" w:line="240" w:lineRule="auto"/>
              <w:jc w:val="both"/>
              <w:rPr>
                <w:rFonts w:ascii="Arial Narrow" w:hAnsi="Arial Narrow" w:cs="Arial Narrow"/>
                <w:sz w:val="20"/>
                <w:szCs w:val="20"/>
                <w:lang w:val="sr-Cyrl-CS"/>
              </w:rPr>
            </w:pPr>
            <w:r w:rsidRPr="009B5164">
              <w:rPr>
                <w:rFonts w:ascii="Arial Narrow" w:eastAsiaTheme="minorHAnsi" w:hAnsi="Arial Narrow" w:cs="Arial Narrow"/>
                <w:sz w:val="20"/>
                <w:szCs w:val="20"/>
                <w:lang w:val="sr-Cyrl-RS"/>
              </w:rPr>
              <w:t xml:space="preserve">ПИО, ЦРОСО </w:t>
            </w:r>
          </w:p>
        </w:tc>
      </w:tr>
      <w:tr w:rsidR="006B7EB0" w:rsidRPr="008668B0" w14:paraId="5620E9D4" w14:textId="77777777" w:rsidTr="0047010D">
        <w:trPr>
          <w:trHeight w:val="665"/>
        </w:trPr>
        <w:tc>
          <w:tcPr>
            <w:tcW w:w="4781" w:type="dxa"/>
            <w:tcBorders>
              <w:top w:val="single" w:sz="4" w:space="0" w:color="auto"/>
              <w:bottom w:val="single" w:sz="4" w:space="0" w:color="auto"/>
            </w:tcBorders>
            <w:shd w:val="clear" w:color="auto" w:fill="FFFFFF" w:themeFill="background1"/>
          </w:tcPr>
          <w:p w14:paraId="4DAC8133" w14:textId="3C336B46" w:rsidR="006B7EB0" w:rsidRPr="009454C8" w:rsidDel="00F947C0" w:rsidRDefault="006B7EB0" w:rsidP="006B7EB0">
            <w:pPr>
              <w:pStyle w:val="ListParagraph"/>
              <w:numPr>
                <w:ilvl w:val="0"/>
                <w:numId w:val="8"/>
              </w:numPr>
              <w:tabs>
                <w:tab w:val="left" w:pos="252"/>
              </w:tabs>
              <w:spacing w:after="0" w:line="240" w:lineRule="auto"/>
              <w:ind w:left="-18" w:firstLine="18"/>
              <w:jc w:val="both"/>
              <w:rPr>
                <w:rFonts w:ascii="Arial Narrow" w:hAnsi="Arial Narrow" w:cs="Arial Narrow"/>
                <w:sz w:val="20"/>
                <w:szCs w:val="20"/>
                <w:lang w:val="sr-Cyrl-CS"/>
              </w:rPr>
            </w:pPr>
            <w:r w:rsidRPr="009B5164">
              <w:rPr>
                <w:rFonts w:ascii="Arial Narrow" w:hAnsi="Arial Narrow" w:cs="Arial Narrow"/>
                <w:sz w:val="20"/>
                <w:szCs w:val="20"/>
                <w:lang w:val="sr-Cyrl-RS"/>
              </w:rPr>
              <w:t xml:space="preserve">Успостављен Централни регистар грађана (израда софтверског решења и миграција података) </w:t>
            </w:r>
          </w:p>
        </w:tc>
        <w:tc>
          <w:tcPr>
            <w:tcW w:w="3499" w:type="dxa"/>
            <w:tcBorders>
              <w:top w:val="single" w:sz="4" w:space="0" w:color="auto"/>
              <w:bottom w:val="single" w:sz="4" w:space="0" w:color="auto"/>
            </w:tcBorders>
            <w:shd w:val="clear" w:color="auto" w:fill="FFFFFF" w:themeFill="background1"/>
          </w:tcPr>
          <w:p w14:paraId="136D7122" w14:textId="76308563" w:rsidR="006B7EB0" w:rsidRPr="009454C8" w:rsidDel="00F947C0" w:rsidRDefault="006B7EB0" w:rsidP="006B7EB0">
            <w:pPr>
              <w:spacing w:after="0" w:line="240" w:lineRule="auto"/>
              <w:rPr>
                <w:rFonts w:ascii="Arial Narrow" w:hAnsi="Arial Narrow" w:cs="Arial Narrow"/>
                <w:i/>
                <w:iCs/>
                <w:sz w:val="20"/>
                <w:szCs w:val="20"/>
                <w:lang w:val="sr-Cyrl-CS"/>
              </w:rPr>
            </w:pPr>
            <w:r>
              <w:rPr>
                <w:rFonts w:ascii="Arial Narrow" w:eastAsiaTheme="minorHAnsi" w:hAnsi="Arial Narrow" w:cs="Arial Narrow"/>
                <w:sz w:val="20"/>
                <w:szCs w:val="20"/>
              </w:rPr>
              <w:t xml:space="preserve">3. </w:t>
            </w:r>
            <w:proofErr w:type="gramStart"/>
            <w:r>
              <w:rPr>
                <w:rFonts w:ascii="Arial Narrow" w:eastAsiaTheme="minorHAnsi" w:hAnsi="Arial Narrow" w:cs="Arial Narrow"/>
                <w:sz w:val="20"/>
                <w:szCs w:val="20"/>
              </w:rPr>
              <w:t>квартал</w:t>
            </w:r>
            <w:proofErr w:type="gramEnd"/>
            <w:r>
              <w:rPr>
                <w:rFonts w:ascii="Arial Narrow" w:eastAsiaTheme="minorHAnsi" w:hAnsi="Arial Narrow" w:cs="Arial Narrow"/>
                <w:sz w:val="20"/>
                <w:szCs w:val="20"/>
                <w:lang w:val="sr-Cyrl-CS"/>
              </w:rPr>
              <w:t xml:space="preserve"> 2019.</w:t>
            </w:r>
          </w:p>
        </w:tc>
        <w:tc>
          <w:tcPr>
            <w:tcW w:w="1431" w:type="dxa"/>
            <w:shd w:val="clear" w:color="auto" w:fill="FFFFFF" w:themeFill="background1"/>
          </w:tcPr>
          <w:p w14:paraId="6899E304" w14:textId="053E3C98" w:rsidR="006B7EB0" w:rsidRPr="00EA3266" w:rsidRDefault="006B7EB0" w:rsidP="006B7EB0">
            <w:pPr>
              <w:spacing w:after="0" w:line="240" w:lineRule="auto"/>
              <w:rPr>
                <w:rFonts w:ascii="Arial Narrow" w:hAnsi="Arial Narrow" w:cs="Arial Narrow"/>
                <w:sz w:val="20"/>
                <w:szCs w:val="20"/>
                <w:highlight w:val="yellow"/>
                <w:lang w:val="sr-Cyrl-CS"/>
              </w:rPr>
            </w:pPr>
            <w:r w:rsidRPr="00F769C5">
              <w:rPr>
                <w:rFonts w:ascii="Arial Narrow" w:eastAsiaTheme="minorHAnsi" w:hAnsi="Arial Narrow" w:cs="Arial Narrow"/>
                <w:sz w:val="20"/>
                <w:szCs w:val="20"/>
                <w:lang w:val="sr-Cyrl-CS"/>
              </w:rPr>
              <w:t>50</w:t>
            </w:r>
            <w:r w:rsidR="00F769C5">
              <w:rPr>
                <w:rFonts w:ascii="Arial Narrow" w:eastAsiaTheme="minorHAnsi" w:hAnsi="Arial Narrow" w:cs="Arial Narrow"/>
                <w:sz w:val="20"/>
                <w:szCs w:val="20"/>
                <w:lang w:val="sr-Cyrl-CS"/>
              </w:rPr>
              <w:t xml:space="preserve"> М</w:t>
            </w:r>
            <w:r w:rsidRPr="00F769C5">
              <w:rPr>
                <w:rFonts w:ascii="Arial Narrow" w:eastAsiaTheme="minorHAnsi" w:hAnsi="Arial Narrow" w:cs="Arial Narrow"/>
                <w:sz w:val="20"/>
                <w:szCs w:val="20"/>
                <w:lang w:val="sr-Cyrl-CS"/>
              </w:rPr>
              <w:t xml:space="preserve"> РСД</w:t>
            </w:r>
          </w:p>
        </w:tc>
        <w:tc>
          <w:tcPr>
            <w:tcW w:w="1417" w:type="dxa"/>
            <w:shd w:val="clear" w:color="auto" w:fill="FFFFFF"/>
          </w:tcPr>
          <w:p w14:paraId="72A6FD19" w14:textId="48A0C869" w:rsidR="006B7EB0" w:rsidRPr="00F769C5" w:rsidRDefault="006B7EB0" w:rsidP="006B7EB0">
            <w:pPr>
              <w:spacing w:after="0" w:line="240" w:lineRule="auto"/>
              <w:rPr>
                <w:rFonts w:ascii="Arial Narrow" w:hAnsi="Arial Narrow" w:cs="Arial Narrow"/>
                <w:sz w:val="20"/>
                <w:szCs w:val="20"/>
                <w:highlight w:val="yellow"/>
                <w:lang w:val="sr-Cyrl-RS"/>
              </w:rPr>
            </w:pPr>
          </w:p>
        </w:tc>
        <w:tc>
          <w:tcPr>
            <w:tcW w:w="1336" w:type="dxa"/>
            <w:shd w:val="clear" w:color="auto" w:fill="FFFFFF"/>
          </w:tcPr>
          <w:p w14:paraId="0B489076" w14:textId="259BD5AF" w:rsidR="006B7EB0" w:rsidRPr="00AC21B6" w:rsidRDefault="006B7EB0" w:rsidP="006B7EB0">
            <w:pPr>
              <w:spacing w:after="0" w:line="240" w:lineRule="auto"/>
              <w:jc w:val="both"/>
              <w:rPr>
                <w:rFonts w:ascii="Arial Narrow" w:hAnsi="Arial Narrow" w:cs="Arial Narrow"/>
                <w:sz w:val="20"/>
                <w:szCs w:val="20"/>
                <w:lang w:val="sr-Cyrl-CS"/>
              </w:rPr>
            </w:pPr>
            <w:r>
              <w:rPr>
                <w:rFonts w:ascii="Arial Narrow" w:eastAsiaTheme="minorHAnsi" w:hAnsi="Arial Narrow" w:cs="Arial Narrow"/>
                <w:sz w:val="20"/>
                <w:szCs w:val="20"/>
                <w:lang w:val="sr-Cyrl-CS"/>
              </w:rPr>
              <w:t>ИТЕ</w:t>
            </w:r>
          </w:p>
        </w:tc>
        <w:tc>
          <w:tcPr>
            <w:tcW w:w="1417" w:type="dxa"/>
            <w:shd w:val="clear" w:color="auto" w:fill="FFFFFF"/>
          </w:tcPr>
          <w:p w14:paraId="2D3D9563" w14:textId="77777777" w:rsidR="006B7EB0" w:rsidRPr="00AC21B6" w:rsidRDefault="006B7EB0" w:rsidP="006B7EB0">
            <w:pPr>
              <w:pStyle w:val="ColorfulList-Accent11"/>
              <w:ind w:left="0"/>
              <w:rPr>
                <w:rFonts w:ascii="Arial Narrow" w:eastAsiaTheme="minorHAnsi" w:hAnsi="Arial Narrow" w:cs="Arial Narrow"/>
                <w:noProof w:val="0"/>
                <w:sz w:val="20"/>
                <w:szCs w:val="20"/>
                <w:lang w:val="sr-Cyrl-CS"/>
              </w:rPr>
            </w:pPr>
            <w:r w:rsidRPr="00AC21B6">
              <w:rPr>
                <w:rFonts w:ascii="Arial Narrow" w:eastAsiaTheme="minorHAnsi" w:hAnsi="Arial Narrow" w:cs="Arial Narrow"/>
                <w:noProof w:val="0"/>
                <w:sz w:val="20"/>
                <w:szCs w:val="20"/>
                <w:lang w:val="sr-Cyrl-CS"/>
              </w:rPr>
              <w:t>ЦРОСО</w:t>
            </w:r>
          </w:p>
          <w:p w14:paraId="2E98C2A5" w14:textId="77777777" w:rsidR="006B7EB0" w:rsidRPr="00AC21B6" w:rsidRDefault="006B7EB0" w:rsidP="006B7EB0">
            <w:pPr>
              <w:pStyle w:val="ColorfulList-Accent11"/>
              <w:ind w:left="0"/>
              <w:rPr>
                <w:rFonts w:ascii="Arial Narrow" w:eastAsiaTheme="minorHAnsi" w:hAnsi="Arial Narrow" w:cs="Arial Narrow"/>
                <w:noProof w:val="0"/>
                <w:sz w:val="20"/>
                <w:szCs w:val="20"/>
                <w:lang w:val="sr-Cyrl-CS"/>
              </w:rPr>
            </w:pPr>
            <w:r w:rsidRPr="00AC21B6">
              <w:rPr>
                <w:rFonts w:ascii="Arial Narrow" w:eastAsiaTheme="minorHAnsi" w:hAnsi="Arial Narrow" w:cs="Arial Narrow"/>
                <w:noProof w:val="0"/>
                <w:sz w:val="20"/>
                <w:szCs w:val="20"/>
                <w:lang w:val="sr-Cyrl-CS"/>
              </w:rPr>
              <w:t>МДУЛС</w:t>
            </w:r>
          </w:p>
          <w:p w14:paraId="356FF8F4" w14:textId="77777777" w:rsidR="006B7EB0" w:rsidRPr="00AC21B6" w:rsidRDefault="006B7EB0" w:rsidP="006B7EB0">
            <w:pPr>
              <w:pStyle w:val="ColorfulList-Accent11"/>
              <w:ind w:left="0"/>
              <w:rPr>
                <w:rFonts w:ascii="Arial Narrow" w:eastAsiaTheme="minorHAnsi" w:hAnsi="Arial Narrow" w:cs="Arial Narrow"/>
                <w:noProof w:val="0"/>
                <w:sz w:val="20"/>
                <w:szCs w:val="20"/>
                <w:lang w:val="sr-Cyrl-CS"/>
              </w:rPr>
            </w:pPr>
            <w:r w:rsidRPr="00AC21B6">
              <w:rPr>
                <w:rFonts w:ascii="Arial Narrow" w:eastAsiaTheme="minorHAnsi" w:hAnsi="Arial Narrow" w:cs="Arial Narrow"/>
                <w:noProof w:val="0"/>
                <w:sz w:val="20"/>
                <w:szCs w:val="20"/>
                <w:lang w:val="sr-Cyrl-CS"/>
              </w:rPr>
              <w:t xml:space="preserve">АПР </w:t>
            </w:r>
          </w:p>
          <w:p w14:paraId="23AE6748" w14:textId="77777777" w:rsidR="006B7EB0" w:rsidRPr="00AC21B6" w:rsidRDefault="006B7EB0" w:rsidP="006B7EB0">
            <w:pPr>
              <w:pStyle w:val="ColorfulList-Accent11"/>
              <w:ind w:left="0"/>
              <w:rPr>
                <w:rFonts w:ascii="Arial Narrow" w:eastAsiaTheme="minorHAnsi" w:hAnsi="Arial Narrow" w:cs="Arial Narrow"/>
                <w:noProof w:val="0"/>
                <w:sz w:val="20"/>
                <w:szCs w:val="20"/>
                <w:lang w:val="sr-Cyrl-CS"/>
              </w:rPr>
            </w:pPr>
            <w:r w:rsidRPr="00AC21B6">
              <w:rPr>
                <w:rFonts w:ascii="Arial Narrow" w:eastAsiaTheme="minorHAnsi" w:hAnsi="Arial Narrow" w:cs="Arial Narrow"/>
                <w:noProof w:val="0"/>
                <w:sz w:val="20"/>
                <w:szCs w:val="20"/>
                <w:lang w:val="sr-Cyrl-CS"/>
              </w:rPr>
              <w:t>МУП</w:t>
            </w:r>
          </w:p>
          <w:p w14:paraId="79DAB364" w14:textId="74BD094C" w:rsidR="006B7EB0" w:rsidRPr="009454C8" w:rsidRDefault="006B7EB0" w:rsidP="006B7EB0">
            <w:pPr>
              <w:spacing w:after="0" w:line="240" w:lineRule="auto"/>
              <w:jc w:val="both"/>
              <w:rPr>
                <w:rFonts w:ascii="Arial Narrow" w:hAnsi="Arial Narrow" w:cs="Arial Narrow"/>
                <w:sz w:val="20"/>
                <w:szCs w:val="20"/>
                <w:lang w:val="sr-Cyrl-CS"/>
              </w:rPr>
            </w:pPr>
            <w:r w:rsidRPr="00AC21B6">
              <w:rPr>
                <w:rFonts w:ascii="Arial Narrow" w:eastAsiaTheme="minorHAnsi" w:hAnsi="Arial Narrow" w:cs="Arial Narrow"/>
                <w:sz w:val="20"/>
                <w:szCs w:val="20"/>
                <w:lang w:val="sr-Cyrl-CS"/>
              </w:rPr>
              <w:t>Једин</w:t>
            </w:r>
            <w:r w:rsidRPr="00470A69">
              <w:rPr>
                <w:rFonts w:ascii="Arial Narrow" w:eastAsiaTheme="minorHAnsi" w:hAnsi="Arial Narrow" w:cs="Arial Narrow"/>
                <w:sz w:val="20"/>
                <w:szCs w:val="20"/>
                <w:lang w:val="sr-Cyrl-CS"/>
              </w:rPr>
              <w:t>ице локалних самоуправа</w:t>
            </w:r>
          </w:p>
        </w:tc>
      </w:tr>
      <w:tr w:rsidR="009B5164" w:rsidRPr="008668B0" w14:paraId="56BA3DF8" w14:textId="77777777" w:rsidTr="0047010D">
        <w:trPr>
          <w:trHeight w:val="665"/>
        </w:trPr>
        <w:tc>
          <w:tcPr>
            <w:tcW w:w="4781" w:type="dxa"/>
            <w:tcBorders>
              <w:top w:val="single" w:sz="4" w:space="0" w:color="auto"/>
              <w:bottom w:val="single" w:sz="4" w:space="0" w:color="auto"/>
            </w:tcBorders>
            <w:shd w:val="clear" w:color="auto" w:fill="FFFFFF" w:themeFill="background1"/>
          </w:tcPr>
          <w:p w14:paraId="4120F68F" w14:textId="00B1268D" w:rsidR="009B5164" w:rsidRDefault="009B5164" w:rsidP="009B5164">
            <w:pPr>
              <w:pStyle w:val="ListParagraph"/>
              <w:numPr>
                <w:ilvl w:val="0"/>
                <w:numId w:val="8"/>
              </w:numPr>
              <w:tabs>
                <w:tab w:val="left" w:pos="252"/>
              </w:tabs>
              <w:spacing w:after="0" w:line="240" w:lineRule="auto"/>
              <w:ind w:left="-18" w:firstLine="18"/>
              <w:jc w:val="both"/>
              <w:rPr>
                <w:rFonts w:ascii="Arial Narrow" w:hAnsi="Arial Narrow" w:cs="Arial Narrow"/>
                <w:sz w:val="20"/>
                <w:szCs w:val="20"/>
                <w:lang w:val="sr-Cyrl-CS"/>
              </w:rPr>
            </w:pPr>
            <w:r w:rsidRPr="00D97F8D">
              <w:rPr>
                <w:rFonts w:ascii="Arial Narrow" w:hAnsi="Arial Narrow" w:cs="Arial Narrow"/>
                <w:sz w:val="20"/>
                <w:szCs w:val="20"/>
                <w:lang w:val="sr-Cyrl-CS"/>
              </w:rPr>
              <w:t>Унапређење регистра стамбених заједница</w:t>
            </w:r>
          </w:p>
        </w:tc>
        <w:tc>
          <w:tcPr>
            <w:tcW w:w="3499" w:type="dxa"/>
            <w:tcBorders>
              <w:top w:val="single" w:sz="4" w:space="0" w:color="auto"/>
              <w:bottom w:val="single" w:sz="4" w:space="0" w:color="auto"/>
            </w:tcBorders>
            <w:shd w:val="clear" w:color="auto" w:fill="FFFFFF" w:themeFill="background1"/>
          </w:tcPr>
          <w:p w14:paraId="289F9502" w14:textId="2BE3099F" w:rsidR="009B5164" w:rsidRDefault="009B5164" w:rsidP="009B5164">
            <w:pPr>
              <w:spacing w:after="0" w:line="240" w:lineRule="auto"/>
              <w:rPr>
                <w:rFonts w:ascii="Arial Narrow" w:hAnsi="Arial Narrow" w:cs="Arial Narrow"/>
                <w:iCs/>
                <w:sz w:val="20"/>
                <w:szCs w:val="20"/>
                <w:lang w:val="sr-Cyrl-CS"/>
              </w:rPr>
            </w:pPr>
            <w:r w:rsidRPr="00F769C5">
              <w:rPr>
                <w:rFonts w:ascii="Arial Narrow" w:eastAsiaTheme="minorHAnsi" w:hAnsi="Arial Narrow" w:cs="Arial Narrow"/>
                <w:sz w:val="20"/>
                <w:szCs w:val="20"/>
                <w:lang w:val="sr-Cyrl-CS"/>
              </w:rPr>
              <w:t>4. квартал</w:t>
            </w:r>
            <w:r>
              <w:rPr>
                <w:rFonts w:ascii="Arial Narrow" w:eastAsiaTheme="minorHAnsi" w:hAnsi="Arial Narrow" w:cs="Arial Narrow"/>
                <w:sz w:val="20"/>
                <w:szCs w:val="20"/>
                <w:lang w:val="sr-Cyrl-CS"/>
              </w:rPr>
              <w:t xml:space="preserve"> 2018.</w:t>
            </w:r>
          </w:p>
        </w:tc>
        <w:tc>
          <w:tcPr>
            <w:tcW w:w="1431" w:type="dxa"/>
            <w:shd w:val="clear" w:color="auto" w:fill="FFFFFF" w:themeFill="background1"/>
          </w:tcPr>
          <w:p w14:paraId="0D242507" w14:textId="77777777" w:rsidR="009B5164" w:rsidRPr="00AC21B6" w:rsidRDefault="009B5164" w:rsidP="009B5164">
            <w:pPr>
              <w:spacing w:after="0"/>
              <w:rPr>
                <w:rFonts w:ascii="Arial Narrow" w:eastAsiaTheme="minorHAnsi" w:hAnsi="Arial Narrow" w:cs="Arial Narrow"/>
                <w:sz w:val="20"/>
                <w:szCs w:val="20"/>
                <w:lang w:val="sr-Cyrl-CS"/>
              </w:rPr>
            </w:pPr>
          </w:p>
        </w:tc>
        <w:tc>
          <w:tcPr>
            <w:tcW w:w="1417" w:type="dxa"/>
            <w:shd w:val="clear" w:color="auto" w:fill="FFFFFF"/>
          </w:tcPr>
          <w:p w14:paraId="3EAD32F8" w14:textId="4D4E9E81" w:rsidR="009B5164" w:rsidRPr="00CA0F7D" w:rsidRDefault="00F07D79" w:rsidP="00F07D79">
            <w:pPr>
              <w:spacing w:after="0"/>
              <w:rPr>
                <w:rFonts w:ascii="Arial Narrow" w:eastAsiaTheme="minorHAnsi" w:hAnsi="Arial Narrow" w:cs="Arial Narrow"/>
                <w:sz w:val="20"/>
                <w:szCs w:val="20"/>
                <w:lang w:val="sr-Cyrl-CS"/>
              </w:rPr>
            </w:pPr>
            <w:r>
              <w:rPr>
                <w:rFonts w:ascii="Arial Narrow" w:hAnsi="Arial Narrow" w:cs="Arial Narrow"/>
                <w:sz w:val="20"/>
                <w:szCs w:val="20"/>
                <w:lang w:val="sr-Cyrl-CS"/>
              </w:rPr>
              <w:t>100</w:t>
            </w:r>
            <w:r w:rsidR="000C629B">
              <w:rPr>
                <w:rFonts w:ascii="Arial Narrow" w:hAnsi="Arial Narrow" w:cs="Arial Narrow"/>
                <w:sz w:val="20"/>
                <w:szCs w:val="20"/>
                <w:lang w:val="sr-Latn-RS"/>
              </w:rPr>
              <w:t>.</w:t>
            </w:r>
            <w:r>
              <w:rPr>
                <w:rFonts w:ascii="Arial Narrow" w:hAnsi="Arial Narrow" w:cs="Arial Narrow"/>
                <w:sz w:val="20"/>
                <w:szCs w:val="20"/>
                <w:lang w:val="sr-Cyrl-RS"/>
              </w:rPr>
              <w:t>000</w:t>
            </w:r>
            <w:r w:rsidR="000C629B">
              <w:rPr>
                <w:rFonts w:ascii="Arial Narrow" w:hAnsi="Arial Narrow" w:cs="Arial Narrow"/>
                <w:sz w:val="20"/>
                <w:szCs w:val="20"/>
                <w:lang w:val="sr-Latn-RS"/>
              </w:rPr>
              <w:t xml:space="preserve">€ </w:t>
            </w:r>
            <w:r w:rsidR="009B5164" w:rsidRPr="00CA0F7D">
              <w:rPr>
                <w:rFonts w:ascii="Arial Narrow" w:hAnsi="Arial Narrow" w:cs="Arial Narrow"/>
                <w:sz w:val="20"/>
                <w:szCs w:val="20"/>
                <w:lang w:val="sr-Cyrl-CS"/>
              </w:rPr>
              <w:t>Краљевина Норвешка</w:t>
            </w:r>
          </w:p>
        </w:tc>
        <w:tc>
          <w:tcPr>
            <w:tcW w:w="1336" w:type="dxa"/>
            <w:shd w:val="clear" w:color="auto" w:fill="FFFFFF"/>
          </w:tcPr>
          <w:p w14:paraId="15891B21" w14:textId="16EA8061" w:rsidR="009B5164" w:rsidRPr="00A61634" w:rsidRDefault="009B5164" w:rsidP="00A61634">
            <w:pPr>
              <w:spacing w:after="0" w:line="240" w:lineRule="auto"/>
              <w:rPr>
                <w:rFonts w:ascii="Arial Narrow" w:hAnsi="Arial Narrow" w:cs="Arial Narrow"/>
                <w:sz w:val="20"/>
                <w:szCs w:val="20"/>
                <w:lang w:val="sr-Cyrl-RS"/>
              </w:rPr>
            </w:pPr>
            <w:r w:rsidRPr="00A61634">
              <w:rPr>
                <w:rFonts w:ascii="Arial Narrow" w:hAnsi="Arial Narrow" w:cs="Arial Narrow"/>
                <w:sz w:val="20"/>
                <w:szCs w:val="20"/>
                <w:lang w:val="sr-Cyrl-CS"/>
              </w:rPr>
              <w:t>РГЗ</w:t>
            </w:r>
            <w:r w:rsidR="00A61634">
              <w:rPr>
                <w:lang w:val="sr-Cyrl-RS"/>
              </w:rPr>
              <w:t>-</w:t>
            </w:r>
            <w:r w:rsidR="00A61634" w:rsidRPr="00A61634">
              <w:rPr>
                <w:rFonts w:ascii="Arial Narrow" w:hAnsi="Arial Narrow" w:cs="Arial Narrow"/>
                <w:sz w:val="20"/>
                <w:szCs w:val="20"/>
                <w:lang w:val="sr-Cyrl-CS"/>
              </w:rPr>
              <w:t>Сектор за ИКТ</w:t>
            </w:r>
          </w:p>
        </w:tc>
        <w:tc>
          <w:tcPr>
            <w:tcW w:w="1417" w:type="dxa"/>
            <w:shd w:val="clear" w:color="auto" w:fill="FFFFFF"/>
          </w:tcPr>
          <w:p w14:paraId="47E27BF5" w14:textId="1C453ACD" w:rsidR="009B5164" w:rsidRPr="009454C8" w:rsidRDefault="009B5164" w:rsidP="009B5164">
            <w:pPr>
              <w:spacing w:after="0" w:line="240" w:lineRule="auto"/>
              <w:rPr>
                <w:rFonts w:ascii="Arial Narrow" w:hAnsi="Arial Narrow" w:cs="Arial Narrow"/>
                <w:sz w:val="20"/>
                <w:szCs w:val="20"/>
                <w:lang w:val="sr-Cyrl-CS"/>
              </w:rPr>
            </w:pPr>
            <w:r w:rsidRPr="00D97F8D">
              <w:rPr>
                <w:rFonts w:ascii="Arial Narrow" w:hAnsi="Arial Narrow" w:cs="Arial Narrow"/>
                <w:sz w:val="20"/>
                <w:szCs w:val="20"/>
                <w:lang w:val="sr-Cyrl-CS"/>
              </w:rPr>
              <w:t>МГСИ, ЈЛС, РЗС, АПР, ПК, Управа за трезор, ПУ</w:t>
            </w:r>
          </w:p>
        </w:tc>
      </w:tr>
      <w:tr w:rsidR="009B5164" w:rsidRPr="008668B0" w14:paraId="0198D84E" w14:textId="77777777" w:rsidTr="0047010D">
        <w:trPr>
          <w:trHeight w:val="665"/>
        </w:trPr>
        <w:tc>
          <w:tcPr>
            <w:tcW w:w="4781" w:type="dxa"/>
            <w:tcBorders>
              <w:top w:val="single" w:sz="4" w:space="0" w:color="auto"/>
              <w:bottom w:val="single" w:sz="4" w:space="0" w:color="auto"/>
            </w:tcBorders>
            <w:shd w:val="clear" w:color="auto" w:fill="FFFFFF" w:themeFill="background1"/>
          </w:tcPr>
          <w:p w14:paraId="47B75670" w14:textId="52BEA474" w:rsidR="009B5164" w:rsidRPr="00D97F8D" w:rsidDel="00F947C0" w:rsidRDefault="009B5164" w:rsidP="009B5164">
            <w:pPr>
              <w:pStyle w:val="ListParagraph"/>
              <w:numPr>
                <w:ilvl w:val="0"/>
                <w:numId w:val="8"/>
              </w:numPr>
              <w:tabs>
                <w:tab w:val="left" w:pos="252"/>
              </w:tabs>
              <w:spacing w:after="0" w:line="240" w:lineRule="auto"/>
              <w:ind w:left="-18" w:firstLine="18"/>
              <w:jc w:val="both"/>
              <w:rPr>
                <w:rFonts w:ascii="Arial Narrow" w:hAnsi="Arial Narrow" w:cs="Arial Narrow"/>
                <w:iCs/>
                <w:sz w:val="20"/>
                <w:szCs w:val="20"/>
                <w:lang w:val="sr-Cyrl-CS"/>
              </w:rPr>
            </w:pPr>
            <w:r w:rsidRPr="00D97F8D">
              <w:rPr>
                <w:rFonts w:ascii="Arial Narrow" w:hAnsi="Arial Narrow" w:cs="Arial Narrow"/>
                <w:sz w:val="20"/>
                <w:szCs w:val="20"/>
                <w:lang w:val="sr-Cyrl-CS"/>
              </w:rPr>
              <w:t>Унапређење регистра просторн</w:t>
            </w:r>
            <w:r w:rsidR="00BE2CC3">
              <w:rPr>
                <w:rFonts w:ascii="Arial Narrow" w:hAnsi="Arial Narrow" w:cs="Arial Narrow"/>
                <w:sz w:val="20"/>
                <w:szCs w:val="20"/>
                <w:lang w:val="sr-Cyrl-CS"/>
              </w:rPr>
              <w:t>их јединица и адресног регистра</w:t>
            </w:r>
            <w:r w:rsidRPr="003F1D31">
              <w:rPr>
                <w:rFonts w:ascii="Arial Narrow" w:hAnsi="Arial Narrow" w:cs="Arial Narrow"/>
                <w:color w:val="FF0000"/>
                <w:sz w:val="20"/>
                <w:szCs w:val="20"/>
                <w:lang w:val="sr-Cyrl-CS"/>
              </w:rPr>
              <w:t xml:space="preserve"> </w:t>
            </w:r>
            <w:r w:rsidRPr="00664A65">
              <w:rPr>
                <w:rFonts w:ascii="Arial Narrow" w:hAnsi="Arial Narrow" w:cs="Arial Narrow"/>
                <w:sz w:val="20"/>
                <w:szCs w:val="20"/>
                <w:lang w:val="sr-Cyrl-CS"/>
              </w:rPr>
              <w:t>и успостава интероперабилности са другим регистрима</w:t>
            </w:r>
            <w:r w:rsidRPr="00D97F8D">
              <w:rPr>
                <w:rFonts w:ascii="Arial Narrow" w:hAnsi="Arial Narrow" w:cs="Arial Narrow"/>
                <w:sz w:val="20"/>
                <w:szCs w:val="20"/>
                <w:lang w:val="sr-Cyrl-CS"/>
              </w:rPr>
              <w:t xml:space="preserve"> (</w:t>
            </w:r>
            <w:r>
              <w:rPr>
                <w:rFonts w:ascii="Arial Narrow" w:hAnsi="Arial Narrow" w:cs="Arial Narrow"/>
                <w:sz w:val="20"/>
                <w:szCs w:val="20"/>
                <w:lang w:val="sr-Cyrl-CS"/>
              </w:rPr>
              <w:t>утврђивање Предлога з</w:t>
            </w:r>
            <w:r w:rsidRPr="009B5164">
              <w:rPr>
                <w:rFonts w:ascii="Arial Narrow" w:hAnsi="Arial Narrow" w:cs="Arial Narrow"/>
                <w:iCs/>
                <w:sz w:val="20"/>
                <w:szCs w:val="20"/>
                <w:lang w:val="sr-Cyrl-CS"/>
              </w:rPr>
              <w:t>акона</w:t>
            </w:r>
            <w:r w:rsidRPr="009B5164">
              <w:rPr>
                <w:rFonts w:ascii="Arial Narrow" w:hAnsi="Arial Narrow" w:cs="Arial Narrow"/>
                <w:i/>
                <w:iCs/>
                <w:sz w:val="20"/>
                <w:szCs w:val="20"/>
                <w:lang w:val="sr-Cyrl-CS"/>
              </w:rPr>
              <w:t xml:space="preserve"> </w:t>
            </w:r>
            <w:r w:rsidRPr="00D97F8D">
              <w:rPr>
                <w:rFonts w:ascii="Arial Narrow" w:hAnsi="Arial Narrow" w:cs="Arial Narrow"/>
                <w:sz w:val="20"/>
                <w:szCs w:val="20"/>
                <w:lang w:val="sr-Cyrl-CS"/>
              </w:rPr>
              <w:t>о регистру просторних јединица и адресном регистру и повезивање</w:t>
            </w:r>
            <w:r w:rsidRPr="00D97F8D">
              <w:rPr>
                <w:rStyle w:val="FootnoteReference"/>
                <w:rFonts w:ascii="Arial Narrow" w:hAnsi="Arial Narrow" w:cs="Arial Narrow"/>
                <w:sz w:val="20"/>
                <w:szCs w:val="20"/>
                <w:lang w:val="sr-Cyrl-CS"/>
              </w:rPr>
              <w:footnoteReference w:id="13"/>
            </w:r>
            <w:r w:rsidRPr="00D97F8D">
              <w:rPr>
                <w:rFonts w:ascii="Arial Narrow" w:hAnsi="Arial Narrow" w:cs="Arial Narrow"/>
                <w:sz w:val="20"/>
                <w:szCs w:val="20"/>
                <w:lang w:val="sr-Cyrl-CS"/>
              </w:rPr>
              <w:t xml:space="preserve"> регистра пребивалишта и пословног регистра са регистром просторних јединица и адресним регистром</w:t>
            </w:r>
            <w:r w:rsidRPr="009B5164">
              <w:rPr>
                <w:rFonts w:ascii="Arial Narrow" w:hAnsi="Arial Narrow" w:cs="Arial Narrow"/>
                <w:sz w:val="20"/>
                <w:szCs w:val="20"/>
                <w:lang w:val="sr-Cyrl-CS"/>
              </w:rPr>
              <w:t>)</w:t>
            </w:r>
          </w:p>
        </w:tc>
        <w:tc>
          <w:tcPr>
            <w:tcW w:w="3499" w:type="dxa"/>
            <w:tcBorders>
              <w:top w:val="single" w:sz="4" w:space="0" w:color="auto"/>
              <w:bottom w:val="single" w:sz="4" w:space="0" w:color="auto"/>
            </w:tcBorders>
            <w:shd w:val="clear" w:color="auto" w:fill="FFFFFF" w:themeFill="background1"/>
          </w:tcPr>
          <w:p w14:paraId="2D6D17B5" w14:textId="1432542A" w:rsidR="009B5164" w:rsidRPr="00D97F8D" w:rsidDel="00F947C0" w:rsidRDefault="009B5164" w:rsidP="009B5164">
            <w:pPr>
              <w:spacing w:after="0" w:line="240" w:lineRule="auto"/>
              <w:rPr>
                <w:rFonts w:ascii="Arial Narrow" w:hAnsi="Arial Narrow" w:cs="Arial Narrow"/>
                <w:iCs/>
                <w:sz w:val="20"/>
                <w:szCs w:val="20"/>
                <w:lang w:val="sr-Cyrl-CS"/>
              </w:rPr>
            </w:pPr>
            <w:r>
              <w:rPr>
                <w:rFonts w:ascii="Arial Narrow" w:eastAsiaTheme="minorHAnsi" w:hAnsi="Arial Narrow" w:cs="Arial Narrow"/>
                <w:sz w:val="20"/>
                <w:szCs w:val="20"/>
              </w:rPr>
              <w:t xml:space="preserve">4. </w:t>
            </w:r>
            <w:proofErr w:type="gramStart"/>
            <w:r>
              <w:rPr>
                <w:rFonts w:ascii="Arial Narrow" w:eastAsiaTheme="minorHAnsi" w:hAnsi="Arial Narrow" w:cs="Arial Narrow"/>
                <w:sz w:val="20"/>
                <w:szCs w:val="20"/>
              </w:rPr>
              <w:t>квартал</w:t>
            </w:r>
            <w:proofErr w:type="gramEnd"/>
            <w:r>
              <w:rPr>
                <w:rFonts w:ascii="Arial Narrow" w:eastAsiaTheme="minorHAnsi" w:hAnsi="Arial Narrow" w:cs="Arial Narrow"/>
                <w:sz w:val="20"/>
                <w:szCs w:val="20"/>
                <w:lang w:val="sr-Cyrl-CS"/>
              </w:rPr>
              <w:t xml:space="preserve"> 2019.</w:t>
            </w:r>
          </w:p>
        </w:tc>
        <w:tc>
          <w:tcPr>
            <w:tcW w:w="1431" w:type="dxa"/>
            <w:shd w:val="clear" w:color="auto" w:fill="FFFFFF" w:themeFill="background1"/>
          </w:tcPr>
          <w:p w14:paraId="4D33592A" w14:textId="6A8FC375" w:rsidR="009B5164" w:rsidRPr="00FE5E5F" w:rsidRDefault="00FE5E5F" w:rsidP="00FE5E5F">
            <w:pPr>
              <w:spacing w:after="0" w:line="240" w:lineRule="auto"/>
              <w:rPr>
                <w:rFonts w:ascii="Arial Narrow" w:hAnsi="Arial Narrow" w:cs="Arial Narrow"/>
                <w:sz w:val="20"/>
                <w:szCs w:val="20"/>
                <w:lang w:val="sr-Latn-RS"/>
              </w:rPr>
            </w:pPr>
            <w:r w:rsidRPr="00FE5E5F">
              <w:rPr>
                <w:rFonts w:ascii="Arial Narrow" w:hAnsi="Arial Narrow" w:cs="Arial Narrow"/>
                <w:sz w:val="20"/>
                <w:szCs w:val="20"/>
                <w:lang w:val="sr-Cyrl-CS"/>
              </w:rPr>
              <w:t>400</w:t>
            </w:r>
            <w:r w:rsidR="00352730">
              <w:rPr>
                <w:rFonts w:ascii="Arial Narrow" w:hAnsi="Arial Narrow" w:cs="Arial Narrow"/>
                <w:sz w:val="20"/>
                <w:szCs w:val="20"/>
                <w:lang w:val="sr-Latn-RS"/>
              </w:rPr>
              <w:t xml:space="preserve"> М </w:t>
            </w:r>
            <w:r>
              <w:rPr>
                <w:rFonts w:ascii="Arial Narrow" w:hAnsi="Arial Narrow" w:cs="Arial Narrow"/>
                <w:sz w:val="20"/>
                <w:szCs w:val="20"/>
                <w:lang w:val="sr-Cyrl-RS"/>
              </w:rPr>
              <w:t>РСД</w:t>
            </w:r>
            <w:r w:rsidRPr="00FE5E5F">
              <w:rPr>
                <w:rFonts w:ascii="Arial Narrow" w:hAnsi="Arial Narrow" w:cs="Arial Narrow"/>
                <w:sz w:val="20"/>
                <w:szCs w:val="20"/>
                <w:lang w:val="sr-Cyrl-CS"/>
              </w:rPr>
              <w:t xml:space="preserve"> за 2018</w:t>
            </w:r>
            <w:r w:rsidR="00F07D79">
              <w:rPr>
                <w:rFonts w:ascii="Arial Narrow" w:hAnsi="Arial Narrow" w:cs="Arial Narrow"/>
                <w:sz w:val="20"/>
                <w:szCs w:val="20"/>
                <w:lang w:val="sr-Cyrl-CS"/>
              </w:rPr>
              <w:t>.</w:t>
            </w:r>
            <w:r w:rsidRPr="00FE5E5F">
              <w:rPr>
                <w:rFonts w:ascii="Arial Narrow" w:hAnsi="Arial Narrow" w:cs="Arial Narrow"/>
                <w:sz w:val="20"/>
                <w:szCs w:val="20"/>
                <w:lang w:val="sr-Cyrl-CS"/>
              </w:rPr>
              <w:t xml:space="preserve"> и 250</w:t>
            </w:r>
            <w:r w:rsidR="00352730">
              <w:rPr>
                <w:rFonts w:ascii="Arial Narrow" w:hAnsi="Arial Narrow" w:cs="Arial Narrow"/>
                <w:sz w:val="20"/>
                <w:szCs w:val="20"/>
                <w:lang w:val="sr-Latn-RS"/>
              </w:rPr>
              <w:t xml:space="preserve"> М </w:t>
            </w:r>
            <w:r>
              <w:rPr>
                <w:rFonts w:ascii="Arial Narrow" w:hAnsi="Arial Narrow" w:cs="Arial Narrow"/>
                <w:sz w:val="20"/>
                <w:szCs w:val="20"/>
                <w:lang w:val="sr-Cyrl-CS"/>
              </w:rPr>
              <w:t>РСД</w:t>
            </w:r>
            <w:r w:rsidRPr="00FE5E5F">
              <w:rPr>
                <w:rFonts w:ascii="Arial Narrow" w:hAnsi="Arial Narrow" w:cs="Arial Narrow"/>
                <w:sz w:val="20"/>
                <w:szCs w:val="20"/>
                <w:lang w:val="sr-Cyrl-CS"/>
              </w:rPr>
              <w:t xml:space="preserve"> за 2019</w:t>
            </w:r>
            <w:r>
              <w:rPr>
                <w:rFonts w:ascii="Arial Narrow" w:hAnsi="Arial Narrow" w:cs="Arial Narrow"/>
                <w:sz w:val="20"/>
                <w:szCs w:val="20"/>
                <w:lang w:val="sr-Latn-RS"/>
              </w:rPr>
              <w:t>.</w:t>
            </w:r>
            <w:r w:rsidRPr="00FE5E5F">
              <w:rPr>
                <w:rFonts w:ascii="Arial Narrow" w:hAnsi="Arial Narrow" w:cs="Arial Narrow"/>
                <w:sz w:val="20"/>
                <w:szCs w:val="20"/>
                <w:lang w:val="sr-Cyrl-CS"/>
              </w:rPr>
              <w:t xml:space="preserve"> годину </w:t>
            </w:r>
            <w:r>
              <w:rPr>
                <w:rFonts w:ascii="Arial Narrow" w:hAnsi="Arial Narrow" w:cs="Arial Narrow"/>
                <w:sz w:val="20"/>
                <w:szCs w:val="20"/>
                <w:lang w:val="sr-Latn-RS"/>
              </w:rPr>
              <w:t>(</w:t>
            </w:r>
            <w:r>
              <w:rPr>
                <w:rFonts w:ascii="Arial Narrow" w:hAnsi="Arial Narrow" w:cs="Arial Narrow"/>
                <w:sz w:val="20"/>
                <w:szCs w:val="20"/>
                <w:lang w:val="sr-Cyrl-CS"/>
              </w:rPr>
              <w:t>није потврђено</w:t>
            </w:r>
            <w:r>
              <w:rPr>
                <w:rFonts w:ascii="Arial Narrow" w:hAnsi="Arial Narrow" w:cs="Arial Narrow"/>
                <w:sz w:val="20"/>
                <w:szCs w:val="20"/>
                <w:lang w:val="sr-Latn-RS"/>
              </w:rPr>
              <w:t>)</w:t>
            </w:r>
          </w:p>
        </w:tc>
        <w:tc>
          <w:tcPr>
            <w:tcW w:w="1417" w:type="dxa"/>
            <w:shd w:val="clear" w:color="auto" w:fill="FFFFFF"/>
          </w:tcPr>
          <w:p w14:paraId="45F07500" w14:textId="15203B41" w:rsidR="009B5164" w:rsidRPr="00CA0F7D" w:rsidRDefault="009B5164" w:rsidP="009B5164">
            <w:pPr>
              <w:spacing w:after="0" w:line="240" w:lineRule="auto"/>
              <w:rPr>
                <w:rFonts w:ascii="Arial Narrow" w:hAnsi="Arial Narrow" w:cs="Arial Narrow"/>
                <w:sz w:val="20"/>
                <w:szCs w:val="20"/>
                <w:lang w:val="sr-Cyrl-CS"/>
              </w:rPr>
            </w:pPr>
          </w:p>
        </w:tc>
        <w:tc>
          <w:tcPr>
            <w:tcW w:w="1336" w:type="dxa"/>
            <w:shd w:val="clear" w:color="auto" w:fill="FFFFFF"/>
          </w:tcPr>
          <w:p w14:paraId="34C56B8D" w14:textId="38EA26B7" w:rsidR="009B5164" w:rsidRPr="00A61634" w:rsidRDefault="00A61634" w:rsidP="009B5164">
            <w:pPr>
              <w:spacing w:after="0" w:line="240" w:lineRule="auto"/>
              <w:rPr>
                <w:rFonts w:ascii="Arial Narrow" w:hAnsi="Arial Narrow" w:cs="Arial Narrow"/>
                <w:sz w:val="20"/>
                <w:szCs w:val="20"/>
                <w:lang w:val="sr-Cyrl-RS"/>
              </w:rPr>
            </w:pPr>
            <w:r w:rsidRPr="00A61634">
              <w:rPr>
                <w:rFonts w:ascii="Arial Narrow" w:hAnsi="Arial Narrow" w:cs="Arial Narrow"/>
                <w:sz w:val="20"/>
                <w:szCs w:val="20"/>
                <w:lang w:val="sr-Cyrl-CS"/>
              </w:rPr>
              <w:t>РГЗ</w:t>
            </w:r>
            <w:r>
              <w:rPr>
                <w:lang w:val="sr-Cyrl-RS"/>
              </w:rPr>
              <w:t>-</w:t>
            </w:r>
            <w:r w:rsidRPr="00A61634">
              <w:rPr>
                <w:rFonts w:ascii="Arial Narrow" w:hAnsi="Arial Narrow" w:cs="Arial Narrow"/>
                <w:sz w:val="20"/>
                <w:szCs w:val="20"/>
                <w:lang w:val="sr-Cyrl-CS"/>
              </w:rPr>
              <w:t>Сектор за ИКТ</w:t>
            </w:r>
            <w:r>
              <w:rPr>
                <w:rFonts w:ascii="Arial Narrow" w:hAnsi="Arial Narrow" w:cs="Arial Narrow"/>
                <w:sz w:val="20"/>
                <w:szCs w:val="20"/>
                <w:lang w:val="sr-Cyrl-RS"/>
              </w:rPr>
              <w:t xml:space="preserve">, </w:t>
            </w:r>
            <w:r w:rsidRPr="00A61634">
              <w:rPr>
                <w:rFonts w:ascii="Arial Narrow" w:hAnsi="Arial Narrow" w:cs="Arial Narrow"/>
                <w:sz w:val="20"/>
                <w:szCs w:val="20"/>
                <w:lang w:val="sr-Cyrl-RS"/>
              </w:rPr>
              <w:t>Сектор за катастар непокретности</w:t>
            </w:r>
          </w:p>
        </w:tc>
        <w:tc>
          <w:tcPr>
            <w:tcW w:w="1417" w:type="dxa"/>
            <w:shd w:val="clear" w:color="auto" w:fill="FFFFFF"/>
          </w:tcPr>
          <w:p w14:paraId="14BBBEF1" w14:textId="40EAD1DD" w:rsidR="009B5164" w:rsidRPr="00D97F8D" w:rsidRDefault="009B5164" w:rsidP="009B5164">
            <w:pPr>
              <w:spacing w:after="0" w:line="240" w:lineRule="auto"/>
              <w:rPr>
                <w:rFonts w:ascii="Arial Narrow" w:hAnsi="Arial Narrow" w:cs="Arial Narrow"/>
                <w:sz w:val="20"/>
                <w:szCs w:val="20"/>
                <w:lang w:val="sr-Cyrl-CS"/>
              </w:rPr>
            </w:pPr>
            <w:r w:rsidRPr="00D97F8D">
              <w:rPr>
                <w:rFonts w:ascii="Arial Narrow" w:hAnsi="Arial Narrow" w:cs="Arial Narrow"/>
                <w:sz w:val="20"/>
                <w:szCs w:val="20"/>
                <w:lang w:val="sr-Cyrl-CS"/>
              </w:rPr>
              <w:t>МГСИ, МДУЛС, ЈЛС, МУП, РЗС, АПР, СКГО, ПТТ</w:t>
            </w:r>
          </w:p>
        </w:tc>
      </w:tr>
      <w:tr w:rsidR="009B5164" w:rsidRPr="0011188A" w14:paraId="66D58748" w14:textId="77777777" w:rsidTr="0047010D">
        <w:trPr>
          <w:trHeight w:val="665"/>
        </w:trPr>
        <w:tc>
          <w:tcPr>
            <w:tcW w:w="4781" w:type="dxa"/>
            <w:tcBorders>
              <w:top w:val="single" w:sz="4" w:space="0" w:color="auto"/>
              <w:bottom w:val="single" w:sz="4" w:space="0" w:color="auto"/>
            </w:tcBorders>
            <w:shd w:val="clear" w:color="auto" w:fill="FFFFFF"/>
          </w:tcPr>
          <w:p w14:paraId="37FDA68D" w14:textId="4C27E310" w:rsidR="009B5164" w:rsidRPr="00D97F8D" w:rsidDel="00F947C0" w:rsidRDefault="009B5164" w:rsidP="009B5164">
            <w:pPr>
              <w:pStyle w:val="ListParagraph"/>
              <w:numPr>
                <w:ilvl w:val="0"/>
                <w:numId w:val="8"/>
              </w:numPr>
              <w:tabs>
                <w:tab w:val="left" w:pos="252"/>
              </w:tabs>
              <w:spacing w:after="0" w:line="240" w:lineRule="auto"/>
              <w:ind w:left="-18" w:firstLine="18"/>
              <w:jc w:val="both"/>
              <w:rPr>
                <w:rFonts w:ascii="Arial Narrow" w:hAnsi="Arial Narrow" w:cs="Arial Narrow"/>
                <w:sz w:val="20"/>
                <w:szCs w:val="20"/>
                <w:lang w:val="sr-Cyrl-CS"/>
              </w:rPr>
            </w:pPr>
            <w:r w:rsidRPr="00D97F8D">
              <w:rPr>
                <w:rFonts w:ascii="Arial Narrow" w:hAnsi="Arial Narrow" w:cs="Arial Narrow"/>
                <w:sz w:val="20"/>
                <w:szCs w:val="20"/>
                <w:lang w:val="sr-Cyrl-CS"/>
              </w:rPr>
              <w:t>У</w:t>
            </w:r>
            <w:r w:rsidR="00664A65">
              <w:rPr>
                <w:rFonts w:ascii="Arial Narrow" w:hAnsi="Arial Narrow" w:cs="Arial Narrow"/>
                <w:sz w:val="20"/>
                <w:szCs w:val="20"/>
                <w:lang w:val="sr-Cyrl-CS"/>
              </w:rPr>
              <w:t xml:space="preserve">спостављање </w:t>
            </w:r>
            <w:r w:rsidRPr="00D97F8D">
              <w:rPr>
                <w:rFonts w:ascii="Arial Narrow" w:hAnsi="Arial Narrow" w:cs="Arial Narrow"/>
                <w:sz w:val="20"/>
                <w:szCs w:val="20"/>
                <w:lang w:val="sr-Cyrl-CS"/>
              </w:rPr>
              <w:t xml:space="preserve">националне инфраструктуре геопросторних података (НИГП) кроз </w:t>
            </w:r>
            <w:r w:rsidRPr="00D97F8D">
              <w:rPr>
                <w:rFonts w:ascii="Arial Narrow" w:hAnsi="Arial Narrow" w:cs="Arial Narrow"/>
                <w:iCs/>
                <w:sz w:val="20"/>
                <w:szCs w:val="20"/>
                <w:lang w:val="sr-Cyrl-CS"/>
              </w:rPr>
              <w:t>доношење свих подзаконских аката у складу са Законом о НИГП и</w:t>
            </w:r>
            <w:r w:rsidRPr="0011188A">
              <w:rPr>
                <w:rFonts w:ascii="Arial Narrow" w:hAnsi="Arial Narrow" w:cs="Arial Narrow"/>
                <w:iCs/>
                <w:sz w:val="20"/>
                <w:szCs w:val="20"/>
                <w:lang w:val="sr-Cyrl-CS"/>
              </w:rPr>
              <w:t xml:space="preserve"> </w:t>
            </w:r>
            <w:r w:rsidRPr="00D97F8D">
              <w:rPr>
                <w:rFonts w:ascii="Arial Narrow" w:hAnsi="Arial Narrow" w:cs="Arial Narrow"/>
                <w:iCs/>
                <w:sz w:val="20"/>
                <w:szCs w:val="20"/>
                <w:lang w:val="sr-Cyrl-CS"/>
              </w:rPr>
              <w:t xml:space="preserve">израдом националног геопортала у складу са </w:t>
            </w:r>
            <w:r w:rsidRPr="00D97F8D">
              <w:rPr>
                <w:rFonts w:ascii="Arial Narrow" w:hAnsi="Arial Narrow" w:cs="Arial Narrow"/>
                <w:sz w:val="20"/>
                <w:szCs w:val="20"/>
                <w:lang w:val="sr-Cyrl-CS"/>
              </w:rPr>
              <w:t>INSPIRE директивом</w:t>
            </w:r>
          </w:p>
        </w:tc>
        <w:tc>
          <w:tcPr>
            <w:tcW w:w="3499" w:type="dxa"/>
            <w:tcBorders>
              <w:top w:val="single" w:sz="4" w:space="0" w:color="auto"/>
              <w:bottom w:val="single" w:sz="4" w:space="0" w:color="auto"/>
            </w:tcBorders>
          </w:tcPr>
          <w:p w14:paraId="12C99A3B" w14:textId="28903D51" w:rsidR="009B5164" w:rsidRPr="00D97F8D" w:rsidDel="00F947C0" w:rsidRDefault="00664A65" w:rsidP="00664A65">
            <w:pPr>
              <w:spacing w:after="0" w:line="240" w:lineRule="auto"/>
              <w:rPr>
                <w:rFonts w:ascii="Arial Narrow" w:hAnsi="Arial Narrow" w:cs="Arial Narrow"/>
                <w:iCs/>
                <w:sz w:val="20"/>
                <w:szCs w:val="20"/>
                <w:lang w:val="sr-Cyrl-CS"/>
              </w:rPr>
            </w:pPr>
            <w:r>
              <w:rPr>
                <w:rFonts w:ascii="Arial Narrow" w:eastAsiaTheme="minorHAnsi" w:hAnsi="Arial Narrow" w:cs="Arial Narrow"/>
                <w:sz w:val="20"/>
                <w:szCs w:val="20"/>
                <w:lang w:val="sr-Cyrl-RS"/>
              </w:rPr>
              <w:t>1</w:t>
            </w:r>
            <w:r w:rsidR="009B5164">
              <w:rPr>
                <w:rFonts w:ascii="Arial Narrow" w:eastAsiaTheme="minorHAnsi" w:hAnsi="Arial Narrow" w:cs="Arial Narrow"/>
                <w:sz w:val="20"/>
                <w:szCs w:val="20"/>
              </w:rPr>
              <w:t xml:space="preserve">. </w:t>
            </w:r>
            <w:proofErr w:type="gramStart"/>
            <w:r w:rsidR="009B5164">
              <w:rPr>
                <w:rFonts w:ascii="Arial Narrow" w:eastAsiaTheme="minorHAnsi" w:hAnsi="Arial Narrow" w:cs="Arial Narrow"/>
                <w:sz w:val="20"/>
                <w:szCs w:val="20"/>
              </w:rPr>
              <w:t>квартал</w:t>
            </w:r>
            <w:proofErr w:type="gramEnd"/>
            <w:r w:rsidR="009B5164">
              <w:rPr>
                <w:rFonts w:ascii="Arial Narrow" w:eastAsiaTheme="minorHAnsi" w:hAnsi="Arial Narrow" w:cs="Arial Narrow"/>
                <w:sz w:val="20"/>
                <w:szCs w:val="20"/>
                <w:lang w:val="sr-Cyrl-CS"/>
              </w:rPr>
              <w:t xml:space="preserve"> 20</w:t>
            </w:r>
            <w:r>
              <w:rPr>
                <w:rFonts w:ascii="Arial Narrow" w:eastAsiaTheme="minorHAnsi" w:hAnsi="Arial Narrow" w:cs="Arial Narrow"/>
                <w:sz w:val="20"/>
                <w:szCs w:val="20"/>
                <w:lang w:val="sr-Cyrl-CS"/>
              </w:rPr>
              <w:t>20</w:t>
            </w:r>
            <w:r w:rsidR="009B5164">
              <w:rPr>
                <w:rFonts w:ascii="Arial Narrow" w:eastAsiaTheme="minorHAnsi" w:hAnsi="Arial Narrow" w:cs="Arial Narrow"/>
                <w:sz w:val="20"/>
                <w:szCs w:val="20"/>
                <w:lang w:val="sr-Cyrl-CS"/>
              </w:rPr>
              <w:t>.</w:t>
            </w:r>
          </w:p>
        </w:tc>
        <w:tc>
          <w:tcPr>
            <w:tcW w:w="1431" w:type="dxa"/>
            <w:shd w:val="clear" w:color="auto" w:fill="FFFFFF"/>
          </w:tcPr>
          <w:p w14:paraId="5B2E9795" w14:textId="28E3A6B4" w:rsidR="009B5164" w:rsidRPr="009454C8" w:rsidRDefault="00002C26" w:rsidP="009B516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12.1 М</w:t>
            </w:r>
            <w:r w:rsidR="00D03CED">
              <w:rPr>
                <w:rFonts w:ascii="Arial Narrow" w:hAnsi="Arial Narrow" w:cs="Arial Narrow"/>
                <w:sz w:val="20"/>
                <w:szCs w:val="20"/>
                <w:lang w:val="sr-Cyrl-CS"/>
              </w:rPr>
              <w:t xml:space="preserve"> РСД</w:t>
            </w:r>
          </w:p>
        </w:tc>
        <w:tc>
          <w:tcPr>
            <w:tcW w:w="1417" w:type="dxa"/>
            <w:shd w:val="clear" w:color="auto" w:fill="FFFFFF"/>
          </w:tcPr>
          <w:p w14:paraId="15C2E806" w14:textId="61D343FA" w:rsidR="000C629B" w:rsidRDefault="000C629B" w:rsidP="000C629B">
            <w:pPr>
              <w:spacing w:after="0" w:line="240" w:lineRule="auto"/>
              <w:rPr>
                <w:rFonts w:ascii="Arial Narrow" w:hAnsi="Arial Narrow" w:cs="Arial Narrow"/>
                <w:sz w:val="20"/>
                <w:szCs w:val="20"/>
                <w:lang w:val="sr-Cyrl-CS"/>
              </w:rPr>
            </w:pPr>
            <w:r w:rsidRPr="000C629B">
              <w:rPr>
                <w:rFonts w:ascii="Arial Narrow" w:hAnsi="Arial Narrow" w:cs="Arial Narrow"/>
                <w:sz w:val="20"/>
                <w:szCs w:val="20"/>
                <w:lang w:val="sr-Cyrl-CS"/>
              </w:rPr>
              <w:t>400</w:t>
            </w:r>
            <w:r>
              <w:rPr>
                <w:rFonts w:ascii="Arial Narrow" w:hAnsi="Arial Narrow" w:cs="Arial Narrow"/>
                <w:sz w:val="20"/>
                <w:szCs w:val="20"/>
                <w:lang w:val="sr-Latn-RS"/>
              </w:rPr>
              <w:t>.</w:t>
            </w:r>
            <w:r w:rsidRPr="000C629B">
              <w:rPr>
                <w:rFonts w:ascii="Arial Narrow" w:hAnsi="Arial Narrow" w:cs="Arial Narrow"/>
                <w:sz w:val="20"/>
                <w:szCs w:val="20"/>
                <w:lang w:val="sr-Cyrl-CS"/>
              </w:rPr>
              <w:t>000</w:t>
            </w:r>
            <w:r>
              <w:rPr>
                <w:rFonts w:ascii="Arial Narrow" w:hAnsi="Arial Narrow" w:cs="Arial Narrow"/>
                <w:sz w:val="20"/>
                <w:szCs w:val="20"/>
                <w:lang w:val="sr-Cyrl-CS"/>
              </w:rPr>
              <w:t>€ Светск</w:t>
            </w:r>
            <w:r w:rsidR="00F07D79">
              <w:rPr>
                <w:rFonts w:ascii="Arial Narrow" w:hAnsi="Arial Narrow" w:cs="Arial Narrow"/>
                <w:sz w:val="20"/>
                <w:szCs w:val="20"/>
                <w:lang w:val="sr-Cyrl-CS"/>
              </w:rPr>
              <w:t>а</w:t>
            </w:r>
            <w:r>
              <w:rPr>
                <w:rFonts w:ascii="Arial Narrow" w:hAnsi="Arial Narrow" w:cs="Arial Narrow"/>
                <w:sz w:val="20"/>
                <w:szCs w:val="20"/>
                <w:lang w:val="sr-Cyrl-CS"/>
              </w:rPr>
              <w:t xml:space="preserve"> банк</w:t>
            </w:r>
            <w:r w:rsidR="00F07D79">
              <w:rPr>
                <w:rFonts w:ascii="Arial Narrow" w:hAnsi="Arial Narrow" w:cs="Arial Narrow"/>
                <w:sz w:val="20"/>
                <w:szCs w:val="20"/>
                <w:lang w:val="sr-Cyrl-CS"/>
              </w:rPr>
              <w:t>а</w:t>
            </w:r>
          </w:p>
          <w:p w14:paraId="00E3B3E0" w14:textId="77777777" w:rsidR="00F07D79" w:rsidRDefault="00F07D79" w:rsidP="000C629B">
            <w:pPr>
              <w:spacing w:after="0" w:line="240" w:lineRule="auto"/>
              <w:rPr>
                <w:rFonts w:ascii="Arial Narrow" w:hAnsi="Arial Narrow" w:cs="Arial Narrow"/>
                <w:sz w:val="20"/>
                <w:szCs w:val="20"/>
                <w:lang w:val="sr-Cyrl-CS"/>
              </w:rPr>
            </w:pPr>
          </w:p>
          <w:p w14:paraId="364761BF" w14:textId="77777777" w:rsidR="009B5164" w:rsidRDefault="000C629B" w:rsidP="00F07D79">
            <w:pPr>
              <w:spacing w:after="0" w:line="240" w:lineRule="auto"/>
              <w:rPr>
                <w:rFonts w:ascii="Arial Narrow" w:hAnsi="Arial Narrow" w:cs="Arial Narrow"/>
                <w:sz w:val="20"/>
                <w:szCs w:val="20"/>
                <w:lang w:val="sr-Latn-RS"/>
              </w:rPr>
            </w:pPr>
            <w:r w:rsidRPr="000C629B">
              <w:rPr>
                <w:rFonts w:ascii="Arial Narrow" w:hAnsi="Arial Narrow" w:cs="Arial Narrow"/>
                <w:sz w:val="20"/>
                <w:szCs w:val="20"/>
                <w:lang w:val="sr-Cyrl-CS"/>
              </w:rPr>
              <w:t>200</w:t>
            </w:r>
            <w:r>
              <w:rPr>
                <w:rFonts w:ascii="Arial Narrow" w:hAnsi="Arial Narrow" w:cs="Arial Narrow"/>
                <w:sz w:val="20"/>
                <w:szCs w:val="20"/>
                <w:lang w:val="sr-Latn-RS"/>
              </w:rPr>
              <w:t>.</w:t>
            </w:r>
            <w:r w:rsidRPr="000C629B">
              <w:rPr>
                <w:rFonts w:ascii="Arial Narrow" w:hAnsi="Arial Narrow" w:cs="Arial Narrow"/>
                <w:sz w:val="20"/>
                <w:szCs w:val="20"/>
                <w:lang w:val="sr-Cyrl-CS"/>
              </w:rPr>
              <w:t>000</w:t>
            </w:r>
            <w:r>
              <w:rPr>
                <w:rFonts w:ascii="Arial Narrow" w:hAnsi="Arial Narrow" w:cs="Arial Narrow"/>
                <w:sz w:val="20"/>
                <w:szCs w:val="20"/>
                <w:lang w:val="sr-Cyrl-CS"/>
              </w:rPr>
              <w:t>€</w:t>
            </w:r>
            <w:r w:rsidRPr="000C629B">
              <w:rPr>
                <w:rFonts w:ascii="Arial Narrow" w:hAnsi="Arial Narrow" w:cs="Arial Narrow"/>
                <w:sz w:val="20"/>
                <w:szCs w:val="20"/>
                <w:lang w:val="sr-Cyrl-CS"/>
              </w:rPr>
              <w:t xml:space="preserve"> Краљевин</w:t>
            </w:r>
            <w:r>
              <w:rPr>
                <w:rFonts w:ascii="Arial Narrow" w:hAnsi="Arial Narrow" w:cs="Arial Narrow"/>
                <w:sz w:val="20"/>
                <w:szCs w:val="20"/>
                <w:lang w:val="sr-Latn-RS"/>
              </w:rPr>
              <w:t xml:space="preserve">a </w:t>
            </w:r>
            <w:r w:rsidRPr="000C629B">
              <w:rPr>
                <w:rFonts w:ascii="Arial Narrow" w:hAnsi="Arial Narrow" w:cs="Arial Narrow"/>
                <w:sz w:val="20"/>
                <w:szCs w:val="20"/>
                <w:lang w:val="sr-Cyrl-CS"/>
              </w:rPr>
              <w:t>Норвешк</w:t>
            </w:r>
            <w:r>
              <w:rPr>
                <w:rFonts w:ascii="Arial Narrow" w:hAnsi="Arial Narrow" w:cs="Arial Narrow"/>
                <w:sz w:val="20"/>
                <w:szCs w:val="20"/>
                <w:lang w:val="sr-Latn-RS"/>
              </w:rPr>
              <w:t>a</w:t>
            </w:r>
          </w:p>
          <w:p w14:paraId="57E9DFD2" w14:textId="77777777" w:rsidR="00F07D79" w:rsidRDefault="00F07D79" w:rsidP="00F07D79">
            <w:pPr>
              <w:spacing w:after="0" w:line="240" w:lineRule="auto"/>
              <w:rPr>
                <w:rFonts w:ascii="Arial Narrow" w:hAnsi="Arial Narrow" w:cs="Arial Narrow"/>
                <w:sz w:val="20"/>
                <w:szCs w:val="20"/>
                <w:lang w:val="sr-Cyrl-RS"/>
              </w:rPr>
            </w:pPr>
          </w:p>
          <w:p w14:paraId="257A1A47" w14:textId="05A1F413" w:rsidR="00F07D79" w:rsidRPr="00F07D79" w:rsidRDefault="0011188A" w:rsidP="00F07D79">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644.555</w:t>
            </w:r>
            <w:r w:rsidR="00F07D79">
              <w:rPr>
                <w:rFonts w:ascii="Arial Narrow" w:hAnsi="Arial Narrow" w:cs="Arial Narrow"/>
                <w:sz w:val="20"/>
                <w:szCs w:val="20"/>
                <w:lang w:val="sr-Cyrl-RS"/>
              </w:rPr>
              <w:t>€ (нису обезбеђена средства)</w:t>
            </w:r>
          </w:p>
        </w:tc>
        <w:tc>
          <w:tcPr>
            <w:tcW w:w="1336" w:type="dxa"/>
            <w:shd w:val="clear" w:color="auto" w:fill="FFFFFF"/>
          </w:tcPr>
          <w:p w14:paraId="584EE5E4" w14:textId="1EC717D7" w:rsidR="009B5164" w:rsidRPr="0011188A" w:rsidRDefault="00A61634" w:rsidP="009B5164">
            <w:pPr>
              <w:spacing w:after="0" w:line="240" w:lineRule="auto"/>
              <w:rPr>
                <w:rFonts w:ascii="Arial Narrow" w:hAnsi="Arial Narrow" w:cs="Arial Narrow"/>
                <w:sz w:val="20"/>
                <w:szCs w:val="20"/>
                <w:lang w:val="sr-Cyrl-RS"/>
              </w:rPr>
            </w:pPr>
            <w:r w:rsidRPr="00A61634">
              <w:rPr>
                <w:rFonts w:ascii="Arial Narrow" w:hAnsi="Arial Narrow" w:cs="Arial Narrow"/>
                <w:sz w:val="20"/>
                <w:szCs w:val="20"/>
                <w:lang w:val="sr-Cyrl-RS"/>
              </w:rPr>
              <w:t xml:space="preserve">РГЗ </w:t>
            </w:r>
            <w:r w:rsidR="003C1973">
              <w:rPr>
                <w:rFonts w:ascii="Arial Narrow" w:hAnsi="Arial Narrow" w:cs="Arial Narrow"/>
                <w:sz w:val="20"/>
                <w:szCs w:val="20"/>
                <w:lang w:val="sr-Cyrl-RS"/>
              </w:rPr>
              <w:t>–</w:t>
            </w:r>
            <w:r w:rsidRPr="00A61634">
              <w:rPr>
                <w:rFonts w:ascii="Arial Narrow" w:hAnsi="Arial Narrow" w:cs="Arial Narrow"/>
                <w:sz w:val="20"/>
                <w:szCs w:val="20"/>
                <w:lang w:val="sr-Cyrl-RS"/>
              </w:rPr>
              <w:t xml:space="preserve"> Центар за управљање геопросторним подацима</w:t>
            </w:r>
          </w:p>
        </w:tc>
        <w:tc>
          <w:tcPr>
            <w:tcW w:w="1417" w:type="dxa"/>
            <w:shd w:val="clear" w:color="auto" w:fill="FFFFFF"/>
          </w:tcPr>
          <w:p w14:paraId="65D63C55" w14:textId="6969A838" w:rsidR="009B5164" w:rsidRPr="00D97F8D" w:rsidRDefault="009B5164" w:rsidP="009B5164">
            <w:pPr>
              <w:spacing w:after="0" w:line="240" w:lineRule="auto"/>
              <w:rPr>
                <w:rFonts w:ascii="Arial Narrow" w:hAnsi="Arial Narrow" w:cs="Arial Narrow"/>
                <w:sz w:val="20"/>
                <w:szCs w:val="20"/>
                <w:lang w:val="sr-Cyrl-CS"/>
              </w:rPr>
            </w:pPr>
            <w:r w:rsidRPr="00D97F8D">
              <w:rPr>
                <w:rFonts w:ascii="Arial Narrow" w:hAnsi="Arial Narrow"/>
                <w:sz w:val="20"/>
                <w:szCs w:val="20"/>
                <w:lang w:val="sr-Cyrl-CS"/>
              </w:rPr>
              <w:t>Субјекти НИГП</w:t>
            </w:r>
          </w:p>
        </w:tc>
      </w:tr>
      <w:tr w:rsidR="000A7EE9" w:rsidRPr="00C058E1" w14:paraId="149153D4" w14:textId="77777777" w:rsidTr="00D945FE">
        <w:trPr>
          <w:trHeight w:val="1606"/>
        </w:trPr>
        <w:tc>
          <w:tcPr>
            <w:tcW w:w="4781" w:type="dxa"/>
            <w:tcBorders>
              <w:top w:val="single" w:sz="4" w:space="0" w:color="auto"/>
            </w:tcBorders>
            <w:shd w:val="clear" w:color="auto" w:fill="FFFFFF"/>
          </w:tcPr>
          <w:p w14:paraId="00CB6ADA" w14:textId="714BF8CE" w:rsidR="000A7EE9" w:rsidRPr="00D97F8D" w:rsidRDefault="000A7EE9" w:rsidP="009B5164">
            <w:pPr>
              <w:pStyle w:val="ListParagraph"/>
              <w:numPr>
                <w:ilvl w:val="0"/>
                <w:numId w:val="8"/>
              </w:numPr>
              <w:tabs>
                <w:tab w:val="left" w:pos="252"/>
              </w:tabs>
              <w:spacing w:after="0" w:line="240" w:lineRule="auto"/>
              <w:ind w:left="-18" w:firstLine="18"/>
              <w:jc w:val="both"/>
              <w:rPr>
                <w:rFonts w:ascii="Arial Narrow" w:hAnsi="Arial Narrow" w:cs="Arial Narrow"/>
                <w:sz w:val="20"/>
                <w:szCs w:val="20"/>
                <w:lang w:val="sr-Cyrl-CS"/>
              </w:rPr>
            </w:pPr>
            <w:r w:rsidRPr="0011188A">
              <w:rPr>
                <w:rFonts w:ascii="Arial Narrow" w:hAnsi="Arial Narrow" w:cs="Tahoma"/>
                <w:sz w:val="20"/>
                <w:szCs w:val="20"/>
                <w:lang w:val="sr-Cyrl-RS"/>
              </w:rPr>
              <w:lastRenderedPageBreak/>
              <w:t>Спровођење процене стања е-Управе на локалном нивоу (на узорку од најмање 30 ЈЛС) и подршка унапређењу локал</w:t>
            </w:r>
            <w:r w:rsidRPr="00B016EB">
              <w:rPr>
                <w:rFonts w:ascii="Arial Narrow" w:hAnsi="Arial Narrow" w:cs="Tahoma"/>
                <w:sz w:val="20"/>
                <w:szCs w:val="20"/>
              </w:rPr>
              <w:t>них капацитета за њењу примену (додела бесповратних средстава за највише 40 ЈЛС за развијање и примену процедура и поступака релевантних за увођење е-Управе и обука и менторска подршка за најмање 30 ЈЛС за пружање услуга е-Управе).</w:t>
            </w:r>
          </w:p>
        </w:tc>
        <w:tc>
          <w:tcPr>
            <w:tcW w:w="3499" w:type="dxa"/>
            <w:tcBorders>
              <w:top w:val="single" w:sz="4" w:space="0" w:color="auto"/>
            </w:tcBorders>
          </w:tcPr>
          <w:p w14:paraId="16CEE9F7" w14:textId="58A24E0E" w:rsidR="000A7EE9" w:rsidRDefault="000A7EE9" w:rsidP="009B5164">
            <w:pPr>
              <w:spacing w:after="0" w:line="240" w:lineRule="auto"/>
              <w:rPr>
                <w:rFonts w:ascii="Arial Narrow" w:eastAsiaTheme="minorHAnsi" w:hAnsi="Arial Narrow" w:cs="Arial Narrow"/>
                <w:sz w:val="20"/>
                <w:szCs w:val="20"/>
                <w:lang w:val="sr-Cyrl-RS"/>
              </w:rPr>
            </w:pPr>
            <w:r>
              <w:rPr>
                <w:rFonts w:ascii="Arial Narrow" w:eastAsiaTheme="minorHAnsi" w:hAnsi="Arial Narrow" w:cs="Arial Narrow"/>
                <w:sz w:val="20"/>
                <w:szCs w:val="20"/>
                <w:lang w:val="sr-Cyrl-RS"/>
              </w:rPr>
              <w:t>4. квартал 2020.</w:t>
            </w:r>
          </w:p>
        </w:tc>
        <w:tc>
          <w:tcPr>
            <w:tcW w:w="1431" w:type="dxa"/>
            <w:shd w:val="clear" w:color="auto" w:fill="FFFFFF"/>
          </w:tcPr>
          <w:p w14:paraId="1AF26820" w14:textId="77777777" w:rsidR="000A7EE9" w:rsidRPr="009454C8" w:rsidRDefault="000A7EE9" w:rsidP="009B5164">
            <w:pPr>
              <w:spacing w:after="0" w:line="240" w:lineRule="auto"/>
              <w:rPr>
                <w:rFonts w:ascii="Arial Narrow" w:hAnsi="Arial Narrow" w:cs="Arial Narrow"/>
                <w:sz w:val="20"/>
                <w:szCs w:val="20"/>
                <w:lang w:val="sr-Cyrl-CS"/>
              </w:rPr>
            </w:pPr>
          </w:p>
        </w:tc>
        <w:tc>
          <w:tcPr>
            <w:tcW w:w="1417" w:type="dxa"/>
            <w:shd w:val="clear" w:color="auto" w:fill="FFFFFF"/>
          </w:tcPr>
          <w:p w14:paraId="609145DD" w14:textId="3FA8BE97" w:rsidR="000A7EE9" w:rsidRPr="00CA0F7D" w:rsidRDefault="000A7EE9" w:rsidP="009B516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390.000€ (УНОПС)</w:t>
            </w:r>
          </w:p>
        </w:tc>
        <w:tc>
          <w:tcPr>
            <w:tcW w:w="1336" w:type="dxa"/>
            <w:shd w:val="clear" w:color="auto" w:fill="FFFFFF"/>
          </w:tcPr>
          <w:p w14:paraId="40321440" w14:textId="34AD869A" w:rsidR="000A7EE9" w:rsidRPr="00570ADB" w:rsidRDefault="000A7EE9" w:rsidP="00570ADB">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МДУЛС</w:t>
            </w:r>
            <w:r w:rsidR="00570ADB">
              <w:rPr>
                <w:rFonts w:ascii="Arial Narrow" w:hAnsi="Arial Narrow" w:cs="Arial Narrow"/>
                <w:sz w:val="20"/>
                <w:szCs w:val="20"/>
                <w:lang w:val="sr-Cyrl-RS"/>
              </w:rPr>
              <w:t xml:space="preserve"> </w:t>
            </w:r>
            <w:r w:rsidR="00570ADB">
              <w:rPr>
                <w:rFonts w:ascii="Arial Narrow" w:hAnsi="Arial Narrow" w:cs="Arial Narrow"/>
                <w:sz w:val="20"/>
                <w:szCs w:val="20"/>
                <w:lang w:val="hr-HR"/>
              </w:rPr>
              <w:t xml:space="preserve">– </w:t>
            </w:r>
            <w:r w:rsidR="00570ADB" w:rsidRPr="00570ADB">
              <w:rPr>
                <w:rFonts w:ascii="Arial Narrow" w:hAnsi="Arial Narrow" w:cs="Arial Narrow"/>
                <w:sz w:val="20"/>
                <w:szCs w:val="20"/>
                <w:lang w:val="sr-Cyrl-RS"/>
              </w:rPr>
              <w:t>Сектор за</w:t>
            </w:r>
            <w:r w:rsidR="00570ADB">
              <w:rPr>
                <w:rFonts w:ascii="Arial Narrow" w:hAnsi="Arial Narrow" w:cs="Arial Narrow"/>
                <w:sz w:val="20"/>
                <w:szCs w:val="20"/>
                <w:lang w:val="sr-Cyrl-RS"/>
              </w:rPr>
              <w:t xml:space="preserve"> ЕИ и пројекте</w:t>
            </w:r>
          </w:p>
        </w:tc>
        <w:tc>
          <w:tcPr>
            <w:tcW w:w="1417" w:type="dxa"/>
            <w:shd w:val="clear" w:color="auto" w:fill="FFFFFF"/>
          </w:tcPr>
          <w:p w14:paraId="5C3FBF0E" w14:textId="6975484E" w:rsidR="000A7EE9" w:rsidRPr="00D97F8D" w:rsidRDefault="000A7EE9" w:rsidP="009B5164">
            <w:pPr>
              <w:spacing w:after="0" w:line="240" w:lineRule="auto"/>
              <w:rPr>
                <w:rFonts w:ascii="Arial Narrow" w:hAnsi="Arial Narrow"/>
                <w:sz w:val="20"/>
                <w:szCs w:val="20"/>
                <w:lang w:val="sr-Cyrl-CS"/>
              </w:rPr>
            </w:pPr>
            <w:r>
              <w:rPr>
                <w:rFonts w:ascii="Arial Narrow" w:hAnsi="Arial Narrow"/>
                <w:sz w:val="20"/>
                <w:szCs w:val="20"/>
                <w:lang w:val="sr-Cyrl-CS"/>
              </w:rPr>
              <w:t>СКГО, УНОПС</w:t>
            </w:r>
          </w:p>
        </w:tc>
      </w:tr>
    </w:tbl>
    <w:p w14:paraId="0EC7C9E2" w14:textId="77777777" w:rsidR="00061B79" w:rsidRDefault="00061B79">
      <w: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236F84" w14:paraId="25CA5B6B" w14:textId="77777777" w:rsidTr="009878EC">
        <w:trPr>
          <w:trHeight w:val="228"/>
        </w:trPr>
        <w:tc>
          <w:tcPr>
            <w:tcW w:w="8280" w:type="dxa"/>
            <w:gridSpan w:val="2"/>
            <w:tcBorders>
              <w:right w:val="single" w:sz="4" w:space="0" w:color="auto"/>
            </w:tcBorders>
            <w:shd w:val="clear" w:color="auto" w:fill="F4B083"/>
            <w:vAlign w:val="center"/>
          </w:tcPr>
          <w:p w14:paraId="7FB47F43" w14:textId="77777777" w:rsidR="00CF6673" w:rsidRPr="00CF6673" w:rsidRDefault="00CF6673" w:rsidP="009878EC">
            <w:pPr>
              <w:spacing w:after="0" w:line="240" w:lineRule="auto"/>
              <w:rPr>
                <w:rFonts w:ascii="Arial Narrow" w:hAnsi="Arial Narrow" w:cs="Arial Narrow"/>
                <w:b/>
                <w:bCs/>
                <w:sz w:val="20"/>
                <w:szCs w:val="20"/>
                <w:lang w:val="sr-Cyrl-CS"/>
              </w:rPr>
            </w:pPr>
            <w:r w:rsidRPr="00CF6673">
              <w:rPr>
                <w:rFonts w:ascii="Arial Narrow" w:hAnsi="Arial Narrow" w:cs="Arial Narrow"/>
                <w:b/>
                <w:bCs/>
                <w:sz w:val="20"/>
                <w:szCs w:val="20"/>
                <w:lang w:val="sr-Cyrl-CS"/>
              </w:rPr>
              <w:lastRenderedPageBreak/>
              <w:t xml:space="preserve">Посебни циљ 2 (одељак </w:t>
            </w:r>
            <w:r w:rsidRPr="00236F84">
              <w:rPr>
                <w:rFonts w:ascii="Arial Narrow" w:hAnsi="Arial Narrow" w:cs="Arial Narrow"/>
                <w:b/>
                <w:bCs/>
                <w:sz w:val="20"/>
                <w:szCs w:val="20"/>
              </w:rPr>
              <w:t>III</w:t>
            </w:r>
            <w:r w:rsidRPr="00CF6673">
              <w:rPr>
                <w:rFonts w:ascii="Arial Narrow" w:hAnsi="Arial Narrow" w:cs="Arial Narrow"/>
                <w:b/>
                <w:bCs/>
                <w:sz w:val="20"/>
                <w:szCs w:val="20"/>
                <w:lang w:val="sr-Cyrl-CS"/>
              </w:rPr>
              <w:t xml:space="preserve"> Б Стратегије реформе јавне управе):</w:t>
            </w:r>
          </w:p>
        </w:tc>
        <w:tc>
          <w:tcPr>
            <w:tcW w:w="5601" w:type="dxa"/>
            <w:gridSpan w:val="4"/>
            <w:tcBorders>
              <w:left w:val="single" w:sz="4" w:space="0" w:color="auto"/>
            </w:tcBorders>
            <w:shd w:val="clear" w:color="auto" w:fill="F4B083"/>
            <w:vAlign w:val="center"/>
          </w:tcPr>
          <w:p w14:paraId="4A832FB7" w14:textId="77777777" w:rsidR="00CF6673" w:rsidRPr="00236F84" w:rsidRDefault="00CF6673" w:rsidP="009878EC">
            <w:pPr>
              <w:spacing w:after="0" w:line="240" w:lineRule="auto"/>
              <w:rPr>
                <w:rFonts w:ascii="Arial Narrow" w:hAnsi="Arial Narrow" w:cs="Arial Narrow"/>
                <w:b/>
                <w:bCs/>
                <w:sz w:val="20"/>
                <w:szCs w:val="20"/>
              </w:rPr>
            </w:pPr>
            <w:r w:rsidRPr="00236F84">
              <w:rPr>
                <w:rFonts w:ascii="Arial Narrow" w:hAnsi="Arial Narrow" w:cs="Arial Narrow"/>
                <w:b/>
                <w:bCs/>
                <w:sz w:val="20"/>
                <w:szCs w:val="20"/>
              </w:rPr>
              <w:t>Индикатор (ниво утицаја)</w:t>
            </w:r>
          </w:p>
        </w:tc>
      </w:tr>
      <w:tr w:rsidR="00CF6673" w:rsidRPr="00236F84" w14:paraId="4266A771" w14:textId="77777777" w:rsidTr="009878EC">
        <w:trPr>
          <w:trHeight w:val="228"/>
        </w:trPr>
        <w:tc>
          <w:tcPr>
            <w:tcW w:w="8280" w:type="dxa"/>
            <w:gridSpan w:val="2"/>
            <w:tcBorders>
              <w:right w:val="single" w:sz="4" w:space="0" w:color="auto"/>
            </w:tcBorders>
          </w:tcPr>
          <w:p w14:paraId="5F21ECD7" w14:textId="09A8A50A" w:rsidR="00CF6673" w:rsidRPr="00236F84" w:rsidRDefault="00CF6673" w:rsidP="009878EC">
            <w:pPr>
              <w:pStyle w:val="2"/>
              <w:jc w:val="both"/>
              <w:rPr>
                <w:sz w:val="20"/>
                <w:szCs w:val="20"/>
              </w:rPr>
            </w:pPr>
            <w:bookmarkStart w:id="12" w:name="_Toc400107272"/>
            <w:r w:rsidRPr="00236F84">
              <w:rPr>
                <w:sz w:val="20"/>
                <w:szCs w:val="20"/>
              </w:rPr>
              <w:t>Успостављање усклађеног јавно-службеничког система заснованог на заслугама и унапређење управљања људским ресурсима</w:t>
            </w:r>
            <w:bookmarkEnd w:id="12"/>
          </w:p>
        </w:tc>
        <w:tc>
          <w:tcPr>
            <w:tcW w:w="5601" w:type="dxa"/>
            <w:gridSpan w:val="4"/>
            <w:tcBorders>
              <w:left w:val="single" w:sz="4" w:space="0" w:color="auto"/>
            </w:tcBorders>
            <w:vAlign w:val="center"/>
          </w:tcPr>
          <w:p w14:paraId="259DCC2A" w14:textId="77777777" w:rsidR="00E77FA6" w:rsidRPr="006A0B17" w:rsidRDefault="00E77FA6" w:rsidP="00E77FA6">
            <w:pPr>
              <w:spacing w:after="0" w:line="240" w:lineRule="auto"/>
              <w:jc w:val="both"/>
              <w:rPr>
                <w:rFonts w:ascii="Arial Narrow" w:hAnsi="Arial Narrow" w:cs="Arial Narrow"/>
                <w:iCs/>
                <w:sz w:val="20"/>
                <w:szCs w:val="20"/>
                <w:lang w:val="uz-Cyrl-UZ"/>
              </w:rPr>
            </w:pPr>
            <w:r w:rsidRPr="006A0B17">
              <w:rPr>
                <w:rFonts w:ascii="Arial Narrow" w:hAnsi="Arial Narrow" w:cs="Arial Narrow"/>
                <w:iCs/>
                <w:sz w:val="20"/>
                <w:szCs w:val="20"/>
                <w:lang w:val="uz-Cyrl-UZ"/>
              </w:rPr>
              <w:t>Мера у којој су усклађени државно-службенички систем, службенички систем на локалном нивоу и јавно-службенички систем</w:t>
            </w:r>
          </w:p>
          <w:p w14:paraId="31AE3782" w14:textId="77777777" w:rsidR="00E77FA6" w:rsidRPr="006A0B17" w:rsidRDefault="00E77FA6" w:rsidP="00E77FA6">
            <w:pPr>
              <w:spacing w:after="0" w:line="240" w:lineRule="auto"/>
              <w:jc w:val="both"/>
              <w:rPr>
                <w:rFonts w:ascii="Arial Narrow" w:hAnsi="Arial Narrow" w:cs="Arial Narrow"/>
                <w:iCs/>
                <w:sz w:val="20"/>
                <w:szCs w:val="20"/>
                <w:lang w:val="uz-Cyrl-UZ"/>
              </w:rPr>
            </w:pPr>
            <w:r>
              <w:rPr>
                <w:rFonts w:ascii="Arial Narrow" w:hAnsi="Arial Narrow" w:cs="Arial Narrow"/>
                <w:iCs/>
                <w:sz w:val="20"/>
                <w:szCs w:val="20"/>
                <w:lang w:val="uz-Cyrl-UZ"/>
              </w:rPr>
              <w:t>ПВ (2017): 4</w:t>
            </w:r>
          </w:p>
          <w:p w14:paraId="03943E50" w14:textId="77777777" w:rsidR="00E77FA6" w:rsidRDefault="00E77FA6" w:rsidP="00E77FA6">
            <w:pPr>
              <w:spacing w:after="0" w:line="240" w:lineRule="auto"/>
              <w:jc w:val="both"/>
              <w:rPr>
                <w:rFonts w:ascii="Arial Narrow" w:hAnsi="Arial Narrow" w:cs="Arial Narrow"/>
                <w:iCs/>
                <w:sz w:val="20"/>
                <w:szCs w:val="20"/>
                <w:lang w:val="uz-Cyrl-UZ"/>
              </w:rPr>
            </w:pPr>
            <w:r w:rsidRPr="006A0B17">
              <w:rPr>
                <w:rFonts w:ascii="Arial Narrow" w:hAnsi="Arial Narrow" w:cs="Arial Narrow"/>
                <w:iCs/>
                <w:sz w:val="20"/>
                <w:szCs w:val="20"/>
                <w:lang w:val="uz-Cyrl-UZ"/>
              </w:rPr>
              <w:t xml:space="preserve">ЦВ (2020): </w:t>
            </w:r>
            <w:r>
              <w:rPr>
                <w:rFonts w:ascii="Arial Narrow" w:hAnsi="Arial Narrow" w:cs="Arial Narrow"/>
                <w:iCs/>
                <w:sz w:val="20"/>
                <w:szCs w:val="20"/>
                <w:lang w:val="uz-Cyrl-UZ"/>
              </w:rPr>
              <w:t>5</w:t>
            </w:r>
          </w:p>
          <w:p w14:paraId="42698670" w14:textId="77777777" w:rsidR="00E77FA6" w:rsidRDefault="00E77FA6" w:rsidP="00E77FA6">
            <w:pPr>
              <w:spacing w:after="0" w:line="240" w:lineRule="auto"/>
              <w:jc w:val="both"/>
              <w:rPr>
                <w:rFonts w:ascii="Arial Narrow" w:hAnsi="Arial Narrow" w:cs="Arial Narrow"/>
                <w:iCs/>
                <w:sz w:val="20"/>
                <w:szCs w:val="20"/>
                <w:lang w:val="uz-Cyrl-UZ"/>
              </w:rPr>
            </w:pPr>
          </w:p>
          <w:p w14:paraId="1EE2EF23" w14:textId="28B7F346" w:rsidR="00E77FA6" w:rsidRPr="00E522B4" w:rsidRDefault="00E77FA6" w:rsidP="00E77FA6">
            <w:pPr>
              <w:pStyle w:val="CommentText"/>
              <w:jc w:val="both"/>
              <w:rPr>
                <w:rFonts w:ascii="Arial Narrow" w:eastAsia="Times New Roman" w:hAnsi="Arial Narrow" w:cs="Arial Narrow"/>
                <w:iCs/>
                <w:lang w:val="uz-Cyrl-UZ"/>
              </w:rPr>
            </w:pPr>
            <w:r w:rsidRPr="00E522B4">
              <w:rPr>
                <w:rFonts w:ascii="Arial Narrow" w:eastAsia="Times New Roman" w:hAnsi="Arial Narrow" w:cs="Arial Narrow"/>
                <w:iCs/>
                <w:lang w:val="uz-Cyrl-UZ"/>
              </w:rPr>
              <w:t>Адекватност оквира политике, правног оквира и институционалног окружења за професионално управљање кадров</w:t>
            </w:r>
            <w:r w:rsidRPr="005920E0">
              <w:rPr>
                <w:rFonts w:ascii="Arial Narrow" w:eastAsia="Times New Roman" w:hAnsi="Arial Narrow" w:cs="Arial Narrow"/>
                <w:iCs/>
                <w:lang w:val="uz-Cyrl-UZ"/>
              </w:rPr>
              <w:t xml:space="preserve">има у јавној служби </w:t>
            </w:r>
            <w:r w:rsidRPr="00E77FA6">
              <w:rPr>
                <w:rFonts w:ascii="Arial Narrow" w:eastAsia="Times New Roman" w:hAnsi="Arial Narrow" w:cs="Arial Narrow"/>
                <w:iCs/>
                <w:lang w:val="uz-Cyrl-UZ"/>
              </w:rPr>
              <w:t>(</w:t>
            </w:r>
            <w:r w:rsidRPr="005920E0">
              <w:rPr>
                <w:rFonts w:ascii="Arial Narrow" w:eastAsia="Times New Roman" w:hAnsi="Arial Narrow" w:cs="Arial Narrow"/>
                <w:iCs/>
                <w:lang w:val="uz-Cyrl-UZ"/>
              </w:rPr>
              <w:t>ПЈУ</w:t>
            </w:r>
            <w:r w:rsidRPr="00E77FA6">
              <w:rPr>
                <w:rFonts w:ascii="Arial Narrow" w:eastAsia="Times New Roman" w:hAnsi="Arial Narrow" w:cs="Arial Narrow"/>
                <w:iCs/>
                <w:lang w:val="uz-Cyrl-UZ"/>
              </w:rPr>
              <w:t xml:space="preserve"> </w:t>
            </w:r>
            <w:r w:rsidRPr="005920E0">
              <w:rPr>
                <w:rFonts w:ascii="Arial Narrow" w:eastAsia="Times New Roman" w:hAnsi="Arial Narrow" w:cs="Arial Narrow"/>
                <w:iCs/>
                <w:lang w:val="uz-Cyrl-UZ"/>
              </w:rPr>
              <w:t>3</w:t>
            </w:r>
            <w:r>
              <w:rPr>
                <w:rFonts w:ascii="Arial Narrow" w:eastAsia="Times New Roman" w:hAnsi="Arial Narrow" w:cs="Arial Narrow"/>
                <w:iCs/>
                <w:lang w:val="uz-Cyrl-UZ"/>
              </w:rPr>
              <w:t>)</w:t>
            </w:r>
          </w:p>
          <w:p w14:paraId="02FCD3E1" w14:textId="69090826" w:rsidR="00E77FA6" w:rsidRPr="006548E3" w:rsidRDefault="00E77FA6" w:rsidP="00E77FA6">
            <w:pPr>
              <w:spacing w:after="0" w:line="240" w:lineRule="auto"/>
              <w:jc w:val="both"/>
              <w:rPr>
                <w:rFonts w:ascii="Arial Narrow" w:hAnsi="Arial Narrow" w:cs="Arial Narrow"/>
                <w:iCs/>
                <w:sz w:val="20"/>
                <w:szCs w:val="20"/>
                <w:lang w:val="hr-HR"/>
              </w:rPr>
            </w:pPr>
            <w:r>
              <w:rPr>
                <w:rFonts w:ascii="Arial Narrow" w:hAnsi="Arial Narrow" w:cs="Arial Narrow"/>
                <w:iCs/>
                <w:sz w:val="20"/>
                <w:szCs w:val="20"/>
                <w:lang w:val="uz-Cyrl-UZ"/>
              </w:rPr>
              <w:t>ПВ (2017):</w:t>
            </w:r>
            <w:r w:rsidR="006548E3">
              <w:rPr>
                <w:rFonts w:ascii="Arial Narrow" w:hAnsi="Arial Narrow" w:cs="Arial Narrow"/>
                <w:iCs/>
                <w:sz w:val="20"/>
                <w:szCs w:val="20"/>
                <w:lang w:val="hr-HR"/>
              </w:rPr>
              <w:t xml:space="preserve"> 2</w:t>
            </w:r>
            <w:r w:rsidR="00B42635">
              <w:rPr>
                <w:rStyle w:val="FootnoteReference"/>
                <w:rFonts w:ascii="Arial Narrow" w:hAnsi="Arial Narrow" w:cs="Arial Narrow"/>
                <w:iCs/>
                <w:sz w:val="20"/>
                <w:szCs w:val="20"/>
                <w:lang w:val="hr-HR"/>
              </w:rPr>
              <w:footnoteReference w:id="14"/>
            </w:r>
            <w:r w:rsidR="006548E3">
              <w:rPr>
                <w:rFonts w:ascii="Arial Narrow" w:hAnsi="Arial Narrow" w:cs="Arial Narrow"/>
                <w:iCs/>
                <w:sz w:val="20"/>
                <w:szCs w:val="20"/>
                <w:lang w:val="hr-HR"/>
              </w:rPr>
              <w:t xml:space="preserve"> </w:t>
            </w:r>
          </w:p>
          <w:p w14:paraId="38592120" w14:textId="0108B92F" w:rsidR="00E77FA6" w:rsidRPr="006548E3" w:rsidRDefault="00E77FA6" w:rsidP="00E77FA6">
            <w:pPr>
              <w:spacing w:after="0" w:line="240" w:lineRule="auto"/>
              <w:jc w:val="both"/>
              <w:rPr>
                <w:rFonts w:ascii="Arial Narrow" w:hAnsi="Arial Narrow" w:cs="Arial Narrow"/>
                <w:iCs/>
                <w:sz w:val="20"/>
                <w:szCs w:val="20"/>
                <w:lang w:val="sr-Cyrl-RS"/>
              </w:rPr>
            </w:pPr>
            <w:r w:rsidRPr="006A0B17">
              <w:rPr>
                <w:rFonts w:ascii="Arial Narrow" w:hAnsi="Arial Narrow" w:cs="Arial Narrow"/>
                <w:iCs/>
                <w:sz w:val="20"/>
                <w:szCs w:val="20"/>
                <w:lang w:val="uz-Cyrl-UZ"/>
              </w:rPr>
              <w:t>ЦВ (2020)</w:t>
            </w:r>
            <w:r>
              <w:rPr>
                <w:rFonts w:ascii="Arial Narrow" w:hAnsi="Arial Narrow" w:cs="Arial Narrow"/>
                <w:iCs/>
                <w:sz w:val="20"/>
                <w:szCs w:val="20"/>
                <w:lang w:val="uz-Cyrl-UZ"/>
              </w:rPr>
              <w:t>:</w:t>
            </w:r>
            <w:r w:rsidR="006548E3">
              <w:rPr>
                <w:rFonts w:ascii="Arial Narrow" w:hAnsi="Arial Narrow" w:cs="Arial Narrow"/>
                <w:iCs/>
                <w:sz w:val="20"/>
                <w:szCs w:val="20"/>
                <w:lang w:val="hr-HR"/>
              </w:rPr>
              <w:t xml:space="preserve"> 3</w:t>
            </w:r>
          </w:p>
          <w:p w14:paraId="65574762" w14:textId="77777777" w:rsidR="00E77FA6" w:rsidRDefault="00E77FA6" w:rsidP="00E77FA6">
            <w:pPr>
              <w:spacing w:after="0" w:line="240" w:lineRule="auto"/>
              <w:jc w:val="both"/>
              <w:rPr>
                <w:rFonts w:ascii="Arial Narrow" w:hAnsi="Arial Narrow" w:cs="Arial Narrow"/>
                <w:iCs/>
                <w:sz w:val="20"/>
                <w:szCs w:val="20"/>
                <w:lang w:val="uz-Cyrl-UZ"/>
              </w:rPr>
            </w:pPr>
          </w:p>
          <w:p w14:paraId="38FBDC4E" w14:textId="0C2F4CE5" w:rsidR="00E77FA6" w:rsidRDefault="00E77FA6" w:rsidP="00E77FA6">
            <w:pPr>
              <w:pStyle w:val="CommentText"/>
              <w:jc w:val="both"/>
              <w:rPr>
                <w:rFonts w:ascii="Arial Narrow" w:eastAsia="Times New Roman" w:hAnsi="Arial Narrow" w:cs="Arial Narrow"/>
                <w:iCs/>
                <w:lang w:val="uz-Cyrl-UZ"/>
              </w:rPr>
            </w:pPr>
            <w:r w:rsidRPr="00E522B4">
              <w:rPr>
                <w:rFonts w:ascii="Arial Narrow" w:eastAsia="Times New Roman" w:hAnsi="Arial Narrow" w:cs="Arial Narrow"/>
                <w:iCs/>
                <w:lang w:val="uz-Cyrl-UZ"/>
              </w:rPr>
              <w:t xml:space="preserve">Стручно усавршавање и обука за државне службенике </w:t>
            </w:r>
            <w:r>
              <w:rPr>
                <w:rFonts w:ascii="Arial Narrow" w:eastAsia="Times New Roman" w:hAnsi="Arial Narrow" w:cs="Arial Narrow"/>
                <w:iCs/>
                <w:lang w:val="uz-Cyrl-UZ"/>
              </w:rPr>
              <w:t>(</w:t>
            </w:r>
            <w:r w:rsidRPr="00E522B4">
              <w:rPr>
                <w:rFonts w:ascii="Arial Narrow" w:eastAsia="Times New Roman" w:hAnsi="Arial Narrow" w:cs="Arial Narrow"/>
                <w:iCs/>
                <w:lang w:val="uz-Cyrl-UZ"/>
              </w:rPr>
              <w:t>ПЈУ 3</w:t>
            </w:r>
            <w:r>
              <w:rPr>
                <w:rFonts w:ascii="Arial Narrow" w:eastAsia="Times New Roman" w:hAnsi="Arial Narrow" w:cs="Arial Narrow"/>
                <w:iCs/>
                <w:lang w:val="uz-Cyrl-UZ"/>
              </w:rPr>
              <w:t>)</w:t>
            </w:r>
          </w:p>
          <w:p w14:paraId="313F5F53" w14:textId="42380098" w:rsidR="00E77FA6" w:rsidRPr="00045EEC" w:rsidRDefault="00E77FA6" w:rsidP="00E77FA6">
            <w:pPr>
              <w:pStyle w:val="CommentText"/>
              <w:jc w:val="both"/>
              <w:rPr>
                <w:rFonts w:ascii="Arial Narrow" w:hAnsi="Arial Narrow" w:cs="Arial Narrow"/>
                <w:iCs/>
              </w:rPr>
            </w:pPr>
            <w:r>
              <w:rPr>
                <w:rFonts w:ascii="Arial Narrow" w:hAnsi="Arial Narrow" w:cs="Arial Narrow"/>
                <w:iCs/>
                <w:lang w:val="uz-Cyrl-UZ"/>
              </w:rPr>
              <w:t xml:space="preserve">ПВ (2017): </w:t>
            </w:r>
            <w:r w:rsidR="00045EEC">
              <w:rPr>
                <w:rFonts w:ascii="Arial Narrow" w:hAnsi="Arial Narrow" w:cs="Arial Narrow"/>
                <w:iCs/>
              </w:rPr>
              <w:t>3</w:t>
            </w:r>
            <w:r w:rsidR="00045EEC">
              <w:rPr>
                <w:rStyle w:val="FootnoteReference"/>
                <w:rFonts w:ascii="Arial Narrow" w:hAnsi="Arial Narrow" w:cs="Arial Narrow"/>
                <w:iCs/>
              </w:rPr>
              <w:footnoteReference w:id="15"/>
            </w:r>
          </w:p>
          <w:p w14:paraId="16652C71" w14:textId="0FCB687B" w:rsidR="00661529" w:rsidRPr="00351393" w:rsidRDefault="00E77FA6" w:rsidP="000B5326">
            <w:pPr>
              <w:spacing w:after="0" w:line="240" w:lineRule="auto"/>
              <w:jc w:val="both"/>
              <w:rPr>
                <w:rFonts w:ascii="Arial Narrow" w:hAnsi="Arial Narrow" w:cs="Arial Narrow"/>
                <w:iCs/>
                <w:sz w:val="20"/>
                <w:szCs w:val="20"/>
              </w:rPr>
            </w:pPr>
            <w:r w:rsidRPr="006A0B17">
              <w:rPr>
                <w:rFonts w:ascii="Arial Narrow" w:hAnsi="Arial Narrow" w:cs="Arial Narrow"/>
                <w:iCs/>
                <w:sz w:val="20"/>
                <w:szCs w:val="20"/>
                <w:lang w:val="uz-Cyrl-UZ"/>
              </w:rPr>
              <w:t xml:space="preserve">ЦВ (2020): </w:t>
            </w:r>
            <w:r w:rsidR="00351393">
              <w:rPr>
                <w:rFonts w:ascii="Arial Narrow" w:hAnsi="Arial Narrow" w:cs="Arial Narrow"/>
                <w:iCs/>
                <w:sz w:val="20"/>
                <w:szCs w:val="20"/>
              </w:rPr>
              <w:t>4</w:t>
            </w:r>
          </w:p>
        </w:tc>
      </w:tr>
      <w:tr w:rsidR="00CF6673" w:rsidRPr="00236F84" w14:paraId="53C6145D"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77328352" w14:textId="77777777" w:rsidR="00CF6673" w:rsidRPr="00236F84" w:rsidRDefault="00CF6673" w:rsidP="009878EC">
            <w:pPr>
              <w:pStyle w:val="2"/>
              <w:rPr>
                <w:sz w:val="20"/>
                <w:szCs w:val="20"/>
              </w:rPr>
            </w:pPr>
            <w:r w:rsidRPr="00236F84">
              <w:rPr>
                <w:b/>
                <w:bCs/>
                <w:sz w:val="20"/>
                <w:szCs w:val="20"/>
              </w:rPr>
              <w:t>Мера 2.1:</w:t>
            </w:r>
          </w:p>
        </w:tc>
        <w:tc>
          <w:tcPr>
            <w:tcW w:w="5601" w:type="dxa"/>
            <w:gridSpan w:val="4"/>
            <w:tcBorders>
              <w:left w:val="single" w:sz="4" w:space="0" w:color="auto"/>
            </w:tcBorders>
            <w:shd w:val="clear" w:color="auto" w:fill="BDD6EE" w:themeFill="accent1" w:themeFillTint="66"/>
            <w:vAlign w:val="center"/>
          </w:tcPr>
          <w:p w14:paraId="67E4E8DB" w14:textId="77777777" w:rsidR="00CF6673" w:rsidRPr="00236F84" w:rsidRDefault="00CF6673" w:rsidP="009878EC">
            <w:pPr>
              <w:spacing w:after="0" w:line="240" w:lineRule="auto"/>
              <w:rPr>
                <w:rFonts w:ascii="Arial Narrow" w:hAnsi="Arial Narrow" w:cs="Arial Narrow"/>
                <w:sz w:val="20"/>
                <w:szCs w:val="20"/>
              </w:rPr>
            </w:pPr>
            <w:r w:rsidRPr="00236F84">
              <w:rPr>
                <w:rFonts w:ascii="Arial Narrow" w:hAnsi="Arial Narrow" w:cs="Arial Narrow"/>
                <w:b/>
                <w:bCs/>
                <w:sz w:val="20"/>
                <w:szCs w:val="20"/>
              </w:rPr>
              <w:t>Индикатори са почетном и циљном вредношћу</w:t>
            </w:r>
          </w:p>
        </w:tc>
      </w:tr>
      <w:tr w:rsidR="00CF6673" w:rsidRPr="00236F84" w14:paraId="2F6E85E3"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710828D2" w14:textId="41452D26" w:rsidR="00CF6673" w:rsidRPr="00236F84" w:rsidRDefault="00CF6673" w:rsidP="009878EC">
            <w:pPr>
              <w:pStyle w:val="2"/>
              <w:jc w:val="both"/>
              <w:rPr>
                <w:b/>
                <w:bCs/>
                <w:sz w:val="20"/>
                <w:szCs w:val="20"/>
              </w:rPr>
            </w:pPr>
            <w:bookmarkStart w:id="13" w:name="_Toc400107273"/>
            <w:r w:rsidRPr="00236F84">
              <w:rPr>
                <w:b/>
                <w:bCs/>
                <w:sz w:val="20"/>
                <w:szCs w:val="20"/>
              </w:rPr>
              <w:t>Успостављање усклађеног система радних односа и плата у јавној управи на темељу начела транспарентности и правичности</w:t>
            </w:r>
            <w:bookmarkEnd w:id="13"/>
          </w:p>
        </w:tc>
        <w:tc>
          <w:tcPr>
            <w:tcW w:w="5601" w:type="dxa"/>
            <w:gridSpan w:val="4"/>
            <w:tcBorders>
              <w:left w:val="single" w:sz="4" w:space="0" w:color="auto"/>
            </w:tcBorders>
            <w:shd w:val="clear" w:color="auto" w:fill="BDD6EE" w:themeFill="accent1" w:themeFillTint="66"/>
            <w:vAlign w:val="center"/>
          </w:tcPr>
          <w:p w14:paraId="7D37F976" w14:textId="77777777" w:rsidR="00FE7DC4" w:rsidRPr="00FE7DC4" w:rsidRDefault="00FE7DC4" w:rsidP="00FE7DC4">
            <w:pPr>
              <w:spacing w:after="0" w:line="240" w:lineRule="auto"/>
              <w:jc w:val="both"/>
              <w:rPr>
                <w:rFonts w:ascii="Arial Narrow" w:hAnsi="Arial Narrow" w:cs="Arial Narrow"/>
                <w:b/>
                <w:bCs/>
                <w:sz w:val="20"/>
                <w:szCs w:val="20"/>
                <w:lang w:val="sr-Cyrl-RS"/>
              </w:rPr>
            </w:pPr>
            <w:r w:rsidRPr="00FE7DC4">
              <w:rPr>
                <w:rFonts w:ascii="Arial Narrow" w:hAnsi="Arial Narrow" w:cs="Arial Narrow"/>
                <w:b/>
                <w:bCs/>
                <w:sz w:val="20"/>
                <w:szCs w:val="20"/>
                <w:lang w:val="sr-Cyrl-RS"/>
              </w:rPr>
              <w:t>Проценат положаја попуњених путем конкурса у односу на укупан број попуњених радних места који су положаји у органима државне управе и службама Владе</w:t>
            </w:r>
          </w:p>
          <w:p w14:paraId="6E0D9740" w14:textId="77777777" w:rsidR="00FE7DC4" w:rsidRPr="00CC7CA3" w:rsidRDefault="00FE7DC4" w:rsidP="00FE7DC4">
            <w:pPr>
              <w:spacing w:after="0" w:line="240" w:lineRule="auto"/>
              <w:rPr>
                <w:rFonts w:ascii="Arial Narrow" w:hAnsi="Arial Narrow" w:cs="Arial Narrow"/>
                <w:bCs/>
                <w:sz w:val="20"/>
                <w:szCs w:val="20"/>
                <w:lang w:val="uz-Cyrl-UZ"/>
              </w:rPr>
            </w:pPr>
            <w:r>
              <w:rPr>
                <w:rFonts w:ascii="Arial Narrow" w:hAnsi="Arial Narrow" w:cs="Arial Narrow"/>
                <w:bCs/>
                <w:sz w:val="20"/>
                <w:szCs w:val="20"/>
                <w:lang w:val="uz-Cyrl-UZ"/>
              </w:rPr>
              <w:t>ПВ (2017): 31</w:t>
            </w:r>
            <w:r w:rsidRPr="00307304">
              <w:rPr>
                <w:rFonts w:ascii="Arial Narrow" w:hAnsi="Arial Narrow" w:cs="Arial Narrow"/>
                <w:bCs/>
                <w:sz w:val="20"/>
                <w:szCs w:val="20"/>
                <w:lang w:val="uz-Cyrl-UZ"/>
              </w:rPr>
              <w:t>%</w:t>
            </w:r>
          </w:p>
          <w:p w14:paraId="1A705801" w14:textId="48CE02F1" w:rsidR="00FE7DC4" w:rsidRDefault="00FE7DC4" w:rsidP="00FE7DC4">
            <w:pPr>
              <w:spacing w:after="0" w:line="240" w:lineRule="auto"/>
              <w:rPr>
                <w:rFonts w:ascii="Arial Narrow" w:hAnsi="Arial Narrow" w:cs="Arial Narrow"/>
                <w:bCs/>
                <w:sz w:val="20"/>
                <w:szCs w:val="20"/>
                <w:lang w:val="uz-Cyrl-UZ"/>
              </w:rPr>
            </w:pPr>
            <w:r>
              <w:rPr>
                <w:rFonts w:ascii="Arial Narrow" w:hAnsi="Arial Narrow" w:cs="Arial Narrow"/>
                <w:bCs/>
                <w:sz w:val="20"/>
                <w:szCs w:val="20"/>
                <w:lang w:val="uz-Cyrl-UZ"/>
              </w:rPr>
              <w:t>ЦВ (2018):</w:t>
            </w:r>
            <w:r w:rsidR="00072901" w:rsidRPr="00570C0A">
              <w:rPr>
                <w:rFonts w:ascii="Arial Narrow" w:hAnsi="Arial Narrow" w:cs="Arial Narrow"/>
                <w:bCs/>
                <w:sz w:val="20"/>
                <w:szCs w:val="20"/>
                <w:lang w:val="sr-Cyrl-RS"/>
              </w:rPr>
              <w:t xml:space="preserve"> </w:t>
            </w:r>
            <w:r>
              <w:rPr>
                <w:rFonts w:ascii="Arial Narrow" w:hAnsi="Arial Narrow" w:cs="Arial Narrow"/>
                <w:bCs/>
                <w:sz w:val="20"/>
                <w:szCs w:val="20"/>
                <w:lang w:val="uz-Cyrl-UZ"/>
              </w:rPr>
              <w:t xml:space="preserve">36% </w:t>
            </w:r>
          </w:p>
          <w:p w14:paraId="62ECEB9D" w14:textId="77777777" w:rsidR="00FE7DC4" w:rsidRDefault="00FE7DC4" w:rsidP="00FE7DC4">
            <w:pPr>
              <w:spacing w:after="0" w:line="240" w:lineRule="auto"/>
              <w:rPr>
                <w:rFonts w:ascii="Arial Narrow" w:hAnsi="Arial Narrow" w:cs="Arial Narrow"/>
                <w:bCs/>
                <w:sz w:val="20"/>
                <w:szCs w:val="20"/>
                <w:lang w:val="uz-Cyrl-UZ"/>
              </w:rPr>
            </w:pPr>
            <w:r>
              <w:rPr>
                <w:rFonts w:ascii="Arial Narrow" w:hAnsi="Arial Narrow" w:cs="Arial Narrow"/>
                <w:bCs/>
                <w:sz w:val="20"/>
                <w:szCs w:val="20"/>
                <w:lang w:val="uz-Cyrl-UZ"/>
              </w:rPr>
              <w:t>ЦВ (2019): више од 40%</w:t>
            </w:r>
          </w:p>
          <w:p w14:paraId="3617CA4A" w14:textId="77777777" w:rsidR="00FE7DC4" w:rsidRPr="00307304" w:rsidRDefault="00FE7DC4" w:rsidP="00FE7DC4">
            <w:pPr>
              <w:spacing w:after="0" w:line="240" w:lineRule="auto"/>
              <w:jc w:val="both"/>
              <w:rPr>
                <w:rFonts w:ascii="Arial Narrow" w:hAnsi="Arial Narrow" w:cs="Arial Narrow"/>
                <w:i/>
                <w:iCs/>
                <w:sz w:val="20"/>
                <w:szCs w:val="20"/>
                <w:lang w:val="uz-Cyrl-UZ"/>
              </w:rPr>
            </w:pPr>
            <w:r>
              <w:rPr>
                <w:rFonts w:ascii="Arial Narrow" w:hAnsi="Arial Narrow" w:cs="Arial Narrow"/>
                <w:bCs/>
                <w:sz w:val="20"/>
                <w:szCs w:val="20"/>
                <w:lang w:val="uz-Cyrl-UZ"/>
              </w:rPr>
              <w:t xml:space="preserve">ЦВ (2020): више од 50% </w:t>
            </w:r>
          </w:p>
          <w:p w14:paraId="49B85412" w14:textId="77777777" w:rsidR="00FE7DC4" w:rsidRPr="0068031C" w:rsidRDefault="00FE7DC4" w:rsidP="00FE7DC4">
            <w:pPr>
              <w:spacing w:after="0" w:line="240" w:lineRule="auto"/>
              <w:jc w:val="both"/>
              <w:rPr>
                <w:rFonts w:ascii="Arial Narrow" w:hAnsi="Arial Narrow" w:cs="Arial Narrow"/>
                <w:b/>
                <w:sz w:val="20"/>
                <w:szCs w:val="20"/>
                <w:lang w:val="uz-Cyrl-UZ"/>
              </w:rPr>
            </w:pPr>
            <w:r w:rsidRPr="0068031C">
              <w:rPr>
                <w:rFonts w:ascii="Arial Narrow" w:hAnsi="Arial Narrow" w:cs="Arial Narrow"/>
                <w:b/>
                <w:sz w:val="20"/>
                <w:szCs w:val="20"/>
                <w:lang w:val="uz-Cyrl-UZ"/>
              </w:rPr>
              <w:t>Проценат запослених у јавној управи на које се примењује правичан и транспарентан систем плата</w:t>
            </w:r>
          </w:p>
          <w:p w14:paraId="3F7E128D" w14:textId="77777777" w:rsidR="00FE7DC4" w:rsidRPr="000B5326" w:rsidRDefault="00FE7DC4" w:rsidP="00FE7DC4">
            <w:pPr>
              <w:spacing w:after="0" w:line="240" w:lineRule="auto"/>
              <w:jc w:val="both"/>
              <w:rPr>
                <w:rFonts w:ascii="Arial Narrow" w:hAnsi="Arial Narrow" w:cs="Arial Narrow"/>
                <w:iCs/>
                <w:sz w:val="20"/>
                <w:szCs w:val="20"/>
                <w:lang w:val="uz-Cyrl-UZ"/>
              </w:rPr>
            </w:pPr>
            <w:r w:rsidRPr="00501680">
              <w:rPr>
                <w:rFonts w:ascii="Arial Narrow" w:hAnsi="Arial Narrow" w:cs="Arial Narrow"/>
                <w:iCs/>
                <w:sz w:val="20"/>
                <w:szCs w:val="20"/>
              </w:rPr>
              <w:t>ПВ (201</w:t>
            </w:r>
            <w:r w:rsidRPr="00501680">
              <w:rPr>
                <w:rFonts w:ascii="Arial Narrow" w:hAnsi="Arial Narrow" w:cs="Arial Narrow"/>
                <w:iCs/>
                <w:sz w:val="20"/>
                <w:szCs w:val="20"/>
                <w:lang w:val="uz-Cyrl-UZ"/>
              </w:rPr>
              <w:t>7</w:t>
            </w:r>
            <w:r w:rsidRPr="000B5326">
              <w:rPr>
                <w:rFonts w:ascii="Arial Narrow" w:hAnsi="Arial Narrow" w:cs="Arial Narrow"/>
                <w:iCs/>
                <w:sz w:val="20"/>
                <w:szCs w:val="20"/>
              </w:rPr>
              <w:t xml:space="preserve">): </w:t>
            </w:r>
            <w:r w:rsidRPr="000B5326">
              <w:rPr>
                <w:rFonts w:ascii="Arial Narrow" w:hAnsi="Arial Narrow" w:cs="Arial Narrow"/>
                <w:iCs/>
                <w:sz w:val="20"/>
                <w:szCs w:val="20"/>
                <w:lang w:val="uz-Cyrl-UZ"/>
              </w:rPr>
              <w:t>0%</w:t>
            </w:r>
          </w:p>
          <w:p w14:paraId="629A8728" w14:textId="77777777" w:rsidR="00FE7DC4" w:rsidRPr="000B5326" w:rsidRDefault="00FE7DC4" w:rsidP="00FE7DC4">
            <w:pPr>
              <w:spacing w:after="0" w:line="240" w:lineRule="auto"/>
              <w:jc w:val="both"/>
              <w:rPr>
                <w:rFonts w:ascii="Arial Narrow" w:hAnsi="Arial Narrow" w:cs="Arial Narrow"/>
                <w:iCs/>
                <w:sz w:val="20"/>
                <w:szCs w:val="20"/>
                <w:lang w:val="uz-Cyrl-UZ"/>
              </w:rPr>
            </w:pPr>
            <w:r w:rsidRPr="000B5326">
              <w:rPr>
                <w:rFonts w:ascii="Arial Narrow" w:hAnsi="Arial Narrow" w:cs="Arial Narrow"/>
                <w:iCs/>
                <w:sz w:val="20"/>
                <w:szCs w:val="20"/>
              </w:rPr>
              <w:t xml:space="preserve">ЦВ (2018): </w:t>
            </w:r>
            <w:r w:rsidRPr="000B5326">
              <w:rPr>
                <w:rFonts w:ascii="Arial Narrow" w:hAnsi="Arial Narrow" w:cs="Arial Narrow"/>
                <w:iCs/>
                <w:sz w:val="20"/>
                <w:szCs w:val="20"/>
                <w:lang w:val="uz-Cyrl-UZ"/>
              </w:rPr>
              <w:t>0%</w:t>
            </w:r>
          </w:p>
          <w:p w14:paraId="5D4004DD" w14:textId="77777777" w:rsidR="00FE7DC4" w:rsidRPr="000B5326" w:rsidRDefault="00FE7DC4" w:rsidP="00FE7DC4">
            <w:pPr>
              <w:spacing w:after="0" w:line="240" w:lineRule="auto"/>
              <w:jc w:val="both"/>
              <w:rPr>
                <w:rFonts w:ascii="Arial Narrow" w:hAnsi="Arial Narrow" w:cs="Arial Narrow"/>
                <w:iCs/>
                <w:sz w:val="20"/>
                <w:szCs w:val="20"/>
                <w:lang w:val="uz-Cyrl-UZ"/>
              </w:rPr>
            </w:pPr>
            <w:r w:rsidRPr="000B5326">
              <w:rPr>
                <w:rFonts w:ascii="Arial Narrow" w:hAnsi="Arial Narrow" w:cs="Arial Narrow"/>
                <w:iCs/>
                <w:sz w:val="20"/>
                <w:szCs w:val="20"/>
              </w:rPr>
              <w:t xml:space="preserve">ЦВ (2019): </w:t>
            </w:r>
            <w:r>
              <w:rPr>
                <w:rFonts w:ascii="Arial Narrow" w:hAnsi="Arial Narrow" w:cs="Arial Narrow"/>
                <w:iCs/>
                <w:sz w:val="20"/>
                <w:szCs w:val="20"/>
                <w:lang w:val="uz-Cyrl-UZ"/>
              </w:rPr>
              <w:t>60</w:t>
            </w:r>
            <w:r w:rsidRPr="000B5326">
              <w:rPr>
                <w:rFonts w:ascii="Arial Narrow" w:hAnsi="Arial Narrow" w:cs="Arial Narrow"/>
                <w:iCs/>
                <w:sz w:val="20"/>
                <w:szCs w:val="20"/>
                <w:lang w:val="uz-Cyrl-UZ"/>
              </w:rPr>
              <w:t>%</w:t>
            </w:r>
          </w:p>
          <w:p w14:paraId="6112F5DA" w14:textId="7C076B5F" w:rsidR="003865B8" w:rsidRPr="00236F84" w:rsidRDefault="00FE7DC4" w:rsidP="00FE7DC4">
            <w:pPr>
              <w:spacing w:after="0" w:line="240" w:lineRule="auto"/>
              <w:rPr>
                <w:rFonts w:ascii="Arial Narrow" w:hAnsi="Arial Narrow" w:cs="Arial Narrow"/>
                <w:b/>
                <w:bCs/>
                <w:sz w:val="20"/>
                <w:szCs w:val="20"/>
              </w:rPr>
            </w:pPr>
            <w:r w:rsidRPr="000B5326">
              <w:rPr>
                <w:rFonts w:ascii="Arial Narrow" w:hAnsi="Arial Narrow" w:cs="Arial Narrow"/>
                <w:iCs/>
                <w:sz w:val="20"/>
                <w:szCs w:val="20"/>
              </w:rPr>
              <w:t>ЦВ (2020):</w:t>
            </w:r>
            <w:r>
              <w:rPr>
                <w:rFonts w:ascii="Arial Narrow" w:hAnsi="Arial Narrow" w:cs="Arial Narrow"/>
                <w:iCs/>
                <w:sz w:val="20"/>
                <w:szCs w:val="20"/>
                <w:lang w:val="uz-Cyrl-UZ"/>
              </w:rPr>
              <w:t xml:space="preserve"> </w:t>
            </w:r>
            <w:r w:rsidRPr="000B5326">
              <w:rPr>
                <w:rFonts w:ascii="Arial Narrow" w:hAnsi="Arial Narrow" w:cs="Arial Narrow"/>
                <w:iCs/>
                <w:sz w:val="20"/>
                <w:szCs w:val="20"/>
                <w:lang w:val="uz-Cyrl-UZ"/>
              </w:rPr>
              <w:t>100%</w:t>
            </w:r>
          </w:p>
        </w:tc>
      </w:tr>
      <w:tr w:rsidR="00CF6673" w:rsidRPr="00236F84" w14:paraId="4F98A278" w14:textId="77777777" w:rsidTr="009878EC">
        <w:trPr>
          <w:trHeight w:val="228"/>
        </w:trPr>
        <w:tc>
          <w:tcPr>
            <w:tcW w:w="4781" w:type="dxa"/>
            <w:vMerge w:val="restart"/>
            <w:shd w:val="clear" w:color="auto" w:fill="BDD6EE"/>
            <w:vAlign w:val="center"/>
          </w:tcPr>
          <w:p w14:paraId="3E131933"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Активности</w:t>
            </w:r>
          </w:p>
        </w:tc>
        <w:tc>
          <w:tcPr>
            <w:tcW w:w="3499" w:type="dxa"/>
            <w:vMerge w:val="restart"/>
            <w:shd w:val="clear" w:color="auto" w:fill="BDD6EE"/>
            <w:vAlign w:val="center"/>
          </w:tcPr>
          <w:p w14:paraId="7DBA9B28"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Рок за реализацију</w:t>
            </w:r>
          </w:p>
        </w:tc>
        <w:tc>
          <w:tcPr>
            <w:tcW w:w="2848" w:type="dxa"/>
            <w:gridSpan w:val="2"/>
            <w:shd w:val="clear" w:color="auto" w:fill="BDD6EE"/>
            <w:vAlign w:val="center"/>
          </w:tcPr>
          <w:p w14:paraId="7ADF415E"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Процењена финансијска средства</w:t>
            </w:r>
          </w:p>
        </w:tc>
        <w:tc>
          <w:tcPr>
            <w:tcW w:w="1336" w:type="dxa"/>
            <w:vMerge w:val="restart"/>
            <w:shd w:val="clear" w:color="auto" w:fill="BDD6EE"/>
            <w:vAlign w:val="center"/>
          </w:tcPr>
          <w:p w14:paraId="61DBAC75"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Институција одговорна за реализацију</w:t>
            </w:r>
          </w:p>
        </w:tc>
        <w:tc>
          <w:tcPr>
            <w:tcW w:w="1417" w:type="dxa"/>
            <w:vMerge w:val="restart"/>
            <w:shd w:val="clear" w:color="auto" w:fill="BDD6EE"/>
            <w:vAlign w:val="center"/>
          </w:tcPr>
          <w:p w14:paraId="4373E157"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Партнери у реализацији</w:t>
            </w:r>
          </w:p>
        </w:tc>
      </w:tr>
      <w:tr w:rsidR="00CF6673" w:rsidRPr="00236F84" w14:paraId="609FC1AE" w14:textId="77777777" w:rsidTr="009878EC">
        <w:trPr>
          <w:trHeight w:val="228"/>
        </w:trPr>
        <w:tc>
          <w:tcPr>
            <w:tcW w:w="4781" w:type="dxa"/>
            <w:vMerge/>
            <w:tcBorders>
              <w:bottom w:val="single" w:sz="4" w:space="0" w:color="auto"/>
            </w:tcBorders>
            <w:shd w:val="clear" w:color="auto" w:fill="BDD6EE"/>
            <w:vAlign w:val="center"/>
          </w:tcPr>
          <w:p w14:paraId="2D9DA398" w14:textId="77777777" w:rsidR="00CF6673" w:rsidRPr="00236F84" w:rsidRDefault="00CF6673" w:rsidP="009878EC">
            <w:pPr>
              <w:spacing w:after="0" w:line="240" w:lineRule="auto"/>
              <w:rPr>
                <w:rFonts w:ascii="Arial Narrow" w:hAnsi="Arial Narrow" w:cs="Arial Narrow"/>
                <w:sz w:val="20"/>
                <w:szCs w:val="20"/>
              </w:rPr>
            </w:pPr>
          </w:p>
        </w:tc>
        <w:tc>
          <w:tcPr>
            <w:tcW w:w="3499" w:type="dxa"/>
            <w:vMerge/>
            <w:tcBorders>
              <w:bottom w:val="single" w:sz="4" w:space="0" w:color="auto"/>
            </w:tcBorders>
            <w:shd w:val="clear" w:color="auto" w:fill="BDD6EE"/>
            <w:vAlign w:val="center"/>
          </w:tcPr>
          <w:p w14:paraId="1399DB6F" w14:textId="77777777" w:rsidR="00CF6673" w:rsidRPr="00236F84" w:rsidRDefault="00CF6673" w:rsidP="009878EC">
            <w:pPr>
              <w:spacing w:after="0" w:line="240" w:lineRule="auto"/>
              <w:rPr>
                <w:rFonts w:ascii="Arial Narrow" w:hAnsi="Arial Narrow" w:cs="Arial Narrow"/>
                <w:sz w:val="20"/>
                <w:szCs w:val="20"/>
              </w:rPr>
            </w:pPr>
          </w:p>
        </w:tc>
        <w:tc>
          <w:tcPr>
            <w:tcW w:w="1431" w:type="dxa"/>
            <w:shd w:val="clear" w:color="auto" w:fill="BDD6EE"/>
            <w:vAlign w:val="center"/>
          </w:tcPr>
          <w:p w14:paraId="1083E34E" w14:textId="77777777" w:rsidR="00CF6673" w:rsidRPr="00236F84" w:rsidRDefault="00CF6673" w:rsidP="009878EC">
            <w:pPr>
              <w:spacing w:after="0" w:line="240" w:lineRule="auto"/>
              <w:jc w:val="center"/>
              <w:rPr>
                <w:rFonts w:ascii="Arial Narrow" w:hAnsi="Arial Narrow" w:cs="Arial Narrow"/>
                <w:b/>
                <w:bCs/>
                <w:sz w:val="20"/>
                <w:szCs w:val="20"/>
              </w:rPr>
            </w:pPr>
            <w:r w:rsidRPr="00236F84">
              <w:rPr>
                <w:rFonts w:ascii="Arial Narrow" w:hAnsi="Arial Narrow" w:cs="Arial Narrow"/>
                <w:b/>
                <w:bCs/>
                <w:sz w:val="20"/>
                <w:szCs w:val="20"/>
              </w:rPr>
              <w:t>Буџетска</w:t>
            </w:r>
          </w:p>
        </w:tc>
        <w:tc>
          <w:tcPr>
            <w:tcW w:w="1417" w:type="dxa"/>
            <w:shd w:val="clear" w:color="auto" w:fill="BDD6EE"/>
            <w:vAlign w:val="center"/>
          </w:tcPr>
          <w:p w14:paraId="2EB3E0BB" w14:textId="77777777" w:rsidR="00CF6673" w:rsidRPr="00236F84" w:rsidRDefault="00CF6673" w:rsidP="009878EC">
            <w:pPr>
              <w:spacing w:after="0" w:line="240" w:lineRule="auto"/>
              <w:jc w:val="center"/>
              <w:rPr>
                <w:rFonts w:ascii="Arial Narrow" w:hAnsi="Arial Narrow" w:cs="Arial Narrow"/>
                <w:b/>
                <w:bCs/>
                <w:sz w:val="20"/>
                <w:szCs w:val="20"/>
              </w:rPr>
            </w:pPr>
            <w:r w:rsidRPr="00236F84">
              <w:rPr>
                <w:rFonts w:ascii="Arial Narrow" w:hAnsi="Arial Narrow" w:cs="Arial Narrow"/>
                <w:b/>
                <w:bCs/>
                <w:sz w:val="20"/>
                <w:szCs w:val="20"/>
              </w:rPr>
              <w:t>Донације</w:t>
            </w:r>
          </w:p>
        </w:tc>
        <w:tc>
          <w:tcPr>
            <w:tcW w:w="1336" w:type="dxa"/>
            <w:vMerge/>
            <w:shd w:val="clear" w:color="auto" w:fill="BDD6EE"/>
            <w:vAlign w:val="center"/>
          </w:tcPr>
          <w:p w14:paraId="45C14504" w14:textId="77777777" w:rsidR="00CF6673" w:rsidRPr="00236F84" w:rsidRDefault="00CF6673" w:rsidP="009878EC">
            <w:pPr>
              <w:spacing w:after="0" w:line="240" w:lineRule="auto"/>
              <w:rPr>
                <w:rFonts w:ascii="Arial Narrow" w:hAnsi="Arial Narrow" w:cs="Arial Narrow"/>
                <w:sz w:val="20"/>
                <w:szCs w:val="20"/>
              </w:rPr>
            </w:pPr>
          </w:p>
        </w:tc>
        <w:tc>
          <w:tcPr>
            <w:tcW w:w="1417" w:type="dxa"/>
            <w:vMerge/>
            <w:shd w:val="clear" w:color="auto" w:fill="BDD6EE"/>
            <w:vAlign w:val="center"/>
          </w:tcPr>
          <w:p w14:paraId="2281978D" w14:textId="77777777" w:rsidR="00CF6673" w:rsidRPr="00236F84" w:rsidRDefault="00CF6673" w:rsidP="009878EC">
            <w:pPr>
              <w:spacing w:after="0" w:line="240" w:lineRule="auto"/>
              <w:rPr>
                <w:rFonts w:ascii="Arial Narrow" w:hAnsi="Arial Narrow" w:cs="Arial Narrow"/>
                <w:sz w:val="20"/>
                <w:szCs w:val="20"/>
              </w:rPr>
            </w:pPr>
          </w:p>
        </w:tc>
      </w:tr>
      <w:tr w:rsidR="000B5326" w:rsidRPr="008668B0" w14:paraId="7814C900" w14:textId="77777777" w:rsidTr="009878EC">
        <w:trPr>
          <w:trHeight w:val="665"/>
        </w:trPr>
        <w:tc>
          <w:tcPr>
            <w:tcW w:w="4781" w:type="dxa"/>
            <w:tcBorders>
              <w:top w:val="single" w:sz="4" w:space="0" w:color="auto"/>
              <w:bottom w:val="single" w:sz="4" w:space="0" w:color="auto"/>
            </w:tcBorders>
            <w:shd w:val="clear" w:color="auto" w:fill="FFFFFF"/>
          </w:tcPr>
          <w:p w14:paraId="6BD618A9" w14:textId="76566FB9" w:rsidR="000B5326" w:rsidRPr="00825BDF" w:rsidRDefault="000B5326" w:rsidP="000B5326">
            <w:pPr>
              <w:spacing w:after="0" w:line="240" w:lineRule="auto"/>
              <w:jc w:val="both"/>
              <w:rPr>
                <w:rFonts w:ascii="Arial Narrow" w:hAnsi="Arial Narrow" w:cs="Arial Narrow"/>
                <w:sz w:val="20"/>
                <w:szCs w:val="20"/>
                <w:lang w:val="sr-Cyrl-RS"/>
              </w:rPr>
            </w:pPr>
            <w:r>
              <w:rPr>
                <w:rFonts w:ascii="Arial Narrow" w:hAnsi="Arial Narrow" w:cs="Arial Narrow"/>
                <w:sz w:val="20"/>
                <w:szCs w:val="20"/>
                <w:lang w:val="sr-Cyrl-RS"/>
              </w:rPr>
              <w:t xml:space="preserve">1. </w:t>
            </w:r>
            <w:r w:rsidRPr="0010138A">
              <w:rPr>
                <w:rFonts w:ascii="Arial Narrow" w:hAnsi="Arial Narrow" w:cs="Arial Narrow"/>
                <w:sz w:val="20"/>
                <w:szCs w:val="20"/>
              </w:rPr>
              <w:t xml:space="preserve">Припрема и утврђивање предлога </w:t>
            </w:r>
            <w:r w:rsidRPr="00A61381">
              <w:rPr>
                <w:rFonts w:ascii="Arial Narrow" w:hAnsi="Arial Narrow" w:cs="Arial Narrow"/>
                <w:sz w:val="20"/>
                <w:szCs w:val="20"/>
                <w:lang w:val="sr-Cyrl-RS"/>
              </w:rPr>
              <w:t>закона</w:t>
            </w:r>
            <w:r>
              <w:rPr>
                <w:rStyle w:val="FootnoteReference"/>
                <w:rFonts w:ascii="Arial Narrow" w:hAnsi="Arial Narrow" w:cs="Arial Narrow"/>
                <w:sz w:val="20"/>
                <w:szCs w:val="20"/>
                <w:lang w:val="sr-Cyrl-RS"/>
              </w:rPr>
              <w:footnoteReference w:id="16"/>
            </w:r>
            <w:r w:rsidRPr="00A61381">
              <w:rPr>
                <w:rFonts w:ascii="Arial Narrow" w:hAnsi="Arial Narrow" w:cs="Arial Narrow"/>
                <w:sz w:val="20"/>
                <w:szCs w:val="20"/>
              </w:rPr>
              <w:t xml:space="preserve"> којим</w:t>
            </w:r>
            <w:r>
              <w:rPr>
                <w:rFonts w:ascii="Arial Narrow" w:hAnsi="Arial Narrow" w:cs="Arial Narrow"/>
                <w:sz w:val="20"/>
                <w:szCs w:val="20"/>
                <w:lang w:val="sr-Cyrl-RS"/>
              </w:rPr>
              <w:t>а</w:t>
            </w:r>
            <w:r w:rsidRPr="00A61381">
              <w:rPr>
                <w:rFonts w:ascii="Arial Narrow" w:hAnsi="Arial Narrow" w:cs="Arial Narrow"/>
                <w:sz w:val="20"/>
                <w:szCs w:val="20"/>
              </w:rPr>
              <w:t xml:space="preserve"> се регулише систем радних односа и плата у циљу успостављања усклађеног службеничког система </w:t>
            </w:r>
            <w:r w:rsidRPr="00A61381">
              <w:rPr>
                <w:rFonts w:ascii="Arial Narrow" w:hAnsi="Arial Narrow" w:cs="Arial Narrow"/>
                <w:sz w:val="20"/>
                <w:szCs w:val="20"/>
              </w:rPr>
              <w:lastRenderedPageBreak/>
              <w:t>заснованог на способностима и заслугама (</w:t>
            </w:r>
            <w:r w:rsidRPr="00A61381">
              <w:rPr>
                <w:rFonts w:ascii="Arial Narrow" w:hAnsi="Arial Narrow" w:cs="Arial Narrow"/>
                <w:i/>
                <w:sz w:val="20"/>
                <w:szCs w:val="20"/>
              </w:rPr>
              <w:t>merit system</w:t>
            </w:r>
            <w:r>
              <w:rPr>
                <w:rFonts w:ascii="Arial Narrow" w:hAnsi="Arial Narrow" w:cs="Arial Narrow"/>
                <w:sz w:val="20"/>
                <w:szCs w:val="20"/>
              </w:rPr>
              <w:t>), у</w:t>
            </w:r>
            <w:r w:rsidRPr="00A61381">
              <w:rPr>
                <w:rFonts w:ascii="Arial Narrow" w:hAnsi="Arial Narrow" w:cs="Arial Narrow"/>
                <w:sz w:val="20"/>
                <w:szCs w:val="20"/>
              </w:rPr>
              <w:t xml:space="preserve"> јавним агенцијама</w:t>
            </w:r>
            <w:r>
              <w:rPr>
                <w:rFonts w:ascii="Arial Narrow" w:hAnsi="Arial Narrow" w:cs="Arial Narrow"/>
                <w:sz w:val="20"/>
                <w:szCs w:val="20"/>
                <w:lang w:val="sr-Cyrl-RS"/>
              </w:rPr>
              <w:t xml:space="preserve"> и</w:t>
            </w:r>
            <w:r w:rsidRPr="00A61381">
              <w:rPr>
                <w:rFonts w:ascii="Arial Narrow" w:hAnsi="Arial Narrow" w:cs="Arial Narrow"/>
                <w:sz w:val="20"/>
                <w:szCs w:val="20"/>
                <w:lang w:val="sr-Cyrl-RS"/>
              </w:rPr>
              <w:t xml:space="preserve"> државним органима</w:t>
            </w:r>
            <w:r w:rsidRPr="00307304">
              <w:rPr>
                <w:rFonts w:ascii="Arial Narrow" w:hAnsi="Arial Narrow" w:cs="Arial Narrow"/>
                <w:sz w:val="20"/>
                <w:szCs w:val="20"/>
                <w:lang w:val="sr-Cyrl-RS"/>
              </w:rPr>
              <w:t xml:space="preserve"> </w:t>
            </w:r>
          </w:p>
        </w:tc>
        <w:tc>
          <w:tcPr>
            <w:tcW w:w="3499" w:type="dxa"/>
            <w:tcBorders>
              <w:top w:val="single" w:sz="4" w:space="0" w:color="auto"/>
              <w:bottom w:val="single" w:sz="4" w:space="0" w:color="auto"/>
            </w:tcBorders>
          </w:tcPr>
          <w:p w14:paraId="0F7CED2E" w14:textId="20F0C792" w:rsidR="000B5326" w:rsidRPr="000B5326" w:rsidRDefault="000B5326" w:rsidP="000B5326">
            <w:pPr>
              <w:spacing w:after="0" w:line="240" w:lineRule="auto"/>
              <w:rPr>
                <w:rFonts w:ascii="Arial Narrow" w:hAnsi="Arial Narrow" w:cs="Arial Narrow"/>
                <w:iCs/>
                <w:sz w:val="20"/>
                <w:szCs w:val="20"/>
              </w:rPr>
            </w:pPr>
            <w:r w:rsidRPr="000B5326">
              <w:rPr>
                <w:rFonts w:ascii="Arial Narrow" w:hAnsi="Arial Narrow" w:cs="Arial Narrow"/>
                <w:iCs/>
                <w:sz w:val="20"/>
                <w:szCs w:val="20"/>
                <w:lang w:val="sr-Cyrl-RS"/>
              </w:rPr>
              <w:lastRenderedPageBreak/>
              <w:t>4</w:t>
            </w:r>
            <w:r w:rsidRPr="000B5326">
              <w:rPr>
                <w:rFonts w:ascii="Arial Narrow" w:hAnsi="Arial Narrow" w:cs="Arial Narrow"/>
                <w:iCs/>
                <w:sz w:val="20"/>
                <w:szCs w:val="20"/>
              </w:rPr>
              <w:t xml:space="preserve">.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201</w:t>
            </w:r>
            <w:r w:rsidRPr="000B5326">
              <w:rPr>
                <w:rFonts w:ascii="Arial Narrow" w:hAnsi="Arial Narrow" w:cs="Arial Narrow"/>
                <w:iCs/>
                <w:sz w:val="20"/>
                <w:szCs w:val="20"/>
                <w:lang w:val="sr-Cyrl-RS"/>
              </w:rPr>
              <w:t>8</w:t>
            </w:r>
            <w:r w:rsidRPr="000B5326">
              <w:rPr>
                <w:rFonts w:ascii="Arial Narrow" w:hAnsi="Arial Narrow" w:cs="Arial Narrow"/>
                <w:iCs/>
                <w:sz w:val="20"/>
                <w:szCs w:val="20"/>
              </w:rPr>
              <w:t xml:space="preserve">. </w:t>
            </w:r>
          </w:p>
        </w:tc>
        <w:tc>
          <w:tcPr>
            <w:tcW w:w="1431" w:type="dxa"/>
            <w:shd w:val="clear" w:color="auto" w:fill="FFFFFF"/>
          </w:tcPr>
          <w:p w14:paraId="46A3B2D6" w14:textId="7D6A5521" w:rsidR="000B5326" w:rsidRPr="008C31E8" w:rsidRDefault="008C31E8"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3М РСД</w:t>
            </w:r>
          </w:p>
        </w:tc>
        <w:tc>
          <w:tcPr>
            <w:tcW w:w="1417" w:type="dxa"/>
            <w:shd w:val="clear" w:color="auto" w:fill="FFFFFF"/>
          </w:tcPr>
          <w:p w14:paraId="11108D44" w14:textId="39A072D3" w:rsidR="000B5326" w:rsidRPr="000B5326" w:rsidRDefault="000B5326" w:rsidP="000B5326">
            <w:pPr>
              <w:spacing w:after="0" w:line="240" w:lineRule="auto"/>
              <w:rPr>
                <w:rFonts w:ascii="Arial Narrow" w:hAnsi="Arial Narrow" w:cs="Arial Narrow"/>
                <w:sz w:val="20"/>
                <w:szCs w:val="20"/>
              </w:rPr>
            </w:pPr>
            <w:r>
              <w:rPr>
                <w:rFonts w:ascii="Arial Narrow" w:hAnsi="Arial Narrow" w:cs="Arial Narrow"/>
                <w:sz w:val="20"/>
                <w:szCs w:val="20"/>
              </w:rPr>
              <w:t>14.876€ (</w:t>
            </w:r>
            <w:r>
              <w:rPr>
                <w:rFonts w:ascii="Arial Narrow" w:hAnsi="Arial Narrow" w:cs="Arial Narrow"/>
                <w:sz w:val="20"/>
                <w:szCs w:val="20"/>
                <w:lang w:val="sr-Cyrl-RS"/>
              </w:rPr>
              <w:t>нису одобрена средства</w:t>
            </w:r>
            <w:r>
              <w:rPr>
                <w:rFonts w:ascii="Arial Narrow" w:hAnsi="Arial Narrow" w:cs="Arial Narrow"/>
                <w:sz w:val="20"/>
                <w:szCs w:val="20"/>
              </w:rPr>
              <w:t>)</w:t>
            </w:r>
          </w:p>
        </w:tc>
        <w:tc>
          <w:tcPr>
            <w:tcW w:w="1336" w:type="dxa"/>
            <w:shd w:val="clear" w:color="auto" w:fill="FFFFFF"/>
          </w:tcPr>
          <w:p w14:paraId="43083528" w14:textId="2F62C0F4" w:rsidR="000B5326" w:rsidRPr="00321745" w:rsidRDefault="000B5326" w:rsidP="000B5326">
            <w:pPr>
              <w:spacing w:after="0" w:line="240" w:lineRule="auto"/>
              <w:rPr>
                <w:rFonts w:ascii="Arial Narrow" w:hAnsi="Arial Narrow" w:cs="Arial Narrow"/>
                <w:sz w:val="20"/>
                <w:szCs w:val="20"/>
                <w:lang w:val="sr-Cyrl-RS"/>
              </w:rPr>
            </w:pPr>
            <w:r w:rsidRPr="00236F84">
              <w:rPr>
                <w:rFonts w:ascii="Arial Narrow" w:hAnsi="Arial Narrow" w:cs="Arial Narrow"/>
                <w:sz w:val="20"/>
                <w:szCs w:val="20"/>
              </w:rPr>
              <w:t>МДУЛС</w:t>
            </w:r>
            <w:r w:rsidR="00321745">
              <w:rPr>
                <w:rFonts w:ascii="Arial Narrow" w:hAnsi="Arial Narrow" w:cs="Arial Narrow"/>
                <w:sz w:val="20"/>
                <w:szCs w:val="20"/>
                <w:lang w:val="sr-Cyrl-RS"/>
              </w:rPr>
              <w:t xml:space="preserve"> –Сектор за УЉР</w:t>
            </w:r>
          </w:p>
        </w:tc>
        <w:tc>
          <w:tcPr>
            <w:tcW w:w="1417" w:type="dxa"/>
            <w:shd w:val="clear" w:color="auto" w:fill="FFFFFF"/>
          </w:tcPr>
          <w:p w14:paraId="2CEC1600" w14:textId="1E0ECBB7" w:rsidR="000B5326" w:rsidRPr="00535D22" w:rsidRDefault="000B5326" w:rsidP="000B5326">
            <w:pPr>
              <w:spacing w:after="0" w:line="240" w:lineRule="auto"/>
              <w:rPr>
                <w:rFonts w:ascii="Arial Narrow" w:hAnsi="Arial Narrow" w:cs="Arial Narrow"/>
                <w:sz w:val="20"/>
                <w:szCs w:val="20"/>
                <w:lang w:val="sr-Latn-RS"/>
              </w:rPr>
            </w:pPr>
            <w:r>
              <w:rPr>
                <w:rFonts w:ascii="Arial Narrow" w:hAnsi="Arial Narrow" w:cs="Arial Narrow"/>
                <w:sz w:val="20"/>
                <w:szCs w:val="20"/>
                <w:lang w:val="sr-Cyrl-RS"/>
              </w:rPr>
              <w:t xml:space="preserve">Органи државне управе  у чијем </w:t>
            </w:r>
            <w:r>
              <w:rPr>
                <w:rFonts w:ascii="Arial Narrow" w:hAnsi="Arial Narrow" w:cs="Arial Narrow"/>
                <w:sz w:val="20"/>
                <w:szCs w:val="20"/>
                <w:lang w:val="sr-Cyrl-RS"/>
              </w:rPr>
              <w:lastRenderedPageBreak/>
              <w:t>ресору су јавне службе</w:t>
            </w:r>
          </w:p>
        </w:tc>
      </w:tr>
      <w:tr w:rsidR="000B5326" w:rsidRPr="000B5326" w14:paraId="753FDC69" w14:textId="77777777" w:rsidTr="009878EC">
        <w:trPr>
          <w:trHeight w:val="665"/>
        </w:trPr>
        <w:tc>
          <w:tcPr>
            <w:tcW w:w="4781" w:type="dxa"/>
            <w:tcBorders>
              <w:top w:val="single" w:sz="4" w:space="0" w:color="auto"/>
              <w:bottom w:val="single" w:sz="4" w:space="0" w:color="auto"/>
            </w:tcBorders>
            <w:shd w:val="clear" w:color="auto" w:fill="FFFFFF"/>
          </w:tcPr>
          <w:p w14:paraId="506FFE62" w14:textId="4EA73B0C" w:rsidR="000B5326" w:rsidRPr="00036DAF" w:rsidRDefault="000B5326" w:rsidP="0055713C">
            <w:pPr>
              <w:spacing w:after="0" w:line="240" w:lineRule="auto"/>
              <w:jc w:val="both"/>
              <w:rPr>
                <w:rFonts w:ascii="Arial Narrow" w:hAnsi="Arial Narrow" w:cs="Arial Narrow"/>
                <w:sz w:val="20"/>
                <w:szCs w:val="20"/>
                <w:lang w:val="sr-Cyrl-RS"/>
              </w:rPr>
            </w:pPr>
            <w:r>
              <w:rPr>
                <w:rFonts w:ascii="Arial Narrow" w:hAnsi="Arial Narrow" w:cs="Arial Narrow"/>
                <w:sz w:val="20"/>
                <w:szCs w:val="20"/>
                <w:lang w:val="sr-Cyrl-RS"/>
              </w:rPr>
              <w:lastRenderedPageBreak/>
              <w:t xml:space="preserve">2. </w:t>
            </w:r>
            <w:r w:rsidRPr="00036DAF">
              <w:rPr>
                <w:rFonts w:ascii="Arial Narrow" w:hAnsi="Arial Narrow" w:cs="Arial Narrow"/>
                <w:sz w:val="20"/>
                <w:szCs w:val="20"/>
                <w:lang w:val="sr-Cyrl-RS"/>
              </w:rPr>
              <w:t>Припрема и усвајање каталога звања и положаја у органима државне управе</w:t>
            </w:r>
            <w:r>
              <w:rPr>
                <w:rFonts w:ascii="Arial Narrow" w:hAnsi="Arial Narrow" w:cs="Arial Narrow"/>
                <w:sz w:val="20"/>
                <w:szCs w:val="20"/>
                <w:lang w:val="sr-Cyrl-RS"/>
              </w:rPr>
              <w:t xml:space="preserve">, </w:t>
            </w:r>
            <w:r w:rsidRPr="00036DAF">
              <w:rPr>
                <w:rFonts w:ascii="Arial Narrow" w:hAnsi="Arial Narrow" w:cs="Arial Narrow"/>
                <w:sz w:val="20"/>
                <w:szCs w:val="20"/>
                <w:lang w:val="sr-Cyrl-RS"/>
              </w:rPr>
              <w:t xml:space="preserve">каталога звања и положаја у органима </w:t>
            </w:r>
            <w:r>
              <w:rPr>
                <w:rFonts w:ascii="Arial Narrow" w:hAnsi="Arial Narrow" w:cs="Arial Narrow"/>
                <w:sz w:val="20"/>
                <w:szCs w:val="20"/>
                <w:lang w:val="sr-Cyrl-RS"/>
              </w:rPr>
              <w:t>ЈЛС,</w:t>
            </w:r>
            <w:r w:rsidRPr="00036DAF">
              <w:rPr>
                <w:rFonts w:ascii="Arial Narrow" w:hAnsi="Arial Narrow" w:cs="Arial Narrow"/>
                <w:sz w:val="20"/>
                <w:szCs w:val="20"/>
                <w:lang w:val="sr-Cyrl-RS"/>
              </w:rPr>
              <w:t xml:space="preserve"> каталога звања, положаја, функција и радних места у другим деловима јавне управе</w:t>
            </w:r>
            <w:r w:rsidR="0055713C">
              <w:rPr>
                <w:rStyle w:val="FootnoteReference"/>
                <w:rFonts w:ascii="Arial Narrow" w:hAnsi="Arial Narrow" w:cs="Arial Narrow"/>
                <w:sz w:val="20"/>
                <w:szCs w:val="20"/>
              </w:rPr>
              <w:footnoteReference w:id="17"/>
            </w:r>
            <w:r w:rsidRPr="00036DAF">
              <w:rPr>
                <w:rFonts w:ascii="Arial Narrow" w:hAnsi="Arial Narrow" w:cs="Arial Narrow"/>
                <w:sz w:val="20"/>
                <w:szCs w:val="20"/>
                <w:lang w:val="sr-Cyrl-RS"/>
              </w:rPr>
              <w:t xml:space="preserve"> </w:t>
            </w:r>
            <w:r>
              <w:rPr>
                <w:rFonts w:ascii="Arial Narrow" w:hAnsi="Arial Narrow" w:cs="Arial Narrow"/>
                <w:sz w:val="20"/>
                <w:lang w:val="sr-Cyrl-RS"/>
              </w:rPr>
              <w:t>и к</w:t>
            </w:r>
            <w:r>
              <w:rPr>
                <w:rFonts w:ascii="Arial Narrow" w:hAnsi="Arial Narrow" w:cs="Arial Narrow"/>
                <w:sz w:val="20"/>
                <w:szCs w:val="20"/>
                <w:lang w:val="sr-Cyrl-RS"/>
              </w:rPr>
              <w:t>онтинуирана п</w:t>
            </w:r>
            <w:r w:rsidRPr="00036DAF">
              <w:rPr>
                <w:rFonts w:ascii="Arial Narrow" w:hAnsi="Arial Narrow" w:cs="Arial Narrow"/>
                <w:sz w:val="20"/>
                <w:szCs w:val="20"/>
                <w:lang w:val="sr-Cyrl-RS"/>
              </w:rPr>
              <w:t>рипрема и усвајање измена и допуна Каталога радних места у јавним службама и другим организацијама</w:t>
            </w:r>
            <w:r>
              <w:rPr>
                <w:rFonts w:ascii="Arial Narrow" w:hAnsi="Arial Narrow" w:cs="Arial Narrow"/>
                <w:sz w:val="20"/>
                <w:szCs w:val="20"/>
                <w:lang w:val="sr-Cyrl-RS"/>
              </w:rPr>
              <w:t xml:space="preserve"> (јавне службе које су основане посебним законима) због потребе оптимизације рада и успостављање ефикасне систематизације установа</w:t>
            </w:r>
          </w:p>
        </w:tc>
        <w:tc>
          <w:tcPr>
            <w:tcW w:w="3499" w:type="dxa"/>
            <w:tcBorders>
              <w:top w:val="single" w:sz="4" w:space="0" w:color="auto"/>
              <w:bottom w:val="single" w:sz="4" w:space="0" w:color="auto"/>
            </w:tcBorders>
          </w:tcPr>
          <w:p w14:paraId="737ED954" w14:textId="0800FB36" w:rsidR="000B5326" w:rsidRPr="000B5326" w:rsidRDefault="000B5326" w:rsidP="000B5326">
            <w:pPr>
              <w:spacing w:after="0" w:line="240" w:lineRule="auto"/>
              <w:rPr>
                <w:rFonts w:ascii="Arial Narrow" w:hAnsi="Arial Narrow" w:cs="Arial Narrow"/>
                <w:iCs/>
                <w:sz w:val="20"/>
                <w:szCs w:val="20"/>
              </w:rPr>
            </w:pPr>
            <w:r w:rsidRPr="000B5326">
              <w:rPr>
                <w:rFonts w:ascii="Arial Narrow" w:hAnsi="Arial Narrow" w:cs="Arial Narrow"/>
                <w:iCs/>
                <w:sz w:val="20"/>
                <w:szCs w:val="20"/>
              </w:rPr>
              <w:t xml:space="preserve">4.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2020.</w:t>
            </w:r>
          </w:p>
        </w:tc>
        <w:tc>
          <w:tcPr>
            <w:tcW w:w="1431" w:type="dxa"/>
            <w:shd w:val="clear" w:color="auto" w:fill="FFFFFF"/>
          </w:tcPr>
          <w:p w14:paraId="646462A6" w14:textId="112D1921" w:rsidR="000B5326" w:rsidRPr="00236F84" w:rsidRDefault="008C31E8" w:rsidP="000B5326">
            <w:pPr>
              <w:spacing w:after="0" w:line="240" w:lineRule="auto"/>
              <w:rPr>
                <w:rFonts w:ascii="Arial Narrow" w:hAnsi="Arial Narrow" w:cs="Arial Narrow"/>
                <w:sz w:val="20"/>
                <w:szCs w:val="20"/>
              </w:rPr>
            </w:pPr>
            <w:r>
              <w:rPr>
                <w:rFonts w:ascii="Arial Narrow" w:hAnsi="Arial Narrow" w:cs="Arial Narrow"/>
                <w:sz w:val="20"/>
                <w:szCs w:val="20"/>
                <w:lang w:val="sr-Cyrl-RS"/>
              </w:rPr>
              <w:t>10М РСД</w:t>
            </w:r>
          </w:p>
        </w:tc>
        <w:tc>
          <w:tcPr>
            <w:tcW w:w="1417" w:type="dxa"/>
            <w:shd w:val="clear" w:color="auto" w:fill="FFFFFF"/>
          </w:tcPr>
          <w:p w14:paraId="7C786CB0" w14:textId="2A96C7DC" w:rsidR="000B5326"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25</w:t>
            </w:r>
            <w:r>
              <w:rPr>
                <w:rFonts w:ascii="Arial Narrow" w:hAnsi="Arial Narrow" w:cs="Arial Narrow"/>
                <w:sz w:val="20"/>
                <w:szCs w:val="20"/>
              </w:rPr>
              <w:t>.000</w:t>
            </w:r>
            <w:r w:rsidRPr="009454C8">
              <w:rPr>
                <w:rFonts w:ascii="Arial Narrow" w:eastAsiaTheme="minorHAnsi" w:hAnsi="Arial Narrow" w:cs="Arial Narrow"/>
                <w:sz w:val="20"/>
                <w:szCs w:val="20"/>
                <w:lang w:val="sr-Cyrl-CS"/>
              </w:rPr>
              <w:t>€</w:t>
            </w:r>
            <w:r>
              <w:rPr>
                <w:rFonts w:ascii="Arial Narrow" w:hAnsi="Arial Narrow" w:cs="Arial Narrow"/>
                <w:sz w:val="20"/>
                <w:szCs w:val="20"/>
              </w:rPr>
              <w:t xml:space="preserve"> (</w:t>
            </w:r>
            <w:r>
              <w:rPr>
                <w:rFonts w:ascii="Arial Narrow" w:hAnsi="Arial Narrow" w:cs="Arial Narrow"/>
                <w:sz w:val="20"/>
                <w:szCs w:val="20"/>
                <w:lang w:val="sr-Cyrl-RS"/>
              </w:rPr>
              <w:t>ГИЗ</w:t>
            </w:r>
            <w:r>
              <w:rPr>
                <w:rFonts w:ascii="Arial Narrow" w:hAnsi="Arial Narrow" w:cs="Arial Narrow"/>
                <w:sz w:val="20"/>
                <w:szCs w:val="20"/>
              </w:rPr>
              <w:t xml:space="preserve"> очекује се одобрење у јануару 2018.)</w:t>
            </w:r>
          </w:p>
          <w:p w14:paraId="7A297350" w14:textId="6E08AA52" w:rsidR="000B5326" w:rsidRPr="00236F84" w:rsidRDefault="000B5326" w:rsidP="000B5326">
            <w:pPr>
              <w:spacing w:after="0" w:line="240" w:lineRule="auto"/>
              <w:rPr>
                <w:rFonts w:ascii="Arial Narrow" w:hAnsi="Arial Narrow" w:cs="Arial Narrow"/>
                <w:sz w:val="20"/>
                <w:szCs w:val="20"/>
              </w:rPr>
            </w:pPr>
            <w:r>
              <w:rPr>
                <w:rFonts w:ascii="Arial Narrow" w:hAnsi="Arial Narrow" w:cs="Arial Narrow"/>
                <w:sz w:val="20"/>
                <w:szCs w:val="20"/>
                <w:lang w:val="sr-Cyrl-RS"/>
              </w:rPr>
              <w:t xml:space="preserve">21.322€ </w:t>
            </w:r>
            <w:r>
              <w:rPr>
                <w:rFonts w:ascii="Arial Narrow" w:hAnsi="Arial Narrow" w:cs="Arial Narrow"/>
                <w:sz w:val="20"/>
                <w:szCs w:val="20"/>
              </w:rPr>
              <w:t>(</w:t>
            </w:r>
            <w:r>
              <w:rPr>
                <w:rFonts w:ascii="Arial Narrow" w:hAnsi="Arial Narrow" w:cs="Arial Narrow"/>
                <w:sz w:val="20"/>
                <w:szCs w:val="20"/>
                <w:lang w:val="sr-Cyrl-RS"/>
              </w:rPr>
              <w:t>нису одобрена средства)</w:t>
            </w:r>
          </w:p>
        </w:tc>
        <w:tc>
          <w:tcPr>
            <w:tcW w:w="1336" w:type="dxa"/>
            <w:shd w:val="clear" w:color="auto" w:fill="FFFFFF"/>
          </w:tcPr>
          <w:p w14:paraId="39737EBC" w14:textId="77777777" w:rsidR="000B5326" w:rsidRDefault="000B5326" w:rsidP="000B5326">
            <w:pPr>
              <w:spacing w:after="0" w:line="240" w:lineRule="auto"/>
              <w:rPr>
                <w:rFonts w:ascii="Arial Narrow" w:hAnsi="Arial Narrow" w:cs="Arial Narrow"/>
                <w:sz w:val="20"/>
                <w:szCs w:val="20"/>
              </w:rPr>
            </w:pPr>
            <w:r w:rsidRPr="00236F84">
              <w:rPr>
                <w:rFonts w:ascii="Arial Narrow" w:hAnsi="Arial Narrow" w:cs="Arial Narrow"/>
                <w:sz w:val="20"/>
                <w:szCs w:val="20"/>
              </w:rPr>
              <w:t>СУК</w:t>
            </w:r>
          </w:p>
          <w:p w14:paraId="32934855" w14:textId="77777777" w:rsidR="00321745" w:rsidRDefault="00321745" w:rsidP="00321745">
            <w:pPr>
              <w:spacing w:after="0" w:line="240" w:lineRule="auto"/>
              <w:rPr>
                <w:rFonts w:ascii="Arial Narrow" w:hAnsi="Arial Narrow" w:cs="Arial Narrow"/>
                <w:sz w:val="20"/>
                <w:szCs w:val="20"/>
                <w:lang w:val="sr-Cyrl-RS"/>
              </w:rPr>
            </w:pPr>
            <w:r w:rsidRPr="00321745">
              <w:rPr>
                <w:rFonts w:ascii="Arial Narrow" w:hAnsi="Arial Narrow" w:cs="Arial Narrow"/>
                <w:sz w:val="20"/>
                <w:szCs w:val="20"/>
                <w:lang w:val="sr-Cyrl-RS"/>
              </w:rPr>
              <w:t>МДУЛС</w:t>
            </w:r>
            <w:r>
              <w:rPr>
                <w:rFonts w:ascii="Arial Narrow" w:hAnsi="Arial Narrow" w:cs="Arial Narrow"/>
                <w:sz w:val="20"/>
                <w:szCs w:val="20"/>
                <w:lang w:val="sr-Cyrl-RS"/>
              </w:rPr>
              <w:t xml:space="preserve"> –Сектор за УЉР</w:t>
            </w:r>
          </w:p>
          <w:p w14:paraId="2339AB51" w14:textId="054815A8" w:rsidR="000B5326" w:rsidRPr="00236F84" w:rsidRDefault="000B5326" w:rsidP="000B5326">
            <w:pPr>
              <w:spacing w:after="0" w:line="240" w:lineRule="auto"/>
              <w:rPr>
                <w:rFonts w:ascii="Arial Narrow" w:hAnsi="Arial Narrow" w:cs="Arial Narrow"/>
                <w:sz w:val="20"/>
                <w:szCs w:val="20"/>
              </w:rPr>
            </w:pPr>
          </w:p>
        </w:tc>
        <w:tc>
          <w:tcPr>
            <w:tcW w:w="1417" w:type="dxa"/>
            <w:shd w:val="clear" w:color="auto" w:fill="FFFFFF"/>
          </w:tcPr>
          <w:p w14:paraId="0EBABBA4" w14:textId="77777777" w:rsidR="000B5326"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ОДУ</w:t>
            </w:r>
          </w:p>
          <w:p w14:paraId="2CBD3741" w14:textId="77777777" w:rsidR="000B5326" w:rsidRPr="008465C9" w:rsidRDefault="000B5326" w:rsidP="000B5326">
            <w:pPr>
              <w:spacing w:after="0" w:line="240" w:lineRule="auto"/>
              <w:rPr>
                <w:rFonts w:ascii="Arial Narrow" w:hAnsi="Arial Narrow" w:cs="Arial Narrow"/>
                <w:sz w:val="20"/>
                <w:szCs w:val="20"/>
                <w:lang w:val="sr-Cyrl-RS"/>
              </w:rPr>
            </w:pPr>
          </w:p>
          <w:p w14:paraId="71FD86B0" w14:textId="77777777" w:rsidR="000B5326"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СКГО</w:t>
            </w:r>
          </w:p>
          <w:p w14:paraId="766E0196" w14:textId="7492FB89" w:rsidR="000B5326" w:rsidRPr="003D2FA9" w:rsidRDefault="000B5326" w:rsidP="0055713C">
            <w:pPr>
              <w:spacing w:after="0" w:line="240" w:lineRule="auto"/>
              <w:rPr>
                <w:rFonts w:ascii="Arial Narrow" w:hAnsi="Arial Narrow" w:cs="Arial Narrow"/>
                <w:sz w:val="20"/>
                <w:szCs w:val="20"/>
                <w:lang w:val="sr-Cyrl-RS"/>
              </w:rPr>
            </w:pPr>
            <w:r w:rsidRPr="000673DE">
              <w:rPr>
                <w:rFonts w:ascii="Arial Narrow" w:hAnsi="Arial Narrow" w:cs="Arial Narrow"/>
                <w:sz w:val="20"/>
                <w:szCs w:val="20"/>
                <w:lang w:val="sr-Cyrl-RS"/>
              </w:rPr>
              <w:t>Ресорна министарства</w:t>
            </w:r>
            <w:r>
              <w:rPr>
                <w:rFonts w:ascii="Arial Narrow" w:hAnsi="Arial Narrow" w:cs="Arial Narrow"/>
                <w:sz w:val="20"/>
                <w:szCs w:val="20"/>
                <w:lang w:val="sr-Cyrl-RS"/>
              </w:rPr>
              <w:t xml:space="preserve"> у чијој надлежности су јавне службе</w:t>
            </w:r>
            <w:r w:rsidR="0055713C">
              <w:rPr>
                <w:rStyle w:val="FootnoteReference"/>
                <w:rFonts w:ascii="Arial Narrow" w:hAnsi="Arial Narrow" w:cs="Arial Narrow"/>
                <w:sz w:val="20"/>
                <w:szCs w:val="20"/>
                <w:lang w:val="sr-Cyrl-RS"/>
              </w:rPr>
              <w:footnoteReference w:id="18"/>
            </w:r>
            <w:r w:rsidR="000673DE">
              <w:rPr>
                <w:rFonts w:ascii="Arial Narrow" w:hAnsi="Arial Narrow" w:cs="Arial Narrow"/>
                <w:sz w:val="20"/>
                <w:szCs w:val="20"/>
                <w:lang w:val="sr-Cyrl-RS"/>
              </w:rPr>
              <w:t xml:space="preserve"> </w:t>
            </w:r>
          </w:p>
        </w:tc>
      </w:tr>
      <w:tr w:rsidR="000B5326" w:rsidRPr="00236F84" w14:paraId="3E281E74" w14:textId="77777777" w:rsidTr="009878EC">
        <w:trPr>
          <w:trHeight w:val="665"/>
        </w:trPr>
        <w:tc>
          <w:tcPr>
            <w:tcW w:w="4781" w:type="dxa"/>
            <w:tcBorders>
              <w:top w:val="single" w:sz="4" w:space="0" w:color="auto"/>
              <w:bottom w:val="single" w:sz="4" w:space="0" w:color="auto"/>
            </w:tcBorders>
            <w:shd w:val="clear" w:color="auto" w:fill="FFFFFF"/>
          </w:tcPr>
          <w:p w14:paraId="2DF7B157" w14:textId="0EC666CC" w:rsidR="000B5326" w:rsidRPr="000B5326" w:rsidRDefault="000B5326" w:rsidP="0006205B">
            <w:pPr>
              <w:spacing w:after="0" w:line="240" w:lineRule="auto"/>
              <w:jc w:val="both"/>
              <w:rPr>
                <w:rFonts w:ascii="Arial Narrow" w:hAnsi="Arial Narrow" w:cs="Arial Narrow"/>
                <w:sz w:val="20"/>
                <w:szCs w:val="20"/>
                <w:lang w:val="sr-Cyrl-RS"/>
              </w:rPr>
            </w:pPr>
            <w:r>
              <w:rPr>
                <w:rFonts w:ascii="Arial Narrow" w:hAnsi="Arial Narrow" w:cs="Arial Narrow"/>
                <w:sz w:val="20"/>
                <w:szCs w:val="20"/>
                <w:lang w:val="sr-Cyrl-RS"/>
              </w:rPr>
              <w:t xml:space="preserve">3. </w:t>
            </w:r>
            <w:r w:rsidRPr="000B5326">
              <w:rPr>
                <w:rFonts w:ascii="Arial Narrow" w:hAnsi="Arial Narrow" w:cs="Arial Narrow"/>
                <w:sz w:val="20"/>
                <w:szCs w:val="20"/>
                <w:lang w:val="sr-Cyrl-RS"/>
              </w:rPr>
              <w:t>Припрема и утврђивање предлога измена Закона о државним службеницима у циљу унапређења процеса запошљавања и деполитизације, вредновања резултата рада, интегритета и јачањ</w:t>
            </w:r>
            <w:r>
              <w:rPr>
                <w:rFonts w:ascii="Arial Narrow" w:hAnsi="Arial Narrow" w:cs="Arial Narrow"/>
                <w:sz w:val="20"/>
                <w:szCs w:val="20"/>
                <w:lang w:val="sr-Cyrl-RS"/>
              </w:rPr>
              <w:t>а</w:t>
            </w:r>
            <w:r w:rsidRPr="000B5326">
              <w:rPr>
                <w:rFonts w:ascii="Arial Narrow" w:hAnsi="Arial Narrow" w:cs="Arial Narrow"/>
                <w:sz w:val="20"/>
                <w:szCs w:val="20"/>
                <w:lang w:val="sr-Cyrl-RS"/>
              </w:rPr>
              <w:t xml:space="preserve"> одговорности и развој</w:t>
            </w:r>
            <w:r>
              <w:rPr>
                <w:rFonts w:ascii="Arial Narrow" w:hAnsi="Arial Narrow" w:cs="Arial Narrow"/>
                <w:sz w:val="20"/>
                <w:szCs w:val="20"/>
                <w:lang w:val="sr-Cyrl-RS"/>
              </w:rPr>
              <w:t>а</w:t>
            </w:r>
            <w:r w:rsidRPr="000B5326">
              <w:rPr>
                <w:rFonts w:ascii="Arial Narrow" w:hAnsi="Arial Narrow" w:cs="Arial Narrow"/>
                <w:sz w:val="20"/>
                <w:szCs w:val="20"/>
                <w:lang w:val="sr-Cyrl-RS"/>
              </w:rPr>
              <w:t xml:space="preserve"> осталих радно правних института</w:t>
            </w:r>
            <w:r w:rsidR="00E407A6">
              <w:rPr>
                <w:rStyle w:val="FootnoteReference"/>
                <w:rFonts w:ascii="Arial Narrow" w:hAnsi="Arial Narrow" w:cs="Arial Narrow"/>
                <w:sz w:val="20"/>
                <w:szCs w:val="20"/>
                <w:lang w:val="sr-Cyrl-RS"/>
              </w:rPr>
              <w:footnoteReference w:id="19"/>
            </w:r>
            <w:r>
              <w:rPr>
                <w:rFonts w:ascii="Arial Narrow" w:hAnsi="Arial Narrow" w:cs="Arial Narrow"/>
                <w:sz w:val="20"/>
                <w:szCs w:val="20"/>
                <w:lang w:val="sr-Cyrl-RS"/>
              </w:rPr>
              <w:t>,</w:t>
            </w:r>
            <w:r w:rsidRPr="000B5326">
              <w:rPr>
                <w:rFonts w:ascii="Arial Narrow" w:hAnsi="Arial Narrow" w:cs="Arial Narrow"/>
                <w:sz w:val="20"/>
                <w:szCs w:val="20"/>
                <w:lang w:val="sr-Cyrl-RS"/>
              </w:rPr>
              <w:t xml:space="preserve"> система интегрис</w:t>
            </w:r>
            <w:r w:rsidRPr="00D45B31">
              <w:rPr>
                <w:rFonts w:ascii="Arial Narrow" w:hAnsi="Arial Narrow" w:cs="Arial Narrow"/>
                <w:sz w:val="20"/>
                <w:szCs w:val="20"/>
                <w:lang w:val="sr-Cyrl-CS"/>
              </w:rPr>
              <w:t>аног</w:t>
            </w:r>
            <w:r w:rsidRPr="000B5326">
              <w:rPr>
                <w:rFonts w:ascii="Arial Narrow" w:hAnsi="Arial Narrow" w:cs="Arial Narrow"/>
                <w:sz w:val="20"/>
                <w:szCs w:val="20"/>
                <w:lang w:val="sr-Cyrl-RS"/>
              </w:rPr>
              <w:t xml:space="preserve"> </w:t>
            </w:r>
            <w:r w:rsidR="0006205B">
              <w:rPr>
                <w:rFonts w:ascii="Arial Narrow" w:hAnsi="Arial Narrow" w:cs="Arial Narrow"/>
                <w:sz w:val="20"/>
                <w:szCs w:val="20"/>
                <w:lang w:val="sr-Cyrl-RS"/>
              </w:rPr>
              <w:t>УЉР</w:t>
            </w:r>
            <w:r w:rsidRPr="000B5326">
              <w:rPr>
                <w:rFonts w:ascii="Arial Narrow" w:hAnsi="Arial Narrow" w:cs="Arial Narrow"/>
                <w:sz w:val="20"/>
                <w:szCs w:val="20"/>
                <w:lang w:val="sr-Cyrl-RS"/>
              </w:rPr>
              <w:t xml:space="preserve"> базирано</w:t>
            </w:r>
            <w:r>
              <w:rPr>
                <w:rFonts w:ascii="Arial Narrow" w:hAnsi="Arial Narrow" w:cs="Arial Narrow"/>
                <w:sz w:val="20"/>
                <w:szCs w:val="20"/>
                <w:lang w:val="sr-Cyrl-RS"/>
              </w:rPr>
              <w:t>г</w:t>
            </w:r>
            <w:r w:rsidRPr="000B5326">
              <w:rPr>
                <w:rFonts w:ascii="Arial Narrow" w:hAnsi="Arial Narrow" w:cs="Arial Narrow"/>
                <w:sz w:val="20"/>
                <w:szCs w:val="20"/>
                <w:lang w:val="sr-Cyrl-RS"/>
              </w:rPr>
              <w:t xml:space="preserve"> на компетенцијама</w:t>
            </w:r>
          </w:p>
        </w:tc>
        <w:tc>
          <w:tcPr>
            <w:tcW w:w="3499" w:type="dxa"/>
            <w:tcBorders>
              <w:top w:val="single" w:sz="4" w:space="0" w:color="auto"/>
              <w:bottom w:val="single" w:sz="4" w:space="0" w:color="auto"/>
            </w:tcBorders>
          </w:tcPr>
          <w:p w14:paraId="125B2090" w14:textId="489FA442" w:rsidR="000B5326" w:rsidRPr="000B5326" w:rsidRDefault="000B5326" w:rsidP="000B5326">
            <w:pPr>
              <w:spacing w:after="0" w:line="240" w:lineRule="auto"/>
              <w:rPr>
                <w:rFonts w:ascii="Arial Narrow" w:hAnsi="Arial Narrow" w:cs="Arial Narrow"/>
                <w:iCs/>
                <w:sz w:val="20"/>
                <w:szCs w:val="20"/>
              </w:rPr>
            </w:pPr>
            <w:r w:rsidRPr="000B5326">
              <w:rPr>
                <w:rFonts w:ascii="Arial Narrow" w:hAnsi="Arial Narrow" w:cs="Arial Narrow"/>
                <w:iCs/>
                <w:sz w:val="20"/>
                <w:szCs w:val="20"/>
              </w:rPr>
              <w:t xml:space="preserve">4.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2018.</w:t>
            </w:r>
          </w:p>
        </w:tc>
        <w:tc>
          <w:tcPr>
            <w:tcW w:w="1431" w:type="dxa"/>
            <w:shd w:val="clear" w:color="auto" w:fill="FFFFFF"/>
          </w:tcPr>
          <w:p w14:paraId="4CFCF281" w14:textId="6F279D5A" w:rsidR="000B5326" w:rsidRPr="00236F84" w:rsidRDefault="008C31E8" w:rsidP="000B5326">
            <w:pPr>
              <w:spacing w:after="0" w:line="240" w:lineRule="auto"/>
              <w:rPr>
                <w:rFonts w:ascii="Arial Narrow" w:hAnsi="Arial Narrow" w:cs="Arial Narrow"/>
                <w:sz w:val="20"/>
                <w:szCs w:val="20"/>
              </w:rPr>
            </w:pPr>
            <w:r>
              <w:rPr>
                <w:rFonts w:ascii="Arial Narrow" w:hAnsi="Arial Narrow" w:cs="Arial Narrow"/>
                <w:sz w:val="20"/>
                <w:szCs w:val="20"/>
                <w:lang w:val="sr-Cyrl-RS"/>
              </w:rPr>
              <w:t>1.6М РСД</w:t>
            </w:r>
          </w:p>
        </w:tc>
        <w:tc>
          <w:tcPr>
            <w:tcW w:w="1417" w:type="dxa"/>
            <w:shd w:val="clear" w:color="auto" w:fill="FFFFFF"/>
          </w:tcPr>
          <w:p w14:paraId="1EF00F90" w14:textId="17A8F42C" w:rsidR="000B5326" w:rsidRPr="008C4837" w:rsidRDefault="00FC59AB"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282.00</w:t>
            </w:r>
            <w:r w:rsidR="000B5326">
              <w:rPr>
                <w:rFonts w:ascii="Arial Narrow" w:hAnsi="Arial Narrow" w:cs="Arial Narrow"/>
                <w:sz w:val="20"/>
                <w:szCs w:val="20"/>
                <w:lang w:val="sr-Cyrl-RS"/>
              </w:rPr>
              <w:t>0</w:t>
            </w:r>
            <w:r w:rsidR="000B5326" w:rsidRPr="009454C8">
              <w:rPr>
                <w:rFonts w:ascii="Arial Narrow" w:eastAsiaTheme="minorHAnsi" w:hAnsi="Arial Narrow" w:cs="Arial Narrow"/>
                <w:sz w:val="20"/>
                <w:szCs w:val="20"/>
                <w:lang w:val="sr-Cyrl-CS"/>
              </w:rPr>
              <w:t>€</w:t>
            </w:r>
            <w:r w:rsidR="000B5326">
              <w:rPr>
                <w:rStyle w:val="FootnoteReference"/>
                <w:rFonts w:ascii="Arial Narrow" w:eastAsiaTheme="minorHAnsi" w:hAnsi="Arial Narrow" w:cs="Arial Narrow"/>
                <w:sz w:val="20"/>
                <w:szCs w:val="20"/>
                <w:lang w:val="sr-Cyrl-CS"/>
              </w:rPr>
              <w:footnoteReference w:id="20"/>
            </w:r>
            <w:r w:rsidR="008C31E8">
              <w:rPr>
                <w:rFonts w:ascii="Arial Narrow" w:hAnsi="Arial Narrow" w:cs="Arial Narrow"/>
                <w:sz w:val="20"/>
                <w:szCs w:val="20"/>
                <w:lang w:val="sr-Cyrl-RS"/>
              </w:rPr>
              <w:t xml:space="preserve"> (ГГФ)</w:t>
            </w:r>
          </w:p>
        </w:tc>
        <w:tc>
          <w:tcPr>
            <w:tcW w:w="1336" w:type="dxa"/>
            <w:shd w:val="clear" w:color="auto" w:fill="FFFFFF"/>
          </w:tcPr>
          <w:p w14:paraId="5D00147A" w14:textId="77777777" w:rsidR="00321745" w:rsidRDefault="000B5326" w:rsidP="000B5326">
            <w:pPr>
              <w:spacing w:after="0" w:line="240" w:lineRule="auto"/>
              <w:rPr>
                <w:rFonts w:ascii="Arial Narrow" w:hAnsi="Arial Narrow" w:cs="Arial Narrow"/>
                <w:sz w:val="20"/>
                <w:szCs w:val="20"/>
                <w:lang w:val="sr-Cyrl-RS"/>
              </w:rPr>
            </w:pPr>
            <w:r w:rsidRPr="00321745">
              <w:rPr>
                <w:rFonts w:ascii="Arial Narrow" w:hAnsi="Arial Narrow" w:cs="Arial Narrow"/>
                <w:sz w:val="20"/>
                <w:szCs w:val="20"/>
                <w:lang w:val="sr-Cyrl-RS"/>
              </w:rPr>
              <w:t>МДУЛС</w:t>
            </w:r>
            <w:r w:rsidR="00321745">
              <w:rPr>
                <w:rFonts w:ascii="Arial Narrow" w:hAnsi="Arial Narrow" w:cs="Arial Narrow"/>
                <w:sz w:val="20"/>
                <w:szCs w:val="20"/>
                <w:lang w:val="sr-Cyrl-RS"/>
              </w:rPr>
              <w:t xml:space="preserve"> –Сектор за УЉР</w:t>
            </w:r>
          </w:p>
          <w:p w14:paraId="7A91D2D6" w14:textId="671E7A8A" w:rsidR="000B5326" w:rsidRPr="00321745"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СУК</w:t>
            </w:r>
          </w:p>
        </w:tc>
        <w:tc>
          <w:tcPr>
            <w:tcW w:w="1417" w:type="dxa"/>
            <w:shd w:val="clear" w:color="auto" w:fill="FFFFFF"/>
          </w:tcPr>
          <w:p w14:paraId="326E526F" w14:textId="77777777" w:rsidR="0006205B" w:rsidRDefault="0006205B" w:rsidP="0006205B">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ОДУ и други државни органи</w:t>
            </w:r>
          </w:p>
          <w:p w14:paraId="0522BAE0" w14:textId="77777777" w:rsidR="0006205B" w:rsidRDefault="0006205B" w:rsidP="0006205B">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ЦЕП</w:t>
            </w:r>
          </w:p>
          <w:p w14:paraId="47525F8A" w14:textId="0AF571FD" w:rsidR="000B5326" w:rsidRPr="00535D22" w:rsidRDefault="000B5326" w:rsidP="0006205B">
            <w:pPr>
              <w:spacing w:after="0" w:line="240" w:lineRule="auto"/>
              <w:rPr>
                <w:rFonts w:ascii="Arial Narrow" w:hAnsi="Arial Narrow" w:cs="Arial Narrow"/>
                <w:sz w:val="20"/>
                <w:szCs w:val="20"/>
                <w:lang w:val="sr-Cyrl-RS"/>
              </w:rPr>
            </w:pPr>
            <w:r>
              <w:rPr>
                <w:rFonts w:ascii="Arial Narrow" w:hAnsi="Arial Narrow" w:cs="Arial Narrow"/>
                <w:sz w:val="20"/>
                <w:szCs w:val="20"/>
                <w:lang w:val="sr-Latn-RS"/>
              </w:rPr>
              <w:t>PwC</w:t>
            </w:r>
          </w:p>
        </w:tc>
      </w:tr>
      <w:tr w:rsidR="00D67D05" w:rsidRPr="00236F84" w14:paraId="08495275" w14:textId="77777777" w:rsidTr="009878EC">
        <w:trPr>
          <w:trHeight w:val="665"/>
        </w:trPr>
        <w:tc>
          <w:tcPr>
            <w:tcW w:w="4781" w:type="dxa"/>
            <w:tcBorders>
              <w:top w:val="single" w:sz="4" w:space="0" w:color="auto"/>
              <w:bottom w:val="single" w:sz="4" w:space="0" w:color="auto"/>
            </w:tcBorders>
            <w:shd w:val="clear" w:color="auto" w:fill="FFFFFF"/>
          </w:tcPr>
          <w:p w14:paraId="3D1480E4" w14:textId="33E2A203" w:rsidR="00D67D05" w:rsidRPr="0006205B" w:rsidRDefault="00D67D05" w:rsidP="00D67D05">
            <w:pPr>
              <w:spacing w:after="0" w:line="240" w:lineRule="auto"/>
              <w:jc w:val="both"/>
              <w:rPr>
                <w:rFonts w:ascii="Arial Narrow" w:hAnsi="Arial Narrow" w:cs="Arial Narrow"/>
                <w:sz w:val="20"/>
                <w:szCs w:val="20"/>
                <w:lang w:val="sr-Cyrl-RS"/>
              </w:rPr>
            </w:pPr>
            <w:r>
              <w:rPr>
                <w:rFonts w:ascii="Arial Narrow" w:hAnsi="Arial Narrow"/>
                <w:color w:val="000000" w:themeColor="text1"/>
                <w:sz w:val="20"/>
                <w:szCs w:val="20"/>
              </w:rPr>
              <w:t xml:space="preserve">4. </w:t>
            </w:r>
            <w:r w:rsidRPr="0065787F">
              <w:rPr>
                <w:rFonts w:ascii="Arial Narrow" w:hAnsi="Arial Narrow"/>
                <w:color w:val="000000" w:themeColor="text1"/>
                <w:sz w:val="20"/>
                <w:szCs w:val="20"/>
              </w:rPr>
              <w:t>Јачање капацитет</w:t>
            </w:r>
            <w:r>
              <w:rPr>
                <w:rFonts w:ascii="Arial Narrow" w:hAnsi="Arial Narrow"/>
                <w:color w:val="000000" w:themeColor="text1"/>
                <w:sz w:val="20"/>
                <w:szCs w:val="20"/>
              </w:rPr>
              <w:t>a</w:t>
            </w:r>
            <w:r w:rsidRPr="0065787F">
              <w:rPr>
                <w:rFonts w:ascii="Arial Narrow" w:hAnsi="Arial Narrow"/>
                <w:color w:val="000000" w:themeColor="text1"/>
                <w:sz w:val="20"/>
                <w:szCs w:val="20"/>
              </w:rPr>
              <w:t xml:space="preserve"> МДУЛС</w:t>
            </w:r>
            <w:r>
              <w:rPr>
                <w:rFonts w:ascii="Arial Narrow" w:hAnsi="Arial Narrow"/>
                <w:color w:val="000000" w:themeColor="text1"/>
                <w:sz w:val="20"/>
                <w:szCs w:val="20"/>
                <w:lang w:val="uz-Cyrl-UZ"/>
              </w:rPr>
              <w:t>-а</w:t>
            </w:r>
            <w:r w:rsidRPr="0065787F">
              <w:rPr>
                <w:rFonts w:ascii="Arial Narrow" w:hAnsi="Arial Narrow"/>
                <w:color w:val="000000" w:themeColor="text1"/>
                <w:sz w:val="20"/>
                <w:szCs w:val="20"/>
              </w:rPr>
              <w:t>, Управне инспекције и СУК</w:t>
            </w:r>
            <w:r>
              <w:rPr>
                <w:rFonts w:ascii="Arial Narrow" w:hAnsi="Arial Narrow"/>
                <w:color w:val="000000" w:themeColor="text1"/>
                <w:sz w:val="20"/>
                <w:szCs w:val="20"/>
                <w:lang w:val="uz-Cyrl-UZ"/>
              </w:rPr>
              <w:t xml:space="preserve">-а, </w:t>
            </w:r>
            <w:r w:rsidRPr="0065787F">
              <w:rPr>
                <w:rFonts w:ascii="Arial Narrow" w:hAnsi="Arial Narrow"/>
                <w:color w:val="000000" w:themeColor="text1"/>
                <w:sz w:val="20"/>
                <w:szCs w:val="20"/>
              </w:rPr>
              <w:t xml:space="preserve">кроз повећање броја службеника </w:t>
            </w:r>
            <w:r>
              <w:rPr>
                <w:rFonts w:ascii="Arial Narrow" w:hAnsi="Arial Narrow"/>
                <w:color w:val="000000" w:themeColor="text1"/>
                <w:sz w:val="20"/>
                <w:szCs w:val="20"/>
                <w:lang w:val="uz-Cyrl-UZ"/>
              </w:rPr>
              <w:t xml:space="preserve">у наведеним органима </w:t>
            </w:r>
            <w:r w:rsidRPr="0065787F">
              <w:rPr>
                <w:rFonts w:ascii="Arial Narrow" w:hAnsi="Arial Narrow"/>
                <w:color w:val="000000" w:themeColor="text1"/>
                <w:sz w:val="20"/>
                <w:szCs w:val="20"/>
              </w:rPr>
              <w:t>и развијање компетенција</w:t>
            </w:r>
            <w:r>
              <w:rPr>
                <w:rFonts w:ascii="Arial Narrow" w:hAnsi="Arial Narrow"/>
                <w:color w:val="000000" w:themeColor="text1"/>
                <w:sz w:val="20"/>
                <w:szCs w:val="20"/>
                <w:lang w:val="sr-Cyrl-RS"/>
              </w:rPr>
              <w:t xml:space="preserve"> свих</w:t>
            </w:r>
            <w:r w:rsidRPr="0065787F">
              <w:rPr>
                <w:rFonts w:ascii="Arial Narrow" w:hAnsi="Arial Narrow"/>
                <w:color w:val="000000" w:themeColor="text1"/>
                <w:sz w:val="20"/>
                <w:szCs w:val="20"/>
              </w:rPr>
              <w:t xml:space="preserve"> запослених </w:t>
            </w:r>
            <w:r>
              <w:rPr>
                <w:rFonts w:ascii="Arial Narrow" w:hAnsi="Arial Narrow"/>
                <w:color w:val="000000" w:themeColor="text1"/>
                <w:sz w:val="20"/>
                <w:szCs w:val="20"/>
                <w:lang w:val="uz-Cyrl-UZ"/>
              </w:rPr>
              <w:t xml:space="preserve">у јединицама за </w:t>
            </w:r>
            <w:r>
              <w:rPr>
                <w:rFonts w:ascii="Arial Narrow" w:hAnsi="Arial Narrow"/>
                <w:color w:val="000000" w:themeColor="text1"/>
                <w:sz w:val="20"/>
                <w:szCs w:val="20"/>
                <w:lang w:val="sr-Cyrl-RS"/>
              </w:rPr>
              <w:t>УЉР</w:t>
            </w:r>
            <w:r>
              <w:rPr>
                <w:rFonts w:ascii="Arial Narrow" w:hAnsi="Arial Narrow"/>
                <w:color w:val="000000" w:themeColor="text1"/>
                <w:sz w:val="20"/>
                <w:szCs w:val="20"/>
                <w:lang w:val="uz-Cyrl-UZ"/>
              </w:rPr>
              <w:t xml:space="preserve"> у органима </w:t>
            </w:r>
            <w:r>
              <w:rPr>
                <w:rFonts w:ascii="Arial Narrow" w:hAnsi="Arial Narrow"/>
                <w:color w:val="000000" w:themeColor="text1"/>
                <w:sz w:val="20"/>
                <w:szCs w:val="20"/>
                <w:lang w:val="sr-Cyrl-RS"/>
              </w:rPr>
              <w:t>државне управе.</w:t>
            </w:r>
          </w:p>
        </w:tc>
        <w:tc>
          <w:tcPr>
            <w:tcW w:w="3499" w:type="dxa"/>
            <w:tcBorders>
              <w:top w:val="single" w:sz="4" w:space="0" w:color="auto"/>
              <w:bottom w:val="single" w:sz="4" w:space="0" w:color="auto"/>
            </w:tcBorders>
          </w:tcPr>
          <w:p w14:paraId="56A18CAF" w14:textId="7DB3AE4D" w:rsidR="00D67D05" w:rsidRPr="000B5326" w:rsidRDefault="00D67D05" w:rsidP="00D67D05">
            <w:pPr>
              <w:spacing w:after="0" w:line="240" w:lineRule="auto"/>
              <w:rPr>
                <w:rFonts w:ascii="Arial Narrow" w:hAnsi="Arial Narrow" w:cs="Arial Narrow"/>
                <w:iCs/>
                <w:sz w:val="20"/>
                <w:szCs w:val="20"/>
                <w:lang w:val="sr-Cyrl-RS"/>
              </w:rPr>
            </w:pPr>
            <w:r w:rsidRPr="000B5326">
              <w:rPr>
                <w:rFonts w:ascii="Arial Narrow" w:hAnsi="Arial Narrow" w:cs="Arial Narrow"/>
                <w:iCs/>
                <w:sz w:val="20"/>
                <w:szCs w:val="20"/>
              </w:rPr>
              <w:t xml:space="preserve">4.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2020.</w:t>
            </w:r>
          </w:p>
        </w:tc>
        <w:tc>
          <w:tcPr>
            <w:tcW w:w="1431" w:type="dxa"/>
            <w:shd w:val="clear" w:color="auto" w:fill="FFFFFF"/>
          </w:tcPr>
          <w:p w14:paraId="0E9EF7F5" w14:textId="57031D0D" w:rsidR="00D67D05" w:rsidRPr="003A7801" w:rsidRDefault="00D67D05" w:rsidP="00D67D0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Нису потребна додатна средства</w:t>
            </w:r>
          </w:p>
        </w:tc>
        <w:tc>
          <w:tcPr>
            <w:tcW w:w="1417" w:type="dxa"/>
            <w:shd w:val="clear" w:color="auto" w:fill="FFFFFF"/>
          </w:tcPr>
          <w:p w14:paraId="039B3871" w14:textId="77777777" w:rsidR="00D67D05" w:rsidRPr="00236F84" w:rsidRDefault="00D67D05" w:rsidP="00D67D05">
            <w:pPr>
              <w:spacing w:after="0" w:line="240" w:lineRule="auto"/>
              <w:rPr>
                <w:rFonts w:ascii="Arial Narrow" w:hAnsi="Arial Narrow" w:cs="Arial Narrow"/>
                <w:sz w:val="20"/>
                <w:szCs w:val="20"/>
              </w:rPr>
            </w:pPr>
          </w:p>
        </w:tc>
        <w:tc>
          <w:tcPr>
            <w:tcW w:w="1336" w:type="dxa"/>
            <w:shd w:val="clear" w:color="auto" w:fill="FFFFFF"/>
          </w:tcPr>
          <w:p w14:paraId="5F76F58F" w14:textId="3A75798E" w:rsidR="00D67D05" w:rsidRDefault="00D67D05" w:rsidP="00D67D0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МДУЛС - Сектор за УЉР, Управна инспекција</w:t>
            </w:r>
          </w:p>
          <w:p w14:paraId="74D0F0A2" w14:textId="6D0BBB83" w:rsidR="00D67D05" w:rsidRPr="00321745" w:rsidRDefault="00D67D05" w:rsidP="00D67D0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СУК</w:t>
            </w:r>
          </w:p>
        </w:tc>
        <w:tc>
          <w:tcPr>
            <w:tcW w:w="1417" w:type="dxa"/>
            <w:shd w:val="clear" w:color="auto" w:fill="FFFFFF"/>
          </w:tcPr>
          <w:p w14:paraId="22539655" w14:textId="633220A5" w:rsidR="00D67D05" w:rsidRDefault="00D67D05" w:rsidP="00D67D0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МФИН</w:t>
            </w:r>
          </w:p>
          <w:p w14:paraId="0EAC6FCA" w14:textId="7BBAF565" w:rsidR="00D67D05" w:rsidRPr="00BE2CC3" w:rsidRDefault="00D67D05" w:rsidP="00D67D0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НАЈУ</w:t>
            </w:r>
          </w:p>
        </w:tc>
      </w:tr>
    </w:tbl>
    <w:p w14:paraId="3B96F563" w14:textId="0E314D86" w:rsidR="00B85745" w:rsidRDefault="00B85745">
      <w: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236F84" w14:paraId="4906D973"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3292D73F" w14:textId="77777777" w:rsidR="00CF6673" w:rsidRPr="00236F84" w:rsidRDefault="00CF6673" w:rsidP="009878EC">
            <w:pPr>
              <w:pStyle w:val="2"/>
              <w:rPr>
                <w:sz w:val="20"/>
                <w:szCs w:val="20"/>
              </w:rPr>
            </w:pPr>
            <w:r w:rsidRPr="00236F84">
              <w:rPr>
                <w:b/>
                <w:bCs/>
                <w:sz w:val="20"/>
                <w:szCs w:val="20"/>
              </w:rPr>
              <w:lastRenderedPageBreak/>
              <w:t>Мера 2.2:</w:t>
            </w:r>
          </w:p>
        </w:tc>
        <w:tc>
          <w:tcPr>
            <w:tcW w:w="5601" w:type="dxa"/>
            <w:gridSpan w:val="4"/>
            <w:tcBorders>
              <w:left w:val="single" w:sz="4" w:space="0" w:color="auto"/>
            </w:tcBorders>
            <w:shd w:val="clear" w:color="auto" w:fill="BDD6EE" w:themeFill="accent1" w:themeFillTint="66"/>
            <w:vAlign w:val="center"/>
          </w:tcPr>
          <w:p w14:paraId="46586AD2" w14:textId="77777777" w:rsidR="00CF6673" w:rsidRPr="00236F84" w:rsidRDefault="00CF6673" w:rsidP="009878EC">
            <w:pPr>
              <w:spacing w:after="0" w:line="240" w:lineRule="auto"/>
              <w:rPr>
                <w:rFonts w:ascii="Arial Narrow" w:hAnsi="Arial Narrow" w:cs="Arial Narrow"/>
                <w:sz w:val="20"/>
                <w:szCs w:val="20"/>
              </w:rPr>
            </w:pPr>
            <w:r w:rsidRPr="00236F84">
              <w:rPr>
                <w:rFonts w:ascii="Arial Narrow" w:hAnsi="Arial Narrow" w:cs="Arial Narrow"/>
                <w:b/>
                <w:bCs/>
                <w:sz w:val="20"/>
                <w:szCs w:val="20"/>
              </w:rPr>
              <w:t>Индикатори са почетном и циљном вредношћу</w:t>
            </w:r>
          </w:p>
        </w:tc>
      </w:tr>
      <w:tr w:rsidR="00CF6673" w:rsidRPr="00236F84" w14:paraId="1DCEC428"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26D0DE7B" w14:textId="6CD98A5D" w:rsidR="00CF6673" w:rsidRPr="00085C12" w:rsidRDefault="000B5326" w:rsidP="00085C12">
            <w:pPr>
              <w:pStyle w:val="2"/>
              <w:jc w:val="both"/>
              <w:rPr>
                <w:b/>
                <w:bCs/>
                <w:sz w:val="20"/>
                <w:szCs w:val="20"/>
                <w:lang w:val="sr-Cyrl-RS"/>
              </w:rPr>
            </w:pPr>
            <w:bookmarkStart w:id="15" w:name="_Toc400107278"/>
            <w:r w:rsidRPr="00236F84">
              <w:rPr>
                <w:b/>
                <w:bCs/>
                <w:sz w:val="20"/>
                <w:szCs w:val="20"/>
              </w:rPr>
              <w:t xml:space="preserve">Успостављање функције </w:t>
            </w:r>
            <w:r w:rsidR="00085C12">
              <w:rPr>
                <w:b/>
                <w:bCs/>
                <w:sz w:val="20"/>
                <w:szCs w:val="20"/>
                <w:lang w:val="sr-Cyrl-RS"/>
              </w:rPr>
              <w:t>УЉР</w:t>
            </w:r>
            <w:r w:rsidRPr="00236F84">
              <w:rPr>
                <w:b/>
                <w:bCs/>
                <w:sz w:val="20"/>
                <w:szCs w:val="20"/>
              </w:rPr>
              <w:t xml:space="preserve"> у јавној управи и унапређење функције </w:t>
            </w:r>
            <w:r w:rsidR="00085C12">
              <w:rPr>
                <w:b/>
                <w:bCs/>
                <w:sz w:val="20"/>
                <w:szCs w:val="20"/>
                <w:lang w:val="sr-Cyrl-RS"/>
              </w:rPr>
              <w:t>УЉР</w:t>
            </w:r>
            <w:r w:rsidRPr="00236F84">
              <w:rPr>
                <w:b/>
                <w:bCs/>
                <w:sz w:val="20"/>
                <w:szCs w:val="20"/>
              </w:rPr>
              <w:t xml:space="preserve"> у државној управи</w:t>
            </w:r>
            <w:bookmarkEnd w:id="15"/>
            <w:r>
              <w:rPr>
                <w:b/>
                <w:bCs/>
                <w:sz w:val="20"/>
                <w:szCs w:val="20"/>
              </w:rPr>
              <w:t xml:space="preserve"> </w:t>
            </w:r>
            <w:r>
              <w:rPr>
                <w:b/>
                <w:bCs/>
                <w:sz w:val="20"/>
                <w:szCs w:val="20"/>
                <w:lang w:val="sr-Cyrl-RS"/>
              </w:rPr>
              <w:t>и локалној самоуправи</w:t>
            </w:r>
            <w:r w:rsidRPr="00236F84">
              <w:rPr>
                <w:b/>
                <w:bCs/>
                <w:sz w:val="20"/>
                <w:szCs w:val="20"/>
              </w:rPr>
              <w:t xml:space="preserve"> кроз увођење нових инструмената и јачање капацитета за </w:t>
            </w:r>
            <w:r w:rsidR="00085C12">
              <w:rPr>
                <w:b/>
                <w:bCs/>
                <w:sz w:val="20"/>
                <w:szCs w:val="20"/>
                <w:lang w:val="sr-Cyrl-RS"/>
              </w:rPr>
              <w:t>УЉР</w:t>
            </w:r>
          </w:p>
        </w:tc>
        <w:tc>
          <w:tcPr>
            <w:tcW w:w="5601" w:type="dxa"/>
            <w:gridSpan w:val="4"/>
            <w:tcBorders>
              <w:left w:val="single" w:sz="4" w:space="0" w:color="auto"/>
            </w:tcBorders>
            <w:shd w:val="clear" w:color="auto" w:fill="BDD6EE" w:themeFill="accent1" w:themeFillTint="66"/>
            <w:vAlign w:val="center"/>
          </w:tcPr>
          <w:p w14:paraId="3E3F3654" w14:textId="437EA2B4" w:rsidR="000B5326" w:rsidRDefault="000B5326" w:rsidP="000B5326">
            <w:pPr>
              <w:pStyle w:val="CommentText"/>
              <w:jc w:val="both"/>
              <w:rPr>
                <w:lang w:val="sr-Cyrl-RS"/>
              </w:rPr>
            </w:pPr>
            <w:r w:rsidRPr="00895476">
              <w:rPr>
                <w:rFonts w:ascii="Arial Narrow" w:eastAsia="Times New Roman" w:hAnsi="Arial Narrow" w:cs="Tahoma"/>
                <w:b/>
                <w:lang w:val="sr-Cyrl-RS"/>
              </w:rPr>
              <w:t>Степен до кога се примењује оквир компетенција у органима државне управе и службама Владе</w:t>
            </w:r>
          </w:p>
          <w:p w14:paraId="1A1407EA" w14:textId="77777777" w:rsidR="000B5326" w:rsidRPr="000B5326" w:rsidRDefault="000B5326" w:rsidP="000B5326">
            <w:pPr>
              <w:spacing w:after="0" w:line="240" w:lineRule="auto"/>
              <w:jc w:val="both"/>
              <w:rPr>
                <w:rFonts w:ascii="Arial Narrow" w:hAnsi="Arial Narrow" w:cs="Arial Narrow"/>
                <w:iCs/>
                <w:sz w:val="20"/>
                <w:szCs w:val="20"/>
                <w:lang w:val="sr-Cyrl-RS"/>
              </w:rPr>
            </w:pPr>
            <w:r w:rsidRPr="000B5326">
              <w:rPr>
                <w:rFonts w:ascii="Arial Narrow" w:hAnsi="Arial Narrow" w:cs="Arial Narrow"/>
                <w:iCs/>
                <w:sz w:val="20"/>
                <w:szCs w:val="20"/>
                <w:lang w:val="sr-Cyrl-RS"/>
              </w:rPr>
              <w:t>ПВ (2017): 0</w:t>
            </w:r>
          </w:p>
          <w:p w14:paraId="0D8055DB" w14:textId="77777777" w:rsidR="000B5326" w:rsidRPr="000B5326" w:rsidRDefault="000B5326" w:rsidP="000B5326">
            <w:pPr>
              <w:spacing w:after="0" w:line="240" w:lineRule="auto"/>
              <w:rPr>
                <w:rFonts w:ascii="Arial Narrow" w:hAnsi="Arial Narrow" w:cs="Arial Narrow"/>
                <w:bCs/>
                <w:sz w:val="20"/>
                <w:szCs w:val="20"/>
                <w:lang w:val="sr-Cyrl-RS"/>
              </w:rPr>
            </w:pPr>
            <w:r w:rsidRPr="000B5326">
              <w:rPr>
                <w:rFonts w:ascii="Arial Narrow" w:hAnsi="Arial Narrow" w:cs="Arial Narrow"/>
                <w:bCs/>
                <w:sz w:val="20"/>
                <w:szCs w:val="20"/>
                <w:lang w:val="sr-Cyrl-RS"/>
              </w:rPr>
              <w:t>ЦВ (2018): 1</w:t>
            </w:r>
          </w:p>
          <w:p w14:paraId="0F6A6EBB" w14:textId="77777777" w:rsidR="000B5326" w:rsidRPr="000B5326" w:rsidRDefault="000B5326" w:rsidP="000B5326">
            <w:pPr>
              <w:spacing w:after="0" w:line="240" w:lineRule="auto"/>
              <w:rPr>
                <w:rFonts w:ascii="Arial Narrow" w:hAnsi="Arial Narrow" w:cs="Arial Narrow"/>
                <w:bCs/>
                <w:sz w:val="20"/>
                <w:szCs w:val="20"/>
                <w:lang w:val="sr-Cyrl-RS"/>
              </w:rPr>
            </w:pPr>
            <w:r w:rsidRPr="000B5326">
              <w:rPr>
                <w:rFonts w:ascii="Arial Narrow" w:hAnsi="Arial Narrow" w:cs="Arial Narrow"/>
                <w:bCs/>
                <w:sz w:val="20"/>
                <w:szCs w:val="20"/>
                <w:lang w:val="sr-Cyrl-RS"/>
              </w:rPr>
              <w:t>ЦВ (2019): 2</w:t>
            </w:r>
          </w:p>
          <w:p w14:paraId="0126A9F2" w14:textId="77777777" w:rsidR="000B5326" w:rsidRPr="000B5326" w:rsidRDefault="000B5326" w:rsidP="000B5326">
            <w:pPr>
              <w:spacing w:after="0" w:line="240" w:lineRule="auto"/>
              <w:jc w:val="both"/>
              <w:rPr>
                <w:rFonts w:ascii="Arial Narrow" w:hAnsi="Arial Narrow" w:cs="Arial Narrow"/>
                <w:iCs/>
                <w:sz w:val="20"/>
                <w:szCs w:val="20"/>
                <w:lang w:val="sr-Cyrl-RS"/>
              </w:rPr>
            </w:pPr>
            <w:r w:rsidRPr="000B5326">
              <w:rPr>
                <w:rFonts w:ascii="Arial Narrow" w:hAnsi="Arial Narrow" w:cs="Arial Narrow"/>
                <w:iCs/>
                <w:sz w:val="20"/>
                <w:szCs w:val="20"/>
                <w:lang w:val="sr-Cyrl-RS"/>
              </w:rPr>
              <w:t>ЦВ (2020): 3</w:t>
            </w:r>
          </w:p>
          <w:p w14:paraId="43524A42" w14:textId="77777777" w:rsidR="000B5326" w:rsidRPr="0068031C" w:rsidRDefault="000B5326" w:rsidP="000B5326">
            <w:pPr>
              <w:spacing w:after="0" w:line="240" w:lineRule="auto"/>
              <w:jc w:val="both"/>
              <w:rPr>
                <w:rFonts w:ascii="Arial Narrow" w:hAnsi="Arial Narrow" w:cs="Tahoma"/>
                <w:b/>
                <w:sz w:val="20"/>
                <w:szCs w:val="20"/>
                <w:lang w:val="sr-Cyrl-RS"/>
              </w:rPr>
            </w:pPr>
            <w:r w:rsidRPr="0068031C">
              <w:rPr>
                <w:rFonts w:ascii="Arial Narrow" w:hAnsi="Arial Narrow" w:cs="Tahoma"/>
                <w:b/>
                <w:sz w:val="20"/>
                <w:szCs w:val="20"/>
                <w:lang w:val="sr-Cyrl-RS"/>
              </w:rPr>
              <w:t xml:space="preserve">Просечан капацитет ЈЛС за управљање људским ресурсима у складу са индексом СКГО </w:t>
            </w:r>
          </w:p>
          <w:p w14:paraId="46F7994C" w14:textId="4ED4146D" w:rsidR="000B5326" w:rsidRPr="00307304" w:rsidRDefault="000B5326" w:rsidP="000B5326">
            <w:pPr>
              <w:spacing w:after="0" w:line="240" w:lineRule="auto"/>
              <w:jc w:val="both"/>
              <w:rPr>
                <w:rFonts w:ascii="Arial Narrow" w:hAnsi="Arial Narrow" w:cs="Tahoma"/>
                <w:sz w:val="20"/>
                <w:szCs w:val="20"/>
                <w:lang w:val="sr-Cyrl-RS"/>
              </w:rPr>
            </w:pPr>
            <w:r>
              <w:rPr>
                <w:rFonts w:ascii="Arial Narrow" w:hAnsi="Arial Narrow" w:cs="Tahoma"/>
                <w:sz w:val="20"/>
                <w:szCs w:val="20"/>
                <w:lang w:val="sr-Cyrl-RS"/>
              </w:rPr>
              <w:t xml:space="preserve">ПВ (2017): </w:t>
            </w:r>
            <w:r>
              <w:rPr>
                <w:rFonts w:ascii="Arial Narrow" w:hAnsi="Arial Narrow" w:cs="Tahoma"/>
                <w:sz w:val="20"/>
                <w:szCs w:val="20"/>
              </w:rPr>
              <w:t>54%</w:t>
            </w:r>
          </w:p>
          <w:p w14:paraId="23C0DD51" w14:textId="77777777" w:rsidR="000B5326" w:rsidRDefault="000B5326" w:rsidP="000B5326">
            <w:pPr>
              <w:spacing w:after="0" w:line="240" w:lineRule="auto"/>
              <w:rPr>
                <w:rFonts w:ascii="Arial Narrow" w:hAnsi="Arial Narrow" w:cs="Arial Narrow"/>
                <w:bCs/>
                <w:sz w:val="20"/>
                <w:szCs w:val="20"/>
                <w:lang w:val="sr-Cyrl-RS"/>
              </w:rPr>
            </w:pPr>
            <w:r>
              <w:rPr>
                <w:rFonts w:ascii="Arial Narrow" w:hAnsi="Arial Narrow" w:cs="Arial Narrow"/>
                <w:bCs/>
                <w:sz w:val="20"/>
                <w:szCs w:val="20"/>
                <w:lang w:val="sr-Cyrl-RS"/>
              </w:rPr>
              <w:t>ЦВ (2018): 5</w:t>
            </w:r>
            <w:r>
              <w:rPr>
                <w:rFonts w:ascii="Arial Narrow" w:hAnsi="Arial Narrow" w:cs="Arial Narrow"/>
                <w:bCs/>
                <w:sz w:val="20"/>
                <w:szCs w:val="20"/>
              </w:rPr>
              <w:t>8</w:t>
            </w:r>
            <w:r>
              <w:rPr>
                <w:rFonts w:ascii="Arial Narrow" w:hAnsi="Arial Narrow" w:cs="Arial Narrow"/>
                <w:bCs/>
                <w:sz w:val="20"/>
                <w:szCs w:val="20"/>
                <w:lang w:val="sr-Cyrl-RS"/>
              </w:rPr>
              <w:t>%</w:t>
            </w:r>
          </w:p>
          <w:p w14:paraId="38F724B3" w14:textId="77777777" w:rsidR="000B5326" w:rsidRPr="00B41472" w:rsidRDefault="000B5326" w:rsidP="000B5326">
            <w:pPr>
              <w:spacing w:after="0" w:line="240" w:lineRule="auto"/>
              <w:rPr>
                <w:rFonts w:ascii="Arial Narrow" w:hAnsi="Arial Narrow" w:cs="Arial Narrow"/>
                <w:bCs/>
                <w:sz w:val="20"/>
                <w:szCs w:val="20"/>
                <w:lang w:val="sr-Cyrl-RS"/>
              </w:rPr>
            </w:pPr>
            <w:r>
              <w:rPr>
                <w:rFonts w:ascii="Arial Narrow" w:hAnsi="Arial Narrow" w:cs="Arial Narrow"/>
                <w:bCs/>
                <w:sz w:val="20"/>
                <w:szCs w:val="20"/>
                <w:lang w:val="sr-Cyrl-RS"/>
              </w:rPr>
              <w:t>ЦВ (2019): 65%</w:t>
            </w:r>
          </w:p>
          <w:p w14:paraId="7DBEDA6F" w14:textId="7C47AA4F" w:rsidR="00CF6673" w:rsidRPr="00D21CBB" w:rsidRDefault="000B5326" w:rsidP="000B5326">
            <w:pPr>
              <w:spacing w:after="0" w:line="240" w:lineRule="auto"/>
              <w:jc w:val="both"/>
              <w:rPr>
                <w:rFonts w:ascii="Arial Narrow" w:hAnsi="Arial Narrow" w:cs="Arial Narrow"/>
                <w:b/>
                <w:bCs/>
                <w:sz w:val="20"/>
                <w:szCs w:val="20"/>
              </w:rPr>
            </w:pPr>
            <w:r w:rsidRPr="00BF749C">
              <w:rPr>
                <w:rFonts w:ascii="Arial Narrow" w:hAnsi="Arial Narrow" w:cs="Tahoma"/>
                <w:sz w:val="20"/>
                <w:szCs w:val="20"/>
              </w:rPr>
              <w:t>ЦВ (</w:t>
            </w:r>
            <w:r>
              <w:rPr>
                <w:rFonts w:ascii="Arial Narrow" w:hAnsi="Arial Narrow" w:cs="Tahoma"/>
                <w:color w:val="000000" w:themeColor="text1"/>
                <w:sz w:val="20"/>
                <w:szCs w:val="20"/>
              </w:rPr>
              <w:t>2020)</w:t>
            </w:r>
            <w:r>
              <w:rPr>
                <w:rFonts w:ascii="Arial Narrow" w:hAnsi="Arial Narrow" w:cs="Tahoma"/>
                <w:sz w:val="20"/>
                <w:szCs w:val="20"/>
              </w:rPr>
              <w:t>: 70</w:t>
            </w:r>
            <w:r w:rsidRPr="00BF749C">
              <w:rPr>
                <w:rFonts w:ascii="Arial Narrow" w:hAnsi="Arial Narrow" w:cs="Tahoma"/>
                <w:sz w:val="20"/>
                <w:szCs w:val="20"/>
              </w:rPr>
              <w:t>%</w:t>
            </w:r>
          </w:p>
        </w:tc>
      </w:tr>
      <w:tr w:rsidR="00CF6673" w:rsidRPr="00236F84" w14:paraId="7F39DC09" w14:textId="77777777" w:rsidTr="009878EC">
        <w:trPr>
          <w:trHeight w:val="228"/>
        </w:trPr>
        <w:tc>
          <w:tcPr>
            <w:tcW w:w="4781" w:type="dxa"/>
            <w:vMerge w:val="restart"/>
            <w:shd w:val="clear" w:color="auto" w:fill="BDD6EE"/>
            <w:vAlign w:val="center"/>
          </w:tcPr>
          <w:p w14:paraId="2047FD16"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Активности</w:t>
            </w:r>
          </w:p>
        </w:tc>
        <w:tc>
          <w:tcPr>
            <w:tcW w:w="3499" w:type="dxa"/>
            <w:vMerge w:val="restart"/>
            <w:shd w:val="clear" w:color="auto" w:fill="BDD6EE"/>
            <w:vAlign w:val="center"/>
          </w:tcPr>
          <w:p w14:paraId="04C50492"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Рок за реализацију</w:t>
            </w:r>
          </w:p>
        </w:tc>
        <w:tc>
          <w:tcPr>
            <w:tcW w:w="2848" w:type="dxa"/>
            <w:gridSpan w:val="2"/>
            <w:shd w:val="clear" w:color="auto" w:fill="BDD6EE"/>
            <w:vAlign w:val="center"/>
          </w:tcPr>
          <w:p w14:paraId="154D04C5"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Процењена финансијска средства</w:t>
            </w:r>
          </w:p>
        </w:tc>
        <w:tc>
          <w:tcPr>
            <w:tcW w:w="1336" w:type="dxa"/>
            <w:vMerge w:val="restart"/>
            <w:shd w:val="clear" w:color="auto" w:fill="BDD6EE"/>
            <w:vAlign w:val="center"/>
          </w:tcPr>
          <w:p w14:paraId="46BCC817"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Институција одговорна за реализацију</w:t>
            </w:r>
          </w:p>
        </w:tc>
        <w:tc>
          <w:tcPr>
            <w:tcW w:w="1417" w:type="dxa"/>
            <w:vMerge w:val="restart"/>
            <w:shd w:val="clear" w:color="auto" w:fill="BDD6EE"/>
            <w:vAlign w:val="center"/>
          </w:tcPr>
          <w:p w14:paraId="535501FB" w14:textId="77777777" w:rsidR="00CF6673" w:rsidRPr="00236F84" w:rsidRDefault="00CF6673" w:rsidP="009878EC">
            <w:pPr>
              <w:spacing w:after="0" w:line="240" w:lineRule="auto"/>
              <w:jc w:val="center"/>
              <w:rPr>
                <w:rFonts w:ascii="Arial Narrow" w:hAnsi="Arial Narrow" w:cs="Arial Narrow"/>
                <w:sz w:val="20"/>
                <w:szCs w:val="20"/>
              </w:rPr>
            </w:pPr>
            <w:r w:rsidRPr="00236F84">
              <w:rPr>
                <w:rFonts w:ascii="Arial Narrow" w:hAnsi="Arial Narrow" w:cs="Arial Narrow"/>
                <w:b/>
                <w:bCs/>
                <w:sz w:val="20"/>
                <w:szCs w:val="20"/>
              </w:rPr>
              <w:t>Партнери у реализацији</w:t>
            </w:r>
          </w:p>
        </w:tc>
      </w:tr>
      <w:tr w:rsidR="00CF6673" w:rsidRPr="00236F84" w14:paraId="430FF594" w14:textId="77777777" w:rsidTr="009878EC">
        <w:trPr>
          <w:trHeight w:val="228"/>
        </w:trPr>
        <w:tc>
          <w:tcPr>
            <w:tcW w:w="4781" w:type="dxa"/>
            <w:vMerge/>
            <w:tcBorders>
              <w:bottom w:val="single" w:sz="4" w:space="0" w:color="auto"/>
            </w:tcBorders>
            <w:shd w:val="clear" w:color="auto" w:fill="BDD6EE"/>
            <w:vAlign w:val="center"/>
          </w:tcPr>
          <w:p w14:paraId="69BB4E03" w14:textId="77777777" w:rsidR="00CF6673" w:rsidRPr="00236F84" w:rsidRDefault="00CF6673" w:rsidP="009878EC">
            <w:pPr>
              <w:spacing w:after="0" w:line="240" w:lineRule="auto"/>
              <w:rPr>
                <w:rFonts w:ascii="Arial Narrow" w:hAnsi="Arial Narrow" w:cs="Arial Narrow"/>
                <w:sz w:val="20"/>
                <w:szCs w:val="20"/>
              </w:rPr>
            </w:pPr>
          </w:p>
        </w:tc>
        <w:tc>
          <w:tcPr>
            <w:tcW w:w="3499" w:type="dxa"/>
            <w:vMerge/>
            <w:tcBorders>
              <w:bottom w:val="single" w:sz="4" w:space="0" w:color="auto"/>
            </w:tcBorders>
            <w:shd w:val="clear" w:color="auto" w:fill="BDD6EE"/>
            <w:vAlign w:val="center"/>
          </w:tcPr>
          <w:p w14:paraId="51ACB5F6" w14:textId="77777777" w:rsidR="00CF6673" w:rsidRPr="00236F84" w:rsidRDefault="00CF6673" w:rsidP="009878EC">
            <w:pPr>
              <w:spacing w:after="0" w:line="240" w:lineRule="auto"/>
              <w:rPr>
                <w:rFonts w:ascii="Arial Narrow" w:hAnsi="Arial Narrow" w:cs="Arial Narrow"/>
                <w:sz w:val="20"/>
                <w:szCs w:val="20"/>
              </w:rPr>
            </w:pPr>
          </w:p>
        </w:tc>
        <w:tc>
          <w:tcPr>
            <w:tcW w:w="1431" w:type="dxa"/>
            <w:shd w:val="clear" w:color="auto" w:fill="BDD6EE"/>
            <w:vAlign w:val="center"/>
          </w:tcPr>
          <w:p w14:paraId="69CD7548" w14:textId="77777777" w:rsidR="00CF6673" w:rsidRPr="00236F84" w:rsidRDefault="00CF6673" w:rsidP="009878EC">
            <w:pPr>
              <w:spacing w:after="0" w:line="240" w:lineRule="auto"/>
              <w:jc w:val="center"/>
              <w:rPr>
                <w:rFonts w:ascii="Arial Narrow" w:hAnsi="Arial Narrow" w:cs="Arial Narrow"/>
                <w:b/>
                <w:bCs/>
                <w:sz w:val="20"/>
                <w:szCs w:val="20"/>
              </w:rPr>
            </w:pPr>
            <w:r w:rsidRPr="00236F84">
              <w:rPr>
                <w:rFonts w:ascii="Arial Narrow" w:hAnsi="Arial Narrow" w:cs="Arial Narrow"/>
                <w:b/>
                <w:bCs/>
                <w:sz w:val="20"/>
                <w:szCs w:val="20"/>
              </w:rPr>
              <w:t>Буџетска</w:t>
            </w:r>
          </w:p>
        </w:tc>
        <w:tc>
          <w:tcPr>
            <w:tcW w:w="1417" w:type="dxa"/>
            <w:shd w:val="clear" w:color="auto" w:fill="BDD6EE"/>
            <w:vAlign w:val="center"/>
          </w:tcPr>
          <w:p w14:paraId="0A193FF9" w14:textId="77777777" w:rsidR="00CF6673" w:rsidRPr="00236F84" w:rsidRDefault="00CF6673" w:rsidP="009878EC">
            <w:pPr>
              <w:spacing w:after="0" w:line="240" w:lineRule="auto"/>
              <w:jc w:val="center"/>
              <w:rPr>
                <w:rFonts w:ascii="Arial Narrow" w:hAnsi="Arial Narrow" w:cs="Arial Narrow"/>
                <w:b/>
                <w:bCs/>
                <w:sz w:val="20"/>
                <w:szCs w:val="20"/>
              </w:rPr>
            </w:pPr>
            <w:r w:rsidRPr="00236F84">
              <w:rPr>
                <w:rFonts w:ascii="Arial Narrow" w:hAnsi="Arial Narrow" w:cs="Arial Narrow"/>
                <w:b/>
                <w:bCs/>
                <w:sz w:val="20"/>
                <w:szCs w:val="20"/>
              </w:rPr>
              <w:t>Донације</w:t>
            </w:r>
          </w:p>
        </w:tc>
        <w:tc>
          <w:tcPr>
            <w:tcW w:w="1336" w:type="dxa"/>
            <w:vMerge/>
            <w:shd w:val="clear" w:color="auto" w:fill="BDD6EE"/>
            <w:vAlign w:val="center"/>
          </w:tcPr>
          <w:p w14:paraId="05B7EDC1" w14:textId="77777777" w:rsidR="00CF6673" w:rsidRPr="00236F84" w:rsidRDefault="00CF6673" w:rsidP="009878EC">
            <w:pPr>
              <w:spacing w:after="0" w:line="240" w:lineRule="auto"/>
              <w:rPr>
                <w:rFonts w:ascii="Arial Narrow" w:hAnsi="Arial Narrow" w:cs="Arial Narrow"/>
                <w:sz w:val="20"/>
                <w:szCs w:val="20"/>
              </w:rPr>
            </w:pPr>
          </w:p>
        </w:tc>
        <w:tc>
          <w:tcPr>
            <w:tcW w:w="1417" w:type="dxa"/>
            <w:vMerge/>
            <w:shd w:val="clear" w:color="auto" w:fill="BDD6EE"/>
            <w:vAlign w:val="center"/>
          </w:tcPr>
          <w:p w14:paraId="7C28C4B9" w14:textId="77777777" w:rsidR="00CF6673" w:rsidRPr="00236F84" w:rsidRDefault="00CF6673" w:rsidP="009878EC">
            <w:pPr>
              <w:spacing w:after="0" w:line="240" w:lineRule="auto"/>
              <w:rPr>
                <w:rFonts w:ascii="Arial Narrow" w:hAnsi="Arial Narrow" w:cs="Arial Narrow"/>
                <w:sz w:val="20"/>
                <w:szCs w:val="20"/>
              </w:rPr>
            </w:pPr>
          </w:p>
        </w:tc>
      </w:tr>
      <w:tr w:rsidR="000B5326" w:rsidRPr="00236F84" w14:paraId="3FAEAECA" w14:textId="77777777" w:rsidTr="009878EC">
        <w:trPr>
          <w:trHeight w:val="665"/>
        </w:trPr>
        <w:tc>
          <w:tcPr>
            <w:tcW w:w="4781" w:type="dxa"/>
            <w:tcBorders>
              <w:top w:val="single" w:sz="4" w:space="0" w:color="auto"/>
              <w:bottom w:val="single" w:sz="4" w:space="0" w:color="auto"/>
            </w:tcBorders>
            <w:shd w:val="clear" w:color="auto" w:fill="FFFFFF"/>
          </w:tcPr>
          <w:p w14:paraId="564CF8B8" w14:textId="3CF42C51" w:rsidR="000B5326" w:rsidRPr="000B5326" w:rsidRDefault="000B5326" w:rsidP="000B5326">
            <w:pPr>
              <w:pStyle w:val="ListParagraph"/>
              <w:numPr>
                <w:ilvl w:val="0"/>
                <w:numId w:val="29"/>
              </w:numPr>
              <w:tabs>
                <w:tab w:val="left" w:pos="252"/>
              </w:tabs>
              <w:autoSpaceDE w:val="0"/>
              <w:autoSpaceDN w:val="0"/>
              <w:adjustRightInd w:val="0"/>
              <w:spacing w:after="0" w:line="240" w:lineRule="auto"/>
              <w:ind w:left="0" w:firstLine="0"/>
              <w:jc w:val="both"/>
              <w:rPr>
                <w:rFonts w:ascii="Arial Narrow" w:hAnsi="Arial Narrow" w:cs="DejaVuSans"/>
                <w:sz w:val="20"/>
                <w:szCs w:val="20"/>
                <w:lang w:val="sr-Cyrl-RS"/>
              </w:rPr>
            </w:pPr>
            <w:r w:rsidRPr="000B5326">
              <w:rPr>
                <w:rFonts w:ascii="Arial Narrow" w:hAnsi="Arial Narrow" w:cs="DejaVuSans"/>
                <w:sz w:val="20"/>
                <w:szCs w:val="20"/>
                <w:lang w:val="sr-Cyrl-RS"/>
              </w:rPr>
              <w:t>Припрема и усвајање аката којима се усваја Оквир компетенција и уводе компет</w:t>
            </w:r>
            <w:r w:rsidR="00C276CB">
              <w:rPr>
                <w:rFonts w:ascii="Arial Narrow" w:hAnsi="Arial Narrow" w:cs="DejaVuSans"/>
                <w:sz w:val="20"/>
                <w:szCs w:val="20"/>
                <w:lang w:val="sr-Cyrl-RS"/>
              </w:rPr>
              <w:t xml:space="preserve">енције у поступак регрутације и </w:t>
            </w:r>
            <w:r w:rsidRPr="000B5326">
              <w:rPr>
                <w:rFonts w:ascii="Arial Narrow" w:hAnsi="Arial Narrow" w:cs="DejaVuSans"/>
                <w:sz w:val="20"/>
                <w:szCs w:val="20"/>
                <w:lang w:val="sr-Cyrl-RS"/>
              </w:rPr>
              <w:t>селекције, оцењивања и напредовања у органима државне управе</w:t>
            </w:r>
          </w:p>
        </w:tc>
        <w:tc>
          <w:tcPr>
            <w:tcW w:w="3499" w:type="dxa"/>
            <w:tcBorders>
              <w:top w:val="single" w:sz="4" w:space="0" w:color="auto"/>
              <w:bottom w:val="single" w:sz="4" w:space="0" w:color="auto"/>
            </w:tcBorders>
          </w:tcPr>
          <w:p w14:paraId="61EE8F65" w14:textId="664FD20B" w:rsidR="000B5326" w:rsidRPr="000B5326" w:rsidRDefault="000B5326" w:rsidP="000B5326">
            <w:pPr>
              <w:spacing w:after="0" w:line="240" w:lineRule="auto"/>
              <w:rPr>
                <w:rFonts w:ascii="Arial Narrow" w:hAnsi="Arial Narrow" w:cs="Arial Narrow"/>
                <w:iCs/>
                <w:sz w:val="20"/>
                <w:szCs w:val="20"/>
                <w:lang w:val="sr-Cyrl-RS"/>
              </w:rPr>
            </w:pPr>
            <w:r w:rsidRPr="000B5326">
              <w:rPr>
                <w:rFonts w:ascii="Arial Narrow" w:hAnsi="Arial Narrow" w:cs="Arial Narrow"/>
                <w:iCs/>
                <w:sz w:val="20"/>
                <w:szCs w:val="20"/>
                <w:lang w:val="sr-Cyrl-RS"/>
              </w:rPr>
              <w:t>4</w:t>
            </w:r>
            <w:r w:rsidRPr="000B5326">
              <w:rPr>
                <w:rFonts w:ascii="Arial Narrow" w:hAnsi="Arial Narrow" w:cs="Arial Narrow"/>
                <w:iCs/>
                <w:sz w:val="20"/>
                <w:szCs w:val="20"/>
              </w:rPr>
              <w:t xml:space="preserve">.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201</w:t>
            </w:r>
            <w:r w:rsidRPr="000B5326">
              <w:rPr>
                <w:rFonts w:ascii="Arial Narrow" w:hAnsi="Arial Narrow" w:cs="Arial Narrow"/>
                <w:iCs/>
                <w:sz w:val="20"/>
                <w:szCs w:val="20"/>
                <w:lang w:val="sr-Cyrl-RS"/>
              </w:rPr>
              <w:t>8</w:t>
            </w:r>
            <w:r w:rsidRPr="000B5326">
              <w:rPr>
                <w:rFonts w:ascii="Arial Narrow" w:hAnsi="Arial Narrow" w:cs="Arial Narrow"/>
                <w:iCs/>
                <w:sz w:val="20"/>
                <w:szCs w:val="20"/>
              </w:rPr>
              <w:t>.</w:t>
            </w:r>
          </w:p>
        </w:tc>
        <w:tc>
          <w:tcPr>
            <w:tcW w:w="1431" w:type="dxa"/>
            <w:shd w:val="clear" w:color="auto" w:fill="FFFFFF"/>
          </w:tcPr>
          <w:p w14:paraId="18000CC1" w14:textId="77777777" w:rsidR="000B5326" w:rsidRPr="0003730C" w:rsidRDefault="000B5326" w:rsidP="000B5326">
            <w:pPr>
              <w:spacing w:after="0" w:line="240" w:lineRule="auto"/>
              <w:rPr>
                <w:rFonts w:ascii="Arial Narrow" w:hAnsi="Arial Narrow" w:cs="Arial Narrow"/>
                <w:sz w:val="20"/>
                <w:szCs w:val="20"/>
              </w:rPr>
            </w:pPr>
          </w:p>
        </w:tc>
        <w:tc>
          <w:tcPr>
            <w:tcW w:w="1417" w:type="dxa"/>
            <w:shd w:val="clear" w:color="auto" w:fill="FFFFFF"/>
          </w:tcPr>
          <w:p w14:paraId="54F613A4" w14:textId="3CC3A466" w:rsidR="000B5326" w:rsidRPr="0003730C" w:rsidRDefault="000B5326" w:rsidP="00350DC0">
            <w:pPr>
              <w:spacing w:after="0" w:line="240" w:lineRule="auto"/>
              <w:rPr>
                <w:rFonts w:ascii="Arial Narrow" w:hAnsi="Arial Narrow" w:cs="Arial Narrow"/>
                <w:sz w:val="20"/>
                <w:szCs w:val="20"/>
              </w:rPr>
            </w:pPr>
            <w:r>
              <w:rPr>
                <w:rFonts w:ascii="Arial Narrow" w:hAnsi="Arial Narrow" w:cs="Arial Narrow"/>
                <w:sz w:val="20"/>
                <w:szCs w:val="20"/>
                <w:lang w:val="sr-Cyrl-RS"/>
              </w:rPr>
              <w:t>35</w:t>
            </w:r>
            <w:r>
              <w:rPr>
                <w:rFonts w:ascii="Arial Narrow" w:hAnsi="Arial Narrow" w:cs="Arial Narrow"/>
                <w:sz w:val="20"/>
                <w:szCs w:val="20"/>
              </w:rPr>
              <w:t>.000</w:t>
            </w:r>
            <w:r w:rsidRPr="009454C8">
              <w:rPr>
                <w:rFonts w:ascii="Arial Narrow" w:eastAsiaTheme="minorHAnsi" w:hAnsi="Arial Narrow" w:cs="Arial Narrow"/>
                <w:sz w:val="20"/>
                <w:szCs w:val="20"/>
                <w:lang w:val="sr-Cyrl-CS"/>
              </w:rPr>
              <w:t>€</w:t>
            </w:r>
            <w:r w:rsidR="00085C12">
              <w:rPr>
                <w:rFonts w:ascii="Arial Narrow" w:eastAsiaTheme="minorHAnsi" w:hAnsi="Arial Narrow" w:cs="Arial Narrow"/>
                <w:sz w:val="20"/>
                <w:szCs w:val="20"/>
                <w:lang w:val="sr-Cyrl-CS"/>
              </w:rPr>
              <w:t xml:space="preserve"> (</w:t>
            </w:r>
            <w:r w:rsidR="007E1359">
              <w:rPr>
                <w:rFonts w:ascii="Arial Narrow" w:hAnsi="Arial Narrow" w:cs="Arial Narrow"/>
                <w:sz w:val="20"/>
                <w:szCs w:val="20"/>
                <w:lang w:val="sr-Cyrl-RS"/>
              </w:rPr>
              <w:t>ГГФ, ГИЗ</w:t>
            </w:r>
            <w:r w:rsidR="007E1359">
              <w:rPr>
                <w:rFonts w:ascii="Arial Narrow" w:eastAsiaTheme="minorHAnsi" w:hAnsi="Arial Narrow" w:cs="Arial Narrow"/>
                <w:sz w:val="20"/>
                <w:szCs w:val="20"/>
                <w:lang w:val="sr-Cyrl-CS"/>
              </w:rPr>
              <w:t xml:space="preserve"> </w:t>
            </w:r>
            <w:r>
              <w:rPr>
                <w:rFonts w:ascii="Arial Narrow" w:eastAsiaTheme="minorHAnsi" w:hAnsi="Arial Narrow" w:cs="Arial Narrow"/>
                <w:sz w:val="20"/>
                <w:szCs w:val="20"/>
                <w:lang w:val="sr-Cyrl-CS"/>
              </w:rPr>
              <w:t xml:space="preserve">очекује се одобрење у </w:t>
            </w:r>
            <w:r w:rsidR="00350DC0">
              <w:rPr>
                <w:rFonts w:ascii="Arial Narrow" w:eastAsiaTheme="minorHAnsi" w:hAnsi="Arial Narrow" w:cs="Arial Narrow"/>
                <w:sz w:val="20"/>
                <w:szCs w:val="20"/>
              </w:rPr>
              <w:t xml:space="preserve">I </w:t>
            </w:r>
            <w:r w:rsidR="00350DC0">
              <w:rPr>
                <w:rFonts w:ascii="Arial Narrow" w:hAnsi="Arial Narrow" w:cs="Arial Narrow"/>
                <w:sz w:val="20"/>
                <w:szCs w:val="20"/>
              </w:rPr>
              <w:t xml:space="preserve">кварталу </w:t>
            </w:r>
            <w:r w:rsidR="007E1359">
              <w:rPr>
                <w:rFonts w:ascii="Arial Narrow" w:hAnsi="Arial Narrow" w:cs="Arial Narrow"/>
                <w:sz w:val="20"/>
                <w:szCs w:val="20"/>
              </w:rPr>
              <w:t>2018.</w:t>
            </w:r>
            <w:r w:rsidR="00085C12">
              <w:rPr>
                <w:rFonts w:ascii="Arial Narrow" w:hAnsi="Arial Narrow" w:cs="Arial Narrow"/>
                <w:sz w:val="20"/>
                <w:szCs w:val="20"/>
                <w:lang w:val="sr-Cyrl-RS"/>
              </w:rPr>
              <w:t>)</w:t>
            </w:r>
            <w:r>
              <w:rPr>
                <w:rStyle w:val="FootnoteReference"/>
                <w:rFonts w:ascii="Arial Narrow" w:eastAsiaTheme="minorHAnsi" w:hAnsi="Arial Narrow" w:cs="Arial Narrow"/>
                <w:sz w:val="20"/>
                <w:szCs w:val="20"/>
                <w:lang w:val="sr-Cyrl-CS"/>
              </w:rPr>
              <w:footnoteReference w:id="21"/>
            </w:r>
          </w:p>
        </w:tc>
        <w:tc>
          <w:tcPr>
            <w:tcW w:w="1336" w:type="dxa"/>
            <w:shd w:val="clear" w:color="auto" w:fill="FFFFFF"/>
          </w:tcPr>
          <w:p w14:paraId="52458C2D" w14:textId="4B6B8C06" w:rsidR="000B5326" w:rsidRPr="00321745" w:rsidRDefault="000B5326" w:rsidP="000B5326">
            <w:pPr>
              <w:spacing w:after="0" w:line="240" w:lineRule="auto"/>
              <w:rPr>
                <w:rFonts w:ascii="Arial Narrow" w:hAnsi="Arial Narrow" w:cs="Arial Narrow"/>
                <w:sz w:val="20"/>
                <w:szCs w:val="20"/>
                <w:lang w:val="sr-Cyrl-RS"/>
              </w:rPr>
            </w:pPr>
            <w:r w:rsidRPr="0003730C">
              <w:rPr>
                <w:rFonts w:ascii="Arial Narrow" w:hAnsi="Arial Narrow" w:cs="Arial Narrow"/>
                <w:sz w:val="20"/>
                <w:szCs w:val="20"/>
              </w:rPr>
              <w:t>МДУЛС</w:t>
            </w:r>
            <w:r w:rsidR="00321745">
              <w:rPr>
                <w:rFonts w:ascii="Arial Narrow" w:hAnsi="Arial Narrow" w:cs="Arial Narrow"/>
                <w:sz w:val="20"/>
                <w:szCs w:val="20"/>
                <w:lang w:val="sr-Cyrl-RS"/>
              </w:rPr>
              <w:t xml:space="preserve"> –Сектор за УЉР</w:t>
            </w:r>
          </w:p>
          <w:p w14:paraId="7F5C5803" w14:textId="511F7037" w:rsidR="000B5326" w:rsidRPr="0003730C" w:rsidRDefault="000B5326" w:rsidP="000B5326">
            <w:pPr>
              <w:spacing w:after="0" w:line="240" w:lineRule="auto"/>
              <w:rPr>
                <w:rFonts w:ascii="Arial Narrow" w:hAnsi="Arial Narrow" w:cs="Arial Narrow"/>
                <w:sz w:val="20"/>
                <w:szCs w:val="20"/>
              </w:rPr>
            </w:pPr>
            <w:r w:rsidRPr="0003730C">
              <w:rPr>
                <w:rFonts w:ascii="Arial Narrow" w:hAnsi="Arial Narrow" w:cs="Arial Narrow"/>
                <w:sz w:val="20"/>
                <w:szCs w:val="20"/>
              </w:rPr>
              <w:t>СУК</w:t>
            </w:r>
          </w:p>
        </w:tc>
        <w:tc>
          <w:tcPr>
            <w:tcW w:w="1417" w:type="dxa"/>
            <w:shd w:val="clear" w:color="auto" w:fill="FFFFFF"/>
          </w:tcPr>
          <w:p w14:paraId="7AA95E5B" w14:textId="77777777" w:rsidR="00085C12" w:rsidRDefault="000B5326" w:rsidP="00085C12">
            <w:pPr>
              <w:spacing w:after="0" w:line="240" w:lineRule="auto"/>
              <w:rPr>
                <w:rFonts w:ascii="Arial Narrow" w:hAnsi="Arial Narrow" w:cs="Arial Narrow"/>
                <w:sz w:val="20"/>
                <w:szCs w:val="20"/>
              </w:rPr>
            </w:pPr>
            <w:r>
              <w:rPr>
                <w:rFonts w:ascii="Arial Narrow" w:hAnsi="Arial Narrow" w:cs="Arial Narrow"/>
                <w:sz w:val="20"/>
                <w:szCs w:val="20"/>
                <w:lang w:val="sr-Cyrl-RS"/>
              </w:rPr>
              <w:t>ОДУ</w:t>
            </w:r>
          </w:p>
          <w:p w14:paraId="6176D69B" w14:textId="77777777" w:rsidR="00085C12" w:rsidRDefault="00085C12" w:rsidP="00085C12">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НАЈУ</w:t>
            </w:r>
          </w:p>
          <w:p w14:paraId="353FC5FF" w14:textId="77777777" w:rsidR="00085C12" w:rsidRDefault="00085C12" w:rsidP="00085C12">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ЦЕП</w:t>
            </w:r>
          </w:p>
          <w:p w14:paraId="14A95857" w14:textId="31A8D6A8" w:rsidR="000B5326" w:rsidRPr="0003730C" w:rsidRDefault="000B5326" w:rsidP="00085C12">
            <w:pPr>
              <w:spacing w:after="0" w:line="240" w:lineRule="auto"/>
              <w:rPr>
                <w:rFonts w:ascii="Arial Narrow" w:hAnsi="Arial Narrow" w:cs="Arial Narrow"/>
                <w:sz w:val="20"/>
                <w:szCs w:val="20"/>
              </w:rPr>
            </w:pPr>
            <w:r>
              <w:rPr>
                <w:rFonts w:ascii="Arial Narrow" w:hAnsi="Arial Narrow" w:cs="Arial Narrow"/>
                <w:sz w:val="20"/>
                <w:szCs w:val="20"/>
                <w:lang w:val="sr-Latn-RS"/>
              </w:rPr>
              <w:t>PwC</w:t>
            </w:r>
          </w:p>
        </w:tc>
      </w:tr>
      <w:tr w:rsidR="000B5326" w:rsidRPr="00236F84" w14:paraId="6485F79D" w14:textId="77777777" w:rsidTr="009878EC">
        <w:trPr>
          <w:trHeight w:val="800"/>
        </w:trPr>
        <w:tc>
          <w:tcPr>
            <w:tcW w:w="4781" w:type="dxa"/>
            <w:tcBorders>
              <w:top w:val="single" w:sz="4" w:space="0" w:color="auto"/>
              <w:bottom w:val="single" w:sz="4" w:space="0" w:color="auto"/>
            </w:tcBorders>
            <w:shd w:val="clear" w:color="auto" w:fill="FFFFFF"/>
          </w:tcPr>
          <w:p w14:paraId="2B74432A" w14:textId="6A9B8EBE" w:rsidR="000B5326" w:rsidRPr="000B5326" w:rsidRDefault="000B5326" w:rsidP="000B5326">
            <w:pPr>
              <w:pStyle w:val="ListParagraph"/>
              <w:numPr>
                <w:ilvl w:val="0"/>
                <w:numId w:val="29"/>
              </w:numPr>
              <w:tabs>
                <w:tab w:val="left" w:pos="252"/>
              </w:tabs>
              <w:spacing w:after="0" w:line="240" w:lineRule="auto"/>
              <w:ind w:left="0" w:firstLine="0"/>
              <w:jc w:val="both"/>
              <w:rPr>
                <w:rFonts w:ascii="Arial Narrow" w:hAnsi="Arial Narrow" w:cs="Arial Narrow"/>
                <w:sz w:val="20"/>
                <w:szCs w:val="20"/>
                <w:lang w:val="sr-Cyrl-RS"/>
              </w:rPr>
            </w:pPr>
            <w:r w:rsidRPr="000B5326">
              <w:rPr>
                <w:rFonts w:ascii="Arial Narrow" w:hAnsi="Arial Narrow" w:cs="Arial Narrow"/>
                <w:sz w:val="20"/>
                <w:szCs w:val="20"/>
                <w:lang w:val="sr-Cyrl-RS"/>
              </w:rPr>
              <w:t>Припрема и усвајање подзаконских аката којим се ближе уређује вредновање радн</w:t>
            </w:r>
            <w:r w:rsidRPr="000B5326">
              <w:rPr>
                <w:rFonts w:ascii="Arial Narrow" w:hAnsi="Arial Narrow" w:cs="Arial Narrow"/>
                <w:sz w:val="20"/>
                <w:szCs w:val="20"/>
              </w:rPr>
              <w:t>e</w:t>
            </w:r>
            <w:r w:rsidRPr="000B5326">
              <w:rPr>
                <w:rFonts w:ascii="Arial Narrow" w:hAnsi="Arial Narrow" w:cs="Arial Narrow"/>
                <w:sz w:val="20"/>
                <w:szCs w:val="20"/>
                <w:lang w:val="sr-Cyrl-RS"/>
              </w:rPr>
              <w:t xml:space="preserve"> успешности запослених у јавним службама</w:t>
            </w:r>
          </w:p>
        </w:tc>
        <w:tc>
          <w:tcPr>
            <w:tcW w:w="3499" w:type="dxa"/>
            <w:tcBorders>
              <w:top w:val="single" w:sz="4" w:space="0" w:color="auto"/>
              <w:bottom w:val="single" w:sz="4" w:space="0" w:color="auto"/>
            </w:tcBorders>
          </w:tcPr>
          <w:p w14:paraId="26417C8C" w14:textId="47F098BF" w:rsidR="000B5326" w:rsidRPr="000B5326" w:rsidRDefault="000B5326" w:rsidP="000B5326">
            <w:pPr>
              <w:spacing w:after="0" w:line="240" w:lineRule="auto"/>
              <w:rPr>
                <w:rFonts w:ascii="Arial Narrow" w:hAnsi="Arial Narrow" w:cs="Arial Narrow"/>
                <w:iCs/>
                <w:sz w:val="20"/>
                <w:szCs w:val="20"/>
                <w:lang w:val="sr-Cyrl-RS"/>
              </w:rPr>
            </w:pPr>
            <w:r w:rsidRPr="000B5326">
              <w:rPr>
                <w:rFonts w:ascii="Arial Narrow" w:hAnsi="Arial Narrow" w:cs="Arial Narrow"/>
                <w:iCs/>
                <w:sz w:val="20"/>
                <w:szCs w:val="20"/>
              </w:rPr>
              <w:t xml:space="preserve">4.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2019. </w:t>
            </w:r>
          </w:p>
        </w:tc>
        <w:tc>
          <w:tcPr>
            <w:tcW w:w="1431" w:type="dxa"/>
            <w:shd w:val="clear" w:color="auto" w:fill="FFFFFF"/>
          </w:tcPr>
          <w:p w14:paraId="3953DBFB" w14:textId="77777777" w:rsidR="000B5326" w:rsidRPr="0003730C" w:rsidRDefault="000B5326" w:rsidP="000B5326">
            <w:pPr>
              <w:spacing w:after="0" w:line="240" w:lineRule="auto"/>
              <w:rPr>
                <w:rFonts w:ascii="Arial Narrow" w:hAnsi="Arial Narrow" w:cs="Arial Narrow"/>
                <w:sz w:val="20"/>
                <w:szCs w:val="20"/>
              </w:rPr>
            </w:pPr>
          </w:p>
        </w:tc>
        <w:tc>
          <w:tcPr>
            <w:tcW w:w="1417" w:type="dxa"/>
            <w:shd w:val="clear" w:color="auto" w:fill="FFFFFF"/>
          </w:tcPr>
          <w:p w14:paraId="612AECD8" w14:textId="1002B899" w:rsidR="000B5326" w:rsidRPr="0003730C" w:rsidRDefault="000B5326" w:rsidP="0006205B">
            <w:pPr>
              <w:spacing w:after="0" w:line="240" w:lineRule="auto"/>
              <w:rPr>
                <w:rFonts w:ascii="Arial Narrow" w:hAnsi="Arial Narrow" w:cs="Arial Narrow"/>
                <w:sz w:val="20"/>
                <w:szCs w:val="20"/>
              </w:rPr>
            </w:pPr>
            <w:r>
              <w:rPr>
                <w:rFonts w:ascii="Arial Narrow" w:hAnsi="Arial Narrow" w:cs="Arial Narrow"/>
                <w:sz w:val="20"/>
                <w:szCs w:val="20"/>
                <w:lang w:val="sr-Cyrl-RS"/>
              </w:rPr>
              <w:t>250.000</w:t>
            </w:r>
            <w:r w:rsidR="00085C12">
              <w:rPr>
                <w:rFonts w:ascii="Arial Narrow" w:hAnsi="Arial Narrow" w:cs="Arial Narrow"/>
                <w:sz w:val="20"/>
                <w:szCs w:val="20"/>
                <w:lang w:val="sr-Cyrl-RS"/>
              </w:rPr>
              <w:t>€</w:t>
            </w:r>
            <w:r>
              <w:rPr>
                <w:rFonts w:ascii="Arial Narrow" w:hAnsi="Arial Narrow" w:cs="Arial Narrow"/>
                <w:sz w:val="20"/>
                <w:szCs w:val="20"/>
                <w:lang w:val="sr-Cyrl-RS"/>
              </w:rPr>
              <w:t xml:space="preserve"> (нису </w:t>
            </w:r>
            <w:r w:rsidR="00085C12">
              <w:rPr>
                <w:rFonts w:ascii="Arial Narrow" w:hAnsi="Arial Narrow" w:cs="Arial Narrow"/>
                <w:sz w:val="20"/>
                <w:szCs w:val="20"/>
                <w:lang w:val="sr-Cyrl-RS"/>
              </w:rPr>
              <w:t xml:space="preserve">обезбеђена </w:t>
            </w:r>
            <w:r>
              <w:rPr>
                <w:rFonts w:ascii="Arial Narrow" w:hAnsi="Arial Narrow" w:cs="Arial Narrow"/>
                <w:sz w:val="20"/>
                <w:szCs w:val="20"/>
                <w:lang w:val="sr-Cyrl-RS"/>
              </w:rPr>
              <w:t>средства)</w:t>
            </w:r>
          </w:p>
        </w:tc>
        <w:tc>
          <w:tcPr>
            <w:tcW w:w="1336" w:type="dxa"/>
            <w:shd w:val="clear" w:color="auto" w:fill="FFFFFF"/>
          </w:tcPr>
          <w:p w14:paraId="66F12821" w14:textId="77777777" w:rsidR="00321745" w:rsidRDefault="00321745" w:rsidP="00321745">
            <w:pPr>
              <w:spacing w:after="0" w:line="240" w:lineRule="auto"/>
              <w:rPr>
                <w:rFonts w:ascii="Arial Narrow" w:hAnsi="Arial Narrow" w:cs="Arial Narrow"/>
                <w:sz w:val="20"/>
                <w:szCs w:val="20"/>
                <w:lang w:val="sr-Cyrl-RS"/>
              </w:rPr>
            </w:pPr>
            <w:r w:rsidRPr="00321745">
              <w:rPr>
                <w:rFonts w:ascii="Arial Narrow" w:hAnsi="Arial Narrow" w:cs="Arial Narrow"/>
                <w:sz w:val="20"/>
                <w:szCs w:val="20"/>
                <w:lang w:val="sr-Cyrl-RS"/>
              </w:rPr>
              <w:t>МДУЛС</w:t>
            </w:r>
            <w:r>
              <w:rPr>
                <w:rFonts w:ascii="Arial Narrow" w:hAnsi="Arial Narrow" w:cs="Arial Narrow"/>
                <w:sz w:val="20"/>
                <w:szCs w:val="20"/>
                <w:lang w:val="sr-Cyrl-RS"/>
              </w:rPr>
              <w:t xml:space="preserve"> –Сектор за УЉР</w:t>
            </w:r>
          </w:p>
          <w:p w14:paraId="441DBA52" w14:textId="574AAD8F" w:rsidR="000B5326" w:rsidRPr="0003730C" w:rsidRDefault="000B5326" w:rsidP="000B5326">
            <w:pPr>
              <w:spacing w:after="0" w:line="240" w:lineRule="auto"/>
              <w:rPr>
                <w:rFonts w:ascii="Arial Narrow" w:hAnsi="Arial Narrow" w:cs="Arial Narrow"/>
                <w:sz w:val="20"/>
                <w:szCs w:val="20"/>
              </w:rPr>
            </w:pPr>
          </w:p>
        </w:tc>
        <w:tc>
          <w:tcPr>
            <w:tcW w:w="1417" w:type="dxa"/>
            <w:shd w:val="clear" w:color="auto" w:fill="FFFFFF"/>
          </w:tcPr>
          <w:p w14:paraId="4381C597" w14:textId="2CB7D4F1" w:rsidR="000B5326" w:rsidRPr="0003730C"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w:t>
            </w:r>
            <w:r w:rsidRPr="0003730C">
              <w:rPr>
                <w:rFonts w:ascii="Arial Narrow" w:hAnsi="Arial Narrow" w:cs="Arial Narrow"/>
                <w:sz w:val="20"/>
                <w:szCs w:val="20"/>
                <w:lang w:val="sr-Cyrl-RS"/>
              </w:rPr>
              <w:t>инистарства у чијој су надлежности јавне службе</w:t>
            </w:r>
          </w:p>
        </w:tc>
      </w:tr>
      <w:tr w:rsidR="000B5326" w:rsidRPr="00236F84" w14:paraId="575ADB33" w14:textId="77777777" w:rsidTr="009878EC">
        <w:trPr>
          <w:trHeight w:val="665"/>
        </w:trPr>
        <w:tc>
          <w:tcPr>
            <w:tcW w:w="4781" w:type="dxa"/>
            <w:tcBorders>
              <w:top w:val="single" w:sz="4" w:space="0" w:color="auto"/>
              <w:bottom w:val="single" w:sz="4" w:space="0" w:color="auto"/>
            </w:tcBorders>
            <w:shd w:val="clear" w:color="auto" w:fill="FFFFFF"/>
          </w:tcPr>
          <w:p w14:paraId="02792000" w14:textId="360A1700" w:rsidR="000B5326" w:rsidRPr="000B5326" w:rsidRDefault="000B5326" w:rsidP="000B5326">
            <w:pPr>
              <w:pStyle w:val="ListParagraph"/>
              <w:numPr>
                <w:ilvl w:val="0"/>
                <w:numId w:val="29"/>
              </w:numPr>
              <w:tabs>
                <w:tab w:val="left" w:pos="252"/>
              </w:tabs>
              <w:autoSpaceDE w:val="0"/>
              <w:autoSpaceDN w:val="0"/>
              <w:adjustRightInd w:val="0"/>
              <w:spacing w:after="0" w:line="240" w:lineRule="auto"/>
              <w:ind w:left="0" w:firstLine="0"/>
              <w:jc w:val="both"/>
              <w:rPr>
                <w:rFonts w:ascii="Arial Narrow" w:hAnsi="Arial Narrow" w:cs="DejaVuSans"/>
                <w:sz w:val="20"/>
                <w:szCs w:val="20"/>
                <w:lang w:val="sr-Cyrl-RS"/>
              </w:rPr>
            </w:pPr>
            <w:r w:rsidRPr="000B5326">
              <w:rPr>
                <w:rFonts w:ascii="Arial Narrow" w:hAnsi="Arial Narrow" w:cs="Arial Narrow"/>
                <w:sz w:val="20"/>
                <w:szCs w:val="20"/>
                <w:lang w:val="sr-Cyrl-RS"/>
              </w:rPr>
              <w:t>Развој Центра за процену и развој компетенција и каријерни развој у СУК</w:t>
            </w:r>
            <w:r w:rsidRPr="000B5326">
              <w:rPr>
                <w:rFonts w:ascii="Arial Narrow" w:hAnsi="Arial Narrow" w:cs="DejaVuSans"/>
                <w:sz w:val="20"/>
                <w:szCs w:val="20"/>
                <w:lang w:val="sr-Cyrl-RS"/>
              </w:rPr>
              <w:t xml:space="preserve"> у циљу успостављања институционалног управљања каријером државних службеника запослених у приоритизованим областима, талената и руководилаца </w:t>
            </w:r>
          </w:p>
        </w:tc>
        <w:tc>
          <w:tcPr>
            <w:tcW w:w="3499" w:type="dxa"/>
            <w:tcBorders>
              <w:top w:val="single" w:sz="4" w:space="0" w:color="auto"/>
              <w:bottom w:val="single" w:sz="4" w:space="0" w:color="auto"/>
            </w:tcBorders>
          </w:tcPr>
          <w:p w14:paraId="7BCD4AEE" w14:textId="14FCFB99" w:rsidR="000B5326" w:rsidRPr="000B5326" w:rsidRDefault="000B5326" w:rsidP="000B5326">
            <w:pPr>
              <w:spacing w:after="0" w:line="240" w:lineRule="auto"/>
              <w:rPr>
                <w:rFonts w:ascii="Arial Narrow" w:hAnsi="Arial Narrow" w:cs="Arial Narrow"/>
                <w:iCs/>
                <w:sz w:val="20"/>
                <w:szCs w:val="20"/>
              </w:rPr>
            </w:pPr>
            <w:r w:rsidRPr="000B5326">
              <w:rPr>
                <w:rFonts w:ascii="Arial Narrow" w:hAnsi="Arial Narrow" w:cs="Arial Narrow"/>
                <w:iCs/>
                <w:sz w:val="20"/>
                <w:szCs w:val="20"/>
                <w:lang w:val="sr-Cyrl-RS"/>
              </w:rPr>
              <w:t>4.квартал 2019.</w:t>
            </w:r>
          </w:p>
        </w:tc>
        <w:tc>
          <w:tcPr>
            <w:tcW w:w="1431" w:type="dxa"/>
            <w:shd w:val="clear" w:color="auto" w:fill="FFFFFF"/>
          </w:tcPr>
          <w:p w14:paraId="0DC08FBE" w14:textId="77777777" w:rsidR="000B5326" w:rsidRPr="0003730C" w:rsidRDefault="000B5326" w:rsidP="000B5326">
            <w:pPr>
              <w:spacing w:after="0" w:line="240" w:lineRule="auto"/>
              <w:rPr>
                <w:rFonts w:ascii="Arial Narrow" w:hAnsi="Arial Narrow" w:cs="Arial Narrow"/>
                <w:sz w:val="20"/>
                <w:szCs w:val="20"/>
              </w:rPr>
            </w:pPr>
          </w:p>
        </w:tc>
        <w:tc>
          <w:tcPr>
            <w:tcW w:w="1417" w:type="dxa"/>
            <w:shd w:val="clear" w:color="auto" w:fill="FFFFFF"/>
          </w:tcPr>
          <w:p w14:paraId="2F571935" w14:textId="604D5254" w:rsidR="000B5326" w:rsidRPr="0003730C" w:rsidRDefault="000B5326" w:rsidP="0006205B">
            <w:pPr>
              <w:spacing w:after="0" w:line="240" w:lineRule="auto"/>
              <w:rPr>
                <w:rFonts w:ascii="Arial Narrow" w:hAnsi="Arial Narrow" w:cs="Arial Narrow"/>
                <w:sz w:val="20"/>
                <w:szCs w:val="20"/>
              </w:rPr>
            </w:pPr>
            <w:r>
              <w:rPr>
                <w:rFonts w:ascii="Arial Narrow" w:hAnsi="Arial Narrow" w:cs="Arial Narrow"/>
                <w:sz w:val="20"/>
                <w:szCs w:val="20"/>
                <w:lang w:val="sr-Cyrl-RS"/>
              </w:rPr>
              <w:t>30.</w:t>
            </w:r>
            <w:r>
              <w:rPr>
                <w:rFonts w:ascii="Arial Narrow" w:hAnsi="Arial Narrow" w:cs="Arial Narrow"/>
                <w:sz w:val="20"/>
                <w:szCs w:val="20"/>
              </w:rPr>
              <w:t>000</w:t>
            </w:r>
            <w:r w:rsidRPr="009454C8">
              <w:rPr>
                <w:rFonts w:ascii="Arial Narrow" w:eastAsiaTheme="minorHAnsi" w:hAnsi="Arial Narrow" w:cs="Arial Narrow"/>
                <w:sz w:val="20"/>
                <w:szCs w:val="20"/>
                <w:lang w:val="sr-Cyrl-CS"/>
              </w:rPr>
              <w:t>€</w:t>
            </w:r>
            <w:r>
              <w:rPr>
                <w:rFonts w:ascii="Arial Narrow" w:hAnsi="Arial Narrow" w:cs="Arial Narrow"/>
                <w:sz w:val="20"/>
                <w:szCs w:val="20"/>
              </w:rPr>
              <w:t xml:space="preserve"> </w:t>
            </w:r>
            <w:r w:rsidR="00085C12">
              <w:rPr>
                <w:rFonts w:ascii="Arial Narrow" w:hAnsi="Arial Narrow" w:cs="Arial Narrow"/>
                <w:sz w:val="20"/>
                <w:szCs w:val="20"/>
                <w:lang w:val="sr-Cyrl-RS"/>
              </w:rPr>
              <w:t>(ГИЗ</w:t>
            </w:r>
            <w:r w:rsidR="00085C12">
              <w:rPr>
                <w:rFonts w:ascii="Arial Narrow" w:eastAsiaTheme="minorHAnsi" w:hAnsi="Arial Narrow" w:cs="Arial Narrow"/>
                <w:sz w:val="20"/>
                <w:szCs w:val="20"/>
                <w:lang w:val="sr-Cyrl-CS"/>
              </w:rPr>
              <w:t xml:space="preserve"> </w:t>
            </w:r>
            <w:r>
              <w:rPr>
                <w:rFonts w:ascii="Arial Narrow" w:eastAsiaTheme="minorHAnsi" w:hAnsi="Arial Narrow" w:cs="Arial Narrow"/>
                <w:sz w:val="20"/>
                <w:szCs w:val="20"/>
                <w:lang w:val="sr-Cyrl-CS"/>
              </w:rPr>
              <w:t>очекује се одобрење у јануару</w:t>
            </w:r>
            <w:r>
              <w:rPr>
                <w:rFonts w:ascii="Arial Narrow" w:hAnsi="Arial Narrow" w:cs="Arial Narrow"/>
                <w:sz w:val="20"/>
                <w:szCs w:val="20"/>
              </w:rPr>
              <w:t xml:space="preserve"> </w:t>
            </w:r>
            <w:r w:rsidR="00085C12">
              <w:rPr>
                <w:rFonts w:ascii="Arial Narrow" w:hAnsi="Arial Narrow" w:cs="Arial Narrow"/>
                <w:sz w:val="20"/>
                <w:szCs w:val="20"/>
                <w:lang w:val="sr-Cyrl-RS"/>
              </w:rPr>
              <w:t>2018.)</w:t>
            </w:r>
            <w:r>
              <w:rPr>
                <w:rFonts w:ascii="Arial Narrow" w:hAnsi="Arial Narrow" w:cs="Arial Narrow"/>
                <w:sz w:val="20"/>
                <w:szCs w:val="20"/>
                <w:lang w:val="sr-Cyrl-RS"/>
              </w:rPr>
              <w:t xml:space="preserve"> </w:t>
            </w:r>
            <w:r>
              <w:rPr>
                <w:rFonts w:ascii="Arial Narrow" w:hAnsi="Arial Narrow" w:cs="Arial Narrow"/>
                <w:sz w:val="20"/>
                <w:szCs w:val="20"/>
              </w:rPr>
              <w:t xml:space="preserve"> </w:t>
            </w:r>
          </w:p>
        </w:tc>
        <w:tc>
          <w:tcPr>
            <w:tcW w:w="1336" w:type="dxa"/>
            <w:shd w:val="clear" w:color="auto" w:fill="FFFFFF"/>
          </w:tcPr>
          <w:p w14:paraId="24E3098F" w14:textId="1B6A3625" w:rsidR="000B5326" w:rsidRPr="0003730C" w:rsidRDefault="000B5326" w:rsidP="000B5326">
            <w:pPr>
              <w:spacing w:after="0" w:line="240" w:lineRule="auto"/>
              <w:rPr>
                <w:rFonts w:ascii="Arial Narrow" w:hAnsi="Arial Narrow" w:cs="Arial Narrow"/>
                <w:sz w:val="20"/>
                <w:szCs w:val="20"/>
              </w:rPr>
            </w:pPr>
            <w:r w:rsidRPr="0003730C">
              <w:rPr>
                <w:rFonts w:ascii="Arial Narrow" w:hAnsi="Arial Narrow" w:cs="Arial Narrow"/>
                <w:sz w:val="20"/>
                <w:szCs w:val="20"/>
              </w:rPr>
              <w:t>СУК</w:t>
            </w:r>
          </w:p>
        </w:tc>
        <w:tc>
          <w:tcPr>
            <w:tcW w:w="1417" w:type="dxa"/>
            <w:shd w:val="clear" w:color="auto" w:fill="FFFFFF"/>
          </w:tcPr>
          <w:p w14:paraId="34F28812" w14:textId="62691C78" w:rsidR="000B5326" w:rsidRPr="0003730C" w:rsidRDefault="000B5326" w:rsidP="000B5326">
            <w:pPr>
              <w:spacing w:after="0" w:line="240" w:lineRule="auto"/>
              <w:rPr>
                <w:rFonts w:ascii="Arial Narrow" w:hAnsi="Arial Narrow" w:cs="Arial Narrow"/>
                <w:sz w:val="20"/>
                <w:szCs w:val="20"/>
              </w:rPr>
            </w:pPr>
            <w:r w:rsidRPr="0003730C">
              <w:rPr>
                <w:rFonts w:ascii="Arial Narrow" w:hAnsi="Arial Narrow" w:cs="Arial Narrow"/>
                <w:sz w:val="20"/>
                <w:szCs w:val="20"/>
              </w:rPr>
              <w:t>МДУЛС</w:t>
            </w:r>
          </w:p>
        </w:tc>
      </w:tr>
      <w:tr w:rsidR="000B5326" w:rsidRPr="000B5326" w14:paraId="4ABD3233" w14:textId="77777777" w:rsidTr="009878EC">
        <w:trPr>
          <w:trHeight w:val="665"/>
        </w:trPr>
        <w:tc>
          <w:tcPr>
            <w:tcW w:w="4781" w:type="dxa"/>
            <w:tcBorders>
              <w:top w:val="single" w:sz="4" w:space="0" w:color="auto"/>
              <w:bottom w:val="single" w:sz="4" w:space="0" w:color="auto"/>
            </w:tcBorders>
            <w:shd w:val="clear" w:color="auto" w:fill="FFFFFF"/>
          </w:tcPr>
          <w:p w14:paraId="53982A5D" w14:textId="4923FF1A" w:rsidR="000B5326" w:rsidRPr="000B5326" w:rsidRDefault="000B5326" w:rsidP="000B5326">
            <w:pPr>
              <w:pStyle w:val="ListParagraph"/>
              <w:numPr>
                <w:ilvl w:val="0"/>
                <w:numId w:val="29"/>
              </w:numPr>
              <w:tabs>
                <w:tab w:val="left" w:pos="252"/>
              </w:tabs>
              <w:spacing w:after="0" w:line="240" w:lineRule="auto"/>
              <w:ind w:left="0" w:firstLine="0"/>
              <w:jc w:val="both"/>
              <w:rPr>
                <w:rFonts w:ascii="Arial Narrow" w:hAnsi="Arial Narrow" w:cs="DejaVuSans"/>
                <w:sz w:val="20"/>
                <w:szCs w:val="20"/>
                <w:lang w:val="sr-Cyrl-RS"/>
              </w:rPr>
            </w:pPr>
            <w:r w:rsidRPr="000B5326">
              <w:rPr>
                <w:rFonts w:ascii="Arial Narrow" w:hAnsi="Arial Narrow" w:cs="Arial Narrow"/>
                <w:sz w:val="20"/>
                <w:szCs w:val="20"/>
                <w:lang w:val="sr-Cyrl-RS"/>
              </w:rPr>
              <w:t>Развој и примена инструмената (институционалних и индивидуалних)</w:t>
            </w:r>
            <w:r>
              <w:rPr>
                <w:rStyle w:val="FootnoteReference"/>
                <w:rFonts w:ascii="Arial Narrow" w:hAnsi="Arial Narrow" w:cs="Arial Narrow"/>
                <w:sz w:val="20"/>
                <w:szCs w:val="20"/>
                <w:lang w:val="sr-Cyrl-RS"/>
              </w:rPr>
              <w:footnoteReference w:id="22"/>
            </w:r>
            <w:r w:rsidR="00085C12">
              <w:rPr>
                <w:rFonts w:ascii="Arial Narrow" w:hAnsi="Arial Narrow" w:cs="Arial Narrow"/>
                <w:sz w:val="20"/>
                <w:szCs w:val="20"/>
                <w:lang w:val="sr-Cyrl-RS"/>
              </w:rPr>
              <w:t xml:space="preserve"> </w:t>
            </w:r>
            <w:r w:rsidRPr="000B5326">
              <w:rPr>
                <w:rFonts w:ascii="Arial Narrow" w:hAnsi="Arial Narrow" w:cs="Arial Narrow"/>
                <w:sz w:val="20"/>
                <w:szCs w:val="20"/>
                <w:lang w:val="sr-Cyrl-RS"/>
              </w:rPr>
              <w:t>за управљање каријером у државној управи за државне службенике  и других мера којима се јача професионализација администрације а</w:t>
            </w:r>
            <w:r w:rsidRPr="000B5326">
              <w:rPr>
                <w:rFonts w:ascii="Arial Narrow" w:hAnsi="Arial Narrow"/>
                <w:sz w:val="20"/>
                <w:szCs w:val="20"/>
                <w:lang w:val="sr-Cyrl-RS"/>
              </w:rPr>
              <w:t xml:space="preserve"> </w:t>
            </w:r>
            <w:r w:rsidRPr="000B5326">
              <w:rPr>
                <w:rFonts w:ascii="Arial Narrow" w:hAnsi="Arial Narrow" w:cs="Arial Narrow"/>
                <w:sz w:val="20"/>
                <w:szCs w:val="20"/>
                <w:lang w:val="sr-Cyrl-RS"/>
              </w:rPr>
              <w:t>у циљу задржавања компетентних кадрова у државној управи</w:t>
            </w:r>
          </w:p>
        </w:tc>
        <w:tc>
          <w:tcPr>
            <w:tcW w:w="3499" w:type="dxa"/>
            <w:tcBorders>
              <w:top w:val="single" w:sz="4" w:space="0" w:color="auto"/>
              <w:bottom w:val="single" w:sz="4" w:space="0" w:color="auto"/>
            </w:tcBorders>
          </w:tcPr>
          <w:p w14:paraId="0F9E0EC6" w14:textId="15036C51" w:rsidR="000B5326" w:rsidRPr="000B5326" w:rsidRDefault="00937CA5" w:rsidP="000B5326">
            <w:pPr>
              <w:spacing w:after="0" w:line="240" w:lineRule="auto"/>
              <w:rPr>
                <w:rFonts w:ascii="Arial Narrow" w:hAnsi="Arial Narrow" w:cs="Arial Narrow"/>
                <w:iCs/>
                <w:sz w:val="20"/>
                <w:szCs w:val="20"/>
              </w:rPr>
            </w:pPr>
            <w:r w:rsidRPr="00083762">
              <w:rPr>
                <w:rFonts w:ascii="Arial Narrow" w:hAnsi="Arial Narrow" w:cs="Arial Narrow"/>
                <w:iCs/>
                <w:sz w:val="20"/>
                <w:szCs w:val="20"/>
                <w:lang w:val="uz-Cyrl-UZ"/>
              </w:rPr>
              <w:t>4. квартал</w:t>
            </w:r>
            <w:r w:rsidRPr="000B5326">
              <w:rPr>
                <w:rFonts w:ascii="Arial Narrow" w:hAnsi="Arial Narrow" w:cs="Arial Narrow"/>
                <w:iCs/>
                <w:sz w:val="20"/>
                <w:szCs w:val="20"/>
                <w:lang w:val="uz-Cyrl-UZ"/>
              </w:rPr>
              <w:t xml:space="preserve"> 2020.</w:t>
            </w:r>
          </w:p>
        </w:tc>
        <w:tc>
          <w:tcPr>
            <w:tcW w:w="1431" w:type="dxa"/>
            <w:shd w:val="clear" w:color="auto" w:fill="FFFFFF"/>
          </w:tcPr>
          <w:p w14:paraId="3DA9855E" w14:textId="77777777" w:rsidR="000B5326" w:rsidRPr="0003730C" w:rsidRDefault="000B5326" w:rsidP="000B5326">
            <w:pPr>
              <w:spacing w:after="0" w:line="240" w:lineRule="auto"/>
              <w:rPr>
                <w:rFonts w:ascii="Arial Narrow" w:hAnsi="Arial Narrow" w:cs="Arial Narrow"/>
                <w:sz w:val="20"/>
                <w:szCs w:val="20"/>
              </w:rPr>
            </w:pPr>
          </w:p>
        </w:tc>
        <w:tc>
          <w:tcPr>
            <w:tcW w:w="1417" w:type="dxa"/>
            <w:shd w:val="clear" w:color="auto" w:fill="FFFFFF"/>
          </w:tcPr>
          <w:p w14:paraId="2B6E2CE9" w14:textId="4898E972" w:rsidR="000B5326" w:rsidRPr="0003730C" w:rsidRDefault="000B5326" w:rsidP="0006205B">
            <w:pPr>
              <w:spacing w:after="0" w:line="240" w:lineRule="auto"/>
              <w:rPr>
                <w:rFonts w:ascii="Arial Narrow" w:hAnsi="Arial Narrow" w:cs="Arial Narrow"/>
                <w:sz w:val="20"/>
                <w:szCs w:val="20"/>
              </w:rPr>
            </w:pPr>
            <w:r>
              <w:rPr>
                <w:rFonts w:ascii="Arial Narrow" w:hAnsi="Arial Narrow" w:cs="Arial Narrow"/>
                <w:sz w:val="20"/>
                <w:szCs w:val="20"/>
                <w:lang w:val="sr-Cyrl-RS"/>
              </w:rPr>
              <w:t>70</w:t>
            </w:r>
            <w:r>
              <w:rPr>
                <w:rFonts w:ascii="Arial Narrow" w:hAnsi="Arial Narrow" w:cs="Arial Narrow"/>
                <w:sz w:val="20"/>
                <w:szCs w:val="20"/>
              </w:rPr>
              <w:t>.000</w:t>
            </w:r>
            <w:r w:rsidRPr="009454C8">
              <w:rPr>
                <w:rFonts w:ascii="Arial Narrow" w:eastAsiaTheme="minorHAnsi" w:hAnsi="Arial Narrow" w:cs="Arial Narrow"/>
                <w:sz w:val="20"/>
                <w:szCs w:val="20"/>
                <w:lang w:val="sr-Cyrl-CS"/>
              </w:rPr>
              <w:t>€</w:t>
            </w:r>
            <w:r>
              <w:rPr>
                <w:rFonts w:ascii="Arial Narrow" w:hAnsi="Arial Narrow" w:cs="Arial Narrow"/>
                <w:sz w:val="20"/>
                <w:szCs w:val="20"/>
              </w:rPr>
              <w:t xml:space="preserve"> </w:t>
            </w:r>
            <w:r w:rsidR="00085C12">
              <w:rPr>
                <w:rFonts w:ascii="Arial Narrow" w:hAnsi="Arial Narrow" w:cs="Arial Narrow"/>
                <w:sz w:val="20"/>
                <w:szCs w:val="20"/>
                <w:lang w:val="sr-Cyrl-RS"/>
              </w:rPr>
              <w:t xml:space="preserve">(ГИЗ </w:t>
            </w:r>
            <w:r>
              <w:rPr>
                <w:rFonts w:ascii="Arial Narrow" w:eastAsiaTheme="minorHAnsi" w:hAnsi="Arial Narrow" w:cs="Arial Narrow"/>
                <w:sz w:val="20"/>
                <w:szCs w:val="20"/>
                <w:lang w:val="sr-Cyrl-CS"/>
              </w:rPr>
              <w:t>очекује се одобрење у јануару</w:t>
            </w:r>
            <w:r w:rsidR="00085C12">
              <w:rPr>
                <w:rFonts w:ascii="Arial Narrow" w:eastAsiaTheme="minorHAnsi" w:hAnsi="Arial Narrow" w:cs="Arial Narrow"/>
                <w:sz w:val="20"/>
                <w:szCs w:val="20"/>
                <w:lang w:val="sr-Cyrl-CS"/>
              </w:rPr>
              <w:t xml:space="preserve"> 2018.)</w:t>
            </w:r>
            <w:r>
              <w:rPr>
                <w:rFonts w:ascii="Arial Narrow" w:hAnsi="Arial Narrow" w:cs="Arial Narrow"/>
                <w:sz w:val="20"/>
                <w:szCs w:val="20"/>
              </w:rPr>
              <w:t xml:space="preserve"> </w:t>
            </w:r>
            <w:r>
              <w:rPr>
                <w:rFonts w:ascii="Arial Narrow" w:hAnsi="Arial Narrow" w:cs="Arial Narrow"/>
                <w:sz w:val="20"/>
                <w:szCs w:val="20"/>
                <w:lang w:val="sr-Cyrl-RS"/>
              </w:rPr>
              <w:t xml:space="preserve"> </w:t>
            </w:r>
            <w:r>
              <w:rPr>
                <w:rFonts w:ascii="Arial Narrow" w:hAnsi="Arial Narrow" w:cs="Arial Narrow"/>
                <w:sz w:val="20"/>
                <w:szCs w:val="20"/>
              </w:rPr>
              <w:t xml:space="preserve"> </w:t>
            </w:r>
          </w:p>
        </w:tc>
        <w:tc>
          <w:tcPr>
            <w:tcW w:w="1336" w:type="dxa"/>
            <w:shd w:val="clear" w:color="auto" w:fill="FFFFFF"/>
          </w:tcPr>
          <w:p w14:paraId="10AC3C42" w14:textId="77777777" w:rsidR="000B5326" w:rsidRPr="0003730C" w:rsidRDefault="000B5326" w:rsidP="000B5326">
            <w:pPr>
              <w:spacing w:after="0" w:line="240" w:lineRule="auto"/>
              <w:rPr>
                <w:rFonts w:ascii="Arial Narrow" w:hAnsi="Arial Narrow" w:cs="Arial Narrow"/>
                <w:sz w:val="20"/>
                <w:szCs w:val="20"/>
              </w:rPr>
            </w:pPr>
            <w:r w:rsidRPr="0003730C">
              <w:rPr>
                <w:rFonts w:ascii="Arial Narrow" w:hAnsi="Arial Narrow" w:cs="Arial Narrow"/>
                <w:sz w:val="20"/>
                <w:szCs w:val="20"/>
              </w:rPr>
              <w:t xml:space="preserve">СУК </w:t>
            </w:r>
          </w:p>
          <w:p w14:paraId="4E06F6C3" w14:textId="77777777" w:rsidR="00321745" w:rsidRDefault="00321745" w:rsidP="00321745">
            <w:pPr>
              <w:spacing w:after="0" w:line="240" w:lineRule="auto"/>
              <w:rPr>
                <w:rFonts w:ascii="Arial Narrow" w:hAnsi="Arial Narrow" w:cs="Arial Narrow"/>
                <w:sz w:val="20"/>
                <w:szCs w:val="20"/>
                <w:lang w:val="sr-Cyrl-RS"/>
              </w:rPr>
            </w:pPr>
            <w:r w:rsidRPr="00321745">
              <w:rPr>
                <w:rFonts w:ascii="Arial Narrow" w:hAnsi="Arial Narrow" w:cs="Arial Narrow"/>
                <w:sz w:val="20"/>
                <w:szCs w:val="20"/>
                <w:lang w:val="sr-Cyrl-RS"/>
              </w:rPr>
              <w:t>МДУЛС</w:t>
            </w:r>
            <w:r>
              <w:rPr>
                <w:rFonts w:ascii="Arial Narrow" w:hAnsi="Arial Narrow" w:cs="Arial Narrow"/>
                <w:sz w:val="20"/>
                <w:szCs w:val="20"/>
                <w:lang w:val="sr-Cyrl-RS"/>
              </w:rPr>
              <w:t xml:space="preserve"> –Сектор за УЉР</w:t>
            </w:r>
          </w:p>
          <w:p w14:paraId="3CBD9E3E" w14:textId="4C9D6A61" w:rsidR="000B5326" w:rsidRPr="0003730C" w:rsidRDefault="000B5326" w:rsidP="000B5326">
            <w:pPr>
              <w:spacing w:after="0" w:line="240" w:lineRule="auto"/>
              <w:rPr>
                <w:rFonts w:ascii="Arial Narrow" w:hAnsi="Arial Narrow" w:cs="Arial Narrow"/>
                <w:sz w:val="20"/>
                <w:szCs w:val="20"/>
                <w:lang w:val="sr-Cyrl-RS"/>
              </w:rPr>
            </w:pPr>
          </w:p>
        </w:tc>
        <w:tc>
          <w:tcPr>
            <w:tcW w:w="1417" w:type="dxa"/>
            <w:shd w:val="clear" w:color="auto" w:fill="FFFFFF"/>
          </w:tcPr>
          <w:p w14:paraId="516C81D2" w14:textId="1866605E" w:rsidR="000B5326" w:rsidRPr="0003730C" w:rsidRDefault="00085C12"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НАЈУ</w:t>
            </w:r>
          </w:p>
        </w:tc>
      </w:tr>
      <w:tr w:rsidR="000B5326" w:rsidRPr="00236F84" w14:paraId="45E82EBC" w14:textId="77777777" w:rsidTr="009878EC">
        <w:trPr>
          <w:trHeight w:val="665"/>
        </w:trPr>
        <w:tc>
          <w:tcPr>
            <w:tcW w:w="4781" w:type="dxa"/>
            <w:tcBorders>
              <w:top w:val="single" w:sz="4" w:space="0" w:color="auto"/>
              <w:bottom w:val="single" w:sz="4" w:space="0" w:color="auto"/>
            </w:tcBorders>
            <w:shd w:val="clear" w:color="auto" w:fill="FFFFFF"/>
          </w:tcPr>
          <w:p w14:paraId="46CCDF4B" w14:textId="05ED1DC5" w:rsidR="000B5326" w:rsidRPr="000B5326" w:rsidRDefault="000B5326" w:rsidP="0006205B">
            <w:pPr>
              <w:pStyle w:val="ListParagraph"/>
              <w:numPr>
                <w:ilvl w:val="0"/>
                <w:numId w:val="29"/>
              </w:numPr>
              <w:tabs>
                <w:tab w:val="left" w:pos="252"/>
              </w:tabs>
              <w:spacing w:after="0" w:line="240" w:lineRule="auto"/>
              <w:ind w:left="0" w:firstLine="0"/>
              <w:jc w:val="both"/>
              <w:rPr>
                <w:rFonts w:ascii="Arial Narrow" w:hAnsi="Arial Narrow" w:cs="Arial Narrow"/>
                <w:sz w:val="20"/>
                <w:szCs w:val="20"/>
                <w:lang w:val="sr-Cyrl-RS"/>
              </w:rPr>
            </w:pPr>
            <w:r w:rsidRPr="000B5326">
              <w:rPr>
                <w:rFonts w:ascii="Arial Narrow" w:hAnsi="Arial Narrow" w:cs="Cambria"/>
                <w:color w:val="000000" w:themeColor="text1"/>
                <w:sz w:val="20"/>
                <w:szCs w:val="20"/>
                <w:lang w:val="sr-Cyrl-RS"/>
              </w:rPr>
              <w:lastRenderedPageBreak/>
              <w:t>Спровођење</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анализе постојећег</w:t>
            </w:r>
            <w:r w:rsidRPr="000B5326">
              <w:rPr>
                <w:rFonts w:ascii="Arial Narrow" w:hAnsi="Arial Narrow" w:cs="Aparajita"/>
                <w:color w:val="000000" w:themeColor="text1"/>
                <w:sz w:val="20"/>
                <w:szCs w:val="20"/>
                <w:lang w:val="sr-Cyrl-RS"/>
              </w:rPr>
              <w:t xml:space="preserve"> </w:t>
            </w:r>
            <w:r w:rsidR="0055713C">
              <w:rPr>
                <w:rFonts w:ascii="Arial Narrow" w:hAnsi="Arial Narrow" w:cs="Cambria"/>
                <w:color w:val="000000" w:themeColor="text1"/>
                <w:sz w:val="20"/>
                <w:szCs w:val="20"/>
                <w:lang w:val="sr-Cyrl-RS"/>
              </w:rPr>
              <w:t>ИТ</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система ЦКЕ</w:t>
            </w:r>
            <w:r w:rsidR="0006205B">
              <w:rPr>
                <w:rFonts w:ascii="Arial Narrow" w:hAnsi="Arial Narrow" w:cs="Cambria"/>
                <w:color w:val="000000" w:themeColor="text1"/>
                <w:sz w:val="20"/>
                <w:szCs w:val="20"/>
                <w:lang w:val="sr-Cyrl-RS"/>
              </w:rPr>
              <w:t>,</w:t>
            </w:r>
            <w:r w:rsidRPr="000B5326">
              <w:rPr>
                <w:rFonts w:ascii="Arial Narrow" w:hAnsi="Arial Narrow" w:cs="Cambria"/>
                <w:color w:val="000000" w:themeColor="text1"/>
                <w:sz w:val="20"/>
                <w:szCs w:val="20"/>
                <w:lang w:val="sr-Cyrl-RS"/>
              </w:rPr>
              <w:t xml:space="preserve"> припрема препорука и израда техничке спецификације</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за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замену</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постојећих</w:t>
            </w:r>
            <w:r w:rsidRPr="000B5326">
              <w:rPr>
                <w:rFonts w:ascii="Arial Narrow" w:hAnsi="Arial Narrow" w:cs="Aparajita"/>
                <w:color w:val="000000" w:themeColor="text1"/>
                <w:sz w:val="20"/>
                <w:szCs w:val="20"/>
                <w:lang w:val="sr-Cyrl-RS"/>
              </w:rPr>
              <w:t xml:space="preserve"> </w:t>
            </w:r>
            <w:r w:rsidR="0055713C">
              <w:rPr>
                <w:rFonts w:ascii="Arial Narrow" w:hAnsi="Arial Narrow" w:cs="Cambria"/>
                <w:color w:val="000000" w:themeColor="text1"/>
                <w:sz w:val="20"/>
                <w:szCs w:val="20"/>
                <w:lang w:val="sr-Cyrl-RS"/>
              </w:rPr>
              <w:t>ИТ</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система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новим</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софтверским</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решењем</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и успостављање и развој</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софтвера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за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УЉР</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који</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подржава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и</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аутоматизује</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послове</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на начин</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да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интегрише</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и</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покрије</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целокупну</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област</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функционисања</w:t>
            </w:r>
            <w:r w:rsidRPr="000B5326">
              <w:rPr>
                <w:rFonts w:ascii="Arial Narrow" w:hAnsi="Arial Narrow" w:cs="Aparajita"/>
                <w:color w:val="000000" w:themeColor="text1"/>
                <w:sz w:val="20"/>
                <w:szCs w:val="20"/>
                <w:lang w:val="sr-Cyrl-RS"/>
              </w:rPr>
              <w:t xml:space="preserve"> </w:t>
            </w:r>
            <w:r w:rsidRPr="000B5326">
              <w:rPr>
                <w:rFonts w:ascii="Arial Narrow" w:hAnsi="Arial Narrow" w:cs="Cambria"/>
                <w:color w:val="000000" w:themeColor="text1"/>
                <w:sz w:val="20"/>
                <w:szCs w:val="20"/>
                <w:lang w:val="sr-Cyrl-RS"/>
              </w:rPr>
              <w:t>УЉР</w:t>
            </w:r>
          </w:p>
        </w:tc>
        <w:tc>
          <w:tcPr>
            <w:tcW w:w="3499" w:type="dxa"/>
            <w:tcBorders>
              <w:top w:val="single" w:sz="4" w:space="0" w:color="auto"/>
              <w:bottom w:val="single" w:sz="4" w:space="0" w:color="auto"/>
            </w:tcBorders>
          </w:tcPr>
          <w:p w14:paraId="3C9F21CE" w14:textId="6BAE472B" w:rsidR="000B5326" w:rsidRPr="000B5326" w:rsidRDefault="000B5326" w:rsidP="000B5326">
            <w:pPr>
              <w:spacing w:after="0" w:line="240" w:lineRule="auto"/>
              <w:rPr>
                <w:rFonts w:ascii="Arial Narrow" w:hAnsi="Arial Narrow" w:cs="Arial Narrow"/>
                <w:iCs/>
                <w:sz w:val="20"/>
                <w:szCs w:val="20"/>
                <w:lang w:val="sr-Cyrl-RS"/>
              </w:rPr>
            </w:pPr>
            <w:r w:rsidRPr="000B5326">
              <w:rPr>
                <w:rFonts w:ascii="Arial Narrow" w:hAnsi="Arial Narrow" w:cs="Arial Narrow"/>
                <w:iCs/>
                <w:sz w:val="20"/>
                <w:szCs w:val="20"/>
                <w:lang w:val="sr-Cyrl-RS"/>
              </w:rPr>
              <w:t>4</w:t>
            </w:r>
            <w:r w:rsidRPr="000B5326">
              <w:rPr>
                <w:rFonts w:ascii="Arial Narrow" w:hAnsi="Arial Narrow" w:cs="Arial Narrow"/>
                <w:iCs/>
                <w:sz w:val="20"/>
                <w:szCs w:val="20"/>
              </w:rPr>
              <w:t xml:space="preserve">. </w:t>
            </w:r>
            <w:proofErr w:type="gramStart"/>
            <w:r w:rsidRPr="000B5326">
              <w:rPr>
                <w:rFonts w:ascii="Arial Narrow" w:hAnsi="Arial Narrow" w:cs="Arial Narrow"/>
                <w:iCs/>
                <w:sz w:val="20"/>
                <w:szCs w:val="20"/>
              </w:rPr>
              <w:t>квартал</w:t>
            </w:r>
            <w:proofErr w:type="gramEnd"/>
            <w:r w:rsidRPr="000B5326">
              <w:rPr>
                <w:rFonts w:ascii="Arial Narrow" w:hAnsi="Arial Narrow" w:cs="Arial Narrow"/>
                <w:iCs/>
                <w:sz w:val="20"/>
                <w:szCs w:val="20"/>
              </w:rPr>
              <w:t xml:space="preserve"> 2020.</w:t>
            </w:r>
          </w:p>
        </w:tc>
        <w:tc>
          <w:tcPr>
            <w:tcW w:w="1431" w:type="dxa"/>
            <w:shd w:val="clear" w:color="auto" w:fill="FFFFFF"/>
          </w:tcPr>
          <w:p w14:paraId="3FE0A258" w14:textId="4FB44F04" w:rsidR="000B5326" w:rsidRPr="0003730C" w:rsidRDefault="008C31E8" w:rsidP="000B5326">
            <w:pPr>
              <w:spacing w:after="0" w:line="240" w:lineRule="auto"/>
              <w:rPr>
                <w:rFonts w:ascii="Arial Narrow" w:hAnsi="Arial Narrow" w:cs="Arial Narrow"/>
                <w:sz w:val="20"/>
                <w:szCs w:val="20"/>
              </w:rPr>
            </w:pPr>
            <w:r>
              <w:rPr>
                <w:rFonts w:ascii="Arial Narrow" w:hAnsi="Arial Narrow" w:cs="Arial Narrow"/>
                <w:sz w:val="20"/>
                <w:szCs w:val="20"/>
                <w:lang w:val="sr-Cyrl-RS"/>
              </w:rPr>
              <w:t>504.000 РСД</w:t>
            </w:r>
          </w:p>
        </w:tc>
        <w:tc>
          <w:tcPr>
            <w:tcW w:w="1417" w:type="dxa"/>
            <w:shd w:val="clear" w:color="auto" w:fill="FFFFFF"/>
          </w:tcPr>
          <w:p w14:paraId="502C8E6B" w14:textId="77777777" w:rsidR="00085C12" w:rsidRDefault="00085C12" w:rsidP="0006205B">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1.000.000€</w:t>
            </w:r>
          </w:p>
          <w:p w14:paraId="27C0E0E3" w14:textId="46D93F4D" w:rsidR="000B5326" w:rsidRPr="0003730C" w:rsidRDefault="00085C12" w:rsidP="0006205B">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(нису обезбеђена средства)</w:t>
            </w:r>
          </w:p>
        </w:tc>
        <w:tc>
          <w:tcPr>
            <w:tcW w:w="1336" w:type="dxa"/>
            <w:shd w:val="clear" w:color="auto" w:fill="FFFFFF"/>
          </w:tcPr>
          <w:p w14:paraId="78B3C43F" w14:textId="77777777" w:rsidR="000B5326" w:rsidRPr="0003730C" w:rsidRDefault="000B5326" w:rsidP="000B5326">
            <w:pPr>
              <w:spacing w:after="0" w:line="240" w:lineRule="auto"/>
              <w:rPr>
                <w:rFonts w:ascii="Arial Narrow" w:hAnsi="Arial Narrow" w:cs="Arial Narrow"/>
                <w:sz w:val="20"/>
                <w:szCs w:val="20"/>
                <w:lang w:val="sr-Cyrl-RS"/>
              </w:rPr>
            </w:pPr>
            <w:r w:rsidRPr="0003730C">
              <w:rPr>
                <w:rFonts w:ascii="Arial Narrow" w:hAnsi="Arial Narrow" w:cs="Arial Narrow"/>
                <w:sz w:val="20"/>
                <w:szCs w:val="20"/>
                <w:lang w:val="sr-Cyrl-RS"/>
              </w:rPr>
              <w:t>СУК</w:t>
            </w:r>
          </w:p>
          <w:p w14:paraId="7C35636A" w14:textId="77777777" w:rsidR="00321745" w:rsidRDefault="00321745" w:rsidP="00321745">
            <w:pPr>
              <w:spacing w:after="0" w:line="240" w:lineRule="auto"/>
              <w:rPr>
                <w:rFonts w:ascii="Arial Narrow" w:hAnsi="Arial Narrow" w:cs="Arial Narrow"/>
                <w:sz w:val="20"/>
                <w:szCs w:val="20"/>
                <w:lang w:val="sr-Cyrl-RS"/>
              </w:rPr>
            </w:pPr>
            <w:r w:rsidRPr="00321745">
              <w:rPr>
                <w:rFonts w:ascii="Arial Narrow" w:hAnsi="Arial Narrow" w:cs="Arial Narrow"/>
                <w:sz w:val="20"/>
                <w:szCs w:val="20"/>
                <w:lang w:val="sr-Cyrl-RS"/>
              </w:rPr>
              <w:t>МДУЛС</w:t>
            </w:r>
            <w:r>
              <w:rPr>
                <w:rFonts w:ascii="Arial Narrow" w:hAnsi="Arial Narrow" w:cs="Arial Narrow"/>
                <w:sz w:val="20"/>
                <w:szCs w:val="20"/>
                <w:lang w:val="sr-Cyrl-RS"/>
              </w:rPr>
              <w:t xml:space="preserve"> –Сектор за УЉР</w:t>
            </w:r>
          </w:p>
          <w:p w14:paraId="2733CBC6" w14:textId="77777777" w:rsidR="00321745" w:rsidRDefault="00321745" w:rsidP="000B5326">
            <w:pPr>
              <w:spacing w:after="0" w:line="240" w:lineRule="auto"/>
              <w:rPr>
                <w:rFonts w:ascii="Arial Narrow" w:hAnsi="Arial Narrow" w:cs="Arial Narrow"/>
                <w:sz w:val="20"/>
                <w:szCs w:val="20"/>
                <w:lang w:val="sr-Cyrl-RS"/>
              </w:rPr>
            </w:pPr>
          </w:p>
          <w:p w14:paraId="2D8032EB" w14:textId="7DED8B16" w:rsidR="000B5326" w:rsidRPr="0003730C"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ИТЕ</w:t>
            </w:r>
          </w:p>
        </w:tc>
        <w:tc>
          <w:tcPr>
            <w:tcW w:w="1417" w:type="dxa"/>
            <w:shd w:val="clear" w:color="auto" w:fill="FFFFFF"/>
          </w:tcPr>
          <w:p w14:paraId="2A2E1BAB" w14:textId="4C249478" w:rsidR="000B5326" w:rsidRPr="0003730C" w:rsidRDefault="000B5326" w:rsidP="000B5326">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ОДУ</w:t>
            </w:r>
            <w:r w:rsidRPr="0003730C">
              <w:rPr>
                <w:rFonts w:ascii="Arial Narrow" w:hAnsi="Arial Narrow" w:cs="Arial Narrow"/>
                <w:sz w:val="20"/>
                <w:szCs w:val="20"/>
              </w:rPr>
              <w:t xml:space="preserve"> </w:t>
            </w:r>
          </w:p>
        </w:tc>
      </w:tr>
      <w:tr w:rsidR="00937CA5" w:rsidRPr="00236F84" w14:paraId="1921DB41" w14:textId="77777777" w:rsidTr="009878EC">
        <w:trPr>
          <w:trHeight w:val="665"/>
        </w:trPr>
        <w:tc>
          <w:tcPr>
            <w:tcW w:w="4781" w:type="dxa"/>
            <w:tcBorders>
              <w:top w:val="single" w:sz="4" w:space="0" w:color="auto"/>
              <w:bottom w:val="single" w:sz="4" w:space="0" w:color="auto"/>
            </w:tcBorders>
            <w:shd w:val="clear" w:color="auto" w:fill="FFFFFF"/>
          </w:tcPr>
          <w:p w14:paraId="343B8DAC" w14:textId="095BF700" w:rsidR="00937CA5" w:rsidRPr="000B5326" w:rsidRDefault="00937CA5" w:rsidP="00937CA5">
            <w:pPr>
              <w:pStyle w:val="ListParagraph"/>
              <w:numPr>
                <w:ilvl w:val="0"/>
                <w:numId w:val="29"/>
              </w:numPr>
              <w:tabs>
                <w:tab w:val="left" w:pos="252"/>
              </w:tabs>
              <w:spacing w:after="0" w:line="240" w:lineRule="auto"/>
              <w:ind w:left="0" w:firstLine="0"/>
              <w:jc w:val="both"/>
              <w:rPr>
                <w:rFonts w:ascii="Arial Narrow" w:hAnsi="Arial Narrow" w:cs="DejaVuSans"/>
                <w:sz w:val="20"/>
                <w:szCs w:val="20"/>
                <w:lang w:val="sr-Cyrl-RS"/>
              </w:rPr>
            </w:pPr>
            <w:r w:rsidRPr="007909F1">
              <w:rPr>
                <w:rFonts w:ascii="Arial Narrow" w:eastAsia="Helvetica" w:hAnsi="Arial Narrow" w:cs="Helvetica"/>
                <w:sz w:val="20"/>
                <w:szCs w:val="20"/>
                <w:lang w:val="sr-Cyrl-CS"/>
              </w:rPr>
              <w:t xml:space="preserve">Изградња капацитета </w:t>
            </w:r>
            <w:r>
              <w:rPr>
                <w:rFonts w:ascii="Arial Narrow" w:eastAsia="Helvetica" w:hAnsi="Arial Narrow" w:cs="Helvetica"/>
                <w:sz w:val="20"/>
                <w:szCs w:val="20"/>
                <w:lang w:val="sr-Cyrl-CS"/>
              </w:rPr>
              <w:t xml:space="preserve">градова и општина </w:t>
            </w:r>
            <w:r w:rsidRPr="000B5326">
              <w:rPr>
                <w:rFonts w:ascii="Arial Narrow" w:hAnsi="Arial Narrow" w:cs="DejaVuSans"/>
                <w:sz w:val="20"/>
                <w:szCs w:val="20"/>
                <w:lang w:val="uz-Cyrl-UZ"/>
              </w:rPr>
              <w:t xml:space="preserve">за </w:t>
            </w:r>
            <w:r>
              <w:rPr>
                <w:rFonts w:ascii="Arial Narrow" w:hAnsi="Arial Narrow" w:cs="DejaVuSans"/>
                <w:sz w:val="20"/>
                <w:szCs w:val="20"/>
                <w:lang w:val="uz-Cyrl-UZ"/>
              </w:rPr>
              <w:t xml:space="preserve">спровођење и </w:t>
            </w:r>
            <w:r w:rsidRPr="000B5326">
              <w:rPr>
                <w:rFonts w:ascii="Arial Narrow" w:hAnsi="Arial Narrow" w:cs="DejaVuSans"/>
                <w:sz w:val="20"/>
                <w:szCs w:val="20"/>
                <w:lang w:val="uz-Cyrl-UZ"/>
              </w:rPr>
              <w:t xml:space="preserve">унапређење функције </w:t>
            </w:r>
            <w:r>
              <w:rPr>
                <w:rFonts w:ascii="Arial Narrow" w:hAnsi="Arial Narrow" w:cs="DejaVuSans"/>
                <w:sz w:val="20"/>
                <w:szCs w:val="20"/>
                <w:lang w:val="uz-Cyrl-UZ"/>
              </w:rPr>
              <w:t>управљања људским ресурсима у локалној самоуправи (локалној администрацији)</w:t>
            </w:r>
            <w:r>
              <w:rPr>
                <w:rStyle w:val="FootnoteReference"/>
                <w:rFonts w:ascii="Arial Narrow" w:hAnsi="Arial Narrow" w:cs="DejaVuSans"/>
                <w:sz w:val="20"/>
                <w:szCs w:val="20"/>
                <w:lang w:val="uz-Cyrl-UZ"/>
              </w:rPr>
              <w:footnoteReference w:id="23"/>
            </w:r>
            <w:r w:rsidRPr="000B5326">
              <w:rPr>
                <w:rFonts w:ascii="Arial Narrow" w:hAnsi="Arial Narrow" w:cs="DejaVuSans"/>
                <w:sz w:val="20"/>
                <w:szCs w:val="20"/>
                <w:lang w:val="uz-Cyrl-UZ"/>
              </w:rPr>
              <w:t xml:space="preserve"> </w:t>
            </w:r>
          </w:p>
        </w:tc>
        <w:tc>
          <w:tcPr>
            <w:tcW w:w="3499" w:type="dxa"/>
            <w:tcBorders>
              <w:top w:val="single" w:sz="4" w:space="0" w:color="auto"/>
              <w:bottom w:val="single" w:sz="4" w:space="0" w:color="auto"/>
            </w:tcBorders>
          </w:tcPr>
          <w:p w14:paraId="6BB6CDC8" w14:textId="43EE899E" w:rsidR="00937CA5" w:rsidRPr="00A77D79" w:rsidRDefault="00937CA5" w:rsidP="00937CA5">
            <w:pPr>
              <w:spacing w:after="0" w:line="240" w:lineRule="auto"/>
              <w:jc w:val="both"/>
              <w:rPr>
                <w:rFonts w:ascii="Arial Narrow" w:hAnsi="Arial Narrow" w:cs="Arial Narrow"/>
                <w:iCs/>
                <w:sz w:val="20"/>
                <w:szCs w:val="20"/>
                <w:lang w:val="sr-Cyrl-RS"/>
              </w:rPr>
            </w:pPr>
            <w:r>
              <w:rPr>
                <w:rFonts w:ascii="Arial Narrow" w:hAnsi="Arial Narrow" w:cs="Arial Narrow"/>
                <w:iCs/>
                <w:sz w:val="20"/>
                <w:szCs w:val="20"/>
                <w:lang w:val="uz-Cyrl-UZ"/>
              </w:rPr>
              <w:t>4. квартал 2020</w:t>
            </w:r>
            <w:r w:rsidR="00BD10AC">
              <w:rPr>
                <w:rFonts w:ascii="Arial Narrow" w:hAnsi="Arial Narrow" w:cs="Arial Narrow"/>
                <w:iCs/>
                <w:sz w:val="20"/>
                <w:szCs w:val="20"/>
                <w:lang w:val="uz-Cyrl-UZ"/>
              </w:rPr>
              <w:t>.</w:t>
            </w:r>
            <w:r>
              <w:rPr>
                <w:rStyle w:val="FootnoteReference"/>
                <w:rFonts w:ascii="Arial Narrow" w:hAnsi="Arial Narrow" w:cs="Arial Narrow"/>
                <w:iCs/>
                <w:sz w:val="20"/>
                <w:szCs w:val="20"/>
                <w:lang w:val="uz-Cyrl-UZ"/>
              </w:rPr>
              <w:footnoteReference w:id="24"/>
            </w:r>
            <w:r>
              <w:rPr>
                <w:rFonts w:ascii="Arial Narrow" w:hAnsi="Arial Narrow" w:cs="Arial Narrow"/>
                <w:iCs/>
                <w:sz w:val="20"/>
                <w:szCs w:val="20"/>
                <w:lang w:val="uz-Cyrl-UZ"/>
              </w:rPr>
              <w:t xml:space="preserve"> </w:t>
            </w:r>
          </w:p>
        </w:tc>
        <w:tc>
          <w:tcPr>
            <w:tcW w:w="1431" w:type="dxa"/>
            <w:shd w:val="clear" w:color="auto" w:fill="FFFFFF"/>
          </w:tcPr>
          <w:p w14:paraId="5F016ABD" w14:textId="77777777" w:rsidR="00937CA5" w:rsidRPr="000B5326" w:rsidRDefault="00937CA5" w:rsidP="00937CA5">
            <w:pPr>
              <w:spacing w:after="0" w:line="240" w:lineRule="auto"/>
              <w:rPr>
                <w:rFonts w:ascii="Arial Narrow" w:hAnsi="Arial Narrow" w:cs="Arial Narrow"/>
                <w:sz w:val="20"/>
                <w:szCs w:val="20"/>
                <w:lang w:val="sr-Cyrl-RS"/>
              </w:rPr>
            </w:pPr>
          </w:p>
        </w:tc>
        <w:tc>
          <w:tcPr>
            <w:tcW w:w="1417" w:type="dxa"/>
            <w:shd w:val="clear" w:color="auto" w:fill="FFFFFF"/>
          </w:tcPr>
          <w:p w14:paraId="5468C2E1" w14:textId="733A8DD9" w:rsidR="00937CA5" w:rsidRPr="0003730C" w:rsidRDefault="00937CA5" w:rsidP="00937CA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958.250€ (ЕУ-</w:t>
            </w:r>
            <w:r>
              <w:rPr>
                <w:rFonts w:ascii="Arial Narrow" w:hAnsi="Arial Narrow" w:cs="Tahoma"/>
                <w:sz w:val="20"/>
                <w:szCs w:val="20"/>
                <w:lang w:val="sr-Cyrl-RS"/>
              </w:rPr>
              <w:t xml:space="preserve"> средства нису одобрена</w:t>
            </w:r>
            <w:r>
              <w:rPr>
                <w:rFonts w:ascii="Arial Narrow" w:hAnsi="Arial Narrow" w:cs="Arial Narrow"/>
                <w:sz w:val="20"/>
                <w:szCs w:val="20"/>
                <w:lang w:val="sr-Cyrl-RS"/>
              </w:rPr>
              <w:t>)</w:t>
            </w:r>
          </w:p>
        </w:tc>
        <w:tc>
          <w:tcPr>
            <w:tcW w:w="1336" w:type="dxa"/>
            <w:shd w:val="clear" w:color="auto" w:fill="FFFFFF"/>
          </w:tcPr>
          <w:p w14:paraId="520912FF" w14:textId="7CEDEB8E" w:rsidR="00937CA5" w:rsidRPr="0003730C" w:rsidRDefault="00937CA5" w:rsidP="00937CA5">
            <w:pPr>
              <w:spacing w:after="0" w:line="240" w:lineRule="auto"/>
              <w:rPr>
                <w:rFonts w:ascii="Arial Narrow" w:hAnsi="Arial Narrow" w:cs="Arial Narrow"/>
                <w:sz w:val="20"/>
                <w:szCs w:val="20"/>
              </w:rPr>
            </w:pPr>
            <w:r>
              <w:rPr>
                <w:rFonts w:ascii="Arial Narrow" w:hAnsi="Arial Narrow" w:cs="Arial Narrow"/>
                <w:sz w:val="20"/>
                <w:szCs w:val="20"/>
                <w:lang w:val="sr-Cyrl-RS"/>
              </w:rPr>
              <w:t>МДУЛС</w:t>
            </w:r>
          </w:p>
        </w:tc>
        <w:tc>
          <w:tcPr>
            <w:tcW w:w="1417" w:type="dxa"/>
            <w:shd w:val="clear" w:color="auto" w:fill="FFFFFF"/>
          </w:tcPr>
          <w:p w14:paraId="1D47BE39" w14:textId="77777777" w:rsidR="00937CA5" w:rsidRDefault="00937CA5" w:rsidP="00937CA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Савет Европе</w:t>
            </w:r>
          </w:p>
          <w:p w14:paraId="6459448E" w14:textId="77777777" w:rsidR="00937CA5" w:rsidRDefault="00937CA5" w:rsidP="00937CA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СКГО</w:t>
            </w:r>
          </w:p>
          <w:p w14:paraId="412A91A2" w14:textId="4FA7F019" w:rsidR="00937CA5" w:rsidRPr="0003730C" w:rsidRDefault="00937CA5" w:rsidP="00937CA5">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ЈЛС</w:t>
            </w:r>
          </w:p>
        </w:tc>
      </w:tr>
    </w:tbl>
    <w:p w14:paraId="253D8A4B" w14:textId="77777777" w:rsidR="00B85745" w:rsidRDefault="00B85745">
      <w: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952471" w:rsidRPr="00236F84" w14:paraId="3C0B3A65"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0AB3BFD6" w14:textId="77777777" w:rsidR="00952471" w:rsidRPr="00BF749C" w:rsidRDefault="00952471" w:rsidP="00952471">
            <w:pPr>
              <w:pStyle w:val="2"/>
              <w:jc w:val="both"/>
              <w:rPr>
                <w:sz w:val="20"/>
                <w:szCs w:val="20"/>
              </w:rPr>
            </w:pPr>
            <w:r w:rsidRPr="00BF749C">
              <w:rPr>
                <w:b/>
                <w:bCs/>
                <w:sz w:val="20"/>
                <w:szCs w:val="20"/>
              </w:rPr>
              <w:lastRenderedPageBreak/>
              <w:t>Мера 2.3:</w:t>
            </w:r>
          </w:p>
        </w:tc>
        <w:tc>
          <w:tcPr>
            <w:tcW w:w="5601" w:type="dxa"/>
            <w:gridSpan w:val="4"/>
            <w:tcBorders>
              <w:left w:val="single" w:sz="4" w:space="0" w:color="auto"/>
            </w:tcBorders>
            <w:shd w:val="clear" w:color="auto" w:fill="BDD6EE" w:themeFill="accent1" w:themeFillTint="66"/>
            <w:vAlign w:val="center"/>
          </w:tcPr>
          <w:p w14:paraId="2CD32A51" w14:textId="77777777" w:rsidR="00952471" w:rsidRPr="00BF749C" w:rsidRDefault="00952471" w:rsidP="00952471">
            <w:pPr>
              <w:spacing w:after="0" w:line="240" w:lineRule="auto"/>
              <w:jc w:val="both"/>
              <w:rPr>
                <w:rFonts w:ascii="Arial Narrow" w:hAnsi="Arial Narrow" w:cs="Arial Narrow"/>
                <w:sz w:val="20"/>
                <w:szCs w:val="20"/>
              </w:rPr>
            </w:pPr>
            <w:r w:rsidRPr="00BF749C">
              <w:rPr>
                <w:rFonts w:ascii="Arial Narrow" w:hAnsi="Arial Narrow" w:cs="Arial Narrow"/>
                <w:b/>
                <w:bCs/>
                <w:sz w:val="20"/>
                <w:szCs w:val="20"/>
              </w:rPr>
              <w:t>Индикатори са почетном и циљном вредношћу</w:t>
            </w:r>
          </w:p>
        </w:tc>
      </w:tr>
      <w:tr w:rsidR="00952471" w:rsidRPr="00236F84" w14:paraId="4A7E3AC0"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15CC0DC9" w14:textId="63F0C1E4" w:rsidR="00952471" w:rsidRPr="00BF749C" w:rsidRDefault="00952471" w:rsidP="00952471">
            <w:pPr>
              <w:pStyle w:val="2"/>
              <w:jc w:val="both"/>
              <w:rPr>
                <w:b/>
                <w:bCs/>
                <w:sz w:val="20"/>
                <w:szCs w:val="20"/>
              </w:rPr>
            </w:pPr>
            <w:bookmarkStart w:id="16" w:name="_Toc400107283"/>
            <w:r w:rsidRPr="00BF749C">
              <w:rPr>
                <w:b/>
                <w:bCs/>
                <w:sz w:val="20"/>
                <w:szCs w:val="20"/>
              </w:rPr>
              <w:t xml:space="preserve">Развој система стручног усавршавања у јавној управи </w:t>
            </w:r>
            <w:bookmarkEnd w:id="16"/>
          </w:p>
        </w:tc>
        <w:tc>
          <w:tcPr>
            <w:tcW w:w="5601" w:type="dxa"/>
            <w:gridSpan w:val="4"/>
            <w:tcBorders>
              <w:left w:val="single" w:sz="4" w:space="0" w:color="auto"/>
            </w:tcBorders>
            <w:shd w:val="clear" w:color="auto" w:fill="BDD6EE" w:themeFill="accent1" w:themeFillTint="66"/>
            <w:vAlign w:val="center"/>
          </w:tcPr>
          <w:p w14:paraId="43B43516" w14:textId="77777777" w:rsidR="00D379EA" w:rsidRPr="00C3648F" w:rsidRDefault="00D379EA" w:rsidP="00D379EA">
            <w:pPr>
              <w:spacing w:after="0" w:line="240" w:lineRule="auto"/>
              <w:jc w:val="both"/>
              <w:rPr>
                <w:rFonts w:ascii="Arial Narrow" w:hAnsi="Arial Narrow" w:cs="Arial Narrow"/>
                <w:b/>
                <w:bCs/>
                <w:sz w:val="20"/>
                <w:szCs w:val="20"/>
                <w:lang w:val="sr-Cyrl-RS"/>
              </w:rPr>
            </w:pPr>
            <w:r w:rsidRPr="0068031C">
              <w:rPr>
                <w:rFonts w:ascii="Arial Narrow" w:hAnsi="Arial Narrow" w:cs="Arial Narrow"/>
                <w:b/>
                <w:bCs/>
                <w:sz w:val="20"/>
                <w:szCs w:val="20"/>
                <w:lang w:val="sr-Cyrl-RS"/>
              </w:rPr>
              <w:t>Проценат реализованих програма обука које је Национална академија за јавну управу спровела у</w:t>
            </w:r>
            <w:r>
              <w:rPr>
                <w:rFonts w:ascii="Arial Narrow" w:hAnsi="Arial Narrow" w:cs="Arial Narrow"/>
                <w:b/>
                <w:bCs/>
                <w:sz w:val="20"/>
                <w:szCs w:val="20"/>
                <w:lang w:val="sr-Cyrl-RS"/>
              </w:rPr>
              <w:t xml:space="preserve"> складу са годишњим </w:t>
            </w:r>
            <w:r w:rsidRPr="00C3648F">
              <w:rPr>
                <w:rFonts w:ascii="Arial Narrow" w:hAnsi="Arial Narrow" w:cs="Arial Narrow"/>
                <w:b/>
                <w:bCs/>
                <w:sz w:val="20"/>
                <w:szCs w:val="20"/>
                <w:lang w:val="sr-Cyrl-RS"/>
              </w:rPr>
              <w:t>планом рада</w:t>
            </w:r>
          </w:p>
          <w:p w14:paraId="73656062" w14:textId="77777777" w:rsidR="00D379EA" w:rsidRPr="00C3648F" w:rsidRDefault="00D379EA" w:rsidP="00D379EA">
            <w:pPr>
              <w:spacing w:after="0" w:line="240" w:lineRule="auto"/>
              <w:rPr>
                <w:rFonts w:ascii="Arial Narrow" w:hAnsi="Arial Narrow" w:cs="Arial Narrow"/>
                <w:bCs/>
                <w:sz w:val="20"/>
                <w:szCs w:val="20"/>
                <w:lang w:val="sr-Cyrl-RS"/>
              </w:rPr>
            </w:pPr>
            <w:r w:rsidRPr="00C3648F">
              <w:rPr>
                <w:rFonts w:ascii="Arial Narrow" w:hAnsi="Arial Narrow" w:cs="Arial Narrow"/>
                <w:bCs/>
                <w:sz w:val="20"/>
                <w:szCs w:val="20"/>
                <w:lang w:val="sr-Cyrl-RS"/>
              </w:rPr>
              <w:t>ПВ (2017): 0%</w:t>
            </w:r>
          </w:p>
          <w:p w14:paraId="132F962D" w14:textId="77777777" w:rsidR="00D379EA" w:rsidRPr="00C3648F" w:rsidRDefault="00D379EA" w:rsidP="00D379EA">
            <w:pPr>
              <w:spacing w:after="0" w:line="240" w:lineRule="auto"/>
              <w:rPr>
                <w:rFonts w:ascii="Arial Narrow" w:hAnsi="Arial Narrow" w:cs="Arial Narrow"/>
                <w:bCs/>
                <w:sz w:val="20"/>
                <w:szCs w:val="20"/>
                <w:lang w:val="sr-Latn-RS"/>
              </w:rPr>
            </w:pPr>
            <w:r w:rsidRPr="00C3648F">
              <w:rPr>
                <w:rFonts w:ascii="Arial Narrow" w:hAnsi="Arial Narrow" w:cs="Arial Narrow"/>
                <w:bCs/>
                <w:sz w:val="20"/>
                <w:szCs w:val="20"/>
                <w:lang w:val="sr-Cyrl-RS"/>
              </w:rPr>
              <w:t xml:space="preserve">ЦВ (2018): </w:t>
            </w:r>
            <w:r w:rsidRPr="00C3648F">
              <w:rPr>
                <w:rFonts w:ascii="Arial Narrow" w:hAnsi="Arial Narrow" w:cs="Arial Narrow"/>
                <w:bCs/>
                <w:sz w:val="20"/>
                <w:szCs w:val="20"/>
                <w:lang w:val="sr-Latn-RS"/>
              </w:rPr>
              <w:t>50%</w:t>
            </w:r>
          </w:p>
          <w:p w14:paraId="23A0F884" w14:textId="77777777" w:rsidR="00D379EA" w:rsidRPr="00C3648F" w:rsidRDefault="00D379EA" w:rsidP="00D379EA">
            <w:pPr>
              <w:spacing w:after="0" w:line="240" w:lineRule="auto"/>
              <w:rPr>
                <w:rFonts w:ascii="Arial Narrow" w:hAnsi="Arial Narrow" w:cs="Arial Narrow"/>
                <w:bCs/>
                <w:sz w:val="20"/>
                <w:szCs w:val="20"/>
                <w:lang w:val="sr-Latn-RS"/>
              </w:rPr>
            </w:pPr>
            <w:r w:rsidRPr="00C3648F">
              <w:rPr>
                <w:rFonts w:ascii="Arial Narrow" w:hAnsi="Arial Narrow" w:cs="Arial Narrow"/>
                <w:bCs/>
                <w:sz w:val="20"/>
                <w:szCs w:val="20"/>
                <w:lang w:val="sr-Cyrl-RS"/>
              </w:rPr>
              <w:t xml:space="preserve">ЦВ (2019): </w:t>
            </w:r>
            <w:r w:rsidRPr="00C3648F">
              <w:rPr>
                <w:rFonts w:ascii="Arial Narrow" w:hAnsi="Arial Narrow" w:cs="Arial Narrow"/>
                <w:bCs/>
                <w:sz w:val="20"/>
                <w:szCs w:val="20"/>
                <w:lang w:val="sr-Latn-RS"/>
              </w:rPr>
              <w:t>70%</w:t>
            </w:r>
          </w:p>
          <w:p w14:paraId="716AB452" w14:textId="77777777" w:rsidR="00D379EA" w:rsidRPr="00C3648F" w:rsidRDefault="00D379EA" w:rsidP="00D379EA">
            <w:pPr>
              <w:spacing w:after="0" w:line="240" w:lineRule="auto"/>
              <w:rPr>
                <w:rFonts w:ascii="Arial Narrow" w:hAnsi="Arial Narrow" w:cs="Arial Narrow"/>
                <w:bCs/>
                <w:sz w:val="20"/>
                <w:szCs w:val="20"/>
                <w:lang w:val="sr-Cyrl-RS"/>
              </w:rPr>
            </w:pPr>
            <w:r w:rsidRPr="00C3648F">
              <w:rPr>
                <w:rFonts w:ascii="Arial Narrow" w:hAnsi="Arial Narrow" w:cs="Arial Narrow"/>
                <w:bCs/>
                <w:sz w:val="20"/>
                <w:szCs w:val="20"/>
                <w:lang w:val="sr-Cyrl-RS"/>
              </w:rPr>
              <w:t xml:space="preserve">ЦВ (2020): </w:t>
            </w:r>
            <w:r>
              <w:rPr>
                <w:rFonts w:ascii="Arial Narrow" w:hAnsi="Arial Narrow" w:cs="Arial Narrow"/>
                <w:bCs/>
                <w:sz w:val="20"/>
                <w:szCs w:val="20"/>
                <w:lang w:val="sr-Latn-RS"/>
              </w:rPr>
              <w:t>8</w:t>
            </w:r>
            <w:r w:rsidRPr="00C3648F">
              <w:rPr>
                <w:rFonts w:ascii="Arial Narrow" w:hAnsi="Arial Narrow" w:cs="Arial Narrow"/>
                <w:bCs/>
                <w:sz w:val="20"/>
                <w:szCs w:val="20"/>
                <w:lang w:val="sr-Latn-RS"/>
              </w:rPr>
              <w:t>0%</w:t>
            </w:r>
          </w:p>
          <w:p w14:paraId="512C1A51" w14:textId="77777777" w:rsidR="00D379EA" w:rsidRPr="00C3648F" w:rsidRDefault="00D379EA" w:rsidP="00D379EA">
            <w:pPr>
              <w:spacing w:after="0" w:line="240" w:lineRule="auto"/>
              <w:jc w:val="both"/>
              <w:rPr>
                <w:rFonts w:ascii="Arial Narrow" w:hAnsi="Arial Narrow" w:cs="Arial Narrow"/>
                <w:bCs/>
                <w:sz w:val="20"/>
                <w:szCs w:val="20"/>
                <w:lang w:val="sr-Cyrl-RS"/>
              </w:rPr>
            </w:pPr>
            <w:r w:rsidRPr="00C3648F">
              <w:rPr>
                <w:rFonts w:ascii="Arial Narrow" w:hAnsi="Arial Narrow" w:cs="Arial Narrow"/>
                <w:b/>
                <w:bCs/>
                <w:sz w:val="20"/>
                <w:szCs w:val="20"/>
                <w:lang w:val="sr-Cyrl-RS"/>
              </w:rPr>
              <w:t>Проценат запослених у јавној управи који су успешно завршили програме стручног усавршавање Националне академије</w:t>
            </w:r>
          </w:p>
          <w:p w14:paraId="23FA75A3" w14:textId="77777777" w:rsidR="00D379EA" w:rsidRPr="00C3648F" w:rsidRDefault="00D379EA" w:rsidP="00D379EA">
            <w:pPr>
              <w:spacing w:after="0" w:line="240" w:lineRule="auto"/>
              <w:rPr>
                <w:rFonts w:ascii="Arial Narrow" w:hAnsi="Arial Narrow" w:cs="Arial Narrow"/>
                <w:bCs/>
                <w:sz w:val="20"/>
                <w:szCs w:val="20"/>
                <w:lang w:val="sr-Cyrl-RS"/>
              </w:rPr>
            </w:pPr>
            <w:r w:rsidRPr="00C3648F">
              <w:rPr>
                <w:rFonts w:ascii="Arial Narrow" w:hAnsi="Arial Narrow" w:cs="Arial Narrow"/>
                <w:bCs/>
                <w:sz w:val="20"/>
                <w:szCs w:val="20"/>
                <w:lang w:val="sr-Cyrl-RS"/>
              </w:rPr>
              <w:t>ПВ (2017): 0%</w:t>
            </w:r>
          </w:p>
          <w:p w14:paraId="5A7FAA62" w14:textId="77777777" w:rsidR="00D379EA" w:rsidRPr="00C3648F" w:rsidRDefault="00D379EA" w:rsidP="00D379EA">
            <w:pPr>
              <w:spacing w:after="0" w:line="240" w:lineRule="auto"/>
              <w:rPr>
                <w:rFonts w:ascii="Arial Narrow" w:hAnsi="Arial Narrow" w:cs="Arial Narrow"/>
                <w:bCs/>
                <w:sz w:val="20"/>
                <w:szCs w:val="20"/>
                <w:lang w:val="sr-Latn-RS"/>
              </w:rPr>
            </w:pPr>
            <w:r w:rsidRPr="00C3648F">
              <w:rPr>
                <w:rFonts w:ascii="Arial Narrow" w:hAnsi="Arial Narrow" w:cs="Arial Narrow"/>
                <w:bCs/>
                <w:sz w:val="20"/>
                <w:szCs w:val="20"/>
                <w:lang w:val="sr-Cyrl-RS"/>
              </w:rPr>
              <w:t xml:space="preserve">ЦВ (2018): </w:t>
            </w:r>
            <w:r w:rsidRPr="00C3648F">
              <w:rPr>
                <w:rFonts w:ascii="Arial Narrow" w:hAnsi="Arial Narrow" w:cs="Arial Narrow"/>
                <w:bCs/>
                <w:sz w:val="20"/>
                <w:szCs w:val="20"/>
                <w:lang w:val="sr-Latn-RS"/>
              </w:rPr>
              <w:t>до 10%</w:t>
            </w:r>
          </w:p>
          <w:p w14:paraId="6EB845F8" w14:textId="77777777" w:rsidR="00D379EA" w:rsidRPr="00C3648F" w:rsidRDefault="00D379EA" w:rsidP="00D379EA">
            <w:pPr>
              <w:spacing w:after="0" w:line="240" w:lineRule="auto"/>
              <w:rPr>
                <w:rFonts w:ascii="Arial Narrow" w:hAnsi="Arial Narrow" w:cs="Arial Narrow"/>
                <w:bCs/>
                <w:sz w:val="20"/>
                <w:szCs w:val="20"/>
                <w:lang w:val="sr-Cyrl-RS"/>
              </w:rPr>
            </w:pPr>
            <w:r w:rsidRPr="00C3648F">
              <w:rPr>
                <w:rFonts w:ascii="Arial Narrow" w:hAnsi="Arial Narrow" w:cs="Arial Narrow"/>
                <w:bCs/>
                <w:sz w:val="20"/>
                <w:szCs w:val="20"/>
                <w:lang w:val="sr-Cyrl-RS"/>
              </w:rPr>
              <w:t>ЦВ (2019): до 2</w:t>
            </w:r>
            <w:r w:rsidRPr="00D379EA">
              <w:rPr>
                <w:rFonts w:ascii="Arial Narrow" w:hAnsi="Arial Narrow" w:cs="Arial Narrow"/>
                <w:bCs/>
                <w:sz w:val="20"/>
                <w:szCs w:val="20"/>
                <w:lang w:val="sr-Cyrl-RS"/>
              </w:rPr>
              <w:t>0</w:t>
            </w:r>
            <w:r w:rsidRPr="00C3648F">
              <w:rPr>
                <w:rFonts w:ascii="Arial Narrow" w:hAnsi="Arial Narrow" w:cs="Arial Narrow"/>
                <w:bCs/>
                <w:sz w:val="20"/>
                <w:szCs w:val="20"/>
                <w:lang w:val="sr-Latn-RS"/>
              </w:rPr>
              <w:t>%</w:t>
            </w:r>
          </w:p>
          <w:p w14:paraId="50398A5F" w14:textId="607503A7" w:rsidR="00952471" w:rsidRPr="00B85745" w:rsidRDefault="00D379EA" w:rsidP="00BD7558">
            <w:pPr>
              <w:spacing w:after="0" w:line="240" w:lineRule="auto"/>
              <w:rPr>
                <w:rFonts w:ascii="Arial Narrow" w:hAnsi="Arial Narrow" w:cs="Arial Narrow"/>
                <w:b/>
                <w:bCs/>
                <w:sz w:val="20"/>
                <w:szCs w:val="20"/>
                <w:lang w:val="sr-Cyrl-RS"/>
              </w:rPr>
            </w:pPr>
            <w:r w:rsidRPr="00C3648F">
              <w:rPr>
                <w:rFonts w:ascii="Arial Narrow" w:hAnsi="Arial Narrow" w:cs="Arial Narrow"/>
                <w:bCs/>
                <w:sz w:val="20"/>
                <w:szCs w:val="20"/>
                <w:lang w:val="sr-Cyrl-RS"/>
              </w:rPr>
              <w:t>ЦВ (2020): до 3</w:t>
            </w:r>
            <w:r w:rsidRPr="00C3648F">
              <w:rPr>
                <w:rFonts w:ascii="Arial Narrow" w:hAnsi="Arial Narrow" w:cs="Arial Narrow"/>
                <w:bCs/>
                <w:sz w:val="20"/>
                <w:szCs w:val="20"/>
              </w:rPr>
              <w:t>0</w:t>
            </w:r>
            <w:r w:rsidRPr="00C3648F">
              <w:rPr>
                <w:rFonts w:ascii="Arial Narrow" w:hAnsi="Arial Narrow" w:cs="Arial Narrow"/>
                <w:bCs/>
                <w:sz w:val="20"/>
                <w:szCs w:val="20"/>
                <w:lang w:val="sr-Latn-RS"/>
              </w:rPr>
              <w:t>%</w:t>
            </w:r>
          </w:p>
        </w:tc>
      </w:tr>
      <w:tr w:rsidR="00952471" w:rsidRPr="00236F84" w14:paraId="614C8DD9" w14:textId="77777777" w:rsidTr="009878EC">
        <w:trPr>
          <w:trHeight w:val="228"/>
        </w:trPr>
        <w:tc>
          <w:tcPr>
            <w:tcW w:w="4781" w:type="dxa"/>
            <w:vMerge w:val="restart"/>
            <w:shd w:val="clear" w:color="auto" w:fill="BDD6EE"/>
            <w:vAlign w:val="center"/>
          </w:tcPr>
          <w:p w14:paraId="67A0A23A" w14:textId="77777777" w:rsidR="00952471" w:rsidRPr="00BF749C" w:rsidRDefault="00952471" w:rsidP="00952471">
            <w:pPr>
              <w:spacing w:after="0" w:line="240" w:lineRule="auto"/>
              <w:jc w:val="center"/>
              <w:rPr>
                <w:rFonts w:ascii="Arial Narrow" w:hAnsi="Arial Narrow" w:cs="Arial Narrow"/>
                <w:sz w:val="20"/>
                <w:szCs w:val="20"/>
              </w:rPr>
            </w:pPr>
            <w:r w:rsidRPr="00BF749C">
              <w:rPr>
                <w:rFonts w:ascii="Arial Narrow" w:hAnsi="Arial Narrow" w:cs="Arial Narrow"/>
                <w:b/>
                <w:bCs/>
                <w:sz w:val="20"/>
                <w:szCs w:val="20"/>
              </w:rPr>
              <w:t>Активности</w:t>
            </w:r>
          </w:p>
        </w:tc>
        <w:tc>
          <w:tcPr>
            <w:tcW w:w="3499" w:type="dxa"/>
            <w:vMerge w:val="restart"/>
            <w:shd w:val="clear" w:color="auto" w:fill="BDD6EE"/>
            <w:vAlign w:val="center"/>
          </w:tcPr>
          <w:p w14:paraId="187C7A0B" w14:textId="77777777" w:rsidR="00952471" w:rsidRPr="00BF749C" w:rsidRDefault="00952471" w:rsidP="00952471">
            <w:pPr>
              <w:spacing w:after="0" w:line="240" w:lineRule="auto"/>
              <w:jc w:val="center"/>
              <w:rPr>
                <w:rFonts w:ascii="Arial Narrow" w:hAnsi="Arial Narrow" w:cs="Arial Narrow"/>
                <w:sz w:val="20"/>
                <w:szCs w:val="20"/>
              </w:rPr>
            </w:pPr>
            <w:r w:rsidRPr="00BF749C">
              <w:rPr>
                <w:rFonts w:ascii="Arial Narrow" w:hAnsi="Arial Narrow" w:cs="Arial Narrow"/>
                <w:b/>
                <w:bCs/>
                <w:sz w:val="20"/>
                <w:szCs w:val="20"/>
              </w:rPr>
              <w:t>Рок за реализацију</w:t>
            </w:r>
          </w:p>
        </w:tc>
        <w:tc>
          <w:tcPr>
            <w:tcW w:w="2848" w:type="dxa"/>
            <w:gridSpan w:val="2"/>
            <w:shd w:val="clear" w:color="auto" w:fill="BDD6EE"/>
            <w:vAlign w:val="center"/>
          </w:tcPr>
          <w:p w14:paraId="7A62ABD8" w14:textId="77777777" w:rsidR="00952471" w:rsidRPr="00BF749C" w:rsidRDefault="00952471" w:rsidP="00952471">
            <w:pPr>
              <w:spacing w:after="0" w:line="240" w:lineRule="auto"/>
              <w:jc w:val="center"/>
              <w:rPr>
                <w:rFonts w:ascii="Arial Narrow" w:hAnsi="Arial Narrow" w:cs="Arial Narrow"/>
                <w:sz w:val="20"/>
                <w:szCs w:val="20"/>
              </w:rPr>
            </w:pPr>
            <w:r w:rsidRPr="00BF749C">
              <w:rPr>
                <w:rFonts w:ascii="Arial Narrow" w:hAnsi="Arial Narrow" w:cs="Arial Narrow"/>
                <w:b/>
                <w:bCs/>
                <w:sz w:val="20"/>
                <w:szCs w:val="20"/>
              </w:rPr>
              <w:t>Процењена финансијска средства</w:t>
            </w:r>
          </w:p>
        </w:tc>
        <w:tc>
          <w:tcPr>
            <w:tcW w:w="1336" w:type="dxa"/>
            <w:vMerge w:val="restart"/>
            <w:shd w:val="clear" w:color="auto" w:fill="BDD6EE"/>
            <w:vAlign w:val="center"/>
          </w:tcPr>
          <w:p w14:paraId="366771FC" w14:textId="77777777" w:rsidR="00952471" w:rsidRPr="00BF749C" w:rsidRDefault="00952471" w:rsidP="00952471">
            <w:pPr>
              <w:spacing w:after="0" w:line="240" w:lineRule="auto"/>
              <w:jc w:val="center"/>
              <w:rPr>
                <w:rFonts w:ascii="Arial Narrow" w:hAnsi="Arial Narrow" w:cs="Arial Narrow"/>
                <w:sz w:val="20"/>
                <w:szCs w:val="20"/>
              </w:rPr>
            </w:pPr>
            <w:r w:rsidRPr="00BF749C">
              <w:rPr>
                <w:rFonts w:ascii="Arial Narrow" w:hAnsi="Arial Narrow" w:cs="Arial Narrow"/>
                <w:b/>
                <w:bCs/>
                <w:sz w:val="20"/>
                <w:szCs w:val="20"/>
              </w:rPr>
              <w:t>Институција одговорна за реализацију</w:t>
            </w:r>
          </w:p>
        </w:tc>
        <w:tc>
          <w:tcPr>
            <w:tcW w:w="1417" w:type="dxa"/>
            <w:vMerge w:val="restart"/>
            <w:shd w:val="clear" w:color="auto" w:fill="BDD6EE"/>
            <w:vAlign w:val="center"/>
          </w:tcPr>
          <w:p w14:paraId="398C9568" w14:textId="77777777" w:rsidR="00952471" w:rsidRPr="00BF749C" w:rsidRDefault="00952471" w:rsidP="00952471">
            <w:pPr>
              <w:spacing w:after="0" w:line="240" w:lineRule="auto"/>
              <w:jc w:val="center"/>
              <w:rPr>
                <w:rFonts w:ascii="Arial Narrow" w:hAnsi="Arial Narrow" w:cs="Arial Narrow"/>
                <w:sz w:val="20"/>
                <w:szCs w:val="20"/>
              </w:rPr>
            </w:pPr>
            <w:r w:rsidRPr="00BF749C">
              <w:rPr>
                <w:rFonts w:ascii="Arial Narrow" w:hAnsi="Arial Narrow" w:cs="Arial Narrow"/>
                <w:b/>
                <w:bCs/>
                <w:sz w:val="20"/>
                <w:szCs w:val="20"/>
              </w:rPr>
              <w:t>Партнери у реализацији</w:t>
            </w:r>
          </w:p>
        </w:tc>
      </w:tr>
      <w:tr w:rsidR="00952471" w:rsidRPr="00236F84" w14:paraId="63151D4B" w14:textId="77777777" w:rsidTr="009878EC">
        <w:trPr>
          <w:trHeight w:val="228"/>
        </w:trPr>
        <w:tc>
          <w:tcPr>
            <w:tcW w:w="4781" w:type="dxa"/>
            <w:vMerge/>
            <w:tcBorders>
              <w:bottom w:val="single" w:sz="4" w:space="0" w:color="auto"/>
            </w:tcBorders>
            <w:shd w:val="clear" w:color="auto" w:fill="BDD6EE"/>
            <w:vAlign w:val="center"/>
          </w:tcPr>
          <w:p w14:paraId="50EA9A38" w14:textId="77777777" w:rsidR="00952471" w:rsidRPr="00BF749C" w:rsidRDefault="00952471" w:rsidP="00952471">
            <w:pPr>
              <w:spacing w:after="0" w:line="240" w:lineRule="auto"/>
              <w:rPr>
                <w:rFonts w:ascii="Arial Narrow" w:hAnsi="Arial Narrow" w:cs="Arial Narrow"/>
                <w:sz w:val="20"/>
                <w:szCs w:val="20"/>
              </w:rPr>
            </w:pPr>
          </w:p>
        </w:tc>
        <w:tc>
          <w:tcPr>
            <w:tcW w:w="3499" w:type="dxa"/>
            <w:vMerge/>
            <w:tcBorders>
              <w:bottom w:val="single" w:sz="4" w:space="0" w:color="auto"/>
            </w:tcBorders>
            <w:shd w:val="clear" w:color="auto" w:fill="BDD6EE"/>
            <w:vAlign w:val="center"/>
          </w:tcPr>
          <w:p w14:paraId="532B2EC2" w14:textId="77777777" w:rsidR="00952471" w:rsidRPr="00BF749C" w:rsidRDefault="00952471" w:rsidP="00952471">
            <w:pPr>
              <w:spacing w:after="0" w:line="240" w:lineRule="auto"/>
              <w:rPr>
                <w:rFonts w:ascii="Arial Narrow" w:hAnsi="Arial Narrow" w:cs="Arial Narrow"/>
                <w:sz w:val="20"/>
                <w:szCs w:val="20"/>
              </w:rPr>
            </w:pPr>
          </w:p>
        </w:tc>
        <w:tc>
          <w:tcPr>
            <w:tcW w:w="1431" w:type="dxa"/>
            <w:shd w:val="clear" w:color="auto" w:fill="BDD6EE"/>
            <w:vAlign w:val="center"/>
          </w:tcPr>
          <w:p w14:paraId="3AADAF34" w14:textId="77777777" w:rsidR="00952471" w:rsidRPr="00BF749C" w:rsidRDefault="00952471" w:rsidP="00952471">
            <w:pPr>
              <w:spacing w:after="0" w:line="240" w:lineRule="auto"/>
              <w:jc w:val="center"/>
              <w:rPr>
                <w:rFonts w:ascii="Arial Narrow" w:hAnsi="Arial Narrow" w:cs="Arial Narrow"/>
                <w:b/>
                <w:bCs/>
                <w:sz w:val="20"/>
                <w:szCs w:val="20"/>
              </w:rPr>
            </w:pPr>
            <w:r w:rsidRPr="00BF749C">
              <w:rPr>
                <w:rFonts w:ascii="Arial Narrow" w:hAnsi="Arial Narrow" w:cs="Arial Narrow"/>
                <w:b/>
                <w:bCs/>
                <w:sz w:val="20"/>
                <w:szCs w:val="20"/>
              </w:rPr>
              <w:t>Буџетска</w:t>
            </w:r>
          </w:p>
        </w:tc>
        <w:tc>
          <w:tcPr>
            <w:tcW w:w="1417" w:type="dxa"/>
            <w:shd w:val="clear" w:color="auto" w:fill="BDD6EE"/>
            <w:vAlign w:val="center"/>
          </w:tcPr>
          <w:p w14:paraId="342738DB" w14:textId="77777777" w:rsidR="00952471" w:rsidRPr="00BF749C" w:rsidRDefault="00952471" w:rsidP="00952471">
            <w:pPr>
              <w:spacing w:after="0" w:line="240" w:lineRule="auto"/>
              <w:jc w:val="center"/>
              <w:rPr>
                <w:rFonts w:ascii="Arial Narrow" w:hAnsi="Arial Narrow" w:cs="Arial Narrow"/>
                <w:b/>
                <w:bCs/>
                <w:sz w:val="20"/>
                <w:szCs w:val="20"/>
              </w:rPr>
            </w:pPr>
            <w:r w:rsidRPr="00BF749C">
              <w:rPr>
                <w:rFonts w:ascii="Arial Narrow" w:hAnsi="Arial Narrow" w:cs="Arial Narrow"/>
                <w:b/>
                <w:bCs/>
                <w:sz w:val="20"/>
                <w:szCs w:val="20"/>
              </w:rPr>
              <w:t>Донације</w:t>
            </w:r>
          </w:p>
        </w:tc>
        <w:tc>
          <w:tcPr>
            <w:tcW w:w="1336" w:type="dxa"/>
            <w:vMerge/>
            <w:shd w:val="clear" w:color="auto" w:fill="BDD6EE"/>
            <w:vAlign w:val="center"/>
          </w:tcPr>
          <w:p w14:paraId="5FBCF0AA" w14:textId="77777777" w:rsidR="00952471" w:rsidRPr="00BF749C" w:rsidRDefault="00952471" w:rsidP="00952471">
            <w:pPr>
              <w:spacing w:after="0" w:line="240" w:lineRule="auto"/>
              <w:rPr>
                <w:rFonts w:ascii="Arial Narrow" w:hAnsi="Arial Narrow" w:cs="Arial Narrow"/>
                <w:sz w:val="20"/>
                <w:szCs w:val="20"/>
              </w:rPr>
            </w:pPr>
          </w:p>
        </w:tc>
        <w:tc>
          <w:tcPr>
            <w:tcW w:w="1417" w:type="dxa"/>
            <w:vMerge/>
            <w:shd w:val="clear" w:color="auto" w:fill="BDD6EE"/>
            <w:vAlign w:val="center"/>
          </w:tcPr>
          <w:p w14:paraId="6E69920E" w14:textId="77777777" w:rsidR="00952471" w:rsidRPr="00BF749C" w:rsidRDefault="00952471" w:rsidP="00952471">
            <w:pPr>
              <w:spacing w:after="0" w:line="240" w:lineRule="auto"/>
              <w:rPr>
                <w:rFonts w:ascii="Arial Narrow" w:hAnsi="Arial Narrow" w:cs="Arial Narrow"/>
                <w:sz w:val="20"/>
                <w:szCs w:val="20"/>
              </w:rPr>
            </w:pPr>
          </w:p>
        </w:tc>
      </w:tr>
      <w:tr w:rsidR="00D379EA" w:rsidRPr="00D379EA" w14:paraId="3CF94343" w14:textId="77777777" w:rsidTr="009878EC">
        <w:trPr>
          <w:trHeight w:val="665"/>
        </w:trPr>
        <w:tc>
          <w:tcPr>
            <w:tcW w:w="4781" w:type="dxa"/>
            <w:tcBorders>
              <w:top w:val="single" w:sz="4" w:space="0" w:color="auto"/>
              <w:bottom w:val="single" w:sz="4" w:space="0" w:color="auto"/>
            </w:tcBorders>
            <w:shd w:val="clear" w:color="auto" w:fill="FFFFFF"/>
          </w:tcPr>
          <w:p w14:paraId="7638A1F3" w14:textId="5C195FFB" w:rsidR="00D379EA" w:rsidRPr="00282428" w:rsidRDefault="00D379EA" w:rsidP="00B714D8">
            <w:pPr>
              <w:pStyle w:val="ListParagraph"/>
              <w:numPr>
                <w:ilvl w:val="0"/>
                <w:numId w:val="23"/>
              </w:numPr>
              <w:tabs>
                <w:tab w:val="left" w:pos="162"/>
              </w:tabs>
              <w:spacing w:after="0" w:line="240" w:lineRule="auto"/>
              <w:ind w:left="0" w:hanging="18"/>
              <w:jc w:val="both"/>
              <w:rPr>
                <w:rFonts w:ascii="Arial Narrow" w:hAnsi="Arial Narrow" w:cs="Arial Narrow"/>
                <w:sz w:val="20"/>
                <w:szCs w:val="20"/>
                <w:lang w:val="sr-Cyrl-RS"/>
              </w:rPr>
            </w:pPr>
            <w:r w:rsidRPr="00282428">
              <w:rPr>
                <w:rFonts w:ascii="Arial Narrow" w:hAnsi="Arial Narrow" w:cs="Arial Narrow"/>
                <w:sz w:val="20"/>
                <w:szCs w:val="20"/>
                <w:lang w:val="sr-Cyrl-RS"/>
              </w:rPr>
              <w:t>Доношење подзаконских прописа за спровођење Закона о Националној академији за јавну управу и других посебних закона</w:t>
            </w:r>
            <w:r w:rsidR="00B714D8">
              <w:rPr>
                <w:rStyle w:val="FootnoteReference"/>
                <w:rFonts w:ascii="Arial Narrow" w:hAnsi="Arial Narrow" w:cs="Arial Narrow"/>
                <w:sz w:val="20"/>
                <w:szCs w:val="20"/>
                <w:lang w:val="sr-Cyrl-RS"/>
              </w:rPr>
              <w:footnoteReference w:id="25"/>
            </w:r>
            <w:r w:rsidRPr="00282428">
              <w:rPr>
                <w:rFonts w:ascii="Arial Narrow" w:hAnsi="Arial Narrow" w:cs="Arial Narrow"/>
                <w:sz w:val="20"/>
                <w:szCs w:val="20"/>
                <w:lang w:val="sr-Cyrl-RS"/>
              </w:rPr>
              <w:t xml:space="preserve"> који уређују стручно усавршавање у појединим деловима јавне управе</w:t>
            </w:r>
          </w:p>
        </w:tc>
        <w:tc>
          <w:tcPr>
            <w:tcW w:w="3499" w:type="dxa"/>
            <w:tcBorders>
              <w:top w:val="single" w:sz="4" w:space="0" w:color="auto"/>
              <w:bottom w:val="single" w:sz="4" w:space="0" w:color="auto"/>
            </w:tcBorders>
          </w:tcPr>
          <w:p w14:paraId="75A9E7A0" w14:textId="21CB267E" w:rsidR="00D379EA" w:rsidRPr="00B62A9C" w:rsidRDefault="00D379EA" w:rsidP="00D379EA">
            <w:pPr>
              <w:spacing w:after="0" w:line="240" w:lineRule="auto"/>
              <w:rPr>
                <w:rFonts w:ascii="Arial Narrow" w:hAnsi="Arial Narrow" w:cs="Arial Narrow"/>
                <w:iCs/>
                <w:sz w:val="20"/>
                <w:szCs w:val="20"/>
                <w:lang w:val="sr-Cyrl-RS"/>
              </w:rPr>
            </w:pPr>
            <w:r w:rsidRPr="009E05A5">
              <w:rPr>
                <w:rFonts w:ascii="Arial Narrow" w:hAnsi="Arial Narrow" w:cs="Arial Narrow"/>
                <w:iCs/>
                <w:sz w:val="20"/>
                <w:szCs w:val="20"/>
                <w:lang w:val="sr-Cyrl-RS"/>
              </w:rPr>
              <w:t xml:space="preserve">3. квартал 2018. </w:t>
            </w:r>
          </w:p>
        </w:tc>
        <w:tc>
          <w:tcPr>
            <w:tcW w:w="1431" w:type="dxa"/>
            <w:shd w:val="clear" w:color="auto" w:fill="FFFFFF"/>
          </w:tcPr>
          <w:p w14:paraId="1227EB2D" w14:textId="36CE9305" w:rsidR="00D379EA" w:rsidRPr="00936C3A" w:rsidRDefault="00D814D5"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7.5М РСД</w:t>
            </w:r>
          </w:p>
        </w:tc>
        <w:tc>
          <w:tcPr>
            <w:tcW w:w="1417" w:type="dxa"/>
            <w:shd w:val="clear" w:color="auto" w:fill="FFFFFF"/>
          </w:tcPr>
          <w:p w14:paraId="2075CF2D" w14:textId="4149C8A3" w:rsidR="00D379EA" w:rsidRPr="00936C3A"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300.000€ (ЕУ-</w:t>
            </w:r>
            <w:r w:rsidRPr="009E05A5">
              <w:rPr>
                <w:rFonts w:ascii="Arial Narrow" w:hAnsi="Arial Narrow" w:cs="Arial Narrow"/>
                <w:sz w:val="20"/>
                <w:szCs w:val="20"/>
                <w:lang w:val="sr-Cyrl-RS"/>
              </w:rPr>
              <w:t>FwC</w:t>
            </w:r>
            <w:r>
              <w:rPr>
                <w:rFonts w:ascii="Arial Narrow" w:hAnsi="Arial Narrow" w:cs="Arial Narrow"/>
                <w:sz w:val="20"/>
                <w:szCs w:val="20"/>
                <w:lang w:val="sr-Cyrl-RS"/>
              </w:rPr>
              <w:t xml:space="preserve"> </w:t>
            </w:r>
            <w:r w:rsidRPr="00956BF4">
              <w:rPr>
                <w:rFonts w:ascii="Arial Narrow" w:hAnsi="Arial Narrow" w:cs="Arial Narrow"/>
                <w:sz w:val="20"/>
                <w:szCs w:val="20"/>
                <w:lang w:val="sr-Cyrl-RS"/>
              </w:rPr>
              <w:t>Прој</w:t>
            </w:r>
            <w:r>
              <w:rPr>
                <w:rFonts w:ascii="Arial Narrow" w:hAnsi="Arial Narrow" w:cs="Arial Narrow"/>
                <w:sz w:val="20"/>
                <w:szCs w:val="20"/>
                <w:lang w:val="sr-Cyrl-RS"/>
              </w:rPr>
              <w:t>екат</w:t>
            </w:r>
            <w:r w:rsidRPr="00956BF4">
              <w:rPr>
                <w:rFonts w:ascii="Arial Narrow" w:hAnsi="Arial Narrow" w:cs="Arial Narrow"/>
                <w:sz w:val="20"/>
                <w:szCs w:val="20"/>
                <w:lang w:val="sr-Cyrl-RS"/>
              </w:rPr>
              <w:t xml:space="preserve"> подршке успостављању </w:t>
            </w:r>
            <w:r>
              <w:rPr>
                <w:rFonts w:ascii="Arial Narrow" w:hAnsi="Arial Narrow" w:cs="Arial Narrow"/>
                <w:sz w:val="20"/>
                <w:szCs w:val="20"/>
                <w:lang w:val="sr-Cyrl-RS"/>
              </w:rPr>
              <w:t>НАЈУ)</w:t>
            </w:r>
          </w:p>
        </w:tc>
        <w:tc>
          <w:tcPr>
            <w:tcW w:w="1336" w:type="dxa"/>
            <w:shd w:val="clear" w:color="auto" w:fill="FFFFFF"/>
          </w:tcPr>
          <w:p w14:paraId="4AA03B0A" w14:textId="77777777" w:rsidR="00D379EA" w:rsidRPr="009E05A5"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Влада, на предлог Националне академије за јавну управу</w:t>
            </w:r>
            <w:r>
              <w:rPr>
                <w:rFonts w:ascii="Arial Narrow" w:hAnsi="Arial Narrow" w:cs="Arial Narrow"/>
                <w:sz w:val="20"/>
                <w:szCs w:val="20"/>
                <w:lang w:val="sr-Cyrl-RS"/>
              </w:rPr>
              <w:t xml:space="preserve"> (НАЈУ)</w:t>
            </w:r>
          </w:p>
          <w:p w14:paraId="0005D2E4" w14:textId="77777777" w:rsidR="00D379EA" w:rsidRPr="009E05A5" w:rsidRDefault="00D379EA" w:rsidP="00D379EA">
            <w:pPr>
              <w:spacing w:after="0" w:line="240" w:lineRule="auto"/>
              <w:rPr>
                <w:rFonts w:ascii="Arial Narrow" w:hAnsi="Arial Narrow" w:cs="Arial Narrow"/>
                <w:sz w:val="20"/>
                <w:szCs w:val="20"/>
                <w:lang w:val="sr-Cyrl-RS"/>
              </w:rPr>
            </w:pPr>
          </w:p>
          <w:p w14:paraId="6299C32B" w14:textId="7A7829A6" w:rsidR="00D379EA" w:rsidRPr="00936C3A"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НАЈУ</w:t>
            </w:r>
          </w:p>
        </w:tc>
        <w:tc>
          <w:tcPr>
            <w:tcW w:w="1417" w:type="dxa"/>
            <w:shd w:val="clear" w:color="auto" w:fill="FFFFFF"/>
          </w:tcPr>
          <w:p w14:paraId="0D134817" w14:textId="77777777" w:rsidR="00D379EA" w:rsidRPr="00411768"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МДУЛС</w:t>
            </w:r>
          </w:p>
          <w:p w14:paraId="37C140CB" w14:textId="77777777" w:rsidR="00D379EA" w:rsidRPr="009E05A5"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Републички секретаријат за законодавство</w:t>
            </w:r>
          </w:p>
          <w:p w14:paraId="0BDF8C8F" w14:textId="77777777" w:rsidR="00D379EA" w:rsidRPr="009E05A5"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МЕИ</w:t>
            </w:r>
          </w:p>
          <w:p w14:paraId="3FE12FF3" w14:textId="1A1FF124" w:rsidR="00D379EA" w:rsidRPr="00936C3A"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СУК</w:t>
            </w:r>
          </w:p>
        </w:tc>
      </w:tr>
      <w:tr w:rsidR="00D379EA" w:rsidRPr="007D2BBB" w14:paraId="24EC7B87" w14:textId="77777777" w:rsidTr="009878EC">
        <w:trPr>
          <w:trHeight w:val="665"/>
        </w:trPr>
        <w:tc>
          <w:tcPr>
            <w:tcW w:w="4781" w:type="dxa"/>
            <w:tcBorders>
              <w:top w:val="single" w:sz="4" w:space="0" w:color="auto"/>
              <w:bottom w:val="single" w:sz="4" w:space="0" w:color="auto"/>
            </w:tcBorders>
            <w:shd w:val="clear" w:color="auto" w:fill="FFFFFF"/>
          </w:tcPr>
          <w:p w14:paraId="760C943E" w14:textId="07432A64" w:rsidR="00D379EA" w:rsidRPr="00282428" w:rsidRDefault="00D379EA" w:rsidP="00D379EA">
            <w:pPr>
              <w:pStyle w:val="ListParagraph"/>
              <w:numPr>
                <w:ilvl w:val="0"/>
                <w:numId w:val="23"/>
              </w:numPr>
              <w:tabs>
                <w:tab w:val="left" w:pos="237"/>
              </w:tabs>
              <w:spacing w:after="0" w:line="240" w:lineRule="auto"/>
              <w:ind w:left="0" w:hanging="18"/>
              <w:jc w:val="both"/>
              <w:rPr>
                <w:rFonts w:ascii="Arial Narrow" w:hAnsi="Arial Narrow" w:cs="Arial Narrow"/>
                <w:sz w:val="20"/>
                <w:szCs w:val="20"/>
                <w:lang w:val="sr-Cyrl-RS"/>
              </w:rPr>
            </w:pPr>
            <w:r w:rsidRPr="00282428">
              <w:rPr>
                <w:rFonts w:ascii="Arial Narrow" w:hAnsi="Arial Narrow" w:cs="Arial Narrow"/>
                <w:sz w:val="20"/>
                <w:szCs w:val="20"/>
                <w:lang w:val="sr-Cyrl-RS"/>
              </w:rPr>
              <w:t>Успостављен систем акредитације реализатора и спроводиоца програма стручног усавршавања у јавној управи</w:t>
            </w:r>
          </w:p>
        </w:tc>
        <w:tc>
          <w:tcPr>
            <w:tcW w:w="3499" w:type="dxa"/>
            <w:tcBorders>
              <w:top w:val="single" w:sz="4" w:space="0" w:color="auto"/>
              <w:bottom w:val="single" w:sz="4" w:space="0" w:color="auto"/>
            </w:tcBorders>
          </w:tcPr>
          <w:p w14:paraId="5B9FFDF1" w14:textId="307F172C" w:rsidR="00D379EA" w:rsidRPr="00B62A9C" w:rsidRDefault="00D379EA" w:rsidP="00D379EA">
            <w:pPr>
              <w:spacing w:after="0" w:line="240" w:lineRule="auto"/>
              <w:rPr>
                <w:rFonts w:ascii="Arial Narrow" w:hAnsi="Arial Narrow" w:cs="Arial Narrow"/>
                <w:iCs/>
                <w:sz w:val="20"/>
                <w:szCs w:val="20"/>
                <w:lang w:val="sr-Cyrl-RS"/>
              </w:rPr>
            </w:pPr>
            <w:r w:rsidRPr="009E05A5">
              <w:rPr>
                <w:rFonts w:ascii="Arial Narrow" w:hAnsi="Arial Narrow" w:cs="Arial Narrow"/>
                <w:iCs/>
                <w:sz w:val="20"/>
                <w:szCs w:val="20"/>
                <w:lang w:val="sr-Cyrl-RS"/>
              </w:rPr>
              <w:t xml:space="preserve">4. квартал 2018. </w:t>
            </w:r>
          </w:p>
        </w:tc>
        <w:tc>
          <w:tcPr>
            <w:tcW w:w="1431" w:type="dxa"/>
            <w:shd w:val="clear" w:color="auto" w:fill="FFFFFF"/>
          </w:tcPr>
          <w:p w14:paraId="23DDE44A" w14:textId="28ADBF6D" w:rsidR="00D379EA" w:rsidRPr="00CA15B8" w:rsidRDefault="00D814D5" w:rsidP="00D379EA">
            <w:pPr>
              <w:spacing w:after="0" w:line="240" w:lineRule="auto"/>
              <w:rPr>
                <w:rFonts w:ascii="Arial Narrow" w:hAnsi="Arial Narrow" w:cs="Arial Narrow"/>
                <w:sz w:val="20"/>
                <w:szCs w:val="20"/>
              </w:rPr>
            </w:pPr>
            <w:r>
              <w:rPr>
                <w:rFonts w:ascii="Arial Narrow" w:hAnsi="Arial Narrow" w:cs="Arial Narrow"/>
                <w:sz w:val="20"/>
                <w:szCs w:val="20"/>
                <w:lang w:val="sr-Cyrl-RS"/>
              </w:rPr>
              <w:t>12.2М РСД</w:t>
            </w:r>
          </w:p>
        </w:tc>
        <w:tc>
          <w:tcPr>
            <w:tcW w:w="1417" w:type="dxa"/>
            <w:shd w:val="clear" w:color="auto" w:fill="FFFFFF"/>
          </w:tcPr>
          <w:p w14:paraId="128BA747" w14:textId="7339D2F5" w:rsidR="00D379EA" w:rsidRPr="00CA15B8" w:rsidRDefault="00D379EA" w:rsidP="00D379EA">
            <w:pPr>
              <w:spacing w:after="0" w:line="240" w:lineRule="auto"/>
              <w:rPr>
                <w:rFonts w:ascii="Arial Narrow" w:hAnsi="Arial Narrow" w:cs="Arial Narrow"/>
                <w:sz w:val="20"/>
                <w:szCs w:val="20"/>
              </w:rPr>
            </w:pPr>
          </w:p>
        </w:tc>
        <w:tc>
          <w:tcPr>
            <w:tcW w:w="1336" w:type="dxa"/>
            <w:shd w:val="clear" w:color="auto" w:fill="FFFFFF"/>
          </w:tcPr>
          <w:p w14:paraId="129D11B5" w14:textId="2FD5CD02" w:rsidR="00D379EA" w:rsidRPr="00CA15B8"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НАЈУ</w:t>
            </w:r>
          </w:p>
        </w:tc>
        <w:tc>
          <w:tcPr>
            <w:tcW w:w="1417" w:type="dxa"/>
            <w:shd w:val="clear" w:color="auto" w:fill="FFFFFF"/>
          </w:tcPr>
          <w:p w14:paraId="2EBD0819" w14:textId="3A320CF7" w:rsidR="00D379EA" w:rsidRPr="007D2BBB"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w:t>
            </w:r>
          </w:p>
        </w:tc>
      </w:tr>
      <w:tr w:rsidR="00D379EA" w:rsidRPr="00D379EA" w14:paraId="4DC060D7" w14:textId="77777777" w:rsidTr="009878EC">
        <w:trPr>
          <w:trHeight w:val="665"/>
        </w:trPr>
        <w:tc>
          <w:tcPr>
            <w:tcW w:w="4781" w:type="dxa"/>
            <w:tcBorders>
              <w:top w:val="single" w:sz="4" w:space="0" w:color="auto"/>
              <w:bottom w:val="single" w:sz="4" w:space="0" w:color="auto"/>
            </w:tcBorders>
            <w:shd w:val="clear" w:color="auto" w:fill="FFFFFF"/>
          </w:tcPr>
          <w:p w14:paraId="02B6F24E" w14:textId="78D6E2FF" w:rsidR="00D379EA" w:rsidRPr="00282428" w:rsidRDefault="00D379EA" w:rsidP="00D379EA">
            <w:pPr>
              <w:pStyle w:val="ListParagraph"/>
              <w:numPr>
                <w:ilvl w:val="0"/>
                <w:numId w:val="23"/>
              </w:numPr>
              <w:tabs>
                <w:tab w:val="left" w:pos="162"/>
              </w:tabs>
              <w:spacing w:after="0" w:line="240" w:lineRule="auto"/>
              <w:ind w:left="0" w:hanging="18"/>
              <w:jc w:val="both"/>
              <w:rPr>
                <w:rFonts w:ascii="Arial Narrow" w:hAnsi="Arial Narrow" w:cs="Arial Narrow"/>
                <w:sz w:val="20"/>
                <w:szCs w:val="20"/>
              </w:rPr>
            </w:pPr>
            <w:r w:rsidRPr="00282428">
              <w:rPr>
                <w:rFonts w:ascii="Arial Narrow" w:hAnsi="Arial Narrow" w:cs="Arial Narrow"/>
                <w:sz w:val="20"/>
                <w:szCs w:val="20"/>
                <w:lang w:val="sr-Cyrl-RS"/>
              </w:rPr>
              <w:t xml:space="preserve">Успостављена Централна </w:t>
            </w:r>
            <w:r w:rsidRPr="00282428">
              <w:rPr>
                <w:rFonts w:ascii="Arial Narrow" w:hAnsi="Arial Narrow" w:cs="Arial Narrow"/>
                <w:bCs/>
                <w:sz w:val="20"/>
                <w:szCs w:val="20"/>
                <w:lang w:val="sr-Cyrl-RS"/>
              </w:rPr>
              <w:t>евиденција програма стручног усавршавања у јавној управи</w:t>
            </w:r>
          </w:p>
        </w:tc>
        <w:tc>
          <w:tcPr>
            <w:tcW w:w="3499" w:type="dxa"/>
            <w:tcBorders>
              <w:top w:val="single" w:sz="4" w:space="0" w:color="auto"/>
              <w:bottom w:val="single" w:sz="4" w:space="0" w:color="auto"/>
            </w:tcBorders>
          </w:tcPr>
          <w:p w14:paraId="3F7A5767" w14:textId="386050D2" w:rsidR="00D379EA" w:rsidRPr="00B62A9C" w:rsidRDefault="00D379EA" w:rsidP="00D379EA">
            <w:pPr>
              <w:spacing w:after="0" w:line="240" w:lineRule="auto"/>
              <w:rPr>
                <w:rFonts w:ascii="Arial Narrow" w:hAnsi="Arial Narrow" w:cs="Arial Narrow"/>
                <w:iCs/>
                <w:sz w:val="20"/>
                <w:szCs w:val="20"/>
                <w:lang w:val="sr-Cyrl-RS"/>
              </w:rPr>
            </w:pPr>
            <w:r>
              <w:rPr>
                <w:rFonts w:ascii="Arial Narrow" w:hAnsi="Arial Narrow" w:cs="Arial Narrow"/>
                <w:iCs/>
                <w:sz w:val="20"/>
                <w:szCs w:val="20"/>
                <w:lang w:val="sr-Cyrl-RS"/>
              </w:rPr>
              <w:t>4.</w:t>
            </w:r>
            <w:r w:rsidRPr="009E05A5">
              <w:rPr>
                <w:rFonts w:ascii="Arial Narrow" w:hAnsi="Arial Narrow" w:cs="Arial Narrow"/>
                <w:iCs/>
                <w:sz w:val="20"/>
                <w:szCs w:val="20"/>
                <w:lang w:val="sr-Cyrl-RS"/>
              </w:rPr>
              <w:t xml:space="preserve"> квартал 2019.</w:t>
            </w:r>
          </w:p>
        </w:tc>
        <w:tc>
          <w:tcPr>
            <w:tcW w:w="1431" w:type="dxa"/>
            <w:shd w:val="clear" w:color="auto" w:fill="FFFFFF"/>
          </w:tcPr>
          <w:p w14:paraId="5377E5AF" w14:textId="6979E30D" w:rsidR="00D379EA" w:rsidRPr="00CA15B8" w:rsidRDefault="001551FD" w:rsidP="00D379EA">
            <w:pPr>
              <w:spacing w:after="0" w:line="240" w:lineRule="auto"/>
              <w:rPr>
                <w:rFonts w:ascii="Arial Narrow" w:hAnsi="Arial Narrow" w:cs="Arial Narrow"/>
                <w:sz w:val="20"/>
                <w:szCs w:val="20"/>
              </w:rPr>
            </w:pPr>
            <w:r>
              <w:rPr>
                <w:rFonts w:ascii="Arial Narrow" w:hAnsi="Arial Narrow" w:cs="Arial Narrow"/>
                <w:sz w:val="20"/>
                <w:szCs w:val="20"/>
                <w:lang w:val="sr-Cyrl-RS"/>
              </w:rPr>
              <w:t>15.7М</w:t>
            </w:r>
            <w:r w:rsidR="00B714D8">
              <w:rPr>
                <w:rFonts w:ascii="Arial Narrow" w:hAnsi="Arial Narrow" w:cs="Arial Narrow"/>
                <w:sz w:val="20"/>
                <w:szCs w:val="20"/>
                <w:lang w:val="sr-Cyrl-RS"/>
              </w:rPr>
              <w:t xml:space="preserve"> </w:t>
            </w:r>
            <w:r>
              <w:rPr>
                <w:rFonts w:ascii="Arial Narrow" w:hAnsi="Arial Narrow" w:cs="Arial Narrow"/>
                <w:sz w:val="20"/>
                <w:szCs w:val="20"/>
                <w:lang w:val="sr-Cyrl-RS"/>
              </w:rPr>
              <w:t>РСД</w:t>
            </w:r>
          </w:p>
        </w:tc>
        <w:tc>
          <w:tcPr>
            <w:tcW w:w="1417" w:type="dxa"/>
            <w:shd w:val="clear" w:color="auto" w:fill="FFFFFF"/>
          </w:tcPr>
          <w:p w14:paraId="39B33E32" w14:textId="52571C58" w:rsidR="00D379EA" w:rsidRPr="00CA15B8" w:rsidRDefault="00D379EA" w:rsidP="00D379EA">
            <w:pPr>
              <w:spacing w:after="0" w:line="240" w:lineRule="auto"/>
              <w:rPr>
                <w:rFonts w:ascii="Arial Narrow" w:hAnsi="Arial Narrow" w:cs="Arial Narrow"/>
                <w:sz w:val="20"/>
                <w:szCs w:val="20"/>
              </w:rPr>
            </w:pPr>
            <w:r>
              <w:rPr>
                <w:rFonts w:ascii="Arial Narrow" w:hAnsi="Arial Narrow" w:cs="Arial Narrow"/>
                <w:sz w:val="20"/>
                <w:szCs w:val="20"/>
                <w:lang w:val="sr-Cyrl-RS"/>
              </w:rPr>
              <w:t>/</w:t>
            </w:r>
          </w:p>
        </w:tc>
        <w:tc>
          <w:tcPr>
            <w:tcW w:w="1336" w:type="dxa"/>
            <w:shd w:val="clear" w:color="auto" w:fill="FFFFFF"/>
          </w:tcPr>
          <w:p w14:paraId="2C65D2EA" w14:textId="2DB718F7" w:rsidR="00D379EA" w:rsidRPr="00CA15B8" w:rsidRDefault="00D379EA" w:rsidP="00D379EA">
            <w:pPr>
              <w:spacing w:after="0" w:line="240" w:lineRule="auto"/>
              <w:rPr>
                <w:rFonts w:ascii="Arial Narrow" w:hAnsi="Arial Narrow" w:cs="Arial Narrow"/>
                <w:sz w:val="20"/>
                <w:szCs w:val="20"/>
              </w:rPr>
            </w:pPr>
            <w:r>
              <w:rPr>
                <w:rFonts w:ascii="Arial Narrow" w:hAnsi="Arial Narrow" w:cs="Arial Narrow"/>
                <w:sz w:val="20"/>
                <w:szCs w:val="20"/>
                <w:lang w:val="sr-Cyrl-RS"/>
              </w:rPr>
              <w:t>НАЈУ</w:t>
            </w:r>
          </w:p>
        </w:tc>
        <w:tc>
          <w:tcPr>
            <w:tcW w:w="1417" w:type="dxa"/>
            <w:shd w:val="clear" w:color="auto" w:fill="FFFFFF"/>
          </w:tcPr>
          <w:p w14:paraId="5899C0F9" w14:textId="77777777" w:rsidR="00D379EA" w:rsidRPr="009E05A5"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МДУЛС</w:t>
            </w:r>
          </w:p>
          <w:p w14:paraId="1D8D00C7" w14:textId="77777777" w:rsidR="00D379EA" w:rsidRPr="009E05A5"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СУК</w:t>
            </w:r>
          </w:p>
          <w:p w14:paraId="4563907C" w14:textId="47DB026C" w:rsidR="00D379EA" w:rsidRPr="009E05A5"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ИТЕ</w:t>
            </w:r>
          </w:p>
          <w:p w14:paraId="5959312D" w14:textId="1D3213E4" w:rsidR="00D379EA" w:rsidRPr="0005470E"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Н</w:t>
            </w:r>
            <w:r>
              <w:rPr>
                <w:rFonts w:ascii="Arial Narrow" w:hAnsi="Arial Narrow" w:cs="Arial Narrow"/>
                <w:sz w:val="20"/>
                <w:szCs w:val="20"/>
                <w:lang w:val="sr-Cyrl-RS"/>
              </w:rPr>
              <w:t>адлежни државни органи и органи у систему ЈЛС</w:t>
            </w:r>
          </w:p>
        </w:tc>
      </w:tr>
      <w:tr w:rsidR="00D379EA" w:rsidRPr="008668B0" w14:paraId="58902FE4" w14:textId="77777777" w:rsidTr="009878EC">
        <w:trPr>
          <w:trHeight w:val="665"/>
        </w:trPr>
        <w:tc>
          <w:tcPr>
            <w:tcW w:w="4781" w:type="dxa"/>
            <w:tcBorders>
              <w:top w:val="single" w:sz="4" w:space="0" w:color="auto"/>
              <w:bottom w:val="single" w:sz="4" w:space="0" w:color="auto"/>
            </w:tcBorders>
            <w:shd w:val="clear" w:color="auto" w:fill="FFFFFF"/>
          </w:tcPr>
          <w:p w14:paraId="60651CCD" w14:textId="1B0DD7C6" w:rsidR="00D379EA" w:rsidRPr="00282428" w:rsidRDefault="00D379EA" w:rsidP="00D379EA">
            <w:pPr>
              <w:pStyle w:val="ListParagraph"/>
              <w:numPr>
                <w:ilvl w:val="0"/>
                <w:numId w:val="23"/>
              </w:numPr>
              <w:tabs>
                <w:tab w:val="left" w:pos="162"/>
              </w:tabs>
              <w:spacing w:after="0" w:line="240" w:lineRule="auto"/>
              <w:ind w:left="0" w:hanging="18"/>
              <w:jc w:val="both"/>
              <w:rPr>
                <w:rFonts w:ascii="Arial Narrow" w:hAnsi="Arial Narrow" w:cs="Arial Narrow"/>
                <w:sz w:val="20"/>
                <w:szCs w:val="20"/>
                <w:lang w:val="sr-Cyrl-RS"/>
              </w:rPr>
            </w:pPr>
            <w:r w:rsidRPr="00282428">
              <w:rPr>
                <w:rFonts w:ascii="Arial Narrow" w:hAnsi="Arial Narrow" w:cs="Arial Narrow"/>
                <w:sz w:val="20"/>
                <w:szCs w:val="20"/>
                <w:lang w:val="sr-Cyrl-RS"/>
              </w:rPr>
              <w:lastRenderedPageBreak/>
              <w:t xml:space="preserve">Успостављање просторних и других техничких капацитета за остваривање делокруга Националне академије за јавну управу </w:t>
            </w:r>
          </w:p>
        </w:tc>
        <w:tc>
          <w:tcPr>
            <w:tcW w:w="3499" w:type="dxa"/>
            <w:tcBorders>
              <w:top w:val="single" w:sz="4" w:space="0" w:color="auto"/>
              <w:bottom w:val="single" w:sz="4" w:space="0" w:color="auto"/>
            </w:tcBorders>
          </w:tcPr>
          <w:p w14:paraId="220ED757" w14:textId="26D6E40B" w:rsidR="00D379EA" w:rsidRPr="00B62A9C" w:rsidRDefault="00D379EA" w:rsidP="00D379EA">
            <w:pPr>
              <w:spacing w:after="0" w:line="240" w:lineRule="auto"/>
              <w:rPr>
                <w:rFonts w:ascii="Arial Narrow" w:hAnsi="Arial Narrow" w:cs="Arial Narrow"/>
                <w:iCs/>
                <w:sz w:val="20"/>
                <w:szCs w:val="20"/>
                <w:lang w:val="sr-Cyrl-RS"/>
              </w:rPr>
            </w:pPr>
            <w:r w:rsidRPr="009E05A5">
              <w:rPr>
                <w:rFonts w:ascii="Arial Narrow" w:hAnsi="Arial Narrow" w:cs="Arial Narrow"/>
                <w:iCs/>
                <w:sz w:val="20"/>
                <w:szCs w:val="20"/>
                <w:lang w:val="sr-Cyrl-RS"/>
              </w:rPr>
              <w:t xml:space="preserve">4. квартал 2019. </w:t>
            </w:r>
          </w:p>
        </w:tc>
        <w:tc>
          <w:tcPr>
            <w:tcW w:w="1431" w:type="dxa"/>
            <w:shd w:val="clear" w:color="auto" w:fill="FFFFFF"/>
          </w:tcPr>
          <w:p w14:paraId="2E67E98A" w14:textId="3DE10122" w:rsidR="00D379EA" w:rsidRPr="0005470E" w:rsidRDefault="00D379EA" w:rsidP="001551FD">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1.5М€</w:t>
            </w:r>
            <w:r w:rsidRPr="009E05A5">
              <w:rPr>
                <w:rFonts w:ascii="Arial Narrow" w:hAnsi="Arial Narrow" w:cs="Arial Narrow"/>
                <w:sz w:val="20"/>
                <w:szCs w:val="20"/>
                <w:lang w:val="sr-Cyrl-RS"/>
              </w:rPr>
              <w:t xml:space="preserve"> (по планском </w:t>
            </w:r>
            <w:r>
              <w:rPr>
                <w:rFonts w:ascii="Arial Narrow" w:hAnsi="Arial Narrow" w:cs="Arial Narrow"/>
                <w:sz w:val="20"/>
                <w:szCs w:val="20"/>
                <w:lang w:val="sr-Cyrl-RS"/>
              </w:rPr>
              <w:t>обрачунском курсу М.</w:t>
            </w:r>
            <w:r w:rsidRPr="00D379EA">
              <w:rPr>
                <w:rFonts w:ascii="Arial Narrow" w:hAnsi="Arial Narrow" w:cs="Arial Narrow"/>
                <w:sz w:val="20"/>
                <w:szCs w:val="20"/>
                <w:lang w:val="sr-Cyrl-RS"/>
              </w:rPr>
              <w:t xml:space="preserve"> </w:t>
            </w:r>
            <w:r>
              <w:rPr>
                <w:rFonts w:ascii="Arial Narrow" w:hAnsi="Arial Narrow" w:cs="Arial Narrow"/>
                <w:sz w:val="20"/>
                <w:szCs w:val="20"/>
                <w:lang w:val="sr-Cyrl-RS"/>
              </w:rPr>
              <w:t>фин</w:t>
            </w:r>
            <w:r w:rsidRPr="009E05A5">
              <w:rPr>
                <w:rFonts w:ascii="Arial Narrow" w:hAnsi="Arial Narrow" w:cs="Arial Narrow"/>
                <w:sz w:val="20"/>
                <w:szCs w:val="20"/>
                <w:lang w:val="sr-Cyrl-RS"/>
              </w:rPr>
              <w:t xml:space="preserve"> за 2017. годину 186.600.000 </w:t>
            </w:r>
            <w:r w:rsidR="001551FD">
              <w:rPr>
                <w:rFonts w:ascii="Arial Narrow" w:hAnsi="Arial Narrow" w:cs="Arial Narrow"/>
                <w:sz w:val="20"/>
                <w:szCs w:val="20"/>
                <w:lang w:val="sr-Cyrl-RS"/>
              </w:rPr>
              <w:t>РСД</w:t>
            </w:r>
            <w:r w:rsidRPr="009E05A5">
              <w:rPr>
                <w:rFonts w:ascii="Arial Narrow" w:hAnsi="Arial Narrow" w:cs="Arial Narrow"/>
                <w:sz w:val="20"/>
                <w:szCs w:val="20"/>
                <w:lang w:val="sr-Cyrl-RS"/>
              </w:rPr>
              <w:t>)</w:t>
            </w:r>
          </w:p>
        </w:tc>
        <w:tc>
          <w:tcPr>
            <w:tcW w:w="1417" w:type="dxa"/>
            <w:shd w:val="clear" w:color="auto" w:fill="FFFFFF"/>
          </w:tcPr>
          <w:p w14:paraId="6377312A" w14:textId="48A6E7D9" w:rsidR="00D379EA" w:rsidRPr="00F9659F"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w:t>
            </w:r>
          </w:p>
        </w:tc>
        <w:tc>
          <w:tcPr>
            <w:tcW w:w="1336" w:type="dxa"/>
            <w:shd w:val="clear" w:color="auto" w:fill="FFFFFF"/>
          </w:tcPr>
          <w:p w14:paraId="6EA616E2" w14:textId="54A78C16" w:rsidR="00D379EA" w:rsidRPr="00F9659F"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НАЈУ</w:t>
            </w:r>
          </w:p>
        </w:tc>
        <w:tc>
          <w:tcPr>
            <w:tcW w:w="1417" w:type="dxa"/>
            <w:shd w:val="clear" w:color="auto" w:fill="FFFFFF"/>
          </w:tcPr>
          <w:p w14:paraId="725766B9" w14:textId="77777777" w:rsidR="00D379EA" w:rsidRDefault="00D379EA"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МДУЛС</w:t>
            </w:r>
          </w:p>
          <w:p w14:paraId="74C8DB41" w14:textId="1E0CB4D4" w:rsidR="00D379EA" w:rsidRPr="0005470E"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sz w:val="20"/>
                <w:szCs w:val="20"/>
                <w:lang w:val="sr-Cyrl-RS"/>
              </w:rPr>
              <w:t>Републичка</w:t>
            </w:r>
            <w:r>
              <w:rPr>
                <w:rFonts w:ascii="Arial Narrow" w:hAnsi="Arial Narrow" w:cs="Arial Narrow"/>
                <w:sz w:val="20"/>
                <w:szCs w:val="20"/>
                <w:lang w:val="sr-Cyrl-RS"/>
              </w:rPr>
              <w:t xml:space="preserve"> дирекција за имовину РС</w:t>
            </w:r>
          </w:p>
        </w:tc>
      </w:tr>
      <w:tr w:rsidR="00D379EA" w:rsidRPr="00433DB7" w14:paraId="4D668961" w14:textId="77777777" w:rsidTr="009878EC">
        <w:trPr>
          <w:trHeight w:val="665"/>
        </w:trPr>
        <w:tc>
          <w:tcPr>
            <w:tcW w:w="4781" w:type="dxa"/>
            <w:tcBorders>
              <w:top w:val="single" w:sz="4" w:space="0" w:color="auto"/>
              <w:bottom w:val="single" w:sz="4" w:space="0" w:color="auto"/>
            </w:tcBorders>
            <w:shd w:val="clear" w:color="auto" w:fill="FFFFFF"/>
          </w:tcPr>
          <w:p w14:paraId="172F69F3" w14:textId="5D38EE4D" w:rsidR="00D379EA" w:rsidRPr="00282428" w:rsidRDefault="00D379EA" w:rsidP="00D379EA">
            <w:pPr>
              <w:pStyle w:val="ListParagraph"/>
              <w:numPr>
                <w:ilvl w:val="0"/>
                <w:numId w:val="23"/>
              </w:numPr>
              <w:tabs>
                <w:tab w:val="left" w:pos="162"/>
              </w:tabs>
              <w:spacing w:after="0" w:line="240" w:lineRule="auto"/>
              <w:ind w:left="0" w:hanging="18"/>
              <w:jc w:val="both"/>
              <w:rPr>
                <w:rFonts w:ascii="Arial Narrow" w:hAnsi="Arial Narrow" w:cs="Arial Narrow"/>
                <w:sz w:val="20"/>
                <w:szCs w:val="20"/>
                <w:lang w:val="sr-Cyrl-RS"/>
              </w:rPr>
            </w:pPr>
            <w:r w:rsidRPr="00282428">
              <w:rPr>
                <w:rFonts w:ascii="Arial Narrow" w:hAnsi="Arial Narrow" w:cs="Arial Narrow"/>
                <w:color w:val="000000" w:themeColor="text1"/>
                <w:sz w:val="20"/>
                <w:szCs w:val="20"/>
                <w:lang w:val="sr-Cyrl-RS"/>
              </w:rPr>
              <w:t>Доношење општег акта о програму стручног оспособљавања приправника (увођење у рад приправника)</w:t>
            </w:r>
          </w:p>
        </w:tc>
        <w:tc>
          <w:tcPr>
            <w:tcW w:w="3499" w:type="dxa"/>
            <w:tcBorders>
              <w:top w:val="single" w:sz="4" w:space="0" w:color="auto"/>
              <w:bottom w:val="single" w:sz="4" w:space="0" w:color="auto"/>
            </w:tcBorders>
          </w:tcPr>
          <w:p w14:paraId="1100430E" w14:textId="5E1A071C" w:rsidR="00D379EA" w:rsidRPr="00936C3A" w:rsidRDefault="00D379EA" w:rsidP="00D379EA">
            <w:pPr>
              <w:spacing w:after="0" w:line="240" w:lineRule="auto"/>
              <w:rPr>
                <w:rFonts w:ascii="Arial Narrow" w:hAnsi="Arial Narrow" w:cs="Arial Narrow"/>
                <w:iCs/>
                <w:sz w:val="20"/>
                <w:szCs w:val="20"/>
                <w:lang w:val="sr-Cyrl-RS"/>
              </w:rPr>
            </w:pPr>
            <w:r w:rsidRPr="009E05A5">
              <w:rPr>
                <w:rFonts w:ascii="Arial Narrow" w:hAnsi="Arial Narrow" w:cs="Arial Narrow"/>
                <w:iCs/>
                <w:color w:val="000000" w:themeColor="text1"/>
                <w:sz w:val="20"/>
                <w:szCs w:val="20"/>
                <w:lang w:val="sr-Cyrl-RS"/>
              </w:rPr>
              <w:t>1. квартал 2019.</w:t>
            </w:r>
          </w:p>
        </w:tc>
        <w:tc>
          <w:tcPr>
            <w:tcW w:w="1431" w:type="dxa"/>
            <w:shd w:val="clear" w:color="auto" w:fill="FFFFFF"/>
          </w:tcPr>
          <w:p w14:paraId="52193744" w14:textId="5F67B67F" w:rsidR="00D379EA" w:rsidRPr="00CA15B8" w:rsidRDefault="001551FD"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4М РСД</w:t>
            </w:r>
          </w:p>
        </w:tc>
        <w:tc>
          <w:tcPr>
            <w:tcW w:w="1417" w:type="dxa"/>
            <w:shd w:val="clear" w:color="auto" w:fill="FFFFFF"/>
          </w:tcPr>
          <w:p w14:paraId="0BEB2B3F" w14:textId="5125F18D" w:rsidR="00D379EA" w:rsidRPr="009E05A5" w:rsidRDefault="00D379EA" w:rsidP="00D379EA">
            <w:pPr>
              <w:spacing w:after="0" w:line="240" w:lineRule="auto"/>
              <w:rPr>
                <w:rFonts w:ascii="Arial Narrow" w:hAnsi="Arial Narrow" w:cs="Arial Narrow"/>
                <w:color w:val="000000" w:themeColor="text1"/>
                <w:sz w:val="20"/>
                <w:szCs w:val="20"/>
                <w:lang w:val="sr-Cyrl-RS"/>
              </w:rPr>
            </w:pPr>
            <w:r>
              <w:rPr>
                <w:rFonts w:ascii="Arial Narrow" w:hAnsi="Arial Narrow" w:cs="Arial Narrow"/>
                <w:color w:val="000000" w:themeColor="text1"/>
                <w:sz w:val="20"/>
                <w:szCs w:val="20"/>
                <w:lang w:val="sr-Cyrl-RS"/>
              </w:rPr>
              <w:t>12.</w:t>
            </w:r>
            <w:r>
              <w:rPr>
                <w:rFonts w:ascii="Arial Narrow" w:hAnsi="Arial Narrow" w:cs="Arial Narrow"/>
                <w:sz w:val="20"/>
                <w:szCs w:val="20"/>
              </w:rPr>
              <w:t>000</w:t>
            </w:r>
            <w:r w:rsidRPr="009454C8">
              <w:rPr>
                <w:rFonts w:ascii="Arial Narrow" w:eastAsiaTheme="minorHAnsi" w:hAnsi="Arial Narrow" w:cs="Arial Narrow"/>
                <w:sz w:val="20"/>
                <w:szCs w:val="20"/>
                <w:lang w:val="sr-Cyrl-CS"/>
              </w:rPr>
              <w:t>€</w:t>
            </w:r>
            <w:r>
              <w:rPr>
                <w:rFonts w:ascii="Arial Narrow" w:hAnsi="Arial Narrow" w:cs="Arial Narrow"/>
                <w:sz w:val="20"/>
                <w:szCs w:val="20"/>
              </w:rPr>
              <w:t xml:space="preserve">  </w:t>
            </w:r>
            <w:r>
              <w:rPr>
                <w:rFonts w:ascii="Arial Narrow" w:hAnsi="Arial Narrow" w:cs="Arial Narrow"/>
                <w:sz w:val="20"/>
                <w:szCs w:val="20"/>
                <w:lang w:val="sr-Cyrl-RS"/>
              </w:rPr>
              <w:t>(</w:t>
            </w:r>
            <w:r w:rsidRPr="009E05A5">
              <w:rPr>
                <w:rFonts w:ascii="Arial Narrow" w:hAnsi="Arial Narrow" w:cs="Arial Narrow"/>
                <w:color w:val="000000" w:themeColor="text1"/>
                <w:sz w:val="20"/>
                <w:szCs w:val="20"/>
                <w:lang w:val="sr-Cyrl-RS"/>
              </w:rPr>
              <w:t>ГИЗ</w:t>
            </w:r>
            <w:r>
              <w:rPr>
                <w:rFonts w:ascii="Arial Narrow" w:hAnsi="Arial Narrow" w:cs="Arial Narrow"/>
                <w:color w:val="000000" w:themeColor="text1"/>
                <w:sz w:val="20"/>
                <w:szCs w:val="20"/>
                <w:lang w:val="sr-Cyrl-RS"/>
              </w:rPr>
              <w:t>)</w:t>
            </w:r>
          </w:p>
          <w:p w14:paraId="2C6A1AF9" w14:textId="4EF0EE1A" w:rsidR="00D379EA" w:rsidRPr="00CA15B8" w:rsidRDefault="00D379EA" w:rsidP="00D379EA">
            <w:pPr>
              <w:spacing w:after="0" w:line="240" w:lineRule="auto"/>
              <w:rPr>
                <w:rFonts w:ascii="Arial Narrow" w:hAnsi="Arial Narrow" w:cs="Arial Narrow"/>
                <w:sz w:val="20"/>
                <w:szCs w:val="20"/>
                <w:lang w:val="sr-Cyrl-RS"/>
              </w:rPr>
            </w:pPr>
          </w:p>
        </w:tc>
        <w:tc>
          <w:tcPr>
            <w:tcW w:w="1336" w:type="dxa"/>
            <w:shd w:val="clear" w:color="auto" w:fill="FFFFFF"/>
          </w:tcPr>
          <w:p w14:paraId="7D99922D" w14:textId="58466544" w:rsidR="00D379EA" w:rsidRPr="00936C3A"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color w:val="000000" w:themeColor="text1"/>
                <w:sz w:val="20"/>
                <w:szCs w:val="20"/>
                <w:lang w:val="sr-Cyrl-RS"/>
              </w:rPr>
              <w:t>МДУЛС</w:t>
            </w:r>
            <w:r w:rsidR="00321745">
              <w:rPr>
                <w:rFonts w:ascii="Arial Narrow" w:hAnsi="Arial Narrow" w:cs="Arial Narrow"/>
                <w:color w:val="000000" w:themeColor="text1"/>
                <w:sz w:val="20"/>
                <w:szCs w:val="20"/>
                <w:lang w:val="sr-Cyrl-RS"/>
              </w:rPr>
              <w:t xml:space="preserve"> – Сектор за стручно усавршавање</w:t>
            </w:r>
          </w:p>
        </w:tc>
        <w:tc>
          <w:tcPr>
            <w:tcW w:w="1417" w:type="dxa"/>
            <w:shd w:val="clear" w:color="auto" w:fill="FFFFFF"/>
          </w:tcPr>
          <w:p w14:paraId="2B3A72DA" w14:textId="77777777" w:rsidR="00D379EA" w:rsidRPr="009E05A5" w:rsidRDefault="00D379EA" w:rsidP="00D379EA">
            <w:pPr>
              <w:spacing w:after="0" w:line="240" w:lineRule="auto"/>
              <w:rPr>
                <w:rFonts w:ascii="Arial Narrow" w:hAnsi="Arial Narrow" w:cs="Arial Narrow"/>
                <w:color w:val="000000" w:themeColor="text1"/>
                <w:sz w:val="20"/>
                <w:szCs w:val="20"/>
                <w:lang w:val="sr-Cyrl-RS"/>
              </w:rPr>
            </w:pPr>
            <w:r>
              <w:rPr>
                <w:rFonts w:ascii="Arial Narrow" w:hAnsi="Arial Narrow" w:cs="Arial Narrow"/>
                <w:color w:val="000000" w:themeColor="text1"/>
                <w:sz w:val="20"/>
                <w:szCs w:val="20"/>
                <w:lang w:val="sr-Cyrl-RS"/>
              </w:rPr>
              <w:t>ОДУ</w:t>
            </w:r>
          </w:p>
          <w:p w14:paraId="7C54E032" w14:textId="77777777" w:rsidR="00D379EA" w:rsidRPr="009E05A5" w:rsidRDefault="00D379EA" w:rsidP="00D379EA">
            <w:pPr>
              <w:spacing w:after="0" w:line="240" w:lineRule="auto"/>
              <w:rPr>
                <w:rFonts w:ascii="Arial Narrow" w:hAnsi="Arial Narrow" w:cs="Arial Narrow"/>
                <w:color w:val="000000" w:themeColor="text1"/>
                <w:sz w:val="20"/>
                <w:szCs w:val="20"/>
                <w:lang w:val="sr-Cyrl-RS"/>
              </w:rPr>
            </w:pPr>
          </w:p>
          <w:p w14:paraId="0789D2BE" w14:textId="5F29D78C" w:rsidR="00D379EA" w:rsidRPr="0005470E" w:rsidRDefault="00D379EA" w:rsidP="00D379EA">
            <w:pPr>
              <w:spacing w:after="0" w:line="240" w:lineRule="auto"/>
              <w:rPr>
                <w:rFonts w:ascii="Arial Narrow" w:hAnsi="Arial Narrow" w:cs="Arial Narrow"/>
                <w:sz w:val="20"/>
                <w:szCs w:val="20"/>
                <w:lang w:val="sr-Cyrl-RS"/>
              </w:rPr>
            </w:pPr>
            <w:r w:rsidRPr="009E05A5">
              <w:rPr>
                <w:rFonts w:ascii="Arial Narrow" w:hAnsi="Arial Narrow" w:cs="Arial Narrow"/>
                <w:color w:val="000000" w:themeColor="text1"/>
                <w:sz w:val="20"/>
                <w:szCs w:val="20"/>
                <w:lang w:val="sr-Cyrl-RS"/>
              </w:rPr>
              <w:t>Службе Владе</w:t>
            </w:r>
          </w:p>
        </w:tc>
      </w:tr>
      <w:tr w:rsidR="00D379EA" w:rsidRPr="00A77D79" w14:paraId="468BE464" w14:textId="77777777" w:rsidTr="009878EC">
        <w:trPr>
          <w:trHeight w:val="665"/>
        </w:trPr>
        <w:tc>
          <w:tcPr>
            <w:tcW w:w="4781" w:type="dxa"/>
            <w:tcBorders>
              <w:top w:val="single" w:sz="4" w:space="0" w:color="auto"/>
              <w:bottom w:val="single" w:sz="4" w:space="0" w:color="auto"/>
            </w:tcBorders>
            <w:shd w:val="clear" w:color="auto" w:fill="FFFFFF"/>
          </w:tcPr>
          <w:p w14:paraId="4E721809" w14:textId="01F9E6A2" w:rsidR="00D379EA" w:rsidRPr="00282428" w:rsidRDefault="00D379EA" w:rsidP="00D379EA">
            <w:pPr>
              <w:pStyle w:val="ListParagraph"/>
              <w:numPr>
                <w:ilvl w:val="0"/>
                <w:numId w:val="23"/>
              </w:numPr>
              <w:tabs>
                <w:tab w:val="left" w:pos="162"/>
              </w:tabs>
              <w:spacing w:after="0" w:line="240" w:lineRule="auto"/>
              <w:ind w:left="0" w:hanging="18"/>
              <w:jc w:val="both"/>
              <w:rPr>
                <w:rFonts w:ascii="Arial Narrow" w:hAnsi="Arial Narrow" w:cs="Arial Narrow"/>
                <w:sz w:val="20"/>
                <w:szCs w:val="20"/>
                <w:lang w:val="sr-Cyrl-RS"/>
              </w:rPr>
            </w:pPr>
            <w:r w:rsidRPr="00282428">
              <w:rPr>
                <w:rFonts w:ascii="Arial Narrow" w:hAnsi="Arial Narrow" w:cs="Cambria"/>
                <w:color w:val="000000" w:themeColor="text1"/>
                <w:sz w:val="20"/>
                <w:szCs w:val="20"/>
                <w:lang w:val="sr-Cyrl-RS"/>
              </w:rPr>
              <w:t xml:space="preserve">Подршка даљем унапређењу система стручног усавршавања запослених у </w:t>
            </w:r>
            <w:r>
              <w:rPr>
                <w:rFonts w:ascii="Arial Narrow" w:hAnsi="Arial Narrow" w:cs="Cambria"/>
                <w:color w:val="000000" w:themeColor="text1"/>
                <w:sz w:val="20"/>
                <w:szCs w:val="20"/>
                <w:lang w:val="sr-Cyrl-RS"/>
              </w:rPr>
              <w:t>ЈЛС</w:t>
            </w:r>
            <w:r w:rsidRPr="00282428">
              <w:rPr>
                <w:rFonts w:ascii="Arial Narrow" w:hAnsi="Arial Narrow" w:cs="Cambria"/>
                <w:color w:val="000000" w:themeColor="text1"/>
                <w:sz w:val="20"/>
                <w:szCs w:val="20"/>
                <w:lang w:val="sr-Cyrl-RS"/>
              </w:rPr>
              <w:t xml:space="preserve"> јачањем капацитета </w:t>
            </w:r>
            <w:r>
              <w:rPr>
                <w:rFonts w:ascii="Arial Narrow" w:hAnsi="Arial Narrow" w:cs="Cambria"/>
                <w:color w:val="000000" w:themeColor="text1"/>
                <w:sz w:val="20"/>
                <w:szCs w:val="20"/>
                <w:lang w:val="sr-Cyrl-RS"/>
              </w:rPr>
              <w:t>ЈЛС</w:t>
            </w:r>
            <w:r w:rsidRPr="00282428">
              <w:rPr>
                <w:rFonts w:ascii="Arial Narrow" w:hAnsi="Arial Narrow" w:cs="Cambria"/>
                <w:color w:val="000000" w:themeColor="text1"/>
                <w:sz w:val="20"/>
                <w:szCs w:val="20"/>
                <w:lang w:val="sr-Cyrl-RS"/>
              </w:rPr>
              <w:t xml:space="preserve"> за обављање послова стручног усавршавања из њихове надлежности и развојем, припремом и спровођење</w:t>
            </w:r>
            <w:r>
              <w:rPr>
                <w:rFonts w:ascii="Arial Narrow" w:hAnsi="Arial Narrow" w:cs="Cambria"/>
                <w:color w:val="000000" w:themeColor="text1"/>
                <w:sz w:val="20"/>
                <w:szCs w:val="20"/>
                <w:lang w:val="sr-Cyrl-RS"/>
              </w:rPr>
              <w:t>м програма стручног усавршавања</w:t>
            </w:r>
          </w:p>
        </w:tc>
        <w:tc>
          <w:tcPr>
            <w:tcW w:w="3499" w:type="dxa"/>
            <w:tcBorders>
              <w:top w:val="single" w:sz="4" w:space="0" w:color="auto"/>
              <w:bottom w:val="single" w:sz="4" w:space="0" w:color="auto"/>
            </w:tcBorders>
          </w:tcPr>
          <w:p w14:paraId="0A1101F7" w14:textId="198E1CDE" w:rsidR="00D379EA" w:rsidRPr="00B62A9C" w:rsidRDefault="00D379EA" w:rsidP="00D379EA">
            <w:pPr>
              <w:spacing w:after="0" w:line="240" w:lineRule="auto"/>
              <w:rPr>
                <w:rFonts w:ascii="Arial Narrow" w:hAnsi="Arial Narrow" w:cs="Arial Narrow"/>
                <w:iCs/>
                <w:sz w:val="20"/>
                <w:szCs w:val="20"/>
                <w:lang w:val="sr-Cyrl-RS"/>
              </w:rPr>
            </w:pPr>
            <w:r w:rsidRPr="009E05A5">
              <w:rPr>
                <w:rFonts w:ascii="Arial Narrow" w:hAnsi="Arial Narrow" w:cs="Arial Narrow"/>
                <w:iCs/>
                <w:sz w:val="20"/>
                <w:szCs w:val="20"/>
                <w:lang w:val="sr-Cyrl-RS"/>
              </w:rPr>
              <w:t xml:space="preserve">4. квартал </w:t>
            </w:r>
            <w:r>
              <w:rPr>
                <w:rFonts w:ascii="Arial Narrow" w:hAnsi="Arial Narrow" w:cs="Tahoma"/>
                <w:iCs/>
                <w:sz w:val="20"/>
                <w:szCs w:val="20"/>
                <w:lang w:val="sr-Cyrl-RS"/>
              </w:rPr>
              <w:t>2020.</w:t>
            </w:r>
          </w:p>
        </w:tc>
        <w:tc>
          <w:tcPr>
            <w:tcW w:w="1431" w:type="dxa"/>
            <w:shd w:val="clear" w:color="auto" w:fill="FFFFFF"/>
          </w:tcPr>
          <w:p w14:paraId="49851B66" w14:textId="48360B31" w:rsidR="00D379EA" w:rsidRPr="00570C0A" w:rsidRDefault="001551FD" w:rsidP="00D379EA">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8.2М РСД</w:t>
            </w:r>
            <w:r w:rsidR="0097058E" w:rsidRPr="0097058E">
              <w:rPr>
                <w:rFonts w:ascii="Arial Narrow" w:hAnsi="Arial Narrow" w:cs="Arial Narrow"/>
                <w:sz w:val="20"/>
                <w:szCs w:val="20"/>
                <w:lang w:val="sr-Cyrl-RS"/>
              </w:rPr>
              <w:t xml:space="preserve"> (</w:t>
            </w:r>
            <w:r w:rsidR="0097058E">
              <w:rPr>
                <w:rFonts w:ascii="Arial Narrow" w:hAnsi="Arial Narrow" w:cs="Arial Narrow"/>
                <w:sz w:val="20"/>
                <w:szCs w:val="20"/>
                <w:lang w:val="sr-Cyrl-RS"/>
              </w:rPr>
              <w:t>средства нису потврђена)</w:t>
            </w:r>
          </w:p>
        </w:tc>
        <w:tc>
          <w:tcPr>
            <w:tcW w:w="1417" w:type="dxa"/>
            <w:shd w:val="clear" w:color="auto" w:fill="FFFFFF"/>
          </w:tcPr>
          <w:p w14:paraId="1A7D7C23" w14:textId="02666893" w:rsidR="00D379EA" w:rsidRPr="009E05A5" w:rsidRDefault="00D379EA" w:rsidP="00D379EA">
            <w:pPr>
              <w:spacing w:after="0" w:line="240" w:lineRule="auto"/>
              <w:rPr>
                <w:rFonts w:ascii="Arial Narrow" w:hAnsi="Arial Narrow" w:cs="Tahoma"/>
                <w:sz w:val="20"/>
                <w:szCs w:val="20"/>
                <w:lang w:val="sr-Cyrl-RS"/>
              </w:rPr>
            </w:pPr>
            <w:r>
              <w:rPr>
                <w:rFonts w:ascii="Arial Narrow" w:hAnsi="Arial Narrow" w:cs="Tahoma"/>
                <w:sz w:val="20"/>
                <w:szCs w:val="20"/>
                <w:lang w:val="sr-Cyrl-RS"/>
              </w:rPr>
              <w:t>746.250€ (ЕУ, средства нису одобрена)</w:t>
            </w:r>
          </w:p>
          <w:p w14:paraId="1278FA83" w14:textId="2D81298A" w:rsidR="00D379EA" w:rsidRPr="00A77D79" w:rsidRDefault="00D379EA" w:rsidP="00D379EA">
            <w:pPr>
              <w:spacing w:after="0" w:line="240" w:lineRule="auto"/>
              <w:rPr>
                <w:rFonts w:ascii="Arial Narrow" w:hAnsi="Arial Narrow" w:cs="Arial Narrow"/>
                <w:sz w:val="20"/>
                <w:szCs w:val="20"/>
                <w:lang w:val="sr-Cyrl-RS"/>
              </w:rPr>
            </w:pPr>
          </w:p>
        </w:tc>
        <w:tc>
          <w:tcPr>
            <w:tcW w:w="1336" w:type="dxa"/>
            <w:shd w:val="clear" w:color="auto" w:fill="FFFFFF"/>
          </w:tcPr>
          <w:p w14:paraId="462F40FE" w14:textId="272EF66A" w:rsidR="00D379EA" w:rsidRPr="00A77D79" w:rsidRDefault="00321745" w:rsidP="00D379EA">
            <w:pPr>
              <w:spacing w:after="0" w:line="240" w:lineRule="auto"/>
              <w:rPr>
                <w:rFonts w:ascii="Arial Narrow" w:hAnsi="Arial Narrow" w:cs="Arial Narrow"/>
                <w:sz w:val="20"/>
                <w:szCs w:val="20"/>
                <w:lang w:val="sr-Cyrl-RS"/>
              </w:rPr>
            </w:pPr>
            <w:r w:rsidRPr="009E05A5">
              <w:rPr>
                <w:rFonts w:ascii="Arial Narrow" w:hAnsi="Arial Narrow" w:cs="Arial Narrow"/>
                <w:color w:val="000000" w:themeColor="text1"/>
                <w:sz w:val="20"/>
                <w:szCs w:val="20"/>
                <w:lang w:val="sr-Cyrl-RS"/>
              </w:rPr>
              <w:t>МДУЛС</w:t>
            </w:r>
            <w:r>
              <w:rPr>
                <w:rFonts w:ascii="Arial Narrow" w:hAnsi="Arial Narrow" w:cs="Arial Narrow"/>
                <w:color w:val="000000" w:themeColor="text1"/>
                <w:sz w:val="20"/>
                <w:szCs w:val="20"/>
                <w:lang w:val="sr-Cyrl-RS"/>
              </w:rPr>
              <w:t xml:space="preserve"> – Сектор за стручно усавршавање</w:t>
            </w:r>
          </w:p>
        </w:tc>
        <w:tc>
          <w:tcPr>
            <w:tcW w:w="1417" w:type="dxa"/>
            <w:shd w:val="clear" w:color="auto" w:fill="FFFFFF"/>
          </w:tcPr>
          <w:p w14:paraId="52C0113B" w14:textId="77777777" w:rsidR="00D379EA" w:rsidRPr="009E05A5" w:rsidRDefault="00D379EA" w:rsidP="00D379EA">
            <w:pPr>
              <w:rPr>
                <w:rFonts w:ascii="Arial Narrow" w:hAnsi="Arial Narrow" w:cs="Tahoma"/>
                <w:sz w:val="20"/>
                <w:szCs w:val="20"/>
                <w:lang w:val="sr-Cyrl-RS"/>
              </w:rPr>
            </w:pPr>
            <w:r w:rsidRPr="009E05A5">
              <w:rPr>
                <w:rFonts w:ascii="Arial Narrow" w:hAnsi="Arial Narrow" w:cs="Tahoma"/>
                <w:sz w:val="20"/>
                <w:szCs w:val="20"/>
                <w:lang w:val="sr-Cyrl-RS"/>
              </w:rPr>
              <w:t xml:space="preserve">Савет Европе </w:t>
            </w:r>
          </w:p>
          <w:p w14:paraId="2D61D8E1" w14:textId="77777777" w:rsidR="00D379EA" w:rsidRPr="009E05A5" w:rsidRDefault="00D379EA" w:rsidP="00D379EA">
            <w:pPr>
              <w:rPr>
                <w:rFonts w:ascii="Arial Narrow" w:hAnsi="Arial Narrow" w:cs="Tahoma"/>
                <w:sz w:val="20"/>
                <w:szCs w:val="20"/>
                <w:lang w:val="sr-Cyrl-RS"/>
              </w:rPr>
            </w:pPr>
            <w:r w:rsidRPr="009E05A5">
              <w:rPr>
                <w:rFonts w:ascii="Arial Narrow" w:hAnsi="Arial Narrow" w:cs="Tahoma"/>
                <w:sz w:val="20"/>
                <w:szCs w:val="20"/>
                <w:lang w:val="sr-Cyrl-RS"/>
              </w:rPr>
              <w:t>СКГО</w:t>
            </w:r>
          </w:p>
          <w:p w14:paraId="1DDD1C1A" w14:textId="1DC9FE6A" w:rsidR="00D379EA" w:rsidRPr="00A77D79" w:rsidRDefault="00D379EA" w:rsidP="00D379EA">
            <w:pPr>
              <w:spacing w:after="0" w:line="240" w:lineRule="auto"/>
              <w:rPr>
                <w:rFonts w:ascii="Arial Narrow" w:hAnsi="Arial Narrow" w:cs="Arial Narrow"/>
                <w:sz w:val="20"/>
                <w:szCs w:val="20"/>
                <w:lang w:val="sr-Cyrl-RS"/>
              </w:rPr>
            </w:pPr>
            <w:r w:rsidRPr="009E05A5">
              <w:rPr>
                <w:rFonts w:ascii="Arial Narrow" w:hAnsi="Arial Narrow" w:cs="Tahoma"/>
                <w:sz w:val="20"/>
                <w:szCs w:val="20"/>
                <w:lang w:val="sr-Cyrl-RS"/>
              </w:rPr>
              <w:t>ЈЛС</w:t>
            </w:r>
          </w:p>
        </w:tc>
      </w:tr>
    </w:tbl>
    <w:p w14:paraId="7FB7351D" w14:textId="77777777" w:rsidR="00B85745" w:rsidRPr="00372709" w:rsidRDefault="00B85745">
      <w:pPr>
        <w:rPr>
          <w:lang w:val="sr-Cyrl-RS"/>
        </w:rPr>
      </w:pPr>
      <w:r w:rsidRPr="00372709">
        <w:rPr>
          <w:lang w:val="sr-Cyrl-R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163CC3" w14:paraId="6BF9A330" w14:textId="77777777" w:rsidTr="009878EC">
        <w:trPr>
          <w:trHeight w:val="228"/>
        </w:trPr>
        <w:tc>
          <w:tcPr>
            <w:tcW w:w="8280" w:type="dxa"/>
            <w:gridSpan w:val="2"/>
            <w:tcBorders>
              <w:right w:val="single" w:sz="4" w:space="0" w:color="auto"/>
            </w:tcBorders>
            <w:shd w:val="clear" w:color="auto" w:fill="F4B083"/>
          </w:tcPr>
          <w:p w14:paraId="00712CD9" w14:textId="77777777" w:rsidR="00CF6673" w:rsidRPr="00163CC3" w:rsidRDefault="00CF6673" w:rsidP="009878EC">
            <w:pPr>
              <w:spacing w:after="0" w:line="240" w:lineRule="auto"/>
              <w:rPr>
                <w:rFonts w:ascii="Arial Narrow" w:hAnsi="Arial Narrow" w:cs="Arial Narrow"/>
                <w:b/>
                <w:bCs/>
                <w:sz w:val="20"/>
                <w:szCs w:val="20"/>
                <w:lang w:val="sr-Cyrl-CS"/>
              </w:rPr>
            </w:pPr>
            <w:r w:rsidRPr="00163CC3">
              <w:rPr>
                <w:rFonts w:ascii="Arial Narrow" w:hAnsi="Arial Narrow" w:cs="Arial Narrow"/>
                <w:b/>
                <w:bCs/>
                <w:sz w:val="20"/>
                <w:szCs w:val="20"/>
                <w:lang w:val="sr-Cyrl-CS"/>
              </w:rPr>
              <w:lastRenderedPageBreak/>
              <w:t>Посебни циљ 3 (одељак III В Стратегије реформе јавне управе):</w:t>
            </w:r>
          </w:p>
        </w:tc>
        <w:tc>
          <w:tcPr>
            <w:tcW w:w="5601" w:type="dxa"/>
            <w:gridSpan w:val="4"/>
            <w:tcBorders>
              <w:left w:val="single" w:sz="4" w:space="0" w:color="auto"/>
            </w:tcBorders>
            <w:shd w:val="clear" w:color="auto" w:fill="F4B083"/>
          </w:tcPr>
          <w:p w14:paraId="10D239A2" w14:textId="77777777" w:rsidR="00CF6673" w:rsidRPr="00163CC3" w:rsidRDefault="00CF6673" w:rsidP="009878EC">
            <w:pPr>
              <w:spacing w:after="0" w:line="240" w:lineRule="auto"/>
              <w:rPr>
                <w:rFonts w:ascii="Arial Narrow" w:hAnsi="Arial Narrow" w:cs="Arial Narrow"/>
                <w:b/>
                <w:bCs/>
                <w:sz w:val="20"/>
                <w:szCs w:val="20"/>
                <w:lang w:val="sr-Cyrl-CS"/>
              </w:rPr>
            </w:pPr>
            <w:r w:rsidRPr="00163CC3">
              <w:rPr>
                <w:rFonts w:ascii="Arial Narrow" w:hAnsi="Arial Narrow" w:cs="Arial Narrow"/>
                <w:b/>
                <w:bCs/>
                <w:sz w:val="20"/>
                <w:szCs w:val="20"/>
                <w:lang w:val="sr-Cyrl-CS"/>
              </w:rPr>
              <w:t>Индикатор (ниво утицаја)</w:t>
            </w:r>
          </w:p>
        </w:tc>
      </w:tr>
      <w:tr w:rsidR="003B3E1C" w:rsidRPr="008668B0" w14:paraId="4008B0AE" w14:textId="77777777" w:rsidTr="009878EC">
        <w:trPr>
          <w:trHeight w:val="228"/>
        </w:trPr>
        <w:tc>
          <w:tcPr>
            <w:tcW w:w="8280" w:type="dxa"/>
            <w:gridSpan w:val="2"/>
            <w:tcBorders>
              <w:right w:val="single" w:sz="4" w:space="0" w:color="auto"/>
            </w:tcBorders>
          </w:tcPr>
          <w:p w14:paraId="62F65BA3" w14:textId="0529BED4" w:rsidR="003B3E1C" w:rsidRPr="003B3E1C" w:rsidRDefault="003B3E1C" w:rsidP="003B3E1C">
            <w:pPr>
              <w:pStyle w:val="2"/>
              <w:rPr>
                <w:sz w:val="20"/>
                <w:szCs w:val="20"/>
                <w:lang w:val="sr-Cyrl-CS"/>
              </w:rPr>
            </w:pPr>
            <w:bookmarkStart w:id="17" w:name="_Toc400107286"/>
            <w:r w:rsidRPr="003B3E1C">
              <w:rPr>
                <w:sz w:val="20"/>
                <w:szCs w:val="20"/>
                <w:lang w:val="sr-Cyrl-CS"/>
              </w:rPr>
              <w:t>Унапређење управљања јавним финансијама и јавним набавкама</w:t>
            </w:r>
            <w:bookmarkEnd w:id="17"/>
          </w:p>
        </w:tc>
        <w:tc>
          <w:tcPr>
            <w:tcW w:w="5601" w:type="dxa"/>
            <w:gridSpan w:val="4"/>
            <w:tcBorders>
              <w:left w:val="single" w:sz="4" w:space="0" w:color="auto"/>
            </w:tcBorders>
          </w:tcPr>
          <w:p w14:paraId="3282D7B5" w14:textId="77777777" w:rsidR="003B3E1C" w:rsidRPr="003B3E1C" w:rsidRDefault="003B3E1C" w:rsidP="003B3E1C">
            <w:pPr>
              <w:spacing w:after="0" w:line="240" w:lineRule="auto"/>
              <w:jc w:val="both"/>
              <w:rPr>
                <w:rFonts w:ascii="Arial Narrow" w:hAnsi="Arial Narrow" w:cs="Arial Narrow"/>
                <w:sz w:val="20"/>
                <w:szCs w:val="20"/>
                <w:lang w:val="sr-Cyrl-CS"/>
              </w:rPr>
            </w:pPr>
            <w:r w:rsidRPr="003B3E1C">
              <w:rPr>
                <w:rFonts w:ascii="Arial Narrow" w:hAnsi="Arial Narrow" w:cs="Arial Narrow"/>
                <w:sz w:val="20"/>
                <w:szCs w:val="20"/>
                <w:lang w:val="sr-Cyrl-CS"/>
              </w:rPr>
              <w:t xml:space="preserve">Проценат реализације Програма </w:t>
            </w:r>
            <w:r w:rsidRPr="003B3E1C">
              <w:rPr>
                <w:rFonts w:ascii="Arial Narrow" w:hAnsi="Arial Narrow"/>
                <w:bCs/>
                <w:sz w:val="20"/>
                <w:szCs w:val="20"/>
                <w:lang w:val="sr-Cyrl-CS"/>
              </w:rPr>
              <w:t>за реформу управљања јавним финансијама</w:t>
            </w:r>
          </w:p>
          <w:p w14:paraId="609A1963" w14:textId="77777777" w:rsidR="003B3E1C" w:rsidRPr="003B3E1C" w:rsidRDefault="003B3E1C" w:rsidP="003B3E1C">
            <w:pPr>
              <w:spacing w:after="0" w:line="240" w:lineRule="auto"/>
              <w:jc w:val="both"/>
              <w:rPr>
                <w:rFonts w:ascii="Arial Narrow" w:hAnsi="Arial Narrow" w:cs="Arial Narrow"/>
                <w:iCs/>
                <w:sz w:val="20"/>
                <w:szCs w:val="20"/>
                <w:lang w:val="sr-Cyrl-RS"/>
              </w:rPr>
            </w:pPr>
            <w:r w:rsidRPr="003B3E1C">
              <w:rPr>
                <w:rFonts w:ascii="Arial Narrow" w:hAnsi="Arial Narrow" w:cs="Arial Narrow"/>
                <w:iCs/>
                <w:sz w:val="20"/>
                <w:szCs w:val="20"/>
                <w:lang w:val="sr-Cyrl-CS"/>
              </w:rPr>
              <w:t xml:space="preserve">ПВ (2017): </w:t>
            </w:r>
            <w:r w:rsidRPr="003B3E1C">
              <w:rPr>
                <w:rFonts w:ascii="Arial Narrow" w:hAnsi="Arial Narrow" w:cs="Arial Narrow"/>
                <w:iCs/>
                <w:sz w:val="20"/>
                <w:szCs w:val="20"/>
              </w:rPr>
              <w:t>TBC</w:t>
            </w:r>
          </w:p>
          <w:p w14:paraId="12CCD49E" w14:textId="77777777" w:rsidR="003B3E1C" w:rsidRPr="003B3E1C" w:rsidRDefault="003B3E1C" w:rsidP="003B3E1C">
            <w:pPr>
              <w:spacing w:after="0" w:line="240" w:lineRule="auto"/>
              <w:jc w:val="both"/>
              <w:rPr>
                <w:rFonts w:ascii="Arial Narrow" w:hAnsi="Arial Narrow" w:cs="Arial Narrow"/>
                <w:iCs/>
                <w:sz w:val="20"/>
                <w:szCs w:val="20"/>
                <w:lang w:val="sr-Cyrl-CS"/>
              </w:rPr>
            </w:pPr>
            <w:r w:rsidRPr="003B3E1C">
              <w:rPr>
                <w:rFonts w:ascii="Arial Narrow" w:hAnsi="Arial Narrow" w:cs="Arial Narrow"/>
                <w:iCs/>
                <w:sz w:val="20"/>
                <w:szCs w:val="20"/>
                <w:lang w:val="sr-Cyrl-CS"/>
              </w:rPr>
              <w:t>ЦВ (2018): 55%</w:t>
            </w:r>
          </w:p>
          <w:p w14:paraId="57056938" w14:textId="77777777" w:rsidR="003B3E1C" w:rsidRPr="003B3E1C" w:rsidRDefault="003B3E1C" w:rsidP="003B3E1C">
            <w:pPr>
              <w:spacing w:after="0" w:line="240" w:lineRule="auto"/>
              <w:jc w:val="both"/>
              <w:rPr>
                <w:rFonts w:ascii="Arial Narrow" w:hAnsi="Arial Narrow" w:cs="Arial Narrow"/>
                <w:iCs/>
                <w:sz w:val="20"/>
                <w:szCs w:val="20"/>
                <w:lang w:val="sr-Cyrl-CS"/>
              </w:rPr>
            </w:pPr>
            <w:r w:rsidRPr="003B3E1C">
              <w:rPr>
                <w:rFonts w:ascii="Arial Narrow" w:hAnsi="Arial Narrow" w:cs="Arial Narrow"/>
                <w:iCs/>
                <w:sz w:val="20"/>
                <w:szCs w:val="20"/>
                <w:lang w:val="sr-Cyrl-CS"/>
              </w:rPr>
              <w:t>ЦВ (2019): 65%</w:t>
            </w:r>
          </w:p>
          <w:p w14:paraId="25D03833" w14:textId="05A26F8D" w:rsidR="003B3E1C" w:rsidRPr="003B3E1C" w:rsidRDefault="003B3E1C" w:rsidP="003B3E1C">
            <w:pPr>
              <w:spacing w:after="0" w:line="240" w:lineRule="auto"/>
              <w:jc w:val="both"/>
              <w:rPr>
                <w:rFonts w:ascii="Arial Narrow" w:hAnsi="Arial Narrow" w:cs="Arial Narrow"/>
                <w:i/>
                <w:iCs/>
                <w:sz w:val="20"/>
                <w:szCs w:val="20"/>
                <w:lang w:val="sr-Cyrl-CS"/>
              </w:rPr>
            </w:pPr>
            <w:r w:rsidRPr="003B3E1C">
              <w:rPr>
                <w:rFonts w:ascii="Arial Narrow" w:hAnsi="Arial Narrow" w:cs="Arial Narrow"/>
                <w:iCs/>
                <w:sz w:val="20"/>
                <w:szCs w:val="20"/>
                <w:lang w:val="sr-Cyrl-CS"/>
              </w:rPr>
              <w:t>ЦВ (2020):</w:t>
            </w:r>
            <w:r w:rsidRPr="003B3E1C">
              <w:rPr>
                <w:rFonts w:ascii="Arial Narrow" w:hAnsi="Arial Narrow" w:cs="Arial Narrow"/>
                <w:i/>
                <w:iCs/>
                <w:sz w:val="20"/>
                <w:szCs w:val="20"/>
                <w:lang w:val="sr-Cyrl-CS"/>
              </w:rPr>
              <w:t xml:space="preserve"> </w:t>
            </w:r>
            <w:r w:rsidRPr="003B3E1C">
              <w:rPr>
                <w:rFonts w:ascii="Arial Narrow" w:hAnsi="Arial Narrow" w:cs="Arial Narrow"/>
                <w:iCs/>
                <w:sz w:val="20"/>
                <w:szCs w:val="20"/>
                <w:lang w:val="sr-Cyrl-CS"/>
              </w:rPr>
              <w:t>100%</w:t>
            </w:r>
          </w:p>
        </w:tc>
      </w:tr>
      <w:tr w:rsidR="003B3E1C" w:rsidRPr="008668B0" w14:paraId="1A5B4572"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286EC6DF" w14:textId="24015FBD" w:rsidR="003B3E1C" w:rsidRPr="003B3E1C" w:rsidRDefault="003B3E1C" w:rsidP="003B3E1C">
            <w:pPr>
              <w:pStyle w:val="2"/>
              <w:rPr>
                <w:sz w:val="20"/>
                <w:szCs w:val="20"/>
                <w:lang w:val="sr-Cyrl-CS"/>
              </w:rPr>
            </w:pPr>
            <w:r w:rsidRPr="003B3E1C">
              <w:rPr>
                <w:b/>
                <w:bCs/>
                <w:sz w:val="20"/>
                <w:szCs w:val="20"/>
                <w:lang w:val="sr-Cyrl-CS"/>
              </w:rPr>
              <w:t>Мера 3.1:</w:t>
            </w:r>
          </w:p>
        </w:tc>
        <w:tc>
          <w:tcPr>
            <w:tcW w:w="5601" w:type="dxa"/>
            <w:gridSpan w:val="4"/>
            <w:tcBorders>
              <w:left w:val="single" w:sz="4" w:space="0" w:color="auto"/>
            </w:tcBorders>
            <w:shd w:val="clear" w:color="auto" w:fill="BDD6EE" w:themeFill="accent1" w:themeFillTint="66"/>
            <w:vAlign w:val="center"/>
          </w:tcPr>
          <w:p w14:paraId="3CD033AD" w14:textId="3ADA00F4" w:rsidR="003B3E1C" w:rsidRPr="003B3E1C" w:rsidRDefault="003B3E1C" w:rsidP="003B3E1C">
            <w:pPr>
              <w:spacing w:after="0" w:line="240" w:lineRule="auto"/>
              <w:rPr>
                <w:rFonts w:ascii="Arial Narrow" w:hAnsi="Arial Narrow" w:cs="Arial Narrow"/>
                <w:sz w:val="20"/>
                <w:szCs w:val="20"/>
                <w:lang w:val="sr-Cyrl-CS"/>
              </w:rPr>
            </w:pPr>
            <w:r w:rsidRPr="003B3E1C">
              <w:rPr>
                <w:rFonts w:ascii="Arial Narrow" w:hAnsi="Arial Narrow" w:cs="Arial Narrow"/>
                <w:b/>
                <w:bCs/>
                <w:sz w:val="20"/>
                <w:szCs w:val="20"/>
                <w:lang w:val="sr-Cyrl-CS"/>
              </w:rPr>
              <w:t>Индикатори са почетном и циљном вредношћу</w:t>
            </w:r>
          </w:p>
        </w:tc>
      </w:tr>
      <w:tr w:rsidR="003B3E1C" w:rsidRPr="003B3E1C" w14:paraId="0BECC9BD"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3A83F8D6" w14:textId="352181C2" w:rsidR="003B3E1C" w:rsidRPr="003B3E1C" w:rsidRDefault="003B3E1C" w:rsidP="00203440">
            <w:pPr>
              <w:pStyle w:val="CommentText"/>
              <w:jc w:val="both"/>
              <w:rPr>
                <w:rFonts w:ascii="Arial Narrow" w:hAnsi="Arial Narrow"/>
                <w:lang w:val="sr-Cyrl-RS"/>
              </w:rPr>
            </w:pPr>
            <w:r w:rsidRPr="003B3E1C">
              <w:rPr>
                <w:rFonts w:ascii="Arial Narrow" w:hAnsi="Arial Narrow"/>
                <w:lang w:val="sr-Cyrl-RS"/>
              </w:rPr>
              <w:t>Унапређење (оквира) одрживости јавних финансија кроз реформисање и развој управљања јавном својином</w:t>
            </w:r>
          </w:p>
        </w:tc>
        <w:tc>
          <w:tcPr>
            <w:tcW w:w="5601" w:type="dxa"/>
            <w:gridSpan w:val="4"/>
            <w:tcBorders>
              <w:left w:val="single" w:sz="4" w:space="0" w:color="auto"/>
            </w:tcBorders>
            <w:shd w:val="clear" w:color="auto" w:fill="BDD6EE" w:themeFill="accent1" w:themeFillTint="66"/>
            <w:vAlign w:val="center"/>
          </w:tcPr>
          <w:p w14:paraId="7FAD3DE3" w14:textId="77777777" w:rsidR="003B3E1C" w:rsidRPr="0068031C" w:rsidRDefault="003B3E1C" w:rsidP="003B3E1C">
            <w:pPr>
              <w:spacing w:after="0" w:line="240" w:lineRule="auto"/>
              <w:jc w:val="both"/>
              <w:rPr>
                <w:rFonts w:ascii="Arial Narrow" w:hAnsi="Arial Narrow" w:cs="Tahoma"/>
                <w:b/>
                <w:sz w:val="20"/>
                <w:szCs w:val="20"/>
                <w:lang w:val="sr-Cyrl-RS"/>
              </w:rPr>
            </w:pPr>
            <w:r w:rsidRPr="0068031C">
              <w:rPr>
                <w:rFonts w:ascii="Arial Narrow" w:hAnsi="Arial Narrow" w:cs="Tahoma"/>
                <w:b/>
                <w:sz w:val="20"/>
                <w:szCs w:val="20"/>
                <w:lang w:val="sr-Cyrl-RS"/>
              </w:rPr>
              <w:t xml:space="preserve">Број ЈЛС које су успоставиле регистар јавне својине, базе података и оквир за делотворно и транспарентно управљање јавном својином </w:t>
            </w:r>
          </w:p>
          <w:p w14:paraId="342C1996" w14:textId="75B933D4" w:rsidR="003B3E1C" w:rsidRPr="003B3E1C" w:rsidRDefault="00B93DA5" w:rsidP="003B3E1C">
            <w:pPr>
              <w:spacing w:after="0" w:line="240" w:lineRule="auto"/>
              <w:jc w:val="both"/>
              <w:rPr>
                <w:rFonts w:ascii="Arial Narrow" w:hAnsi="Arial Narrow" w:cs="Tahoma"/>
                <w:sz w:val="20"/>
                <w:szCs w:val="20"/>
                <w:lang w:val="sr-Cyrl-RS"/>
              </w:rPr>
            </w:pPr>
            <w:r>
              <w:rPr>
                <w:rFonts w:ascii="Arial Narrow" w:hAnsi="Arial Narrow" w:cs="Tahoma"/>
                <w:sz w:val="20"/>
                <w:szCs w:val="20"/>
                <w:lang w:val="sr-Cyrl-RS"/>
              </w:rPr>
              <w:t>ПВ (2017</w:t>
            </w:r>
            <w:r w:rsidR="003B3E1C" w:rsidRPr="003B3E1C">
              <w:rPr>
                <w:rFonts w:ascii="Arial Narrow" w:hAnsi="Arial Narrow" w:cs="Tahoma"/>
                <w:sz w:val="20"/>
                <w:szCs w:val="20"/>
                <w:lang w:val="sr-Cyrl-RS"/>
              </w:rPr>
              <w:t>): 30</w:t>
            </w:r>
          </w:p>
          <w:p w14:paraId="73EDFC16" w14:textId="010B2B7E" w:rsidR="003B3E1C" w:rsidRPr="003B3E1C" w:rsidRDefault="003B3E1C" w:rsidP="003B3E1C">
            <w:pPr>
              <w:spacing w:after="0" w:line="240" w:lineRule="auto"/>
              <w:rPr>
                <w:rFonts w:ascii="Arial Narrow" w:hAnsi="Arial Narrow" w:cs="Tahoma"/>
                <w:sz w:val="20"/>
                <w:szCs w:val="20"/>
                <w:lang w:val="sr-Cyrl-RS"/>
              </w:rPr>
            </w:pPr>
            <w:r w:rsidRPr="003B3E1C">
              <w:rPr>
                <w:rFonts w:ascii="Arial Narrow" w:hAnsi="Arial Narrow" w:cs="Tahoma"/>
                <w:sz w:val="20"/>
                <w:szCs w:val="20"/>
                <w:lang w:val="sr-Cyrl-RS"/>
              </w:rPr>
              <w:t>ЦВ (2020): 85</w:t>
            </w:r>
          </w:p>
        </w:tc>
      </w:tr>
      <w:tr w:rsidR="003B3E1C" w:rsidRPr="003B3E1C" w14:paraId="35BE6D35" w14:textId="77777777" w:rsidTr="009878EC">
        <w:trPr>
          <w:trHeight w:val="228"/>
        </w:trPr>
        <w:tc>
          <w:tcPr>
            <w:tcW w:w="4781" w:type="dxa"/>
            <w:vMerge w:val="restart"/>
            <w:shd w:val="clear" w:color="auto" w:fill="BDD6EE"/>
            <w:vAlign w:val="center"/>
          </w:tcPr>
          <w:p w14:paraId="160400F3" w14:textId="648CA64E" w:rsidR="003B3E1C" w:rsidRPr="003B3E1C" w:rsidRDefault="003B3E1C" w:rsidP="003B3E1C">
            <w:pPr>
              <w:spacing w:after="0" w:line="240" w:lineRule="auto"/>
              <w:jc w:val="center"/>
              <w:rPr>
                <w:rFonts w:ascii="Arial Narrow" w:hAnsi="Arial Narrow" w:cs="Arial Narrow"/>
                <w:sz w:val="20"/>
                <w:szCs w:val="20"/>
                <w:lang w:val="sr-Cyrl-RS"/>
              </w:rPr>
            </w:pPr>
            <w:r w:rsidRPr="003B3E1C">
              <w:rPr>
                <w:rFonts w:ascii="Arial Narrow" w:hAnsi="Arial Narrow" w:cs="Arial Narrow"/>
                <w:b/>
                <w:bCs/>
                <w:sz w:val="20"/>
                <w:szCs w:val="20"/>
                <w:lang w:val="sr-Cyrl-RS"/>
              </w:rPr>
              <w:t>Активности</w:t>
            </w:r>
          </w:p>
        </w:tc>
        <w:tc>
          <w:tcPr>
            <w:tcW w:w="3499" w:type="dxa"/>
            <w:vMerge w:val="restart"/>
            <w:shd w:val="clear" w:color="auto" w:fill="BDD6EE"/>
            <w:vAlign w:val="center"/>
          </w:tcPr>
          <w:p w14:paraId="32A520FA" w14:textId="3DC8E1BD" w:rsidR="003B3E1C" w:rsidRPr="003B3E1C" w:rsidRDefault="003B3E1C" w:rsidP="003B3E1C">
            <w:pPr>
              <w:spacing w:after="0" w:line="240" w:lineRule="auto"/>
              <w:jc w:val="center"/>
              <w:rPr>
                <w:rFonts w:ascii="Arial Narrow" w:hAnsi="Arial Narrow" w:cs="Arial Narrow"/>
                <w:sz w:val="20"/>
                <w:szCs w:val="20"/>
                <w:lang w:val="sr-Cyrl-CS"/>
              </w:rPr>
            </w:pPr>
            <w:r w:rsidRPr="003B3E1C">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03EEE13A" w14:textId="07F701D5" w:rsidR="003B3E1C" w:rsidRPr="003B3E1C" w:rsidRDefault="003B3E1C" w:rsidP="003B3E1C">
            <w:pPr>
              <w:spacing w:after="0" w:line="240" w:lineRule="auto"/>
              <w:jc w:val="center"/>
              <w:rPr>
                <w:rFonts w:ascii="Arial Narrow" w:hAnsi="Arial Narrow" w:cs="Arial Narrow"/>
                <w:sz w:val="20"/>
                <w:szCs w:val="20"/>
                <w:lang w:val="sr-Cyrl-CS"/>
              </w:rPr>
            </w:pPr>
            <w:r w:rsidRPr="003B3E1C">
              <w:rPr>
                <w:rFonts w:ascii="Arial Narrow" w:hAnsi="Arial Narrow" w:cs="Arial Narrow"/>
                <w:b/>
                <w:bCs/>
                <w:sz w:val="20"/>
                <w:szCs w:val="20"/>
                <w:lang w:val="sr-Cyrl-RS"/>
              </w:rPr>
              <w:t>Активности</w:t>
            </w:r>
          </w:p>
        </w:tc>
        <w:tc>
          <w:tcPr>
            <w:tcW w:w="1336" w:type="dxa"/>
            <w:vMerge w:val="restart"/>
            <w:shd w:val="clear" w:color="auto" w:fill="BDD6EE"/>
            <w:vAlign w:val="center"/>
          </w:tcPr>
          <w:p w14:paraId="7E432FB4" w14:textId="77F955E8" w:rsidR="003B3E1C" w:rsidRPr="003B3E1C" w:rsidRDefault="003B3E1C" w:rsidP="003B3E1C">
            <w:pPr>
              <w:spacing w:after="0" w:line="240" w:lineRule="auto"/>
              <w:jc w:val="center"/>
              <w:rPr>
                <w:rFonts w:ascii="Arial Narrow" w:hAnsi="Arial Narrow" w:cs="Arial Narrow"/>
                <w:sz w:val="20"/>
                <w:szCs w:val="20"/>
                <w:lang w:val="sr-Cyrl-CS"/>
              </w:rPr>
            </w:pPr>
            <w:r w:rsidRPr="003B3E1C">
              <w:rPr>
                <w:rFonts w:ascii="Arial Narrow" w:hAnsi="Arial Narrow" w:cs="Arial Narrow"/>
                <w:b/>
                <w:bCs/>
                <w:sz w:val="20"/>
                <w:szCs w:val="20"/>
                <w:lang w:val="sr-Cyrl-CS"/>
              </w:rPr>
              <w:t>Рок за реализацију</w:t>
            </w:r>
          </w:p>
        </w:tc>
        <w:tc>
          <w:tcPr>
            <w:tcW w:w="1417" w:type="dxa"/>
            <w:vMerge w:val="restart"/>
            <w:shd w:val="clear" w:color="auto" w:fill="BDD6EE"/>
            <w:vAlign w:val="center"/>
          </w:tcPr>
          <w:p w14:paraId="728A1116" w14:textId="31D1F676" w:rsidR="003B3E1C" w:rsidRPr="003B3E1C" w:rsidRDefault="003B3E1C" w:rsidP="003B3E1C">
            <w:pPr>
              <w:spacing w:after="0" w:line="240" w:lineRule="auto"/>
              <w:jc w:val="center"/>
              <w:rPr>
                <w:rFonts w:ascii="Arial Narrow" w:hAnsi="Arial Narrow" w:cs="Arial Narrow"/>
                <w:sz w:val="20"/>
                <w:szCs w:val="20"/>
                <w:lang w:val="sr-Cyrl-CS"/>
              </w:rPr>
            </w:pPr>
            <w:r w:rsidRPr="003B3E1C">
              <w:rPr>
                <w:rFonts w:ascii="Arial Narrow" w:hAnsi="Arial Narrow" w:cs="Arial Narrow"/>
                <w:b/>
                <w:bCs/>
                <w:sz w:val="20"/>
                <w:szCs w:val="20"/>
                <w:lang w:val="sr-Cyrl-RS"/>
              </w:rPr>
              <w:t>Активности</w:t>
            </w:r>
          </w:p>
        </w:tc>
      </w:tr>
      <w:tr w:rsidR="003B3E1C" w:rsidRPr="003B3E1C" w14:paraId="364218D6" w14:textId="77777777" w:rsidTr="009878EC">
        <w:trPr>
          <w:trHeight w:val="228"/>
        </w:trPr>
        <w:tc>
          <w:tcPr>
            <w:tcW w:w="4781" w:type="dxa"/>
            <w:vMerge/>
            <w:tcBorders>
              <w:bottom w:val="single" w:sz="4" w:space="0" w:color="auto"/>
            </w:tcBorders>
            <w:shd w:val="clear" w:color="auto" w:fill="BDD6EE"/>
            <w:vAlign w:val="center"/>
          </w:tcPr>
          <w:p w14:paraId="6570599A" w14:textId="77777777" w:rsidR="003B3E1C" w:rsidRPr="003B3E1C" w:rsidRDefault="003B3E1C" w:rsidP="003B3E1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222A5080" w14:textId="77777777" w:rsidR="003B3E1C" w:rsidRPr="003B3E1C" w:rsidRDefault="003B3E1C" w:rsidP="003B3E1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4C5EF306" w14:textId="77777777" w:rsidR="003B3E1C" w:rsidRPr="003B3E1C" w:rsidRDefault="003B3E1C" w:rsidP="003B3E1C">
            <w:pPr>
              <w:spacing w:after="0" w:line="240" w:lineRule="auto"/>
              <w:jc w:val="center"/>
              <w:rPr>
                <w:rFonts w:ascii="Arial Narrow" w:hAnsi="Arial Narrow" w:cs="Arial Narrow"/>
                <w:b/>
                <w:bCs/>
                <w:sz w:val="20"/>
                <w:szCs w:val="20"/>
                <w:lang w:val="sr-Cyrl-CS"/>
              </w:rPr>
            </w:pPr>
            <w:r w:rsidRPr="003B3E1C">
              <w:rPr>
                <w:rFonts w:ascii="Arial Narrow" w:hAnsi="Arial Narrow" w:cs="Arial Narrow"/>
                <w:b/>
                <w:bCs/>
                <w:sz w:val="20"/>
                <w:szCs w:val="20"/>
                <w:lang w:val="sr-Cyrl-CS"/>
              </w:rPr>
              <w:t>Буџетска</w:t>
            </w:r>
          </w:p>
        </w:tc>
        <w:tc>
          <w:tcPr>
            <w:tcW w:w="1417" w:type="dxa"/>
            <w:shd w:val="clear" w:color="auto" w:fill="BDD6EE"/>
            <w:vAlign w:val="center"/>
          </w:tcPr>
          <w:p w14:paraId="719E13AE" w14:textId="77777777" w:rsidR="003B3E1C" w:rsidRPr="003B3E1C" w:rsidRDefault="003B3E1C" w:rsidP="003B3E1C">
            <w:pPr>
              <w:spacing w:after="0" w:line="240" w:lineRule="auto"/>
              <w:jc w:val="center"/>
              <w:rPr>
                <w:rFonts w:ascii="Arial Narrow" w:hAnsi="Arial Narrow" w:cs="Arial Narrow"/>
                <w:b/>
                <w:bCs/>
                <w:sz w:val="20"/>
                <w:szCs w:val="20"/>
                <w:lang w:val="sr-Cyrl-CS"/>
              </w:rPr>
            </w:pPr>
            <w:r w:rsidRPr="003B3E1C">
              <w:rPr>
                <w:rFonts w:ascii="Arial Narrow" w:hAnsi="Arial Narrow" w:cs="Arial Narrow"/>
                <w:b/>
                <w:bCs/>
                <w:sz w:val="20"/>
                <w:szCs w:val="20"/>
                <w:lang w:val="sr-Cyrl-CS"/>
              </w:rPr>
              <w:t>Донације</w:t>
            </w:r>
          </w:p>
        </w:tc>
        <w:tc>
          <w:tcPr>
            <w:tcW w:w="1336" w:type="dxa"/>
            <w:vMerge/>
            <w:shd w:val="clear" w:color="auto" w:fill="BDD6EE"/>
            <w:vAlign w:val="center"/>
          </w:tcPr>
          <w:p w14:paraId="5865E6A2" w14:textId="77777777" w:rsidR="003B3E1C" w:rsidRPr="003B3E1C" w:rsidRDefault="003B3E1C" w:rsidP="003B3E1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584DA865" w14:textId="77777777" w:rsidR="003B3E1C" w:rsidRPr="003B3E1C" w:rsidRDefault="003B3E1C" w:rsidP="003B3E1C">
            <w:pPr>
              <w:spacing w:after="0" w:line="240" w:lineRule="auto"/>
              <w:rPr>
                <w:rFonts w:ascii="Arial Narrow" w:hAnsi="Arial Narrow" w:cs="Arial Narrow"/>
                <w:sz w:val="20"/>
                <w:szCs w:val="20"/>
                <w:lang w:val="sr-Cyrl-CS"/>
              </w:rPr>
            </w:pPr>
          </w:p>
        </w:tc>
      </w:tr>
      <w:tr w:rsidR="00203440" w:rsidRPr="003B3E1C" w14:paraId="326552D9" w14:textId="77777777" w:rsidTr="009878EC">
        <w:trPr>
          <w:trHeight w:val="665"/>
        </w:trPr>
        <w:tc>
          <w:tcPr>
            <w:tcW w:w="4781" w:type="dxa"/>
            <w:tcBorders>
              <w:top w:val="single" w:sz="4" w:space="0" w:color="auto"/>
              <w:bottom w:val="single" w:sz="4" w:space="0" w:color="auto"/>
            </w:tcBorders>
            <w:shd w:val="clear" w:color="auto" w:fill="FFFFFF"/>
          </w:tcPr>
          <w:p w14:paraId="20BFA408" w14:textId="637A6D9A" w:rsidR="00203440" w:rsidRPr="003B3E1C" w:rsidRDefault="00203440" w:rsidP="00203440">
            <w:pPr>
              <w:pStyle w:val="ListParagraph"/>
              <w:numPr>
                <w:ilvl w:val="0"/>
                <w:numId w:val="9"/>
              </w:numPr>
              <w:tabs>
                <w:tab w:val="left" w:pos="252"/>
              </w:tabs>
              <w:spacing w:after="0" w:line="240" w:lineRule="auto"/>
              <w:ind w:left="-18" w:firstLine="18"/>
              <w:jc w:val="both"/>
              <w:rPr>
                <w:rFonts w:ascii="Arial Narrow" w:hAnsi="Arial Narrow" w:cs="Arial Narrow"/>
                <w:sz w:val="20"/>
                <w:szCs w:val="20"/>
                <w:lang w:val="sr-Cyrl-CS"/>
              </w:rPr>
            </w:pPr>
            <w:r>
              <w:rPr>
                <w:rFonts w:ascii="Arial Narrow" w:hAnsi="Arial Narrow" w:cs="Tahoma"/>
                <w:sz w:val="20"/>
                <w:szCs w:val="20"/>
                <w:lang w:val="sr-Cyrl-RS"/>
              </w:rPr>
              <w:t>Измене и допуне З</w:t>
            </w:r>
            <w:r w:rsidRPr="00783F09">
              <w:rPr>
                <w:rFonts w:ascii="Arial Narrow" w:hAnsi="Arial Narrow" w:cs="Tahoma"/>
                <w:sz w:val="20"/>
                <w:szCs w:val="20"/>
                <w:lang w:val="sr-Cyrl-RS"/>
              </w:rPr>
              <w:t xml:space="preserve">акона о јавној својини </w:t>
            </w:r>
          </w:p>
        </w:tc>
        <w:tc>
          <w:tcPr>
            <w:tcW w:w="3499" w:type="dxa"/>
            <w:tcBorders>
              <w:top w:val="single" w:sz="4" w:space="0" w:color="auto"/>
              <w:bottom w:val="single" w:sz="4" w:space="0" w:color="auto"/>
            </w:tcBorders>
          </w:tcPr>
          <w:p w14:paraId="73049C06" w14:textId="7D59E40F" w:rsidR="00203440" w:rsidRPr="003B3E1C" w:rsidRDefault="00182C0C" w:rsidP="00203440">
            <w:pPr>
              <w:spacing w:after="0" w:line="240" w:lineRule="auto"/>
              <w:rPr>
                <w:rFonts w:ascii="Arial Narrow" w:hAnsi="Arial Narrow" w:cs="Arial Narrow"/>
                <w:iCs/>
                <w:sz w:val="20"/>
                <w:szCs w:val="20"/>
                <w:lang w:val="sr-Cyrl-CS"/>
              </w:rPr>
            </w:pPr>
            <w:r>
              <w:rPr>
                <w:rFonts w:ascii="Arial Narrow" w:hAnsi="Arial Narrow" w:cs="Arial Narrow"/>
                <w:sz w:val="20"/>
                <w:szCs w:val="20"/>
                <w:lang w:val="sr-Cyrl-RS"/>
              </w:rPr>
              <w:t>4. квартал</w:t>
            </w:r>
            <w:r>
              <w:rPr>
                <w:rFonts w:ascii="Arial Narrow" w:hAnsi="Arial Narrow" w:cs="Arial Narrow"/>
                <w:sz w:val="20"/>
                <w:szCs w:val="20"/>
                <w:lang w:val="sr-Latn-CS"/>
              </w:rPr>
              <w:t xml:space="preserve"> 2018</w:t>
            </w:r>
            <w:r>
              <w:rPr>
                <w:rFonts w:ascii="Arial Narrow" w:hAnsi="Arial Narrow" w:cs="Arial Narrow"/>
                <w:sz w:val="20"/>
                <w:szCs w:val="20"/>
                <w:lang w:val="sr-Cyrl-RS"/>
              </w:rPr>
              <w:t>.</w:t>
            </w:r>
          </w:p>
        </w:tc>
        <w:tc>
          <w:tcPr>
            <w:tcW w:w="1431" w:type="dxa"/>
            <w:shd w:val="clear" w:color="auto" w:fill="FFFFFF"/>
          </w:tcPr>
          <w:p w14:paraId="12E27936" w14:textId="7A11FACF" w:rsidR="00203440" w:rsidRPr="003B3E1C" w:rsidRDefault="00C12B8E" w:rsidP="00C12B8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w:t>
            </w:r>
            <w:r w:rsidR="006610AE">
              <w:rPr>
                <w:rFonts w:ascii="Arial Narrow" w:hAnsi="Arial Narrow" w:cs="Arial Narrow"/>
                <w:sz w:val="20"/>
                <w:szCs w:val="20"/>
                <w:lang w:val="sr-Cyrl-CS"/>
              </w:rPr>
              <w:t>а</w:t>
            </w:r>
          </w:p>
        </w:tc>
        <w:tc>
          <w:tcPr>
            <w:tcW w:w="1417" w:type="dxa"/>
            <w:shd w:val="clear" w:color="auto" w:fill="FFFFFF"/>
          </w:tcPr>
          <w:p w14:paraId="1550B6CE" w14:textId="0F1FCAAB" w:rsidR="00203440" w:rsidRPr="003B3E1C" w:rsidRDefault="00203440" w:rsidP="00203440">
            <w:pPr>
              <w:spacing w:after="0" w:line="240" w:lineRule="auto"/>
              <w:rPr>
                <w:rFonts w:ascii="Arial Narrow" w:hAnsi="Arial Narrow" w:cs="Arial Narrow"/>
                <w:sz w:val="20"/>
                <w:szCs w:val="20"/>
                <w:lang w:val="sr-Cyrl-CS"/>
              </w:rPr>
            </w:pPr>
          </w:p>
        </w:tc>
        <w:tc>
          <w:tcPr>
            <w:tcW w:w="1336" w:type="dxa"/>
            <w:shd w:val="clear" w:color="auto" w:fill="FFFFFF"/>
          </w:tcPr>
          <w:p w14:paraId="2B343770" w14:textId="1B149938" w:rsidR="00203440" w:rsidRPr="003B3E1C" w:rsidRDefault="00203440" w:rsidP="00203440">
            <w:pPr>
              <w:spacing w:after="0" w:line="240" w:lineRule="auto"/>
              <w:jc w:val="both"/>
              <w:rPr>
                <w:rFonts w:ascii="Arial Narrow" w:hAnsi="Arial Narrow" w:cs="Arial Narrow"/>
                <w:sz w:val="20"/>
                <w:szCs w:val="20"/>
                <w:lang w:val="sr-Cyrl-CS"/>
              </w:rPr>
            </w:pPr>
            <w:r w:rsidRPr="00671E3E">
              <w:rPr>
                <w:rFonts w:ascii="Arial Narrow" w:hAnsi="Arial Narrow" w:cs="Tahoma"/>
                <w:sz w:val="20"/>
                <w:szCs w:val="20"/>
                <w:lang w:val="sr-Cyrl-RS"/>
              </w:rPr>
              <w:t>МФ</w:t>
            </w:r>
            <w:r w:rsidR="00494E41">
              <w:rPr>
                <w:rFonts w:ascii="Arial Narrow" w:hAnsi="Arial Narrow" w:cs="Tahoma"/>
                <w:sz w:val="20"/>
                <w:szCs w:val="20"/>
                <w:lang w:val="sr-Cyrl-RS"/>
              </w:rPr>
              <w:t>ИН</w:t>
            </w:r>
          </w:p>
        </w:tc>
        <w:tc>
          <w:tcPr>
            <w:tcW w:w="1417" w:type="dxa"/>
            <w:shd w:val="clear" w:color="auto" w:fill="FFFFFF"/>
          </w:tcPr>
          <w:p w14:paraId="7DC6101E" w14:textId="4E7595CE" w:rsidR="00203440" w:rsidRPr="003B3E1C" w:rsidRDefault="00203440" w:rsidP="00203440">
            <w:pPr>
              <w:spacing w:after="0" w:line="240" w:lineRule="auto"/>
              <w:jc w:val="both"/>
              <w:rPr>
                <w:rFonts w:ascii="Arial Narrow" w:hAnsi="Arial Narrow" w:cs="Arial Narrow"/>
                <w:sz w:val="20"/>
                <w:szCs w:val="20"/>
                <w:lang w:val="sr-Cyrl-CS"/>
              </w:rPr>
            </w:pPr>
          </w:p>
        </w:tc>
      </w:tr>
      <w:tr w:rsidR="00203440" w:rsidRPr="00523CB4" w14:paraId="574F3ACD" w14:textId="77777777" w:rsidTr="00D2306C">
        <w:trPr>
          <w:trHeight w:val="557"/>
        </w:trPr>
        <w:tc>
          <w:tcPr>
            <w:tcW w:w="4781" w:type="dxa"/>
            <w:tcBorders>
              <w:top w:val="single" w:sz="4" w:space="0" w:color="auto"/>
              <w:bottom w:val="single" w:sz="4" w:space="0" w:color="auto"/>
            </w:tcBorders>
            <w:shd w:val="clear" w:color="auto" w:fill="FFFFFF"/>
          </w:tcPr>
          <w:p w14:paraId="1E32A9EC" w14:textId="0BFC0FE7" w:rsidR="00203440" w:rsidRPr="003B3E1C" w:rsidRDefault="00203440" w:rsidP="00203440">
            <w:pPr>
              <w:pStyle w:val="ListParagraph"/>
              <w:numPr>
                <w:ilvl w:val="0"/>
                <w:numId w:val="9"/>
              </w:numPr>
              <w:tabs>
                <w:tab w:val="left" w:pos="252"/>
              </w:tabs>
              <w:spacing w:after="0" w:line="240" w:lineRule="auto"/>
              <w:ind w:left="-18" w:firstLine="18"/>
              <w:jc w:val="both"/>
              <w:rPr>
                <w:rFonts w:ascii="Arial Narrow" w:hAnsi="Arial Narrow" w:cs="Tahoma"/>
                <w:sz w:val="20"/>
                <w:szCs w:val="20"/>
                <w:lang w:val="sr-Cyrl-RS"/>
              </w:rPr>
            </w:pPr>
            <w:r w:rsidRPr="00783F09">
              <w:rPr>
                <w:rFonts w:ascii="Arial Narrow" w:hAnsi="Arial Narrow" w:cs="Tahoma"/>
                <w:sz w:val="20"/>
                <w:szCs w:val="20"/>
                <w:lang w:val="sr-Cyrl-CS"/>
              </w:rPr>
              <w:t xml:space="preserve">Развој и спровођење 14 регионалних обука за управљање јавном својином на локалном нивоу </w:t>
            </w:r>
          </w:p>
        </w:tc>
        <w:tc>
          <w:tcPr>
            <w:tcW w:w="3499" w:type="dxa"/>
            <w:tcBorders>
              <w:top w:val="single" w:sz="4" w:space="0" w:color="auto"/>
              <w:bottom w:val="single" w:sz="4" w:space="0" w:color="auto"/>
            </w:tcBorders>
          </w:tcPr>
          <w:p w14:paraId="18AD8B31" w14:textId="77F83C33" w:rsidR="00203440" w:rsidRPr="00182C0C" w:rsidRDefault="00203440" w:rsidP="00203440">
            <w:pPr>
              <w:spacing w:after="0" w:line="240" w:lineRule="auto"/>
              <w:rPr>
                <w:rFonts w:ascii="Arial Narrow" w:hAnsi="Arial Narrow" w:cs="Tahoma"/>
                <w:iCs/>
                <w:sz w:val="20"/>
                <w:szCs w:val="20"/>
                <w:lang w:val="sr-Cyrl-RS"/>
              </w:rPr>
            </w:pPr>
            <w:r w:rsidRPr="00671E3E">
              <w:rPr>
                <w:rFonts w:ascii="Arial Narrow" w:hAnsi="Arial Narrow" w:cs="Tahoma"/>
                <w:iCs/>
                <w:sz w:val="20"/>
                <w:szCs w:val="20"/>
                <w:lang w:val="sr-Cyrl-CS"/>
              </w:rPr>
              <w:t>1</w:t>
            </w:r>
            <w:r w:rsidR="00182C0C">
              <w:rPr>
                <w:rFonts w:ascii="Arial Narrow" w:hAnsi="Arial Narrow" w:cs="Tahoma"/>
                <w:iCs/>
                <w:sz w:val="20"/>
                <w:szCs w:val="20"/>
                <w:lang w:val="sr-Cyrl-CS"/>
              </w:rPr>
              <w:t>. квартал</w:t>
            </w:r>
            <w:r w:rsidRPr="00671E3E">
              <w:rPr>
                <w:rFonts w:ascii="Arial Narrow" w:hAnsi="Arial Narrow" w:cs="Tahoma"/>
                <w:iCs/>
                <w:sz w:val="20"/>
                <w:szCs w:val="20"/>
                <w:lang w:val="sr-Cyrl-CS"/>
              </w:rPr>
              <w:t xml:space="preserve"> 2020</w:t>
            </w:r>
            <w:r w:rsidR="00182C0C">
              <w:rPr>
                <w:rFonts w:ascii="Arial Narrow" w:hAnsi="Arial Narrow" w:cs="Tahoma"/>
                <w:iCs/>
                <w:sz w:val="20"/>
                <w:szCs w:val="20"/>
                <w:lang w:val="sr-Cyrl-CS"/>
              </w:rPr>
              <w:t>.</w:t>
            </w:r>
          </w:p>
        </w:tc>
        <w:tc>
          <w:tcPr>
            <w:tcW w:w="1431" w:type="dxa"/>
            <w:shd w:val="clear" w:color="auto" w:fill="FFFFFF"/>
          </w:tcPr>
          <w:p w14:paraId="54C1A314" w14:textId="06522E46" w:rsidR="00203440" w:rsidRPr="003B3E1C" w:rsidRDefault="00203440" w:rsidP="00203440">
            <w:pPr>
              <w:spacing w:after="0" w:line="240" w:lineRule="auto"/>
              <w:rPr>
                <w:rFonts w:ascii="Arial Narrow" w:hAnsi="Arial Narrow" w:cs="Arial Narrow"/>
                <w:sz w:val="20"/>
                <w:szCs w:val="20"/>
                <w:lang w:val="sr-Cyrl-CS"/>
              </w:rPr>
            </w:pPr>
          </w:p>
        </w:tc>
        <w:tc>
          <w:tcPr>
            <w:tcW w:w="1417" w:type="dxa"/>
            <w:shd w:val="clear" w:color="auto" w:fill="FFFFFF"/>
          </w:tcPr>
          <w:p w14:paraId="55EADE77" w14:textId="145C240A" w:rsidR="00203440" w:rsidRDefault="00523CB4" w:rsidP="00203440">
            <w:pPr>
              <w:spacing w:after="0" w:line="240" w:lineRule="auto"/>
              <w:rPr>
                <w:rFonts w:ascii="Arial Narrow" w:hAnsi="Arial Narrow" w:cs="Tahoma"/>
                <w:sz w:val="20"/>
                <w:szCs w:val="20"/>
                <w:lang w:val="sr-Cyrl-CS"/>
              </w:rPr>
            </w:pPr>
            <w:r>
              <w:rPr>
                <w:rFonts w:ascii="Arial Narrow" w:hAnsi="Arial Narrow" w:cs="Tahoma"/>
                <w:sz w:val="20"/>
                <w:szCs w:val="20"/>
                <w:lang w:val="sr-Cyrl-CS"/>
              </w:rPr>
              <w:t>75.350</w:t>
            </w:r>
            <w:r w:rsidR="00203440">
              <w:rPr>
                <w:rFonts w:ascii="Arial Narrow" w:hAnsi="Arial Narrow" w:cs="Tahoma"/>
                <w:sz w:val="20"/>
                <w:szCs w:val="20"/>
                <w:lang w:val="sr-Cyrl-CS"/>
              </w:rPr>
              <w:t xml:space="preserve"> </w:t>
            </w:r>
            <w:r w:rsidR="009446F6">
              <w:rPr>
                <w:rFonts w:ascii="Arial Narrow" w:hAnsi="Arial Narrow" w:cs="Tahoma"/>
                <w:sz w:val="20"/>
                <w:szCs w:val="20"/>
                <w:lang w:val="sr-Cyrl-CS"/>
              </w:rPr>
              <w:t>€</w:t>
            </w:r>
          </w:p>
          <w:p w14:paraId="239A0CA9" w14:textId="389F9E62" w:rsidR="00203440" w:rsidRPr="003B3E1C" w:rsidRDefault="009446F6" w:rsidP="00203440">
            <w:pPr>
              <w:spacing w:after="0" w:line="240" w:lineRule="auto"/>
              <w:rPr>
                <w:rFonts w:ascii="Arial Narrow" w:hAnsi="Arial Narrow" w:cs="Arial Narrow"/>
                <w:sz w:val="20"/>
                <w:szCs w:val="20"/>
                <w:lang w:val="sr-Cyrl-CS"/>
              </w:rPr>
            </w:pPr>
            <w:r>
              <w:rPr>
                <w:rFonts w:ascii="Arial Narrow" w:hAnsi="Arial Narrow" w:cs="Tahoma"/>
                <w:sz w:val="20"/>
                <w:szCs w:val="20"/>
                <w:lang w:val="sr-Cyrl-CS"/>
              </w:rPr>
              <w:t>(</w:t>
            </w:r>
            <w:r w:rsidR="00203440" w:rsidRPr="00671E3E">
              <w:rPr>
                <w:rFonts w:ascii="Arial Narrow" w:hAnsi="Arial Narrow" w:cs="Tahoma"/>
                <w:sz w:val="20"/>
                <w:szCs w:val="20"/>
                <w:lang w:val="sr-Cyrl-CS"/>
              </w:rPr>
              <w:t>Е</w:t>
            </w:r>
            <w:r w:rsidR="00203440">
              <w:rPr>
                <w:rFonts w:ascii="Arial Narrow" w:hAnsi="Arial Narrow" w:cs="Tahoma"/>
                <w:sz w:val="20"/>
                <w:szCs w:val="20"/>
                <w:lang w:val="sr-Cyrl-CS"/>
              </w:rPr>
              <w:t xml:space="preserve">У – Програм </w:t>
            </w:r>
            <w:r w:rsidR="00203440">
              <w:rPr>
                <w:rFonts w:ascii="Arial Narrow" w:hAnsi="Arial Narrow" w:cs="Tahoma"/>
                <w:sz w:val="20"/>
                <w:szCs w:val="20"/>
              </w:rPr>
              <w:t>Exchange</w:t>
            </w:r>
            <w:r w:rsidR="00203440" w:rsidRPr="00182C0C">
              <w:rPr>
                <w:rFonts w:ascii="Arial Narrow" w:hAnsi="Arial Narrow" w:cs="Tahoma"/>
                <w:sz w:val="20"/>
                <w:szCs w:val="20"/>
                <w:lang w:val="sr-Cyrl-RS"/>
              </w:rPr>
              <w:t xml:space="preserve"> 5</w:t>
            </w:r>
            <w:r>
              <w:rPr>
                <w:rFonts w:ascii="Arial Narrow" w:hAnsi="Arial Narrow" w:cs="Tahoma"/>
                <w:sz w:val="20"/>
                <w:szCs w:val="20"/>
                <w:lang w:val="sr-Cyrl-RS"/>
              </w:rPr>
              <w:t>)</w:t>
            </w:r>
          </w:p>
        </w:tc>
        <w:tc>
          <w:tcPr>
            <w:tcW w:w="1336" w:type="dxa"/>
            <w:shd w:val="clear" w:color="auto" w:fill="FFFFFF"/>
          </w:tcPr>
          <w:p w14:paraId="29F42904" w14:textId="378719D5" w:rsidR="007B63E1" w:rsidRPr="007B63E1" w:rsidRDefault="007B63E1" w:rsidP="007B63E1">
            <w:pPr>
              <w:rPr>
                <w:rFonts w:ascii="Arial Narrow" w:hAnsi="Arial Narrow" w:cs="Tahoma"/>
                <w:sz w:val="20"/>
                <w:szCs w:val="20"/>
                <w:lang w:val="hr-HR"/>
              </w:rPr>
            </w:pPr>
            <w:r w:rsidRPr="007B63E1">
              <w:rPr>
                <w:rFonts w:ascii="Arial Narrow" w:hAnsi="Arial Narrow" w:cs="Tahoma"/>
                <w:sz w:val="20"/>
                <w:szCs w:val="20"/>
                <w:lang w:val="hr-HR"/>
              </w:rPr>
              <w:t xml:space="preserve">МДУЛС </w:t>
            </w:r>
            <w:r>
              <w:rPr>
                <w:rFonts w:ascii="Arial Narrow" w:hAnsi="Arial Narrow" w:cs="Tahoma"/>
                <w:sz w:val="20"/>
                <w:szCs w:val="20"/>
                <w:lang w:val="hr-HR"/>
              </w:rPr>
              <w:t>–</w:t>
            </w:r>
            <w:r w:rsidRPr="007B63E1">
              <w:rPr>
                <w:rFonts w:ascii="Arial Narrow" w:hAnsi="Arial Narrow" w:cs="Tahoma"/>
                <w:sz w:val="20"/>
                <w:szCs w:val="20"/>
                <w:lang w:val="hr-HR"/>
              </w:rPr>
              <w:t xml:space="preserve"> Сектор за ЕИ</w:t>
            </w:r>
            <w:r>
              <w:rPr>
                <w:rFonts w:ascii="Arial Narrow" w:hAnsi="Arial Narrow" w:cs="Tahoma"/>
                <w:sz w:val="20"/>
                <w:szCs w:val="20"/>
                <w:lang w:val="sr-Cyrl-RS"/>
              </w:rPr>
              <w:t xml:space="preserve"> и </w:t>
            </w:r>
            <w:r w:rsidRPr="007B63E1">
              <w:rPr>
                <w:rFonts w:ascii="Arial Narrow" w:hAnsi="Arial Narrow" w:cs="Tahoma"/>
                <w:sz w:val="20"/>
                <w:szCs w:val="20"/>
                <w:lang w:val="hr-HR"/>
              </w:rPr>
              <w:t>пројекте</w:t>
            </w:r>
          </w:p>
          <w:p w14:paraId="67E4736D" w14:textId="43362E8A" w:rsidR="00203440" w:rsidRPr="003B3E1C" w:rsidRDefault="007B63E1" w:rsidP="007B63E1">
            <w:pPr>
              <w:spacing w:after="0" w:line="240" w:lineRule="auto"/>
              <w:jc w:val="both"/>
              <w:rPr>
                <w:rFonts w:ascii="Arial Narrow" w:hAnsi="Arial Narrow" w:cs="Tahoma"/>
                <w:sz w:val="20"/>
                <w:szCs w:val="20"/>
                <w:lang w:val="sr-Cyrl-RS"/>
              </w:rPr>
            </w:pPr>
            <w:r w:rsidRPr="007B63E1">
              <w:rPr>
                <w:rFonts w:ascii="Arial Narrow" w:hAnsi="Arial Narrow" w:cs="Tahoma"/>
                <w:sz w:val="20"/>
                <w:szCs w:val="20"/>
                <w:lang w:val="hr-HR"/>
              </w:rPr>
              <w:t xml:space="preserve">МФИН </w:t>
            </w:r>
            <w:r>
              <w:rPr>
                <w:rFonts w:ascii="Arial Narrow" w:hAnsi="Arial Narrow" w:cs="Tahoma"/>
                <w:sz w:val="20"/>
                <w:szCs w:val="20"/>
                <w:lang w:val="hr-HR"/>
              </w:rPr>
              <w:t>–</w:t>
            </w:r>
            <w:r w:rsidRPr="007B63E1">
              <w:rPr>
                <w:rFonts w:ascii="Arial Narrow" w:hAnsi="Arial Narrow" w:cs="Tahoma"/>
                <w:sz w:val="20"/>
                <w:szCs w:val="20"/>
                <w:lang w:val="hr-HR"/>
              </w:rPr>
              <w:t xml:space="preserve"> Сектор за имовинско правне послове</w:t>
            </w:r>
          </w:p>
        </w:tc>
        <w:tc>
          <w:tcPr>
            <w:tcW w:w="1417" w:type="dxa"/>
            <w:shd w:val="clear" w:color="auto" w:fill="FFFFFF"/>
          </w:tcPr>
          <w:p w14:paraId="422D1A1A" w14:textId="0B997964" w:rsidR="00203440" w:rsidRPr="003B3E1C" w:rsidRDefault="00203440" w:rsidP="00203440">
            <w:pPr>
              <w:spacing w:after="0" w:line="240" w:lineRule="auto"/>
              <w:jc w:val="both"/>
              <w:rPr>
                <w:rFonts w:ascii="Arial Narrow" w:hAnsi="Arial Narrow" w:cs="Arial Narrow"/>
                <w:sz w:val="20"/>
                <w:szCs w:val="20"/>
                <w:lang w:val="sr-Cyrl-CS"/>
              </w:rPr>
            </w:pPr>
            <w:r w:rsidRPr="00671E3E">
              <w:rPr>
                <w:rFonts w:ascii="Arial Narrow" w:hAnsi="Arial Narrow" w:cs="Tahoma"/>
                <w:sz w:val="20"/>
                <w:szCs w:val="20"/>
                <w:lang w:val="sr-Cyrl-CS"/>
              </w:rPr>
              <w:t>СКГО</w:t>
            </w:r>
          </w:p>
        </w:tc>
      </w:tr>
      <w:tr w:rsidR="00203440" w:rsidRPr="003B3E1C" w14:paraId="181A6B1F" w14:textId="77777777" w:rsidTr="009878EC">
        <w:trPr>
          <w:trHeight w:val="665"/>
        </w:trPr>
        <w:tc>
          <w:tcPr>
            <w:tcW w:w="4781" w:type="dxa"/>
            <w:tcBorders>
              <w:top w:val="single" w:sz="4" w:space="0" w:color="auto"/>
              <w:bottom w:val="single" w:sz="4" w:space="0" w:color="auto"/>
            </w:tcBorders>
            <w:shd w:val="clear" w:color="auto" w:fill="FFFFFF"/>
          </w:tcPr>
          <w:p w14:paraId="30EE79D9" w14:textId="63CB7480" w:rsidR="00203440" w:rsidRPr="003B3E1C" w:rsidRDefault="00B97308" w:rsidP="00203440">
            <w:pPr>
              <w:pStyle w:val="ListParagraph"/>
              <w:numPr>
                <w:ilvl w:val="0"/>
                <w:numId w:val="9"/>
              </w:numPr>
              <w:tabs>
                <w:tab w:val="left" w:pos="252"/>
              </w:tabs>
              <w:spacing w:after="0" w:line="240" w:lineRule="auto"/>
              <w:ind w:left="-18" w:firstLine="18"/>
              <w:jc w:val="both"/>
              <w:rPr>
                <w:rFonts w:ascii="Arial Narrow" w:hAnsi="Arial Narrow" w:cs="Arial Narrow"/>
                <w:sz w:val="20"/>
                <w:szCs w:val="20"/>
                <w:lang w:val="sr-Cyrl-CS"/>
              </w:rPr>
            </w:pPr>
            <w:r>
              <w:rPr>
                <w:rFonts w:ascii="Arial Narrow" w:hAnsi="Arial Narrow" w:cs="Tahoma"/>
                <w:sz w:val="20"/>
                <w:szCs w:val="20"/>
                <w:lang w:val="sr-Cyrl-CS"/>
              </w:rPr>
              <w:t>Реализацијa</w:t>
            </w:r>
            <w:r w:rsidR="00203440" w:rsidRPr="00783F09">
              <w:rPr>
                <w:rFonts w:ascii="Arial Narrow" w:hAnsi="Arial Narrow" w:cs="Tahoma"/>
                <w:sz w:val="20"/>
                <w:szCs w:val="20"/>
                <w:lang w:val="sr-Cyrl-CS"/>
              </w:rPr>
              <w:t xml:space="preserve"> пројеката ЈЛС у оквиру грант шеме за унапређење управљањ</w:t>
            </w:r>
            <w:r w:rsidR="00203440">
              <w:rPr>
                <w:rFonts w:ascii="Arial Narrow" w:hAnsi="Arial Narrow" w:cs="Tahoma"/>
                <w:sz w:val="20"/>
                <w:szCs w:val="20"/>
                <w:lang w:val="sr-Cyrl-CS"/>
              </w:rPr>
              <w:t>а</w:t>
            </w:r>
            <w:r w:rsidR="00203440" w:rsidRPr="00783F09">
              <w:rPr>
                <w:rFonts w:ascii="Arial Narrow" w:hAnsi="Arial Narrow" w:cs="Tahoma"/>
                <w:sz w:val="20"/>
                <w:szCs w:val="20"/>
                <w:lang w:val="sr-Cyrl-CS"/>
              </w:rPr>
              <w:t xml:space="preserve"> јавном својином на локалном нивоу</w:t>
            </w:r>
            <w:r w:rsidR="00203440" w:rsidRPr="00783F09">
              <w:rPr>
                <w:rFonts w:ascii="Arial Narrow" w:hAnsi="Arial Narrow" w:cs="Tahoma"/>
                <w:sz w:val="20"/>
                <w:szCs w:val="20"/>
                <w:lang w:val="ru-RU"/>
              </w:rPr>
              <w:t xml:space="preserve"> </w:t>
            </w:r>
          </w:p>
        </w:tc>
        <w:tc>
          <w:tcPr>
            <w:tcW w:w="3499" w:type="dxa"/>
            <w:tcBorders>
              <w:top w:val="single" w:sz="4" w:space="0" w:color="auto"/>
              <w:bottom w:val="single" w:sz="4" w:space="0" w:color="auto"/>
            </w:tcBorders>
          </w:tcPr>
          <w:p w14:paraId="47C54EE0" w14:textId="1D3E970D" w:rsidR="00203440" w:rsidRPr="003B3E1C" w:rsidRDefault="00203440" w:rsidP="00203440">
            <w:pPr>
              <w:spacing w:after="0" w:line="240" w:lineRule="auto"/>
              <w:rPr>
                <w:rFonts w:ascii="Arial Narrow" w:hAnsi="Arial Narrow" w:cs="Arial Narrow"/>
                <w:iCs/>
                <w:sz w:val="20"/>
                <w:szCs w:val="20"/>
                <w:lang w:val="sr-Cyrl-CS"/>
              </w:rPr>
            </w:pPr>
            <w:r w:rsidRPr="00671E3E">
              <w:rPr>
                <w:rFonts w:ascii="Arial Narrow" w:hAnsi="Arial Narrow" w:cs="Tahoma"/>
                <w:iCs/>
                <w:sz w:val="20"/>
                <w:szCs w:val="20"/>
                <w:lang w:val="sr-Cyrl-CS"/>
              </w:rPr>
              <w:t>2</w:t>
            </w:r>
            <w:r w:rsidR="00182C0C">
              <w:rPr>
                <w:rFonts w:ascii="Arial Narrow" w:hAnsi="Arial Narrow" w:cs="Tahoma"/>
                <w:iCs/>
                <w:sz w:val="20"/>
                <w:szCs w:val="20"/>
                <w:lang w:val="sr-Cyrl-CS"/>
              </w:rPr>
              <w:t>. квартал</w:t>
            </w:r>
            <w:r w:rsidRPr="00671E3E">
              <w:rPr>
                <w:rFonts w:ascii="Arial Narrow" w:hAnsi="Arial Narrow" w:cs="Tahoma"/>
                <w:iCs/>
                <w:sz w:val="20"/>
                <w:szCs w:val="20"/>
                <w:lang w:val="sr-Cyrl-CS"/>
              </w:rPr>
              <w:t xml:space="preserve"> 2020</w:t>
            </w:r>
            <w:r w:rsidR="00182C0C">
              <w:rPr>
                <w:rFonts w:ascii="Arial Narrow" w:hAnsi="Arial Narrow" w:cs="Tahoma"/>
                <w:iCs/>
                <w:sz w:val="20"/>
                <w:szCs w:val="20"/>
                <w:lang w:val="sr-Cyrl-CS"/>
              </w:rPr>
              <w:t>.</w:t>
            </w:r>
          </w:p>
        </w:tc>
        <w:tc>
          <w:tcPr>
            <w:tcW w:w="1431" w:type="dxa"/>
            <w:shd w:val="clear" w:color="auto" w:fill="FFFFFF"/>
          </w:tcPr>
          <w:p w14:paraId="776FC76E" w14:textId="1B253FDE" w:rsidR="00203440" w:rsidRPr="003B3E1C" w:rsidRDefault="00203440" w:rsidP="009446F6">
            <w:pPr>
              <w:spacing w:after="0" w:line="240" w:lineRule="auto"/>
              <w:rPr>
                <w:rFonts w:ascii="Arial Narrow" w:hAnsi="Arial Narrow" w:cs="Arial Narrow"/>
                <w:sz w:val="20"/>
                <w:szCs w:val="20"/>
                <w:lang w:val="sr-Cyrl-CS"/>
              </w:rPr>
            </w:pPr>
            <w:r w:rsidRPr="00B97308">
              <w:rPr>
                <w:rFonts w:ascii="Arial Narrow" w:hAnsi="Arial Narrow" w:cs="Arial Narrow"/>
                <w:sz w:val="20"/>
                <w:szCs w:val="20"/>
                <w:lang w:val="sr-Cyrl-CS"/>
              </w:rPr>
              <w:t xml:space="preserve">300.000 </w:t>
            </w:r>
            <w:r w:rsidR="009446F6" w:rsidRPr="00B97308">
              <w:rPr>
                <w:rFonts w:ascii="Arial Narrow" w:hAnsi="Arial Narrow" w:cs="Arial Narrow"/>
                <w:sz w:val="20"/>
                <w:szCs w:val="20"/>
                <w:lang w:val="sr-Cyrl-CS"/>
              </w:rPr>
              <w:t>€</w:t>
            </w:r>
            <w:r w:rsidR="009446F6">
              <w:rPr>
                <w:rFonts w:ascii="Arial Narrow" w:hAnsi="Arial Narrow" w:cs="Arial Narrow"/>
                <w:sz w:val="20"/>
                <w:szCs w:val="20"/>
                <w:lang w:val="sr-Cyrl-CS"/>
              </w:rPr>
              <w:t xml:space="preserve"> </w:t>
            </w:r>
            <w:r w:rsidRPr="009446F6">
              <w:rPr>
                <w:rFonts w:ascii="Arial Narrow" w:hAnsi="Arial Narrow" w:cs="Arial Narrow"/>
                <w:sz w:val="20"/>
                <w:szCs w:val="20"/>
                <w:lang w:val="sr-Cyrl-CS"/>
              </w:rPr>
              <w:t xml:space="preserve">суфинансирање од стране ЈЛС корисница пројеката </w:t>
            </w:r>
            <w:r w:rsidR="009446F6">
              <w:rPr>
                <w:rFonts w:ascii="Arial Narrow" w:hAnsi="Arial Narrow" w:cs="Arial Narrow"/>
                <w:sz w:val="20"/>
                <w:szCs w:val="20"/>
                <w:lang w:val="sr-Cyrl-CS"/>
              </w:rPr>
              <w:t>Г</w:t>
            </w:r>
            <w:r w:rsidRPr="009446F6">
              <w:rPr>
                <w:rFonts w:ascii="Arial Narrow" w:hAnsi="Arial Narrow" w:cs="Arial Narrow"/>
                <w:sz w:val="20"/>
                <w:szCs w:val="20"/>
                <w:lang w:val="sr-Cyrl-CS"/>
              </w:rPr>
              <w:t>рант шеме</w:t>
            </w:r>
          </w:p>
        </w:tc>
        <w:tc>
          <w:tcPr>
            <w:tcW w:w="1417" w:type="dxa"/>
            <w:shd w:val="clear" w:color="auto" w:fill="FFFFFF"/>
          </w:tcPr>
          <w:p w14:paraId="11A1B0F3" w14:textId="1942F1D7" w:rsidR="00203440" w:rsidRDefault="00203440" w:rsidP="00203440">
            <w:pPr>
              <w:spacing w:after="0" w:line="240" w:lineRule="auto"/>
              <w:rPr>
                <w:rFonts w:ascii="Arial Narrow" w:hAnsi="Arial Narrow" w:cs="Tahoma"/>
                <w:sz w:val="20"/>
                <w:szCs w:val="20"/>
                <w:lang w:val="sr-Cyrl-RS"/>
              </w:rPr>
            </w:pPr>
            <w:r w:rsidRPr="00FD1170">
              <w:rPr>
                <w:rFonts w:ascii="Arial Narrow" w:hAnsi="Arial Narrow" w:cs="Tahoma"/>
                <w:sz w:val="20"/>
                <w:szCs w:val="20"/>
                <w:lang w:val="sr-Cyrl-CS"/>
              </w:rPr>
              <w:t>3.</w:t>
            </w:r>
            <w:r w:rsidR="00523CB4" w:rsidRPr="00FD1170">
              <w:rPr>
                <w:rFonts w:ascii="Arial Narrow" w:hAnsi="Arial Narrow" w:cs="Tahoma"/>
                <w:sz w:val="20"/>
                <w:szCs w:val="20"/>
                <w:lang w:val="sr-Cyrl-CS"/>
              </w:rPr>
              <w:t>102</w:t>
            </w:r>
            <w:r w:rsidRPr="00FD1170">
              <w:rPr>
                <w:rFonts w:ascii="Arial Narrow" w:hAnsi="Arial Narrow" w:cs="Tahoma"/>
                <w:sz w:val="20"/>
                <w:szCs w:val="20"/>
                <w:lang w:val="sr-Cyrl-CS"/>
              </w:rPr>
              <w:t>.</w:t>
            </w:r>
            <w:r w:rsidR="00523CB4" w:rsidRPr="00FD1170">
              <w:rPr>
                <w:rFonts w:ascii="Arial Narrow" w:hAnsi="Arial Narrow" w:cs="Tahoma"/>
                <w:sz w:val="20"/>
                <w:szCs w:val="20"/>
                <w:lang w:val="sr-Cyrl-CS"/>
              </w:rPr>
              <w:t>535</w:t>
            </w:r>
            <w:r w:rsidR="009446F6">
              <w:rPr>
                <w:rFonts w:ascii="Arial Narrow" w:hAnsi="Arial Narrow" w:cs="Tahoma"/>
                <w:sz w:val="20"/>
                <w:szCs w:val="20"/>
                <w:lang w:val="sr-Cyrl-RS"/>
              </w:rPr>
              <w:t xml:space="preserve"> €</w:t>
            </w:r>
          </w:p>
          <w:p w14:paraId="030E1866" w14:textId="5E8BE0AE" w:rsidR="00203440" w:rsidRPr="00572854" w:rsidRDefault="009446F6" w:rsidP="00203440">
            <w:pPr>
              <w:spacing w:after="0" w:line="240" w:lineRule="auto"/>
              <w:rPr>
                <w:rFonts w:ascii="Arial Narrow" w:hAnsi="Arial Narrow" w:cs="Tahoma"/>
                <w:sz w:val="20"/>
                <w:szCs w:val="20"/>
                <w:lang w:val="sr-Cyrl-CS"/>
              </w:rPr>
            </w:pPr>
            <w:r>
              <w:rPr>
                <w:rFonts w:ascii="Arial Narrow" w:hAnsi="Arial Narrow" w:cs="Tahoma"/>
                <w:sz w:val="20"/>
                <w:szCs w:val="20"/>
                <w:lang w:val="sr-Cyrl-CS"/>
              </w:rPr>
              <w:t>(</w:t>
            </w:r>
            <w:r w:rsidR="00203440" w:rsidRPr="00671E3E">
              <w:rPr>
                <w:rFonts w:ascii="Arial Narrow" w:hAnsi="Arial Narrow" w:cs="Tahoma"/>
                <w:sz w:val="20"/>
                <w:szCs w:val="20"/>
                <w:lang w:val="sr-Cyrl-CS"/>
              </w:rPr>
              <w:t>Е</w:t>
            </w:r>
            <w:r w:rsidR="00203440">
              <w:rPr>
                <w:rFonts w:ascii="Arial Narrow" w:hAnsi="Arial Narrow" w:cs="Tahoma"/>
                <w:sz w:val="20"/>
                <w:szCs w:val="20"/>
                <w:lang w:val="sr-Cyrl-CS"/>
              </w:rPr>
              <w:t xml:space="preserve">У </w:t>
            </w:r>
            <w:r>
              <w:rPr>
                <w:rFonts w:ascii="Arial Narrow" w:hAnsi="Arial Narrow" w:cs="Tahoma"/>
                <w:sz w:val="20"/>
                <w:szCs w:val="20"/>
                <w:lang w:val="sr-Cyrl-CS"/>
              </w:rPr>
              <w:t>–</w:t>
            </w:r>
            <w:r w:rsidR="00203440">
              <w:rPr>
                <w:rFonts w:ascii="Arial Narrow" w:hAnsi="Arial Narrow" w:cs="Tahoma"/>
                <w:sz w:val="20"/>
                <w:szCs w:val="20"/>
                <w:lang w:val="sr-Cyrl-CS"/>
              </w:rPr>
              <w:t xml:space="preserve"> Програм </w:t>
            </w:r>
            <w:r w:rsidR="00203440">
              <w:rPr>
                <w:rFonts w:ascii="Arial Narrow" w:hAnsi="Arial Narrow" w:cs="Tahoma"/>
                <w:sz w:val="20"/>
                <w:szCs w:val="20"/>
              </w:rPr>
              <w:t>Exchange</w:t>
            </w:r>
            <w:r w:rsidR="00203440" w:rsidRPr="00572854">
              <w:rPr>
                <w:rFonts w:ascii="Arial Narrow" w:hAnsi="Arial Narrow" w:cs="Tahoma"/>
                <w:sz w:val="20"/>
                <w:szCs w:val="20"/>
                <w:lang w:val="sr-Cyrl-CS"/>
              </w:rPr>
              <w:t xml:space="preserve"> 5</w:t>
            </w:r>
          </w:p>
          <w:p w14:paraId="1642C1EC" w14:textId="37374D33" w:rsidR="00203440" w:rsidRPr="003B3E1C" w:rsidRDefault="00203440" w:rsidP="00203440">
            <w:pPr>
              <w:spacing w:after="0" w:line="240" w:lineRule="auto"/>
              <w:rPr>
                <w:rFonts w:ascii="Arial Narrow" w:hAnsi="Arial Narrow" w:cs="Arial Narrow"/>
                <w:sz w:val="20"/>
                <w:szCs w:val="20"/>
                <w:lang w:val="sr-Cyrl-CS"/>
              </w:rPr>
            </w:pPr>
            <w:r>
              <w:rPr>
                <w:rFonts w:ascii="Arial Narrow" w:hAnsi="Arial Narrow" w:cs="Tahoma"/>
                <w:sz w:val="20"/>
                <w:szCs w:val="20"/>
                <w:lang w:val="sr-Cyrl-RS"/>
              </w:rPr>
              <w:t>ИПА 2014</w:t>
            </w:r>
            <w:r w:rsidR="009446F6">
              <w:rPr>
                <w:rFonts w:ascii="Arial Narrow" w:hAnsi="Arial Narrow" w:cs="Tahoma"/>
                <w:sz w:val="20"/>
                <w:szCs w:val="20"/>
                <w:lang w:val="sr-Cyrl-RS"/>
              </w:rPr>
              <w:t>)</w:t>
            </w:r>
          </w:p>
        </w:tc>
        <w:tc>
          <w:tcPr>
            <w:tcW w:w="1336" w:type="dxa"/>
            <w:shd w:val="clear" w:color="auto" w:fill="FFFFFF"/>
          </w:tcPr>
          <w:p w14:paraId="1699DC2B" w14:textId="77777777" w:rsidR="00203440" w:rsidRPr="00671E3E" w:rsidRDefault="00203440" w:rsidP="00203440">
            <w:pPr>
              <w:rPr>
                <w:rFonts w:ascii="Arial Narrow" w:hAnsi="Arial Narrow" w:cs="Tahoma"/>
                <w:sz w:val="20"/>
                <w:szCs w:val="20"/>
                <w:lang w:val="hr-HR"/>
              </w:rPr>
            </w:pPr>
            <w:r w:rsidRPr="00671E3E">
              <w:rPr>
                <w:rFonts w:ascii="Arial Narrow" w:hAnsi="Arial Narrow" w:cs="Tahoma"/>
                <w:sz w:val="20"/>
                <w:szCs w:val="20"/>
                <w:lang w:val="hr-HR"/>
              </w:rPr>
              <w:t>МДУЛС</w:t>
            </w:r>
          </w:p>
          <w:p w14:paraId="1A16310F" w14:textId="27A01EF6" w:rsidR="00203440" w:rsidRPr="003B3E1C" w:rsidRDefault="00203440" w:rsidP="00203440">
            <w:pPr>
              <w:spacing w:after="0" w:line="240" w:lineRule="auto"/>
              <w:jc w:val="both"/>
              <w:rPr>
                <w:rFonts w:ascii="Arial Narrow" w:hAnsi="Arial Narrow" w:cs="Arial Narrow"/>
                <w:sz w:val="20"/>
                <w:szCs w:val="20"/>
                <w:lang w:val="sr-Cyrl-CS"/>
              </w:rPr>
            </w:pPr>
            <w:r w:rsidRPr="00671E3E">
              <w:rPr>
                <w:rFonts w:ascii="Arial Narrow" w:hAnsi="Arial Narrow" w:cs="Tahoma"/>
                <w:sz w:val="20"/>
                <w:szCs w:val="20"/>
                <w:lang w:val="hr-HR"/>
              </w:rPr>
              <w:t>МФИН</w:t>
            </w:r>
          </w:p>
        </w:tc>
        <w:tc>
          <w:tcPr>
            <w:tcW w:w="1417" w:type="dxa"/>
            <w:shd w:val="clear" w:color="auto" w:fill="FFFFFF"/>
          </w:tcPr>
          <w:p w14:paraId="6064DA5F" w14:textId="0EAAF447" w:rsidR="00203440" w:rsidRPr="003B3E1C" w:rsidRDefault="00203440" w:rsidP="00203440">
            <w:pPr>
              <w:spacing w:after="0" w:line="240" w:lineRule="auto"/>
              <w:jc w:val="both"/>
              <w:rPr>
                <w:rFonts w:ascii="Arial Narrow" w:hAnsi="Arial Narrow" w:cs="Arial Narrow"/>
                <w:sz w:val="20"/>
                <w:szCs w:val="20"/>
                <w:lang w:val="sr-Cyrl-CS"/>
              </w:rPr>
            </w:pPr>
            <w:r w:rsidRPr="00671E3E">
              <w:rPr>
                <w:rFonts w:ascii="Arial Narrow" w:hAnsi="Arial Narrow" w:cs="Tahoma"/>
                <w:sz w:val="20"/>
                <w:szCs w:val="20"/>
                <w:lang w:val="sr-Cyrl-CS"/>
              </w:rPr>
              <w:t>СКГО</w:t>
            </w:r>
          </w:p>
        </w:tc>
      </w:tr>
      <w:tr w:rsidR="00203440" w:rsidRPr="00182C0C" w14:paraId="3458DACF" w14:textId="77777777" w:rsidTr="009878EC">
        <w:trPr>
          <w:trHeight w:val="665"/>
        </w:trPr>
        <w:tc>
          <w:tcPr>
            <w:tcW w:w="4781" w:type="dxa"/>
            <w:tcBorders>
              <w:top w:val="single" w:sz="4" w:space="0" w:color="auto"/>
              <w:bottom w:val="single" w:sz="4" w:space="0" w:color="auto"/>
            </w:tcBorders>
            <w:shd w:val="clear" w:color="auto" w:fill="FFFFFF"/>
          </w:tcPr>
          <w:p w14:paraId="13D54F1D" w14:textId="32BEF660" w:rsidR="00203440" w:rsidRPr="003B3E1C" w:rsidRDefault="00203440" w:rsidP="00203440">
            <w:pPr>
              <w:pStyle w:val="ListParagraph"/>
              <w:numPr>
                <w:ilvl w:val="0"/>
                <w:numId w:val="9"/>
              </w:numPr>
              <w:tabs>
                <w:tab w:val="left" w:pos="252"/>
              </w:tabs>
              <w:spacing w:after="0" w:line="240" w:lineRule="auto"/>
              <w:ind w:left="-18" w:firstLine="18"/>
              <w:jc w:val="both"/>
              <w:rPr>
                <w:rFonts w:ascii="Arial Narrow" w:hAnsi="Arial Narrow" w:cs="Arial Narrow"/>
                <w:sz w:val="20"/>
                <w:szCs w:val="20"/>
                <w:lang w:val="sr-Cyrl-CS"/>
              </w:rPr>
            </w:pPr>
            <w:r w:rsidRPr="00783F09">
              <w:rPr>
                <w:rFonts w:ascii="Arial Narrow" w:hAnsi="Arial Narrow" w:cs="Tahoma"/>
                <w:sz w:val="20"/>
                <w:szCs w:val="20"/>
                <w:lang w:val="sr-Cyrl-CS"/>
              </w:rPr>
              <w:t>Развој и спровођење 20 пакета директне техничке подршке општинама</w:t>
            </w:r>
            <w:r w:rsidRPr="00783F09">
              <w:rPr>
                <w:rFonts w:ascii="Arial Narrow" w:hAnsi="Arial Narrow" w:cs="Tahoma"/>
                <w:sz w:val="20"/>
                <w:szCs w:val="20"/>
                <w:lang w:val="ru-RU"/>
              </w:rPr>
              <w:t xml:space="preserve"> за унапређење управљања јавном својином на локалном нивоу</w:t>
            </w:r>
          </w:p>
        </w:tc>
        <w:tc>
          <w:tcPr>
            <w:tcW w:w="3499" w:type="dxa"/>
            <w:tcBorders>
              <w:top w:val="single" w:sz="4" w:space="0" w:color="auto"/>
              <w:bottom w:val="single" w:sz="4" w:space="0" w:color="auto"/>
            </w:tcBorders>
          </w:tcPr>
          <w:p w14:paraId="7948B737" w14:textId="04E44F35" w:rsidR="00203440" w:rsidRPr="003B3E1C" w:rsidRDefault="00203440" w:rsidP="00203440">
            <w:pPr>
              <w:spacing w:after="0" w:line="240" w:lineRule="auto"/>
              <w:rPr>
                <w:rFonts w:ascii="Arial Narrow" w:hAnsi="Arial Narrow" w:cs="Arial Narrow"/>
                <w:iCs/>
                <w:sz w:val="20"/>
                <w:szCs w:val="20"/>
                <w:lang w:val="sr-Cyrl-CS"/>
              </w:rPr>
            </w:pPr>
            <w:r w:rsidRPr="00671E3E">
              <w:rPr>
                <w:rFonts w:ascii="Arial Narrow" w:hAnsi="Arial Narrow" w:cs="Tahoma"/>
                <w:iCs/>
                <w:sz w:val="20"/>
                <w:szCs w:val="20"/>
                <w:lang w:val="sr-Cyrl-CS"/>
              </w:rPr>
              <w:t>2</w:t>
            </w:r>
            <w:r w:rsidR="00182C0C">
              <w:rPr>
                <w:rFonts w:ascii="Arial Narrow" w:hAnsi="Arial Narrow" w:cs="Tahoma"/>
                <w:iCs/>
                <w:sz w:val="20"/>
                <w:szCs w:val="20"/>
                <w:lang w:val="sr-Cyrl-CS"/>
              </w:rPr>
              <w:t>. квартал</w:t>
            </w:r>
            <w:r w:rsidRPr="00671E3E">
              <w:rPr>
                <w:rFonts w:ascii="Arial Narrow" w:hAnsi="Arial Narrow" w:cs="Tahoma"/>
                <w:iCs/>
                <w:sz w:val="20"/>
                <w:szCs w:val="20"/>
                <w:lang w:val="sr-Cyrl-CS"/>
              </w:rPr>
              <w:t xml:space="preserve"> 2020</w:t>
            </w:r>
            <w:r w:rsidR="00182C0C">
              <w:rPr>
                <w:rFonts w:ascii="Arial Narrow" w:hAnsi="Arial Narrow" w:cs="Tahoma"/>
                <w:iCs/>
                <w:sz w:val="20"/>
                <w:szCs w:val="20"/>
                <w:lang w:val="sr-Cyrl-CS"/>
              </w:rPr>
              <w:t>.</w:t>
            </w:r>
          </w:p>
        </w:tc>
        <w:tc>
          <w:tcPr>
            <w:tcW w:w="1431" w:type="dxa"/>
            <w:shd w:val="clear" w:color="auto" w:fill="FFFFFF"/>
          </w:tcPr>
          <w:p w14:paraId="75A9B535" w14:textId="1B1749D6" w:rsidR="00203440" w:rsidRPr="003B3E1C" w:rsidRDefault="00203440" w:rsidP="00203440">
            <w:pPr>
              <w:spacing w:after="0" w:line="240" w:lineRule="auto"/>
              <w:rPr>
                <w:rFonts w:ascii="Arial Narrow" w:hAnsi="Arial Narrow" w:cs="Arial Narrow"/>
                <w:sz w:val="20"/>
                <w:szCs w:val="20"/>
                <w:lang w:val="sr-Cyrl-CS"/>
              </w:rPr>
            </w:pPr>
          </w:p>
        </w:tc>
        <w:tc>
          <w:tcPr>
            <w:tcW w:w="1417" w:type="dxa"/>
            <w:shd w:val="clear" w:color="auto" w:fill="FFFFFF"/>
          </w:tcPr>
          <w:p w14:paraId="0F537A88" w14:textId="387EDF06" w:rsidR="00203440" w:rsidRDefault="00203440" w:rsidP="00203440">
            <w:pPr>
              <w:spacing w:after="0" w:line="240" w:lineRule="auto"/>
              <w:rPr>
                <w:rFonts w:ascii="Arial Narrow" w:hAnsi="Arial Narrow" w:cs="Tahoma"/>
                <w:sz w:val="20"/>
                <w:szCs w:val="20"/>
                <w:lang w:val="sr-Cyrl-CS"/>
              </w:rPr>
            </w:pPr>
            <w:r>
              <w:rPr>
                <w:rFonts w:ascii="Arial Narrow" w:hAnsi="Arial Narrow" w:cs="Arial Narrow"/>
                <w:sz w:val="20"/>
                <w:szCs w:val="20"/>
                <w:lang w:val="sr-Cyrl-CS"/>
              </w:rPr>
              <w:t>12</w:t>
            </w:r>
            <w:r w:rsidR="00523CB4">
              <w:rPr>
                <w:rFonts w:ascii="Arial Narrow" w:hAnsi="Arial Narrow" w:cs="Arial Narrow"/>
                <w:sz w:val="20"/>
                <w:szCs w:val="20"/>
                <w:lang w:val="sr-Cyrl-CS"/>
              </w:rPr>
              <w:t>8</w:t>
            </w:r>
            <w:r>
              <w:rPr>
                <w:rFonts w:ascii="Arial Narrow" w:hAnsi="Arial Narrow" w:cs="Arial Narrow"/>
                <w:sz w:val="20"/>
                <w:szCs w:val="20"/>
                <w:lang w:val="sr-Cyrl-CS"/>
              </w:rPr>
              <w:t xml:space="preserve">.000 </w:t>
            </w:r>
            <w:r w:rsidR="009446F6">
              <w:rPr>
                <w:rFonts w:ascii="Arial Narrow" w:hAnsi="Arial Narrow" w:cs="Arial Narrow"/>
                <w:sz w:val="20"/>
                <w:szCs w:val="20"/>
                <w:lang w:val="sr-Cyrl-CS"/>
              </w:rPr>
              <w:t>€</w:t>
            </w:r>
          </w:p>
          <w:p w14:paraId="0A99B8C1" w14:textId="1E6278DD" w:rsidR="00203440" w:rsidRPr="003B3E1C" w:rsidRDefault="009446F6" w:rsidP="00203440">
            <w:pPr>
              <w:spacing w:after="0" w:line="240" w:lineRule="auto"/>
              <w:rPr>
                <w:rFonts w:ascii="Arial Narrow" w:hAnsi="Arial Narrow" w:cs="Arial Narrow"/>
                <w:sz w:val="20"/>
                <w:szCs w:val="20"/>
                <w:lang w:val="sr-Cyrl-CS"/>
              </w:rPr>
            </w:pPr>
            <w:r>
              <w:rPr>
                <w:rFonts w:ascii="Arial Narrow" w:hAnsi="Arial Narrow" w:cs="Tahoma"/>
                <w:sz w:val="20"/>
                <w:szCs w:val="20"/>
                <w:lang w:val="sr-Cyrl-CS"/>
              </w:rPr>
              <w:t>(</w:t>
            </w:r>
            <w:r w:rsidR="00203440" w:rsidRPr="00671E3E">
              <w:rPr>
                <w:rFonts w:ascii="Arial Narrow" w:hAnsi="Arial Narrow" w:cs="Tahoma"/>
                <w:sz w:val="20"/>
                <w:szCs w:val="20"/>
                <w:lang w:val="sr-Cyrl-CS"/>
              </w:rPr>
              <w:t>Е</w:t>
            </w:r>
            <w:r w:rsidR="00203440">
              <w:rPr>
                <w:rFonts w:ascii="Arial Narrow" w:hAnsi="Arial Narrow" w:cs="Tahoma"/>
                <w:sz w:val="20"/>
                <w:szCs w:val="20"/>
                <w:lang w:val="sr-Cyrl-CS"/>
              </w:rPr>
              <w:t xml:space="preserve">У </w:t>
            </w:r>
            <w:r>
              <w:rPr>
                <w:rFonts w:ascii="Arial Narrow" w:hAnsi="Arial Narrow" w:cs="Tahoma"/>
                <w:sz w:val="20"/>
                <w:szCs w:val="20"/>
                <w:lang w:val="sr-Cyrl-CS"/>
              </w:rPr>
              <w:t>–</w:t>
            </w:r>
            <w:r w:rsidR="00203440">
              <w:rPr>
                <w:rFonts w:ascii="Arial Narrow" w:hAnsi="Arial Narrow" w:cs="Tahoma"/>
                <w:sz w:val="20"/>
                <w:szCs w:val="20"/>
                <w:lang w:val="sr-Cyrl-CS"/>
              </w:rPr>
              <w:t xml:space="preserve"> Програм </w:t>
            </w:r>
            <w:r w:rsidR="00203440">
              <w:rPr>
                <w:rFonts w:ascii="Arial Narrow" w:hAnsi="Arial Narrow" w:cs="Tahoma"/>
                <w:sz w:val="20"/>
                <w:szCs w:val="20"/>
              </w:rPr>
              <w:t>Exchange</w:t>
            </w:r>
            <w:r w:rsidR="00203440" w:rsidRPr="00182C0C">
              <w:rPr>
                <w:rFonts w:ascii="Arial Narrow" w:hAnsi="Arial Narrow" w:cs="Tahoma"/>
                <w:sz w:val="20"/>
                <w:szCs w:val="20"/>
                <w:lang w:val="sr-Cyrl-CS"/>
              </w:rPr>
              <w:t xml:space="preserve"> 5</w:t>
            </w:r>
            <w:r>
              <w:rPr>
                <w:rFonts w:ascii="Arial Narrow" w:hAnsi="Arial Narrow" w:cs="Tahoma"/>
                <w:sz w:val="20"/>
                <w:szCs w:val="20"/>
                <w:lang w:val="sr-Cyrl-CS"/>
              </w:rPr>
              <w:t>)</w:t>
            </w:r>
          </w:p>
        </w:tc>
        <w:tc>
          <w:tcPr>
            <w:tcW w:w="1336" w:type="dxa"/>
            <w:shd w:val="clear" w:color="auto" w:fill="FFFFFF"/>
          </w:tcPr>
          <w:p w14:paraId="09A53E8D" w14:textId="77777777" w:rsidR="00203440" w:rsidRPr="00671E3E" w:rsidRDefault="00203440" w:rsidP="00203440">
            <w:pPr>
              <w:rPr>
                <w:rFonts w:ascii="Arial Narrow" w:hAnsi="Arial Narrow" w:cs="Tahoma"/>
                <w:sz w:val="20"/>
                <w:szCs w:val="20"/>
                <w:lang w:val="hr-HR"/>
              </w:rPr>
            </w:pPr>
            <w:r w:rsidRPr="00671E3E">
              <w:rPr>
                <w:rFonts w:ascii="Arial Narrow" w:hAnsi="Arial Narrow" w:cs="Tahoma"/>
                <w:sz w:val="20"/>
                <w:szCs w:val="20"/>
                <w:lang w:val="hr-HR"/>
              </w:rPr>
              <w:t>МДУЛС</w:t>
            </w:r>
          </w:p>
          <w:p w14:paraId="46517963" w14:textId="235D6185" w:rsidR="00203440" w:rsidRPr="003B3E1C" w:rsidRDefault="00203440" w:rsidP="00203440">
            <w:pPr>
              <w:spacing w:after="0" w:line="240" w:lineRule="auto"/>
              <w:jc w:val="both"/>
              <w:rPr>
                <w:rFonts w:ascii="Arial Narrow" w:hAnsi="Arial Narrow" w:cs="Arial Narrow"/>
                <w:sz w:val="20"/>
                <w:szCs w:val="20"/>
                <w:lang w:val="sr-Cyrl-CS"/>
              </w:rPr>
            </w:pPr>
            <w:r w:rsidRPr="00671E3E">
              <w:rPr>
                <w:rFonts w:ascii="Arial Narrow" w:hAnsi="Arial Narrow" w:cs="Tahoma"/>
                <w:sz w:val="20"/>
                <w:szCs w:val="20"/>
                <w:lang w:val="hr-HR"/>
              </w:rPr>
              <w:t>МФИН</w:t>
            </w:r>
          </w:p>
        </w:tc>
        <w:tc>
          <w:tcPr>
            <w:tcW w:w="1417" w:type="dxa"/>
            <w:shd w:val="clear" w:color="auto" w:fill="FFFFFF"/>
          </w:tcPr>
          <w:p w14:paraId="3EAAAA6D" w14:textId="63AB8E77" w:rsidR="00203440" w:rsidRPr="003B3E1C" w:rsidRDefault="00203440" w:rsidP="00203440">
            <w:pPr>
              <w:spacing w:after="0" w:line="240" w:lineRule="auto"/>
              <w:jc w:val="both"/>
              <w:rPr>
                <w:rFonts w:ascii="Arial Narrow" w:hAnsi="Arial Narrow" w:cs="Arial Narrow"/>
                <w:sz w:val="20"/>
                <w:szCs w:val="20"/>
                <w:lang w:val="sr-Cyrl-CS"/>
              </w:rPr>
            </w:pPr>
            <w:r w:rsidRPr="00671E3E">
              <w:rPr>
                <w:rFonts w:ascii="Arial Narrow" w:hAnsi="Arial Narrow" w:cs="Tahoma"/>
                <w:sz w:val="20"/>
                <w:szCs w:val="20"/>
                <w:lang w:val="sr-Cyrl-CS"/>
              </w:rPr>
              <w:t>СКГО</w:t>
            </w:r>
          </w:p>
        </w:tc>
      </w:tr>
    </w:tbl>
    <w:p w14:paraId="742823B9" w14:textId="0C28A30F" w:rsidR="00B93DA5" w:rsidRDefault="00B93DA5" w:rsidP="00CF6673">
      <w:pPr>
        <w:rPr>
          <w:rFonts w:ascii="Arial Narrow" w:hAnsi="Arial Narrow"/>
          <w:sz w:val="20"/>
          <w:szCs w:val="20"/>
          <w:lang w:val="sr-Cyrl-CS"/>
        </w:rPr>
      </w:pPr>
    </w:p>
    <w:p w14:paraId="0E044042" w14:textId="77777777" w:rsidR="00B93DA5" w:rsidRDefault="00B93DA5">
      <w:pPr>
        <w:spacing w:line="259" w:lineRule="auto"/>
        <w:rPr>
          <w:rFonts w:ascii="Arial Narrow" w:hAnsi="Arial Narrow"/>
          <w:sz w:val="20"/>
          <w:szCs w:val="20"/>
          <w:lang w:val="sr-Cyrl-CS"/>
        </w:rPr>
      </w:pPr>
      <w:r>
        <w:rPr>
          <w:rFonts w:ascii="Arial Narrow" w:hAnsi="Arial Narrow"/>
          <w:sz w:val="20"/>
          <w:szCs w:val="20"/>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738330EA" w14:textId="77777777" w:rsidTr="002A763A">
        <w:trPr>
          <w:trHeight w:val="350"/>
        </w:trPr>
        <w:tc>
          <w:tcPr>
            <w:tcW w:w="8280" w:type="dxa"/>
            <w:gridSpan w:val="2"/>
            <w:tcBorders>
              <w:right w:val="single" w:sz="4" w:space="0" w:color="auto"/>
            </w:tcBorders>
            <w:shd w:val="clear" w:color="auto" w:fill="BDD6EE" w:themeFill="accent1" w:themeFillTint="66"/>
            <w:vAlign w:val="center"/>
          </w:tcPr>
          <w:p w14:paraId="75902B22" w14:textId="54F6D86B" w:rsidR="00CF6673" w:rsidRPr="00163CC3" w:rsidRDefault="00CF6673" w:rsidP="009878EC">
            <w:pPr>
              <w:pStyle w:val="2"/>
              <w:rPr>
                <w:sz w:val="20"/>
                <w:szCs w:val="20"/>
                <w:lang w:val="sr-Cyrl-CS"/>
              </w:rPr>
            </w:pPr>
            <w:r w:rsidRPr="00163CC3">
              <w:rPr>
                <w:sz w:val="20"/>
                <w:szCs w:val="20"/>
                <w:lang w:val="sr-Cyrl-CS"/>
              </w:rPr>
              <w:lastRenderedPageBreak/>
              <w:br w:type="page"/>
            </w:r>
            <w:r w:rsidRPr="00163CC3">
              <w:rPr>
                <w:b/>
                <w:bCs/>
                <w:sz w:val="20"/>
                <w:szCs w:val="20"/>
                <w:lang w:val="sr-Cyrl-CS"/>
              </w:rPr>
              <w:t>Мера 3.</w:t>
            </w:r>
            <w:r w:rsidRPr="00182C0C">
              <w:rPr>
                <w:b/>
                <w:bCs/>
                <w:sz w:val="20"/>
                <w:szCs w:val="20"/>
                <w:lang w:val="sr-Cyrl-CS"/>
              </w:rPr>
              <w:t>2</w:t>
            </w:r>
            <w:r w:rsidRPr="00163CC3">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36D3B994" w14:textId="77777777" w:rsidR="00CF6673" w:rsidRPr="00163CC3" w:rsidRDefault="00CF6673" w:rsidP="009878EC">
            <w:pPr>
              <w:spacing w:after="0" w:line="240" w:lineRule="auto"/>
              <w:rPr>
                <w:rFonts w:ascii="Arial Narrow" w:hAnsi="Arial Narrow" w:cs="Arial Narrow"/>
                <w:sz w:val="20"/>
                <w:szCs w:val="20"/>
                <w:lang w:val="sr-Cyrl-CS"/>
              </w:rPr>
            </w:pPr>
            <w:r w:rsidRPr="00163CC3">
              <w:rPr>
                <w:rFonts w:ascii="Arial Narrow" w:hAnsi="Arial Narrow" w:cs="Arial Narrow"/>
                <w:b/>
                <w:bCs/>
                <w:sz w:val="20"/>
                <w:szCs w:val="20"/>
                <w:lang w:val="sr-Cyrl-CS"/>
              </w:rPr>
              <w:t>Индикатори са почетном и циљном вредношћу</w:t>
            </w:r>
          </w:p>
        </w:tc>
      </w:tr>
      <w:tr w:rsidR="00CF6673" w:rsidRPr="002A763A" w14:paraId="7744BC9B"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0AF86C29" w14:textId="77777777" w:rsidR="00CF6673" w:rsidRPr="00163CC3" w:rsidRDefault="00CF6673" w:rsidP="009878EC">
            <w:pPr>
              <w:pStyle w:val="2"/>
              <w:spacing w:before="120" w:after="120"/>
              <w:jc w:val="both"/>
              <w:rPr>
                <w:b/>
                <w:bCs/>
                <w:sz w:val="20"/>
                <w:szCs w:val="20"/>
                <w:lang w:val="sr-Cyrl-CS"/>
              </w:rPr>
            </w:pPr>
            <w:r w:rsidRPr="00163CC3">
              <w:rPr>
                <w:b/>
                <w:bCs/>
                <w:sz w:val="20"/>
                <w:szCs w:val="20"/>
                <w:lang w:val="sr-Cyrl-CS"/>
              </w:rPr>
              <w:t>Унапређење процеса планирања и припреме буџета</w:t>
            </w:r>
          </w:p>
        </w:tc>
        <w:tc>
          <w:tcPr>
            <w:tcW w:w="5601" w:type="dxa"/>
            <w:gridSpan w:val="4"/>
            <w:tcBorders>
              <w:left w:val="single" w:sz="4" w:space="0" w:color="auto"/>
            </w:tcBorders>
            <w:shd w:val="clear" w:color="auto" w:fill="BDD6EE" w:themeFill="accent1" w:themeFillTint="66"/>
            <w:vAlign w:val="center"/>
          </w:tcPr>
          <w:p w14:paraId="12C00068" w14:textId="77777777" w:rsidR="00900D51" w:rsidRPr="0068031C" w:rsidRDefault="00900D51" w:rsidP="00900D51">
            <w:pPr>
              <w:spacing w:after="0" w:line="240" w:lineRule="auto"/>
              <w:jc w:val="both"/>
              <w:rPr>
                <w:rFonts w:ascii="Arial Narrow" w:hAnsi="Arial Narrow" w:cs="Tahoma"/>
                <w:b/>
                <w:color w:val="000000" w:themeColor="text1"/>
                <w:sz w:val="20"/>
                <w:szCs w:val="20"/>
                <w:lang w:val="sr-Cyrl-CS"/>
              </w:rPr>
            </w:pPr>
            <w:r w:rsidRPr="0068031C">
              <w:rPr>
                <w:rFonts w:ascii="Arial Narrow" w:hAnsi="Arial Narrow" w:cs="Tahoma"/>
                <w:b/>
                <w:color w:val="000000" w:themeColor="text1"/>
                <w:sz w:val="20"/>
                <w:szCs w:val="20"/>
                <w:lang w:val="sr-Cyrl-CS"/>
              </w:rPr>
              <w:t>Проценат ЛС чији буџети су припремљени у складу са методологијом за програмско буџетирање, који се мери на годишњем нивоу</w:t>
            </w:r>
          </w:p>
          <w:p w14:paraId="6ADC5A57" w14:textId="77777777" w:rsidR="00900D51" w:rsidRDefault="00900D51" w:rsidP="00900D51">
            <w:pPr>
              <w:spacing w:after="0" w:line="240" w:lineRule="auto"/>
              <w:rPr>
                <w:rFonts w:ascii="Arial Narrow" w:hAnsi="Arial Narrow" w:cs="Tahoma"/>
                <w:color w:val="000000" w:themeColor="text1"/>
                <w:sz w:val="20"/>
                <w:szCs w:val="20"/>
                <w:lang w:val="sr-Cyrl-CS"/>
              </w:rPr>
            </w:pPr>
            <w:r>
              <w:rPr>
                <w:rFonts w:ascii="Arial Narrow" w:hAnsi="Arial Narrow" w:cs="Tahoma"/>
                <w:color w:val="000000" w:themeColor="text1"/>
                <w:sz w:val="20"/>
                <w:szCs w:val="20"/>
                <w:lang w:val="sr-Cyrl-CS"/>
              </w:rPr>
              <w:t>ПВ (2017): 60%</w:t>
            </w:r>
          </w:p>
          <w:p w14:paraId="22829D2A" w14:textId="35873813" w:rsidR="00900D51" w:rsidRPr="00B97308" w:rsidRDefault="00900D51" w:rsidP="00900D51">
            <w:pPr>
              <w:spacing w:after="0" w:line="240" w:lineRule="auto"/>
              <w:rPr>
                <w:rFonts w:ascii="Arial Narrow" w:hAnsi="Arial Narrow" w:cs="Arial Narrow"/>
                <w:bCs/>
                <w:sz w:val="20"/>
                <w:szCs w:val="20"/>
                <w:lang w:val="uz-Cyrl-UZ"/>
              </w:rPr>
            </w:pPr>
            <w:r w:rsidRPr="00B97308">
              <w:rPr>
                <w:rFonts w:ascii="Arial Narrow" w:hAnsi="Arial Narrow" w:cs="Arial Narrow"/>
                <w:bCs/>
                <w:sz w:val="20"/>
                <w:szCs w:val="20"/>
                <w:lang w:val="sr-Cyrl-CS"/>
              </w:rPr>
              <w:t xml:space="preserve">ЦВ (2018): </w:t>
            </w:r>
            <w:r w:rsidR="00B97308" w:rsidRPr="00B97308">
              <w:rPr>
                <w:rFonts w:ascii="Arial Narrow" w:hAnsi="Arial Narrow" w:cs="Arial Narrow"/>
                <w:bCs/>
                <w:sz w:val="20"/>
                <w:szCs w:val="20"/>
                <w:lang w:val="sr-Cyrl-CS"/>
              </w:rPr>
              <w:t>67%</w:t>
            </w:r>
          </w:p>
          <w:p w14:paraId="07D41AEB" w14:textId="1F7EFE15" w:rsidR="00900D51" w:rsidRPr="00671E3E" w:rsidRDefault="00900D51" w:rsidP="00900D51">
            <w:pPr>
              <w:spacing w:after="0" w:line="240" w:lineRule="auto"/>
              <w:rPr>
                <w:rFonts w:ascii="Arial Narrow" w:hAnsi="Arial Narrow" w:cs="Arial Narrow"/>
                <w:bCs/>
                <w:sz w:val="20"/>
                <w:szCs w:val="20"/>
                <w:lang w:val="uz-Cyrl-UZ"/>
              </w:rPr>
            </w:pPr>
            <w:r w:rsidRPr="00B97308">
              <w:rPr>
                <w:rFonts w:ascii="Arial Narrow" w:hAnsi="Arial Narrow" w:cs="Arial Narrow"/>
                <w:bCs/>
                <w:sz w:val="20"/>
                <w:szCs w:val="20"/>
                <w:lang w:val="sr-Cyrl-CS"/>
              </w:rPr>
              <w:t xml:space="preserve">ЦВ (2019): </w:t>
            </w:r>
            <w:r w:rsidR="00B97308" w:rsidRPr="00B97308">
              <w:rPr>
                <w:rFonts w:ascii="Arial Narrow" w:hAnsi="Arial Narrow" w:cs="Arial Narrow"/>
                <w:bCs/>
                <w:sz w:val="20"/>
                <w:szCs w:val="20"/>
                <w:lang w:val="sr-Cyrl-CS"/>
              </w:rPr>
              <w:t>73</w:t>
            </w:r>
            <w:r w:rsidR="00B97308">
              <w:rPr>
                <w:rFonts w:ascii="Arial Narrow" w:hAnsi="Arial Narrow" w:cs="Arial Narrow"/>
                <w:bCs/>
                <w:sz w:val="20"/>
                <w:szCs w:val="20"/>
                <w:lang w:val="sr-Cyrl-CS"/>
              </w:rPr>
              <w:t>%</w:t>
            </w:r>
          </w:p>
          <w:p w14:paraId="545C62BD" w14:textId="6F1967DC" w:rsidR="00CF6673" w:rsidRPr="00EC2726" w:rsidRDefault="00900D51" w:rsidP="00900D51">
            <w:pPr>
              <w:spacing w:after="0" w:line="240" w:lineRule="auto"/>
              <w:rPr>
                <w:rFonts w:ascii="Arial Narrow" w:hAnsi="Arial Narrow" w:cs="Tahoma"/>
                <w:color w:val="000000" w:themeColor="text1"/>
                <w:sz w:val="20"/>
                <w:szCs w:val="20"/>
                <w:lang w:val="sr-Cyrl-CS"/>
              </w:rPr>
            </w:pPr>
            <w:r w:rsidRPr="00EC2726">
              <w:rPr>
                <w:rFonts w:ascii="Arial Narrow" w:hAnsi="Arial Narrow" w:cs="Tahoma"/>
                <w:color w:val="000000" w:themeColor="text1"/>
                <w:sz w:val="20"/>
                <w:szCs w:val="20"/>
                <w:lang w:val="sr-Cyrl-CS"/>
              </w:rPr>
              <w:t>ЦВ (2020)</w:t>
            </w:r>
            <w:r>
              <w:rPr>
                <w:rFonts w:ascii="Arial Narrow" w:hAnsi="Arial Narrow" w:cs="Tahoma"/>
                <w:color w:val="000000" w:themeColor="text1"/>
                <w:sz w:val="20"/>
                <w:szCs w:val="20"/>
              </w:rPr>
              <w:t>:</w:t>
            </w:r>
            <w:r w:rsidRPr="00EC2726">
              <w:rPr>
                <w:rFonts w:ascii="Arial Narrow" w:hAnsi="Arial Narrow" w:cs="Tahoma"/>
                <w:color w:val="000000" w:themeColor="text1"/>
                <w:sz w:val="20"/>
                <w:szCs w:val="20"/>
                <w:lang w:val="sr-Cyrl-CS"/>
              </w:rPr>
              <w:t xml:space="preserve"> 80%</w:t>
            </w:r>
          </w:p>
        </w:tc>
      </w:tr>
      <w:tr w:rsidR="00CF6673" w:rsidRPr="00163CC3" w14:paraId="466DD8E0" w14:textId="77777777" w:rsidTr="009878EC">
        <w:trPr>
          <w:trHeight w:val="228"/>
        </w:trPr>
        <w:tc>
          <w:tcPr>
            <w:tcW w:w="4781" w:type="dxa"/>
            <w:vMerge w:val="restart"/>
            <w:shd w:val="clear" w:color="auto" w:fill="BDD6EE"/>
            <w:vAlign w:val="center"/>
          </w:tcPr>
          <w:p w14:paraId="23047F3F" w14:textId="4AD839B6" w:rsidR="00CF6673" w:rsidRPr="002A763A" w:rsidRDefault="00CF6673" w:rsidP="009878EC">
            <w:pPr>
              <w:spacing w:after="0" w:line="240" w:lineRule="auto"/>
              <w:jc w:val="center"/>
              <w:rPr>
                <w:rFonts w:ascii="Arial Narrow" w:hAnsi="Arial Narrow" w:cs="Arial Narrow"/>
                <w:sz w:val="20"/>
                <w:szCs w:val="20"/>
                <w:lang w:val="sr-Cyrl-CS"/>
              </w:rPr>
            </w:pPr>
            <w:r w:rsidRPr="002A763A">
              <w:rPr>
                <w:rFonts w:ascii="Arial Narrow" w:hAnsi="Arial Narrow" w:cs="Arial Narrow"/>
                <w:b/>
                <w:bCs/>
                <w:sz w:val="20"/>
                <w:szCs w:val="20"/>
                <w:lang w:val="sr-Cyrl-CS"/>
              </w:rPr>
              <w:t>Активности</w:t>
            </w:r>
          </w:p>
        </w:tc>
        <w:tc>
          <w:tcPr>
            <w:tcW w:w="3499" w:type="dxa"/>
            <w:vMerge w:val="restart"/>
            <w:shd w:val="clear" w:color="auto" w:fill="BDD6EE"/>
            <w:vAlign w:val="center"/>
          </w:tcPr>
          <w:p w14:paraId="7E924DF4"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4DC58113"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2CF5A46C"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66B19A00"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Партнери у реализацији</w:t>
            </w:r>
          </w:p>
        </w:tc>
      </w:tr>
      <w:tr w:rsidR="00CF6673" w:rsidRPr="00163CC3" w14:paraId="6BEDEF4F" w14:textId="77777777" w:rsidTr="009878EC">
        <w:trPr>
          <w:trHeight w:val="107"/>
        </w:trPr>
        <w:tc>
          <w:tcPr>
            <w:tcW w:w="4781" w:type="dxa"/>
            <w:vMerge/>
            <w:tcBorders>
              <w:bottom w:val="single" w:sz="4" w:space="0" w:color="auto"/>
            </w:tcBorders>
            <w:shd w:val="clear" w:color="auto" w:fill="BDD6EE"/>
            <w:vAlign w:val="center"/>
          </w:tcPr>
          <w:p w14:paraId="7F25F245" w14:textId="77777777" w:rsidR="00CF6673" w:rsidRPr="00163CC3"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6DCC4CA8" w14:textId="77777777" w:rsidR="00CF6673" w:rsidRPr="00163CC3"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51A5B228"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Буџетска</w:t>
            </w:r>
          </w:p>
        </w:tc>
        <w:tc>
          <w:tcPr>
            <w:tcW w:w="1417" w:type="dxa"/>
            <w:shd w:val="clear" w:color="auto" w:fill="BDD6EE"/>
            <w:vAlign w:val="center"/>
          </w:tcPr>
          <w:p w14:paraId="5CB07C60"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Донације</w:t>
            </w:r>
          </w:p>
        </w:tc>
        <w:tc>
          <w:tcPr>
            <w:tcW w:w="1336" w:type="dxa"/>
            <w:vMerge/>
            <w:shd w:val="clear" w:color="auto" w:fill="BDD6EE"/>
            <w:vAlign w:val="center"/>
          </w:tcPr>
          <w:p w14:paraId="79A05287" w14:textId="77777777" w:rsidR="00CF6673" w:rsidRPr="00163CC3"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168AF537" w14:textId="77777777" w:rsidR="00CF6673" w:rsidRPr="00163CC3" w:rsidRDefault="00CF6673" w:rsidP="009878EC">
            <w:pPr>
              <w:spacing w:after="0" w:line="240" w:lineRule="auto"/>
              <w:rPr>
                <w:rFonts w:ascii="Arial Narrow" w:hAnsi="Arial Narrow" w:cs="Arial Narrow"/>
                <w:sz w:val="20"/>
                <w:szCs w:val="20"/>
                <w:lang w:val="sr-Cyrl-CS"/>
              </w:rPr>
            </w:pPr>
          </w:p>
        </w:tc>
      </w:tr>
      <w:tr w:rsidR="007200A4" w:rsidRPr="00163CC3" w14:paraId="4934CD3C" w14:textId="77777777" w:rsidTr="009878EC">
        <w:trPr>
          <w:trHeight w:val="665"/>
        </w:trPr>
        <w:tc>
          <w:tcPr>
            <w:tcW w:w="4781" w:type="dxa"/>
            <w:tcBorders>
              <w:top w:val="single" w:sz="4" w:space="0" w:color="auto"/>
              <w:bottom w:val="single" w:sz="4" w:space="0" w:color="auto"/>
            </w:tcBorders>
            <w:shd w:val="clear" w:color="auto" w:fill="FFFFFF"/>
          </w:tcPr>
          <w:p w14:paraId="2202899C" w14:textId="229305F6" w:rsidR="007200A4" w:rsidRPr="00163CC3" w:rsidRDefault="007200A4" w:rsidP="007200A4">
            <w:pPr>
              <w:spacing w:after="0" w:line="240" w:lineRule="auto"/>
              <w:jc w:val="both"/>
              <w:rPr>
                <w:rFonts w:ascii="Arial Narrow" w:hAnsi="Arial Narrow" w:cs="Arial Narrow"/>
                <w:sz w:val="20"/>
                <w:szCs w:val="20"/>
              </w:rPr>
            </w:pPr>
            <w:r w:rsidRPr="00671E3E">
              <w:rPr>
                <w:rFonts w:ascii="Arial Narrow" w:hAnsi="Arial Narrow" w:cs="Arial Narrow"/>
                <w:sz w:val="20"/>
                <w:szCs w:val="20"/>
              </w:rPr>
              <w:t xml:space="preserve">1. Израда модула за извештавање </w:t>
            </w:r>
            <w:r>
              <w:rPr>
                <w:rFonts w:ascii="Arial Narrow" w:hAnsi="Arial Narrow" w:cs="Arial Narrow"/>
                <w:sz w:val="20"/>
                <w:szCs w:val="20"/>
                <w:lang w:val="sr-Latn-RS"/>
              </w:rPr>
              <w:t xml:space="preserve"> o </w:t>
            </w:r>
            <w:r>
              <w:rPr>
                <w:rFonts w:ascii="Arial Narrow" w:hAnsi="Arial Narrow" w:cs="Arial Narrow"/>
                <w:sz w:val="20"/>
                <w:szCs w:val="20"/>
                <w:lang w:val="sr-Cyrl-RS"/>
              </w:rPr>
              <w:t>учинку програма</w:t>
            </w:r>
            <w:r w:rsidRPr="00671E3E">
              <w:rPr>
                <w:rFonts w:ascii="Arial Narrow" w:hAnsi="Arial Narrow" w:cs="Arial Narrow"/>
                <w:sz w:val="20"/>
                <w:szCs w:val="20"/>
              </w:rPr>
              <w:t xml:space="preserve"> у оквиру ИТ система за припрему буџета</w:t>
            </w:r>
            <w:r>
              <w:rPr>
                <w:rStyle w:val="FootnoteReference"/>
                <w:rFonts w:ascii="Arial Narrow" w:hAnsi="Arial Narrow" w:cs="Arial Narrow"/>
                <w:sz w:val="20"/>
                <w:szCs w:val="20"/>
              </w:rPr>
              <w:footnoteReference w:id="26"/>
            </w:r>
          </w:p>
        </w:tc>
        <w:tc>
          <w:tcPr>
            <w:tcW w:w="3499" w:type="dxa"/>
            <w:tcBorders>
              <w:top w:val="single" w:sz="4" w:space="0" w:color="auto"/>
              <w:bottom w:val="single" w:sz="4" w:space="0" w:color="auto"/>
            </w:tcBorders>
          </w:tcPr>
          <w:p w14:paraId="5665EC54" w14:textId="0C40AB1C" w:rsidR="007200A4" w:rsidRPr="00163CC3" w:rsidRDefault="007200A4" w:rsidP="007200A4">
            <w:pPr>
              <w:spacing w:after="0" w:line="240" w:lineRule="auto"/>
              <w:rPr>
                <w:rFonts w:ascii="Arial Narrow" w:hAnsi="Arial Narrow" w:cs="Arial Narrow"/>
                <w:iCs/>
                <w:sz w:val="20"/>
                <w:szCs w:val="20"/>
              </w:rPr>
            </w:pPr>
            <w:r w:rsidRPr="00163CC3">
              <w:rPr>
                <w:rFonts w:ascii="Arial Narrow" w:hAnsi="Arial Narrow" w:cs="Arial Narrow"/>
                <w:iCs/>
                <w:sz w:val="20"/>
                <w:szCs w:val="20"/>
              </w:rPr>
              <w:t>4</w:t>
            </w:r>
            <w:r>
              <w:rPr>
                <w:rFonts w:ascii="Arial Narrow" w:hAnsi="Arial Narrow" w:cs="Arial Narrow"/>
                <w:iCs/>
                <w:sz w:val="20"/>
                <w:szCs w:val="20"/>
              </w:rPr>
              <w:t>.</w:t>
            </w:r>
            <w:r w:rsidRPr="00163CC3">
              <w:rPr>
                <w:rFonts w:ascii="Arial Narrow" w:hAnsi="Arial Narrow" w:cs="Arial Narrow"/>
                <w:iCs/>
                <w:sz w:val="20"/>
                <w:szCs w:val="20"/>
              </w:rPr>
              <w:t xml:space="preserve"> </w:t>
            </w:r>
            <w:proofErr w:type="gramStart"/>
            <w:r w:rsidRPr="00163CC3">
              <w:rPr>
                <w:rFonts w:ascii="Arial Narrow" w:hAnsi="Arial Narrow" w:cs="Arial Narrow"/>
                <w:iCs/>
                <w:sz w:val="20"/>
                <w:szCs w:val="20"/>
              </w:rPr>
              <w:t>квартал</w:t>
            </w:r>
            <w:proofErr w:type="gramEnd"/>
            <w:r w:rsidRPr="00163CC3">
              <w:rPr>
                <w:rFonts w:ascii="Arial Narrow" w:hAnsi="Arial Narrow" w:cs="Arial Narrow"/>
                <w:iCs/>
                <w:sz w:val="20"/>
                <w:szCs w:val="20"/>
              </w:rPr>
              <w:t xml:space="preserve"> 2018</w:t>
            </w:r>
            <w:r>
              <w:rPr>
                <w:rFonts w:ascii="Arial Narrow" w:hAnsi="Arial Narrow" w:cs="Arial Narrow"/>
                <w:iCs/>
                <w:sz w:val="20"/>
                <w:szCs w:val="20"/>
              </w:rPr>
              <w:t>.</w:t>
            </w:r>
            <w:r w:rsidRPr="00163CC3">
              <w:rPr>
                <w:rFonts w:ascii="Arial Narrow" w:hAnsi="Arial Narrow" w:cs="Arial Narrow"/>
                <w:iCs/>
                <w:sz w:val="20"/>
                <w:szCs w:val="20"/>
              </w:rPr>
              <w:t xml:space="preserve"> </w:t>
            </w:r>
          </w:p>
        </w:tc>
        <w:tc>
          <w:tcPr>
            <w:tcW w:w="1431" w:type="dxa"/>
            <w:shd w:val="clear" w:color="auto" w:fill="FFFFFF"/>
          </w:tcPr>
          <w:p w14:paraId="1F28375F" w14:textId="27F10074" w:rsidR="007200A4" w:rsidRPr="00163CC3" w:rsidRDefault="007200A4" w:rsidP="007200A4">
            <w:pPr>
              <w:spacing w:after="0" w:line="240" w:lineRule="auto"/>
              <w:rPr>
                <w:rFonts w:ascii="Arial Narrow" w:hAnsi="Arial Narrow" w:cs="Arial Narrow"/>
                <w:sz w:val="20"/>
                <w:szCs w:val="20"/>
                <w:lang w:val="sr-Cyrl-CS"/>
              </w:rPr>
            </w:pPr>
            <w:r w:rsidRPr="003A2B67">
              <w:rPr>
                <w:rFonts w:ascii="Arial Narrow" w:hAnsi="Arial Narrow" w:cs="Arial Narrow"/>
                <w:sz w:val="20"/>
                <w:szCs w:val="20"/>
                <w:lang w:val="sr-Cyrl-CS"/>
              </w:rPr>
              <w:t>3.500.000 РСД</w:t>
            </w:r>
          </w:p>
        </w:tc>
        <w:tc>
          <w:tcPr>
            <w:tcW w:w="1417" w:type="dxa"/>
            <w:shd w:val="clear" w:color="auto" w:fill="FFFFFF"/>
          </w:tcPr>
          <w:p w14:paraId="64E0FDB8" w14:textId="77777777" w:rsidR="007200A4" w:rsidRPr="00163CC3" w:rsidRDefault="007200A4" w:rsidP="007200A4">
            <w:pPr>
              <w:spacing w:after="0" w:line="240" w:lineRule="auto"/>
              <w:rPr>
                <w:rFonts w:ascii="Arial Narrow" w:hAnsi="Arial Narrow" w:cs="Arial Narrow"/>
                <w:sz w:val="20"/>
                <w:szCs w:val="20"/>
                <w:lang w:val="sr-Cyrl-CS"/>
              </w:rPr>
            </w:pPr>
          </w:p>
        </w:tc>
        <w:tc>
          <w:tcPr>
            <w:tcW w:w="1336" w:type="dxa"/>
            <w:shd w:val="clear" w:color="auto" w:fill="FFFFFF"/>
          </w:tcPr>
          <w:p w14:paraId="26725D41" w14:textId="38F29755" w:rsidR="007200A4" w:rsidRPr="00163CC3" w:rsidRDefault="007200A4" w:rsidP="007200A4">
            <w:pPr>
              <w:spacing w:after="0" w:line="240" w:lineRule="auto"/>
              <w:rPr>
                <w:rFonts w:ascii="Arial Narrow" w:hAnsi="Arial Narrow" w:cs="Arial Narrow"/>
                <w:sz w:val="20"/>
                <w:szCs w:val="20"/>
                <w:lang w:val="sr-Cyrl-CS"/>
              </w:rPr>
            </w:pPr>
            <w:r w:rsidRPr="00163CC3">
              <w:rPr>
                <w:rFonts w:ascii="Arial Narrow" w:hAnsi="Arial Narrow" w:cs="Arial Narrow"/>
                <w:sz w:val="20"/>
                <w:szCs w:val="20"/>
                <w:lang w:val="sr-Cyrl-CS"/>
              </w:rPr>
              <w:t>МФ</w:t>
            </w:r>
            <w:r>
              <w:rPr>
                <w:rFonts w:ascii="Arial Narrow" w:hAnsi="Arial Narrow" w:cs="Arial Narrow"/>
                <w:sz w:val="20"/>
                <w:szCs w:val="20"/>
                <w:lang w:val="sr-Cyrl-CS"/>
              </w:rPr>
              <w:t>ИН</w:t>
            </w:r>
          </w:p>
        </w:tc>
        <w:tc>
          <w:tcPr>
            <w:tcW w:w="1417" w:type="dxa"/>
            <w:shd w:val="clear" w:color="auto" w:fill="FFFFFF"/>
          </w:tcPr>
          <w:p w14:paraId="0C703F30" w14:textId="77777777" w:rsidR="007200A4" w:rsidRPr="00163CC3" w:rsidRDefault="007200A4" w:rsidP="007200A4">
            <w:pPr>
              <w:spacing w:after="0" w:line="240" w:lineRule="auto"/>
              <w:rPr>
                <w:rFonts w:ascii="Arial Narrow" w:hAnsi="Arial Narrow" w:cs="Arial Narrow"/>
                <w:sz w:val="20"/>
                <w:szCs w:val="20"/>
                <w:lang w:val="sr-Cyrl-CS"/>
              </w:rPr>
            </w:pPr>
          </w:p>
        </w:tc>
      </w:tr>
      <w:tr w:rsidR="007200A4" w:rsidRPr="002361EB" w14:paraId="654EBF24" w14:textId="77777777" w:rsidTr="009878EC">
        <w:trPr>
          <w:trHeight w:val="665"/>
        </w:trPr>
        <w:tc>
          <w:tcPr>
            <w:tcW w:w="4781" w:type="dxa"/>
            <w:tcBorders>
              <w:top w:val="single" w:sz="4" w:space="0" w:color="auto"/>
              <w:bottom w:val="single" w:sz="4" w:space="0" w:color="auto"/>
            </w:tcBorders>
            <w:shd w:val="clear" w:color="auto" w:fill="FFFFFF"/>
          </w:tcPr>
          <w:p w14:paraId="09B24480" w14:textId="3988C78F" w:rsidR="007200A4" w:rsidRPr="00163CC3" w:rsidRDefault="007200A4" w:rsidP="007200A4">
            <w:pPr>
              <w:spacing w:after="0" w:line="240" w:lineRule="auto"/>
              <w:jc w:val="both"/>
              <w:rPr>
                <w:rFonts w:ascii="Arial Narrow" w:hAnsi="Arial Narrow" w:cs="Arial Narrow"/>
                <w:sz w:val="20"/>
                <w:szCs w:val="20"/>
                <w:lang w:val="sr-Cyrl-CS"/>
              </w:rPr>
            </w:pPr>
            <w:r>
              <w:rPr>
                <w:rFonts w:ascii="Arial Narrow" w:hAnsi="Arial Narrow" w:cs="Arial Narrow"/>
                <w:sz w:val="20"/>
                <w:szCs w:val="20"/>
              </w:rPr>
              <w:t xml:space="preserve">2. </w:t>
            </w:r>
            <w:r w:rsidRPr="00671E3E">
              <w:rPr>
                <w:rFonts w:ascii="Arial Narrow" w:hAnsi="Arial Narrow" w:cs="Arial Narrow"/>
                <w:sz w:val="20"/>
                <w:szCs w:val="20"/>
                <w:lang w:val="sr-Cyrl-CS"/>
              </w:rPr>
              <w:t>Спровођење обуке за 150 државних службеника за припрему извештаја о учинку програма</w:t>
            </w:r>
          </w:p>
        </w:tc>
        <w:tc>
          <w:tcPr>
            <w:tcW w:w="3499" w:type="dxa"/>
            <w:tcBorders>
              <w:top w:val="single" w:sz="4" w:space="0" w:color="auto"/>
              <w:bottom w:val="single" w:sz="4" w:space="0" w:color="auto"/>
            </w:tcBorders>
          </w:tcPr>
          <w:p w14:paraId="16FAA3D7" w14:textId="2BD753CF" w:rsidR="007200A4" w:rsidRPr="00163CC3" w:rsidRDefault="007200A4" w:rsidP="007200A4">
            <w:pPr>
              <w:spacing w:after="0" w:line="240" w:lineRule="auto"/>
              <w:rPr>
                <w:rFonts w:ascii="Arial Narrow" w:hAnsi="Arial Narrow" w:cs="Arial Narrow"/>
                <w:iCs/>
                <w:sz w:val="20"/>
                <w:szCs w:val="20"/>
                <w:lang w:val="sr-Cyrl-CS"/>
              </w:rPr>
            </w:pPr>
            <w:r w:rsidRPr="00163CC3">
              <w:rPr>
                <w:rFonts w:ascii="Arial Narrow" w:hAnsi="Arial Narrow" w:cs="Arial Narrow"/>
                <w:iCs/>
                <w:sz w:val="20"/>
                <w:szCs w:val="20"/>
              </w:rPr>
              <w:t>4</w:t>
            </w:r>
            <w:r>
              <w:rPr>
                <w:rFonts w:ascii="Arial Narrow" w:hAnsi="Arial Narrow" w:cs="Arial Narrow"/>
                <w:iCs/>
                <w:sz w:val="20"/>
                <w:szCs w:val="20"/>
              </w:rPr>
              <w:t>.</w:t>
            </w:r>
            <w:r w:rsidRPr="00163CC3">
              <w:rPr>
                <w:rFonts w:ascii="Arial Narrow" w:hAnsi="Arial Narrow" w:cs="Arial Narrow"/>
                <w:iCs/>
                <w:sz w:val="20"/>
                <w:szCs w:val="20"/>
              </w:rPr>
              <w:t xml:space="preserve"> </w:t>
            </w:r>
            <w:proofErr w:type="gramStart"/>
            <w:r w:rsidRPr="00163CC3">
              <w:rPr>
                <w:rFonts w:ascii="Arial Narrow" w:hAnsi="Arial Narrow" w:cs="Arial Narrow"/>
                <w:iCs/>
                <w:sz w:val="20"/>
                <w:szCs w:val="20"/>
              </w:rPr>
              <w:t>квартал</w:t>
            </w:r>
            <w:proofErr w:type="gramEnd"/>
            <w:r w:rsidRPr="00163CC3">
              <w:rPr>
                <w:rFonts w:ascii="Arial Narrow" w:hAnsi="Arial Narrow" w:cs="Arial Narrow"/>
                <w:iCs/>
                <w:sz w:val="20"/>
                <w:szCs w:val="20"/>
              </w:rPr>
              <w:t xml:space="preserve"> 2018</w:t>
            </w:r>
            <w:r>
              <w:rPr>
                <w:rFonts w:ascii="Arial Narrow" w:hAnsi="Arial Narrow" w:cs="Arial Narrow"/>
                <w:iCs/>
                <w:sz w:val="20"/>
                <w:szCs w:val="20"/>
              </w:rPr>
              <w:t>.</w:t>
            </w:r>
          </w:p>
        </w:tc>
        <w:tc>
          <w:tcPr>
            <w:tcW w:w="1431" w:type="dxa"/>
            <w:shd w:val="clear" w:color="auto" w:fill="FFFFFF"/>
          </w:tcPr>
          <w:p w14:paraId="286C3192" w14:textId="418F1248" w:rsidR="007200A4" w:rsidRPr="00163CC3" w:rsidRDefault="002361EB" w:rsidP="007200A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87.120 РСД (средства нису обезбеђена)</w:t>
            </w:r>
            <w:r w:rsidR="007200A4" w:rsidRPr="002361EB">
              <w:rPr>
                <w:rFonts w:ascii="Arial Narrow" w:hAnsi="Arial Narrow" w:cs="Arial Narrow"/>
                <w:sz w:val="20"/>
                <w:szCs w:val="20"/>
                <w:lang w:val="sr-Cyrl-CS"/>
              </w:rPr>
              <w:t xml:space="preserve"> </w:t>
            </w:r>
          </w:p>
        </w:tc>
        <w:tc>
          <w:tcPr>
            <w:tcW w:w="1417" w:type="dxa"/>
            <w:shd w:val="clear" w:color="auto" w:fill="FFFFFF"/>
          </w:tcPr>
          <w:p w14:paraId="59B665EF" w14:textId="171D6F2F" w:rsidR="007200A4" w:rsidRPr="00163CC3" w:rsidRDefault="007200A4" w:rsidP="007200A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 </w:t>
            </w:r>
          </w:p>
        </w:tc>
        <w:tc>
          <w:tcPr>
            <w:tcW w:w="1336" w:type="dxa"/>
            <w:shd w:val="clear" w:color="auto" w:fill="FFFFFF"/>
          </w:tcPr>
          <w:p w14:paraId="45716EFF" w14:textId="15991178" w:rsidR="007200A4" w:rsidRPr="00163CC3" w:rsidRDefault="007200A4" w:rsidP="007200A4">
            <w:pPr>
              <w:spacing w:after="0" w:line="240" w:lineRule="auto"/>
              <w:rPr>
                <w:rFonts w:ascii="Arial Narrow" w:hAnsi="Arial Narrow" w:cs="Arial Narrow"/>
                <w:sz w:val="20"/>
                <w:szCs w:val="20"/>
                <w:lang w:val="sr-Cyrl-CS"/>
              </w:rPr>
            </w:pPr>
            <w:r w:rsidRPr="00163CC3">
              <w:rPr>
                <w:rFonts w:ascii="Arial Narrow" w:hAnsi="Arial Narrow" w:cs="Arial Narrow"/>
                <w:sz w:val="20"/>
                <w:szCs w:val="20"/>
                <w:lang w:val="sr-Cyrl-CS"/>
              </w:rPr>
              <w:t>МФ</w:t>
            </w:r>
            <w:r>
              <w:rPr>
                <w:rFonts w:ascii="Arial Narrow" w:hAnsi="Arial Narrow" w:cs="Arial Narrow"/>
                <w:sz w:val="20"/>
                <w:szCs w:val="20"/>
                <w:lang w:val="sr-Cyrl-CS"/>
              </w:rPr>
              <w:t>ИН</w:t>
            </w:r>
          </w:p>
        </w:tc>
        <w:tc>
          <w:tcPr>
            <w:tcW w:w="1417" w:type="dxa"/>
            <w:shd w:val="clear" w:color="auto" w:fill="FFFFFF"/>
          </w:tcPr>
          <w:p w14:paraId="2BBBF911" w14:textId="2B5A3426" w:rsidR="007200A4" w:rsidRPr="00163CC3" w:rsidRDefault="007200A4" w:rsidP="007200A4">
            <w:pPr>
              <w:spacing w:after="0" w:line="240" w:lineRule="auto"/>
              <w:rPr>
                <w:rFonts w:ascii="Arial Narrow" w:hAnsi="Arial Narrow" w:cs="Arial Narrow"/>
                <w:sz w:val="20"/>
                <w:szCs w:val="20"/>
                <w:lang w:val="sr-Cyrl-CS"/>
              </w:rPr>
            </w:pPr>
            <w:r w:rsidRPr="00671E3E">
              <w:rPr>
                <w:rFonts w:ascii="Arial Narrow" w:hAnsi="Arial Narrow" w:cs="Arial Narrow"/>
                <w:sz w:val="20"/>
                <w:szCs w:val="20"/>
                <w:lang w:val="sr-Cyrl-CS"/>
              </w:rPr>
              <w:t>СУК</w:t>
            </w:r>
          </w:p>
        </w:tc>
      </w:tr>
      <w:tr w:rsidR="007200A4" w:rsidRPr="002A763A" w14:paraId="66D3F525" w14:textId="77777777" w:rsidTr="009878EC">
        <w:trPr>
          <w:trHeight w:val="665"/>
        </w:trPr>
        <w:tc>
          <w:tcPr>
            <w:tcW w:w="4781" w:type="dxa"/>
            <w:tcBorders>
              <w:top w:val="single" w:sz="4" w:space="0" w:color="auto"/>
              <w:bottom w:val="single" w:sz="4" w:space="0" w:color="auto"/>
            </w:tcBorders>
            <w:shd w:val="clear" w:color="auto" w:fill="FFFFFF"/>
          </w:tcPr>
          <w:p w14:paraId="1907AA3D" w14:textId="1DE093F4" w:rsidR="007200A4" w:rsidRPr="00163CC3" w:rsidRDefault="007200A4" w:rsidP="007200A4">
            <w:pPr>
              <w:spacing w:after="0" w:line="240" w:lineRule="auto"/>
              <w:jc w:val="both"/>
              <w:rPr>
                <w:rFonts w:ascii="Arial Narrow" w:hAnsi="Arial Narrow" w:cs="Arial Narrow"/>
                <w:sz w:val="20"/>
                <w:szCs w:val="20"/>
                <w:lang w:val="sr-Cyrl-CS"/>
              </w:rPr>
            </w:pPr>
            <w:r w:rsidRPr="002361EB">
              <w:rPr>
                <w:rFonts w:ascii="Arial Narrow" w:hAnsi="Arial Narrow" w:cs="Tahoma"/>
                <w:sz w:val="20"/>
                <w:szCs w:val="20"/>
                <w:lang w:val="sr-Cyrl-CS"/>
              </w:rPr>
              <w:t>3. Подизање капацитета ЈЛС за спровођење процеса програмског буџетирања у складу са методологијом за програмско бу</w:t>
            </w:r>
            <w:r w:rsidRPr="00163CC3">
              <w:rPr>
                <w:rFonts w:ascii="Arial Narrow" w:hAnsi="Arial Narrow" w:cs="Tahoma"/>
                <w:sz w:val="20"/>
                <w:szCs w:val="20"/>
              </w:rPr>
              <w:t>џетирање кроз израду инструктивних докумената за припрему програмског буџета, организацију 24 регионалне обуке за све ЈЛС и директну техничку подршку за 12 ЈЛС</w:t>
            </w:r>
          </w:p>
        </w:tc>
        <w:tc>
          <w:tcPr>
            <w:tcW w:w="3499" w:type="dxa"/>
            <w:tcBorders>
              <w:top w:val="single" w:sz="4" w:space="0" w:color="auto"/>
              <w:bottom w:val="single" w:sz="4" w:space="0" w:color="auto"/>
            </w:tcBorders>
          </w:tcPr>
          <w:p w14:paraId="561A97B0" w14:textId="62CF0785" w:rsidR="007200A4" w:rsidRPr="002A763A" w:rsidRDefault="007200A4" w:rsidP="007200A4">
            <w:pPr>
              <w:spacing w:after="0" w:line="240" w:lineRule="auto"/>
              <w:rPr>
                <w:rFonts w:ascii="Arial Narrow" w:hAnsi="Arial Narrow" w:cs="Arial Narrow"/>
                <w:iCs/>
                <w:sz w:val="20"/>
                <w:szCs w:val="20"/>
              </w:rPr>
            </w:pPr>
            <w:r w:rsidRPr="00163CC3">
              <w:rPr>
                <w:rFonts w:ascii="Arial Narrow" w:hAnsi="Arial Narrow" w:cs="Arial Narrow"/>
                <w:iCs/>
                <w:sz w:val="20"/>
                <w:szCs w:val="20"/>
                <w:lang w:val="sr-Cyrl-CS"/>
              </w:rPr>
              <w:t>2</w:t>
            </w:r>
            <w:r w:rsidRPr="002A763A">
              <w:rPr>
                <w:rFonts w:ascii="Arial Narrow" w:hAnsi="Arial Narrow" w:cs="Arial Narrow"/>
                <w:iCs/>
                <w:sz w:val="20"/>
                <w:szCs w:val="20"/>
                <w:lang w:val="sr-Cyrl-CS"/>
              </w:rPr>
              <w:t>.</w:t>
            </w:r>
            <w:r>
              <w:rPr>
                <w:rFonts w:ascii="Arial Narrow" w:hAnsi="Arial Narrow" w:cs="Arial Narrow"/>
                <w:iCs/>
                <w:sz w:val="20"/>
                <w:szCs w:val="20"/>
                <w:lang w:val="sr-Cyrl-CS"/>
              </w:rPr>
              <w:t xml:space="preserve"> </w:t>
            </w:r>
            <w:r w:rsidRPr="00163CC3">
              <w:rPr>
                <w:rFonts w:ascii="Arial Narrow" w:hAnsi="Arial Narrow" w:cs="Arial Narrow"/>
                <w:iCs/>
                <w:sz w:val="20"/>
                <w:szCs w:val="20"/>
                <w:lang w:val="sr-Cyrl-CS"/>
              </w:rPr>
              <w:t>квартал 2020</w:t>
            </w:r>
            <w:r>
              <w:rPr>
                <w:rFonts w:ascii="Arial Narrow" w:hAnsi="Arial Narrow" w:cs="Arial Narrow"/>
                <w:iCs/>
                <w:sz w:val="20"/>
                <w:szCs w:val="20"/>
              </w:rPr>
              <w:t>.</w:t>
            </w:r>
          </w:p>
        </w:tc>
        <w:tc>
          <w:tcPr>
            <w:tcW w:w="1431" w:type="dxa"/>
            <w:shd w:val="clear" w:color="auto" w:fill="FFFFFF"/>
          </w:tcPr>
          <w:p w14:paraId="553A1740" w14:textId="77777777" w:rsidR="007200A4" w:rsidRPr="00163CC3" w:rsidRDefault="007200A4" w:rsidP="007200A4">
            <w:pPr>
              <w:spacing w:after="0" w:line="240" w:lineRule="auto"/>
              <w:rPr>
                <w:rFonts w:ascii="Arial Narrow" w:hAnsi="Arial Narrow" w:cs="Arial Narrow"/>
                <w:sz w:val="20"/>
                <w:szCs w:val="20"/>
                <w:lang w:val="sr-Cyrl-CS"/>
              </w:rPr>
            </w:pPr>
          </w:p>
        </w:tc>
        <w:tc>
          <w:tcPr>
            <w:tcW w:w="1417" w:type="dxa"/>
            <w:shd w:val="clear" w:color="auto" w:fill="FFFFFF"/>
          </w:tcPr>
          <w:p w14:paraId="7AE425DF" w14:textId="77777777" w:rsidR="007200A4" w:rsidRDefault="007200A4" w:rsidP="007200A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145.448 €</w:t>
            </w:r>
          </w:p>
          <w:p w14:paraId="309AC3B3" w14:textId="1D8DCCA2" w:rsidR="007200A4" w:rsidRPr="00163CC3" w:rsidRDefault="007200A4" w:rsidP="007200A4">
            <w:pPr>
              <w:spacing w:after="0" w:line="240" w:lineRule="auto"/>
              <w:rPr>
                <w:rFonts w:ascii="Arial Narrow" w:hAnsi="Arial Narrow" w:cs="Arial Narrow"/>
                <w:sz w:val="20"/>
                <w:szCs w:val="20"/>
                <w:lang w:val="sr-Cyrl-CS"/>
              </w:rPr>
            </w:pPr>
            <w:r>
              <w:rPr>
                <w:rFonts w:ascii="Arial Narrow" w:hAnsi="Arial Narrow" w:cs="Tahoma"/>
                <w:sz w:val="20"/>
                <w:szCs w:val="20"/>
                <w:lang w:val="sr-Cyrl-CS"/>
              </w:rPr>
              <w:t>(</w:t>
            </w:r>
            <w:r w:rsidRPr="00671E3E">
              <w:rPr>
                <w:rFonts w:ascii="Arial Narrow" w:hAnsi="Arial Narrow" w:cs="Tahoma"/>
                <w:sz w:val="20"/>
                <w:szCs w:val="20"/>
                <w:lang w:val="sr-Cyrl-CS"/>
              </w:rPr>
              <w:t>Е</w:t>
            </w:r>
            <w:r>
              <w:rPr>
                <w:rFonts w:ascii="Arial Narrow" w:hAnsi="Arial Narrow" w:cs="Tahoma"/>
                <w:sz w:val="20"/>
                <w:szCs w:val="20"/>
                <w:lang w:val="sr-Cyrl-CS"/>
              </w:rPr>
              <w:t xml:space="preserve">У - Програм </w:t>
            </w:r>
            <w:r>
              <w:rPr>
                <w:rFonts w:ascii="Arial Narrow" w:hAnsi="Arial Narrow" w:cs="Tahoma"/>
                <w:sz w:val="20"/>
                <w:szCs w:val="20"/>
              </w:rPr>
              <w:t>Exchange</w:t>
            </w:r>
            <w:r w:rsidRPr="00572854">
              <w:rPr>
                <w:rFonts w:ascii="Arial Narrow" w:hAnsi="Arial Narrow" w:cs="Tahoma"/>
                <w:sz w:val="20"/>
                <w:szCs w:val="20"/>
                <w:lang w:val="sr-Cyrl-CS"/>
              </w:rPr>
              <w:t xml:space="preserve"> 5</w:t>
            </w:r>
            <w:r>
              <w:rPr>
                <w:rFonts w:ascii="Arial Narrow" w:hAnsi="Arial Narrow" w:cs="Tahoma"/>
                <w:sz w:val="20"/>
                <w:szCs w:val="20"/>
                <w:lang w:val="uz-Cyrl-UZ"/>
              </w:rPr>
              <w:t xml:space="preserve"> ИПА 2014)</w:t>
            </w:r>
            <w:r w:rsidRPr="00572854">
              <w:rPr>
                <w:rFonts w:ascii="Arial Narrow" w:hAnsi="Arial Narrow" w:cs="Tahoma"/>
                <w:sz w:val="20"/>
                <w:szCs w:val="20"/>
                <w:lang w:val="sr-Cyrl-CS"/>
              </w:rPr>
              <w:t xml:space="preserve"> </w:t>
            </w:r>
          </w:p>
        </w:tc>
        <w:tc>
          <w:tcPr>
            <w:tcW w:w="1336" w:type="dxa"/>
            <w:shd w:val="clear" w:color="auto" w:fill="FFFFFF"/>
          </w:tcPr>
          <w:p w14:paraId="0CA0E5AC" w14:textId="77777777" w:rsidR="007200A4" w:rsidRPr="00163CC3" w:rsidRDefault="007200A4" w:rsidP="007200A4">
            <w:pPr>
              <w:spacing w:after="0" w:line="240" w:lineRule="auto"/>
              <w:rPr>
                <w:rFonts w:ascii="Arial Narrow" w:hAnsi="Arial Narrow" w:cs="Arial Narrow"/>
                <w:sz w:val="20"/>
                <w:szCs w:val="20"/>
                <w:lang w:val="sr-Cyrl-CS"/>
              </w:rPr>
            </w:pPr>
            <w:r w:rsidRPr="00163CC3">
              <w:rPr>
                <w:rFonts w:ascii="Arial Narrow" w:hAnsi="Arial Narrow" w:cs="Arial Narrow"/>
                <w:sz w:val="20"/>
                <w:szCs w:val="20"/>
                <w:lang w:val="sr-Cyrl-CS"/>
              </w:rPr>
              <w:t>МДУЛС</w:t>
            </w:r>
          </w:p>
          <w:p w14:paraId="4166722E" w14:textId="1397C065" w:rsidR="007200A4" w:rsidRPr="00163CC3" w:rsidRDefault="007200A4" w:rsidP="007200A4">
            <w:pPr>
              <w:spacing w:after="0" w:line="240" w:lineRule="auto"/>
              <w:rPr>
                <w:rFonts w:ascii="Arial Narrow" w:hAnsi="Arial Narrow" w:cs="Arial Narrow"/>
                <w:sz w:val="20"/>
                <w:szCs w:val="20"/>
                <w:lang w:val="sr-Cyrl-CS"/>
              </w:rPr>
            </w:pPr>
            <w:r w:rsidRPr="00163CC3">
              <w:rPr>
                <w:rFonts w:ascii="Arial Narrow" w:hAnsi="Arial Narrow" w:cs="Arial Narrow"/>
                <w:sz w:val="20"/>
                <w:szCs w:val="20"/>
                <w:lang w:val="sr-Cyrl-CS"/>
              </w:rPr>
              <w:t>МФИН</w:t>
            </w:r>
          </w:p>
        </w:tc>
        <w:tc>
          <w:tcPr>
            <w:tcW w:w="1417" w:type="dxa"/>
            <w:shd w:val="clear" w:color="auto" w:fill="FFFFFF"/>
          </w:tcPr>
          <w:p w14:paraId="12371958" w14:textId="3F55B2C1" w:rsidR="007200A4" w:rsidRPr="00163CC3" w:rsidRDefault="007200A4" w:rsidP="007200A4">
            <w:pPr>
              <w:spacing w:after="0" w:line="240" w:lineRule="auto"/>
              <w:rPr>
                <w:rFonts w:ascii="Arial Narrow" w:hAnsi="Arial Narrow" w:cs="Arial Narrow"/>
                <w:sz w:val="20"/>
                <w:szCs w:val="20"/>
                <w:lang w:val="sr-Cyrl-CS"/>
              </w:rPr>
            </w:pPr>
            <w:r w:rsidRPr="00163CC3">
              <w:rPr>
                <w:rFonts w:ascii="Arial Narrow" w:hAnsi="Arial Narrow" w:cs="Arial Narrow"/>
                <w:sz w:val="20"/>
                <w:szCs w:val="20"/>
                <w:lang w:val="sr-Cyrl-CS"/>
              </w:rPr>
              <w:t>СКГО</w:t>
            </w:r>
          </w:p>
        </w:tc>
      </w:tr>
    </w:tbl>
    <w:p w14:paraId="6C7084C6" w14:textId="77777777" w:rsidR="00CF6673" w:rsidRPr="00163CC3" w:rsidRDefault="00CF6673" w:rsidP="00CF6673">
      <w:pPr>
        <w:rPr>
          <w:rFonts w:ascii="Arial Narrow" w:hAnsi="Arial Narrow"/>
          <w:sz w:val="20"/>
          <w:szCs w:val="20"/>
          <w:lang w:val="sr-Cyrl-CS"/>
        </w:rPr>
      </w:pPr>
    </w:p>
    <w:p w14:paraId="33A29532" w14:textId="77777777" w:rsidR="00CF6673" w:rsidRPr="00163CC3" w:rsidRDefault="00CF6673" w:rsidP="00CF6673">
      <w:pPr>
        <w:spacing w:line="259" w:lineRule="auto"/>
        <w:rPr>
          <w:rFonts w:ascii="Arial Narrow" w:hAnsi="Arial Narrow"/>
          <w:sz w:val="20"/>
          <w:szCs w:val="20"/>
          <w:lang w:val="sr-Cyrl-CS"/>
        </w:rPr>
      </w:pPr>
      <w:r w:rsidRPr="00163CC3">
        <w:rPr>
          <w:rFonts w:ascii="Arial Narrow" w:hAnsi="Arial Narrow"/>
          <w:sz w:val="20"/>
          <w:szCs w:val="20"/>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063B988E"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7F425CFA" w14:textId="77777777" w:rsidR="00CF6673" w:rsidRPr="00163CC3" w:rsidRDefault="00CF6673" w:rsidP="009878EC">
            <w:pPr>
              <w:pStyle w:val="2"/>
              <w:rPr>
                <w:sz w:val="20"/>
                <w:szCs w:val="20"/>
                <w:lang w:val="sr-Cyrl-CS"/>
              </w:rPr>
            </w:pPr>
            <w:r w:rsidRPr="002A763A">
              <w:rPr>
                <w:rFonts w:cs="Calibri"/>
                <w:sz w:val="20"/>
                <w:szCs w:val="20"/>
                <w:lang w:val="sr-Cyrl-CS"/>
              </w:rPr>
              <w:lastRenderedPageBreak/>
              <w:br w:type="page"/>
            </w:r>
            <w:r w:rsidRPr="00163CC3">
              <w:rPr>
                <w:b/>
                <w:bCs/>
                <w:sz w:val="20"/>
                <w:szCs w:val="20"/>
                <w:lang w:val="sr-Cyrl-CS"/>
              </w:rPr>
              <w:t>Мера 3.</w:t>
            </w:r>
            <w:r w:rsidRPr="002A763A">
              <w:rPr>
                <w:b/>
                <w:bCs/>
                <w:sz w:val="20"/>
                <w:szCs w:val="20"/>
                <w:lang w:val="sr-Cyrl-CS"/>
              </w:rPr>
              <w:t>3</w:t>
            </w:r>
            <w:r w:rsidRPr="00163CC3">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2FF5DD68" w14:textId="77777777" w:rsidR="00CF6673" w:rsidRPr="00163CC3" w:rsidRDefault="00CF6673" w:rsidP="009878EC">
            <w:pPr>
              <w:spacing w:after="0" w:line="240" w:lineRule="auto"/>
              <w:rPr>
                <w:rFonts w:ascii="Arial Narrow" w:hAnsi="Arial Narrow" w:cs="Arial Narrow"/>
                <w:sz w:val="20"/>
                <w:szCs w:val="20"/>
                <w:lang w:val="sr-Cyrl-CS"/>
              </w:rPr>
            </w:pPr>
            <w:r w:rsidRPr="00163CC3">
              <w:rPr>
                <w:rFonts w:ascii="Arial Narrow" w:hAnsi="Arial Narrow" w:cs="Arial Narrow"/>
                <w:b/>
                <w:bCs/>
                <w:sz w:val="20"/>
                <w:szCs w:val="20"/>
                <w:lang w:val="sr-Cyrl-CS"/>
              </w:rPr>
              <w:t>Индикатори са почетном и циљном вредношћу</w:t>
            </w:r>
          </w:p>
        </w:tc>
      </w:tr>
      <w:tr w:rsidR="007200A4" w:rsidRPr="002A763A" w14:paraId="4E54C83F"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375834C9" w14:textId="22673EBD" w:rsidR="007200A4" w:rsidRPr="007200A4" w:rsidRDefault="007200A4" w:rsidP="007200A4">
            <w:pPr>
              <w:pStyle w:val="2"/>
              <w:jc w:val="both"/>
              <w:rPr>
                <w:b/>
                <w:bCs/>
                <w:sz w:val="20"/>
                <w:szCs w:val="20"/>
                <w:lang w:val="sr-Cyrl-CS"/>
              </w:rPr>
            </w:pPr>
            <w:bookmarkStart w:id="18" w:name="_Toc400107290"/>
            <w:r w:rsidRPr="007200A4">
              <w:rPr>
                <w:b/>
                <w:bCs/>
                <w:sz w:val="20"/>
                <w:szCs w:val="20"/>
                <w:lang w:val="sr-Cyrl-CS"/>
              </w:rPr>
              <w:t>Унапређење система финансијског управљања и контроле коришћења јавних средстава и интерне ревизије</w:t>
            </w:r>
            <w:bookmarkEnd w:id="18"/>
          </w:p>
        </w:tc>
        <w:tc>
          <w:tcPr>
            <w:tcW w:w="5601" w:type="dxa"/>
            <w:gridSpan w:val="4"/>
            <w:tcBorders>
              <w:left w:val="single" w:sz="4" w:space="0" w:color="auto"/>
            </w:tcBorders>
            <w:shd w:val="clear" w:color="auto" w:fill="BDD6EE" w:themeFill="accent1" w:themeFillTint="66"/>
            <w:vAlign w:val="center"/>
          </w:tcPr>
          <w:p w14:paraId="42EF03C6" w14:textId="77777777" w:rsidR="007200A4" w:rsidRPr="007200A4" w:rsidRDefault="007200A4" w:rsidP="007200A4">
            <w:pPr>
              <w:spacing w:after="0" w:line="240" w:lineRule="auto"/>
              <w:jc w:val="both"/>
              <w:rPr>
                <w:rFonts w:ascii="Arial Narrow" w:hAnsi="Arial Narrow" w:cs="Arial Narrow"/>
                <w:b/>
                <w:bCs/>
                <w:sz w:val="20"/>
                <w:szCs w:val="20"/>
                <w:lang w:val="sr-Cyrl-CS"/>
              </w:rPr>
            </w:pPr>
            <w:r w:rsidRPr="007200A4">
              <w:rPr>
                <w:rFonts w:ascii="Arial Narrow" w:hAnsi="Arial Narrow" w:cs="Arial Narrow"/>
                <w:b/>
                <w:bCs/>
                <w:sz w:val="20"/>
                <w:szCs w:val="20"/>
                <w:lang w:val="sr-Cyrl-CS"/>
              </w:rPr>
              <w:t>Број годишњих извештаја о стању финансијског управљања и контроле и интерне ревизије које корисници јавних средстава достављају Министарству финансија – ЦЈХ</w:t>
            </w:r>
          </w:p>
          <w:p w14:paraId="66708D68" w14:textId="2FD2454C" w:rsidR="007200A4" w:rsidRPr="007200A4" w:rsidRDefault="007200A4" w:rsidP="007200A4">
            <w:pPr>
              <w:spacing w:after="0" w:line="240" w:lineRule="auto"/>
              <w:rPr>
                <w:rFonts w:ascii="Arial Narrow" w:hAnsi="Arial Narrow" w:cs="Arial Narrow"/>
                <w:bCs/>
                <w:sz w:val="20"/>
                <w:szCs w:val="20"/>
                <w:lang w:val="sr-Cyrl-CS"/>
              </w:rPr>
            </w:pPr>
            <w:r w:rsidRPr="003A2B67">
              <w:rPr>
                <w:rFonts w:ascii="Arial Narrow" w:hAnsi="Arial Narrow" w:cs="Arial Narrow"/>
                <w:bCs/>
                <w:sz w:val="20"/>
                <w:szCs w:val="20"/>
                <w:lang w:val="sr-Cyrl-CS"/>
              </w:rPr>
              <w:t xml:space="preserve">ПВ </w:t>
            </w:r>
            <w:r w:rsidR="003A2B67" w:rsidRPr="003A2B67">
              <w:rPr>
                <w:rFonts w:ascii="Arial Narrow" w:hAnsi="Arial Narrow" w:cs="Arial Narrow"/>
                <w:bCs/>
                <w:sz w:val="20"/>
                <w:szCs w:val="20"/>
                <w:lang w:val="sr-Cyrl-CS"/>
              </w:rPr>
              <w:t>(2017): 1125</w:t>
            </w:r>
          </w:p>
          <w:p w14:paraId="06EDBDC1" w14:textId="77777777" w:rsidR="007200A4" w:rsidRPr="007200A4" w:rsidRDefault="007200A4" w:rsidP="007200A4">
            <w:pPr>
              <w:spacing w:after="0" w:line="240" w:lineRule="auto"/>
              <w:jc w:val="both"/>
              <w:rPr>
                <w:rFonts w:ascii="Arial Narrow" w:hAnsi="Arial Narrow" w:cs="Arial Narrow"/>
                <w:bCs/>
                <w:sz w:val="20"/>
                <w:szCs w:val="20"/>
                <w:lang w:val="uz-Cyrl-UZ"/>
              </w:rPr>
            </w:pPr>
            <w:r w:rsidRPr="007200A4">
              <w:rPr>
                <w:rFonts w:ascii="Arial Narrow" w:hAnsi="Arial Narrow" w:cs="Arial Narrow"/>
                <w:bCs/>
                <w:sz w:val="20"/>
                <w:szCs w:val="20"/>
                <w:lang w:val="sr-Cyrl-CS"/>
              </w:rPr>
              <w:t xml:space="preserve">ЦВ (2018): </w:t>
            </w:r>
            <w:r w:rsidRPr="007200A4">
              <w:rPr>
                <w:rFonts w:ascii="Arial Narrow" w:hAnsi="Arial Narrow" w:cs="Arial Narrow"/>
                <w:sz w:val="20"/>
                <w:szCs w:val="20"/>
                <w:lang w:val="sr-Cyrl-CS"/>
              </w:rPr>
              <w:t>1150</w:t>
            </w:r>
          </w:p>
          <w:p w14:paraId="699548F6" w14:textId="77777777" w:rsidR="007200A4" w:rsidRPr="007200A4" w:rsidRDefault="007200A4" w:rsidP="007200A4">
            <w:pPr>
              <w:spacing w:after="0" w:line="240" w:lineRule="auto"/>
              <w:rPr>
                <w:rFonts w:ascii="Arial Narrow" w:hAnsi="Arial Narrow" w:cs="Arial Narrow"/>
                <w:bCs/>
                <w:sz w:val="20"/>
                <w:szCs w:val="20"/>
                <w:lang w:val="uz-Cyrl-UZ"/>
              </w:rPr>
            </w:pPr>
            <w:r w:rsidRPr="007200A4">
              <w:rPr>
                <w:rFonts w:ascii="Arial Narrow" w:hAnsi="Arial Narrow" w:cs="Arial Narrow"/>
                <w:bCs/>
                <w:sz w:val="20"/>
                <w:szCs w:val="20"/>
                <w:lang w:val="sr-Cyrl-CS"/>
              </w:rPr>
              <w:t xml:space="preserve">ЦВ (2019): </w:t>
            </w:r>
            <w:r w:rsidRPr="007200A4">
              <w:rPr>
                <w:rFonts w:ascii="Arial Narrow" w:hAnsi="Arial Narrow" w:cs="Arial Narrow"/>
                <w:sz w:val="20"/>
                <w:szCs w:val="20"/>
                <w:lang w:val="sr-Cyrl-CS"/>
              </w:rPr>
              <w:t>1175</w:t>
            </w:r>
          </w:p>
          <w:p w14:paraId="74D5EF93" w14:textId="1F1CF9E2" w:rsidR="007200A4" w:rsidRPr="007200A4" w:rsidRDefault="007200A4" w:rsidP="007200A4">
            <w:pPr>
              <w:spacing w:after="0" w:line="240" w:lineRule="auto"/>
              <w:rPr>
                <w:rFonts w:ascii="Arial Narrow" w:hAnsi="Arial Narrow" w:cs="Arial Narrow"/>
                <w:b/>
                <w:bCs/>
                <w:sz w:val="20"/>
                <w:szCs w:val="20"/>
                <w:lang w:val="sr-Cyrl-CS"/>
              </w:rPr>
            </w:pPr>
            <w:r w:rsidRPr="007200A4">
              <w:rPr>
                <w:rFonts w:ascii="Arial Narrow" w:hAnsi="Arial Narrow" w:cs="Arial Narrow"/>
                <w:bCs/>
                <w:sz w:val="20"/>
                <w:szCs w:val="20"/>
                <w:lang w:val="sr-Cyrl-CS"/>
              </w:rPr>
              <w:t>ЦВ (2020): 1200</w:t>
            </w:r>
          </w:p>
        </w:tc>
      </w:tr>
      <w:tr w:rsidR="00CF6673" w:rsidRPr="00163CC3" w14:paraId="2031F15B" w14:textId="77777777" w:rsidTr="009878EC">
        <w:trPr>
          <w:trHeight w:val="228"/>
        </w:trPr>
        <w:tc>
          <w:tcPr>
            <w:tcW w:w="4781" w:type="dxa"/>
            <w:vMerge w:val="restart"/>
            <w:shd w:val="clear" w:color="auto" w:fill="BDD6EE"/>
            <w:vAlign w:val="center"/>
          </w:tcPr>
          <w:p w14:paraId="2592FDD1" w14:textId="77777777" w:rsidR="00CF6673" w:rsidRPr="00163CC3" w:rsidRDefault="00CF6673" w:rsidP="009878EC">
            <w:pPr>
              <w:spacing w:after="0" w:line="240" w:lineRule="auto"/>
              <w:jc w:val="center"/>
              <w:rPr>
                <w:rFonts w:ascii="Arial Narrow" w:hAnsi="Arial Narrow" w:cs="Arial Narrow"/>
                <w:sz w:val="20"/>
                <w:szCs w:val="20"/>
              </w:rPr>
            </w:pPr>
            <w:r w:rsidRPr="00163CC3">
              <w:rPr>
                <w:rFonts w:ascii="Arial Narrow" w:hAnsi="Arial Narrow" w:cs="Arial Narrow"/>
                <w:b/>
                <w:bCs/>
                <w:sz w:val="20"/>
                <w:szCs w:val="20"/>
              </w:rPr>
              <w:t>Активности</w:t>
            </w:r>
          </w:p>
        </w:tc>
        <w:tc>
          <w:tcPr>
            <w:tcW w:w="3499" w:type="dxa"/>
            <w:vMerge w:val="restart"/>
            <w:shd w:val="clear" w:color="auto" w:fill="BDD6EE"/>
            <w:vAlign w:val="center"/>
          </w:tcPr>
          <w:p w14:paraId="1320081B"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4EE3AABB"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0F19A73F"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6631D129"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Партнери у реализацији</w:t>
            </w:r>
          </w:p>
        </w:tc>
      </w:tr>
      <w:tr w:rsidR="00CF6673" w:rsidRPr="00163CC3" w14:paraId="5D5F310F" w14:textId="77777777" w:rsidTr="009878EC">
        <w:trPr>
          <w:trHeight w:val="228"/>
        </w:trPr>
        <w:tc>
          <w:tcPr>
            <w:tcW w:w="4781" w:type="dxa"/>
            <w:vMerge/>
            <w:tcBorders>
              <w:bottom w:val="single" w:sz="4" w:space="0" w:color="auto"/>
            </w:tcBorders>
            <w:shd w:val="clear" w:color="auto" w:fill="BDD6EE"/>
            <w:vAlign w:val="center"/>
          </w:tcPr>
          <w:p w14:paraId="3704F345" w14:textId="77777777" w:rsidR="00CF6673" w:rsidRPr="00163CC3"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53F57548" w14:textId="77777777" w:rsidR="00CF6673" w:rsidRPr="00163CC3"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0AA1357C"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Буџетска</w:t>
            </w:r>
          </w:p>
        </w:tc>
        <w:tc>
          <w:tcPr>
            <w:tcW w:w="1417" w:type="dxa"/>
            <w:shd w:val="clear" w:color="auto" w:fill="BDD6EE"/>
            <w:vAlign w:val="center"/>
          </w:tcPr>
          <w:p w14:paraId="658D7FDB"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Донације</w:t>
            </w:r>
          </w:p>
        </w:tc>
        <w:tc>
          <w:tcPr>
            <w:tcW w:w="1336" w:type="dxa"/>
            <w:vMerge/>
            <w:shd w:val="clear" w:color="auto" w:fill="BDD6EE"/>
            <w:vAlign w:val="center"/>
          </w:tcPr>
          <w:p w14:paraId="006EDC0A" w14:textId="77777777" w:rsidR="00CF6673" w:rsidRPr="00163CC3"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37FC1931" w14:textId="77777777" w:rsidR="00CF6673" w:rsidRPr="00163CC3" w:rsidRDefault="00CF6673" w:rsidP="009878EC">
            <w:pPr>
              <w:spacing w:after="0" w:line="240" w:lineRule="auto"/>
              <w:rPr>
                <w:rFonts w:ascii="Arial Narrow" w:hAnsi="Arial Narrow" w:cs="Arial Narrow"/>
                <w:sz w:val="20"/>
                <w:szCs w:val="20"/>
                <w:lang w:val="sr-Cyrl-CS"/>
              </w:rPr>
            </w:pPr>
          </w:p>
        </w:tc>
      </w:tr>
      <w:tr w:rsidR="007200A4" w:rsidRPr="00163CC3" w14:paraId="1D51E2CA" w14:textId="77777777" w:rsidTr="009878EC">
        <w:trPr>
          <w:trHeight w:val="665"/>
        </w:trPr>
        <w:tc>
          <w:tcPr>
            <w:tcW w:w="4781" w:type="dxa"/>
            <w:tcBorders>
              <w:top w:val="single" w:sz="4" w:space="0" w:color="auto"/>
              <w:bottom w:val="single" w:sz="4" w:space="0" w:color="auto"/>
            </w:tcBorders>
            <w:shd w:val="clear" w:color="auto" w:fill="FFFFFF"/>
          </w:tcPr>
          <w:p w14:paraId="27EA03F6" w14:textId="0DC5505F" w:rsidR="007200A4" w:rsidRPr="00163CC3" w:rsidRDefault="007200A4" w:rsidP="007200A4">
            <w:pPr>
              <w:spacing w:after="0" w:line="240" w:lineRule="auto"/>
              <w:jc w:val="both"/>
              <w:rPr>
                <w:rFonts w:ascii="Arial Narrow" w:hAnsi="Arial Narrow" w:cs="Arial Narrow"/>
                <w:sz w:val="20"/>
                <w:szCs w:val="20"/>
                <w:lang w:val="sr-Cyrl-CS"/>
              </w:rPr>
            </w:pPr>
            <w:r w:rsidRPr="00163CC3">
              <w:rPr>
                <w:rFonts w:ascii="Arial Narrow" w:hAnsi="Arial Narrow" w:cs="Arial Narrow"/>
                <w:sz w:val="20"/>
                <w:szCs w:val="20"/>
              </w:rPr>
              <w:t xml:space="preserve">1. </w:t>
            </w:r>
            <w:r w:rsidRPr="00163CC3">
              <w:rPr>
                <w:rFonts w:ascii="Arial Narrow" w:hAnsi="Arial Narrow" w:cs="Arial Narrow"/>
                <w:sz w:val="20"/>
                <w:szCs w:val="20"/>
                <w:lang w:val="sr-Cyrl-CS"/>
              </w:rPr>
              <w:t>Унaпрeђeњe пoстojeћeг сoфтвeрa зa интeрну финaнсиjску кoнтрoлу у jaвнoм сeктoру, кojи ћe кoрисницимa oмoгућити приступ и дoстaвљaњe гoдишњих извeштaja ЦJХ eлeктрoнским путeм</w:t>
            </w:r>
            <w:r>
              <w:rPr>
                <w:rStyle w:val="FootnoteReference"/>
                <w:rFonts w:ascii="Arial Narrow" w:hAnsi="Arial Narrow" w:cs="Arial Narrow"/>
                <w:sz w:val="20"/>
                <w:szCs w:val="20"/>
                <w:lang w:val="sr-Cyrl-CS"/>
              </w:rPr>
              <w:footnoteReference w:id="27"/>
            </w:r>
            <w:r>
              <w:rPr>
                <w:rFonts w:ascii="Arial Narrow" w:hAnsi="Arial Narrow" w:cs="Arial Narrow"/>
                <w:sz w:val="20"/>
                <w:szCs w:val="20"/>
                <w:lang w:val="sr-Cyrl-CS"/>
              </w:rPr>
              <w:t xml:space="preserve"> </w:t>
            </w:r>
          </w:p>
        </w:tc>
        <w:tc>
          <w:tcPr>
            <w:tcW w:w="3499" w:type="dxa"/>
            <w:tcBorders>
              <w:top w:val="single" w:sz="4" w:space="0" w:color="auto"/>
              <w:bottom w:val="single" w:sz="4" w:space="0" w:color="auto"/>
            </w:tcBorders>
          </w:tcPr>
          <w:p w14:paraId="57A6C357" w14:textId="1263899C" w:rsidR="007200A4" w:rsidRPr="00163CC3" w:rsidRDefault="007200A4" w:rsidP="007200A4">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 xml:space="preserve">1. </w:t>
            </w:r>
            <w:r w:rsidRPr="00163CC3">
              <w:rPr>
                <w:rFonts w:ascii="Arial Narrow" w:hAnsi="Arial Narrow" w:cs="Arial Narrow"/>
                <w:iCs/>
                <w:sz w:val="20"/>
                <w:szCs w:val="20"/>
                <w:lang w:val="sr-Cyrl-CS"/>
              </w:rPr>
              <w:t xml:space="preserve">квaртaл 2018. </w:t>
            </w:r>
          </w:p>
        </w:tc>
        <w:tc>
          <w:tcPr>
            <w:tcW w:w="1431" w:type="dxa"/>
            <w:shd w:val="clear" w:color="auto" w:fill="FFFFFF"/>
          </w:tcPr>
          <w:p w14:paraId="33A0CBAE" w14:textId="77777777" w:rsidR="007200A4" w:rsidRPr="00163CC3" w:rsidRDefault="007200A4" w:rsidP="007200A4">
            <w:pPr>
              <w:spacing w:after="0" w:line="240" w:lineRule="auto"/>
              <w:rPr>
                <w:rFonts w:ascii="Arial Narrow" w:hAnsi="Arial Narrow" w:cs="Arial Narrow"/>
                <w:sz w:val="20"/>
                <w:szCs w:val="20"/>
                <w:lang w:val="sr-Cyrl-CS"/>
              </w:rPr>
            </w:pPr>
          </w:p>
        </w:tc>
        <w:tc>
          <w:tcPr>
            <w:tcW w:w="1417" w:type="dxa"/>
            <w:shd w:val="clear" w:color="auto" w:fill="FFFFFF"/>
          </w:tcPr>
          <w:p w14:paraId="3AB29B57" w14:textId="3E08E7B2" w:rsidR="007200A4" w:rsidRPr="00163CC3" w:rsidRDefault="00B97308" w:rsidP="007200A4">
            <w:pPr>
              <w:spacing w:after="0" w:line="240" w:lineRule="auto"/>
              <w:rPr>
                <w:rFonts w:ascii="Arial Narrow" w:hAnsi="Arial Narrow" w:cs="Arial Narrow"/>
                <w:sz w:val="20"/>
                <w:szCs w:val="20"/>
                <w:lang w:val="sr-Cyrl-CS"/>
              </w:rPr>
            </w:pPr>
            <w:r>
              <w:rPr>
                <w:rFonts w:ascii="Arial Narrow" w:hAnsi="Arial Narrow" w:cs="Arial Narrow"/>
                <w:sz w:val="20"/>
                <w:szCs w:val="20"/>
              </w:rPr>
              <w:t>*</w:t>
            </w:r>
            <w:r>
              <w:rPr>
                <w:rStyle w:val="FootnoteReference"/>
                <w:rFonts w:ascii="Arial Narrow" w:hAnsi="Arial Narrow" w:cs="Arial Narrow"/>
                <w:sz w:val="20"/>
                <w:szCs w:val="20"/>
              </w:rPr>
              <w:footnoteReference w:id="28"/>
            </w:r>
          </w:p>
        </w:tc>
        <w:tc>
          <w:tcPr>
            <w:tcW w:w="1336" w:type="dxa"/>
            <w:shd w:val="clear" w:color="auto" w:fill="FFFFFF"/>
          </w:tcPr>
          <w:p w14:paraId="70FE3D3B" w14:textId="409EB124" w:rsidR="007200A4" w:rsidRPr="00163CC3" w:rsidRDefault="007200A4" w:rsidP="007200A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MФИН</w:t>
            </w:r>
            <w:r w:rsidRPr="00671E3E">
              <w:rPr>
                <w:rFonts w:ascii="Arial Narrow" w:hAnsi="Arial Narrow" w:cs="Arial Narrow"/>
                <w:sz w:val="20"/>
                <w:szCs w:val="20"/>
                <w:lang w:val="sr-Cyrl-CS"/>
              </w:rPr>
              <w:t>/ ЦJХ</w:t>
            </w:r>
          </w:p>
        </w:tc>
        <w:tc>
          <w:tcPr>
            <w:tcW w:w="1417" w:type="dxa"/>
            <w:shd w:val="clear" w:color="auto" w:fill="FFFFFF"/>
          </w:tcPr>
          <w:p w14:paraId="647FFE76" w14:textId="1B671B3E" w:rsidR="007200A4" w:rsidRPr="00163CC3" w:rsidRDefault="007200A4" w:rsidP="007200A4">
            <w:pPr>
              <w:spacing w:after="0" w:line="240" w:lineRule="auto"/>
              <w:rPr>
                <w:rFonts w:ascii="Arial Narrow" w:hAnsi="Arial Narrow" w:cs="Arial Narrow"/>
                <w:sz w:val="20"/>
                <w:szCs w:val="20"/>
                <w:lang w:val="sr-Cyrl-CS"/>
              </w:rPr>
            </w:pPr>
            <w:r w:rsidRPr="00671E3E">
              <w:rPr>
                <w:rFonts w:ascii="Arial Narrow" w:hAnsi="Arial Narrow"/>
                <w:sz w:val="20"/>
                <w:szCs w:val="20"/>
                <w:lang w:val="sr-Cyrl-CS"/>
              </w:rPr>
              <w:t>SDC/UNDP</w:t>
            </w:r>
          </w:p>
        </w:tc>
      </w:tr>
      <w:tr w:rsidR="00160044" w:rsidRPr="00163CC3" w14:paraId="6C5904A5" w14:textId="77777777" w:rsidTr="009878EC">
        <w:trPr>
          <w:trHeight w:val="665"/>
        </w:trPr>
        <w:tc>
          <w:tcPr>
            <w:tcW w:w="4781" w:type="dxa"/>
            <w:tcBorders>
              <w:top w:val="single" w:sz="4" w:space="0" w:color="auto"/>
              <w:bottom w:val="single" w:sz="4" w:space="0" w:color="auto"/>
            </w:tcBorders>
            <w:shd w:val="clear" w:color="auto" w:fill="FFFFFF"/>
          </w:tcPr>
          <w:p w14:paraId="697624C4" w14:textId="42A87642" w:rsidR="00160044" w:rsidRPr="00163CC3" w:rsidRDefault="00160044" w:rsidP="00160044">
            <w:pPr>
              <w:spacing w:after="0" w:line="240" w:lineRule="auto"/>
              <w:jc w:val="both"/>
              <w:rPr>
                <w:rFonts w:ascii="Arial Narrow" w:hAnsi="Arial Narrow" w:cs="Arial Narrow"/>
                <w:sz w:val="20"/>
                <w:szCs w:val="20"/>
              </w:rPr>
            </w:pPr>
            <w:r>
              <w:rPr>
                <w:rFonts w:ascii="Arial Narrow" w:hAnsi="Arial Narrow" w:cs="Arial Narrow"/>
                <w:sz w:val="20"/>
                <w:szCs w:val="20"/>
              </w:rPr>
              <w:t>2</w:t>
            </w:r>
            <w:r w:rsidRPr="00163CC3">
              <w:rPr>
                <w:rFonts w:ascii="Arial Narrow" w:hAnsi="Arial Narrow" w:cs="Arial Narrow"/>
                <w:sz w:val="20"/>
                <w:szCs w:val="20"/>
              </w:rPr>
              <w:t xml:space="preserve">. </w:t>
            </w:r>
            <w:r w:rsidRPr="00163CC3">
              <w:rPr>
                <w:rFonts w:ascii="Arial Narrow" w:hAnsi="Arial Narrow" w:cs="Arial Narrow"/>
                <w:sz w:val="20"/>
                <w:szCs w:val="20"/>
                <w:lang w:val="sr-Cyrl-CS"/>
              </w:rPr>
              <w:t>Изрaдa смeрницa зa успoстaвљaњe функциja интeрнe рeвизиje у oквиру мaлих КJС, у вeзи сa успoстaвљaњeм зajeдничкe jeдиницe зa интeрну рeвизиjу</w:t>
            </w:r>
            <w:r>
              <w:rPr>
                <w:rStyle w:val="FootnoteReference"/>
                <w:rFonts w:ascii="Arial Narrow" w:hAnsi="Arial Narrow" w:cs="Arial Narrow"/>
                <w:sz w:val="20"/>
                <w:szCs w:val="20"/>
                <w:lang w:val="sr-Cyrl-CS"/>
              </w:rPr>
              <w:footnoteReference w:id="29"/>
            </w:r>
          </w:p>
        </w:tc>
        <w:tc>
          <w:tcPr>
            <w:tcW w:w="3499" w:type="dxa"/>
            <w:tcBorders>
              <w:top w:val="single" w:sz="4" w:space="0" w:color="auto"/>
              <w:bottom w:val="single" w:sz="4" w:space="0" w:color="auto"/>
            </w:tcBorders>
          </w:tcPr>
          <w:p w14:paraId="746D54AF" w14:textId="4225503E" w:rsidR="00160044" w:rsidRPr="00163CC3" w:rsidRDefault="00160044" w:rsidP="00BE562A">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4.</w:t>
            </w:r>
            <w:r w:rsidRPr="00163CC3">
              <w:rPr>
                <w:rFonts w:ascii="Arial Narrow" w:hAnsi="Arial Narrow" w:cs="Arial Narrow"/>
                <w:iCs/>
                <w:sz w:val="20"/>
                <w:szCs w:val="20"/>
                <w:lang w:val="sr-Cyrl-CS"/>
              </w:rPr>
              <w:t xml:space="preserve"> квaртaл 2018. </w:t>
            </w:r>
          </w:p>
        </w:tc>
        <w:tc>
          <w:tcPr>
            <w:tcW w:w="1431" w:type="dxa"/>
            <w:shd w:val="clear" w:color="auto" w:fill="FFFFFF"/>
          </w:tcPr>
          <w:p w14:paraId="2156A37B" w14:textId="77777777" w:rsidR="00160044" w:rsidRPr="00163CC3" w:rsidRDefault="00160044" w:rsidP="00160044">
            <w:pPr>
              <w:spacing w:after="0" w:line="240" w:lineRule="auto"/>
              <w:rPr>
                <w:rFonts w:ascii="Arial Narrow" w:hAnsi="Arial Narrow" w:cs="Arial Narrow"/>
                <w:sz w:val="20"/>
                <w:szCs w:val="20"/>
                <w:lang w:val="sr-Cyrl-CS"/>
              </w:rPr>
            </w:pPr>
          </w:p>
        </w:tc>
        <w:tc>
          <w:tcPr>
            <w:tcW w:w="1417" w:type="dxa"/>
            <w:shd w:val="clear" w:color="auto" w:fill="FFFFFF"/>
          </w:tcPr>
          <w:p w14:paraId="13CA5A5C" w14:textId="33C68AE4" w:rsidR="00160044" w:rsidRPr="00163CC3" w:rsidRDefault="00E30870" w:rsidP="0016004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23.750€ (ЕУ)</w:t>
            </w:r>
          </w:p>
        </w:tc>
        <w:tc>
          <w:tcPr>
            <w:tcW w:w="1336" w:type="dxa"/>
            <w:shd w:val="clear" w:color="auto" w:fill="FFFFFF"/>
          </w:tcPr>
          <w:p w14:paraId="54F9497F" w14:textId="620D2C11" w:rsidR="00160044" w:rsidRPr="00163CC3" w:rsidRDefault="009D01C1" w:rsidP="0016004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MФИН</w:t>
            </w:r>
            <w:r w:rsidRPr="00671E3E">
              <w:rPr>
                <w:rFonts w:ascii="Arial Narrow" w:hAnsi="Arial Narrow" w:cs="Arial Narrow"/>
                <w:sz w:val="20"/>
                <w:szCs w:val="20"/>
                <w:lang w:val="sr-Cyrl-CS"/>
              </w:rPr>
              <w:t>/ ЦJХ</w:t>
            </w:r>
          </w:p>
        </w:tc>
        <w:tc>
          <w:tcPr>
            <w:tcW w:w="1417" w:type="dxa"/>
            <w:shd w:val="clear" w:color="auto" w:fill="FFFFFF"/>
          </w:tcPr>
          <w:p w14:paraId="7A857150" w14:textId="321E313B" w:rsidR="00160044" w:rsidRPr="00163CC3" w:rsidRDefault="00160044" w:rsidP="00160044">
            <w:pPr>
              <w:spacing w:after="0" w:line="240" w:lineRule="auto"/>
              <w:rPr>
                <w:rFonts w:ascii="Arial Narrow" w:hAnsi="Arial Narrow" w:cs="Arial Narrow"/>
                <w:sz w:val="20"/>
                <w:szCs w:val="20"/>
                <w:lang w:val="sr-Cyrl-CS"/>
              </w:rPr>
            </w:pPr>
            <w:r w:rsidRPr="00671E3E">
              <w:rPr>
                <w:rFonts w:ascii="Arial Narrow" w:hAnsi="Arial Narrow" w:cs="Arial Narrow"/>
                <w:sz w:val="20"/>
                <w:szCs w:val="20"/>
                <w:lang w:val="sr-Cyrl-CS"/>
              </w:rPr>
              <w:t>КJС, TWINNING пaртнeр</w:t>
            </w:r>
          </w:p>
        </w:tc>
      </w:tr>
      <w:tr w:rsidR="00160044" w:rsidRPr="00163CC3" w14:paraId="08379AA9" w14:textId="77777777" w:rsidTr="009878EC">
        <w:trPr>
          <w:trHeight w:val="665"/>
        </w:trPr>
        <w:tc>
          <w:tcPr>
            <w:tcW w:w="4781" w:type="dxa"/>
            <w:tcBorders>
              <w:top w:val="single" w:sz="4" w:space="0" w:color="auto"/>
              <w:bottom w:val="single" w:sz="4" w:space="0" w:color="auto"/>
            </w:tcBorders>
            <w:shd w:val="clear" w:color="auto" w:fill="FFFFFF"/>
          </w:tcPr>
          <w:p w14:paraId="2E140E13" w14:textId="58FE44B1" w:rsidR="00160044" w:rsidRPr="00163CC3" w:rsidRDefault="00160044" w:rsidP="00160044">
            <w:pPr>
              <w:spacing w:after="0" w:line="240" w:lineRule="auto"/>
              <w:jc w:val="both"/>
              <w:rPr>
                <w:rFonts w:ascii="Arial Narrow" w:hAnsi="Arial Narrow" w:cs="Arial Narrow"/>
                <w:sz w:val="20"/>
                <w:szCs w:val="20"/>
              </w:rPr>
            </w:pPr>
            <w:r>
              <w:rPr>
                <w:rFonts w:ascii="Arial Narrow" w:hAnsi="Arial Narrow" w:cs="Arial Narrow"/>
                <w:sz w:val="20"/>
                <w:szCs w:val="20"/>
              </w:rPr>
              <w:t>3</w:t>
            </w:r>
            <w:r w:rsidRPr="004E050B">
              <w:rPr>
                <w:rFonts w:ascii="Arial Narrow" w:hAnsi="Arial Narrow" w:cs="Arial Narrow"/>
                <w:sz w:val="20"/>
                <w:szCs w:val="20"/>
              </w:rPr>
              <w:t xml:space="preserve">. Организовање две радионице за рад у софтверу за интерну контролу у јавном сектору,  који корисницима јавних средстава омогућава електронско достављање годишњих извештаја Министарству финансија </w:t>
            </w:r>
            <w:r>
              <w:rPr>
                <w:rFonts w:ascii="Arial Narrow" w:hAnsi="Arial Narrow" w:cs="Arial Narrow"/>
                <w:sz w:val="20"/>
                <w:szCs w:val="20"/>
              </w:rPr>
              <w:t>–</w:t>
            </w:r>
            <w:r w:rsidRPr="004E050B">
              <w:rPr>
                <w:rFonts w:ascii="Arial Narrow" w:hAnsi="Arial Narrow" w:cs="Arial Narrow"/>
                <w:sz w:val="20"/>
                <w:szCs w:val="20"/>
              </w:rPr>
              <w:t xml:space="preserve"> ЦЈХ</w:t>
            </w:r>
          </w:p>
        </w:tc>
        <w:tc>
          <w:tcPr>
            <w:tcW w:w="3499" w:type="dxa"/>
            <w:tcBorders>
              <w:top w:val="single" w:sz="4" w:space="0" w:color="auto"/>
              <w:bottom w:val="single" w:sz="4" w:space="0" w:color="auto"/>
            </w:tcBorders>
          </w:tcPr>
          <w:p w14:paraId="526CCA8A" w14:textId="2C84284D" w:rsidR="00160044" w:rsidRPr="00163CC3" w:rsidRDefault="00160044" w:rsidP="00BE562A">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 xml:space="preserve">4. квaртaл 2019. </w:t>
            </w:r>
          </w:p>
        </w:tc>
        <w:tc>
          <w:tcPr>
            <w:tcW w:w="1431" w:type="dxa"/>
            <w:shd w:val="clear" w:color="auto" w:fill="FFFFFF"/>
          </w:tcPr>
          <w:p w14:paraId="32A2EF98" w14:textId="77777777" w:rsidR="00160044" w:rsidRPr="00163CC3" w:rsidRDefault="00160044" w:rsidP="00160044">
            <w:pPr>
              <w:spacing w:after="0" w:line="240" w:lineRule="auto"/>
              <w:rPr>
                <w:rFonts w:ascii="Arial Narrow" w:hAnsi="Arial Narrow" w:cs="Arial Narrow"/>
                <w:sz w:val="20"/>
                <w:szCs w:val="20"/>
                <w:lang w:val="sr-Cyrl-CS"/>
              </w:rPr>
            </w:pPr>
          </w:p>
        </w:tc>
        <w:tc>
          <w:tcPr>
            <w:tcW w:w="1417" w:type="dxa"/>
            <w:shd w:val="clear" w:color="auto" w:fill="FFFFFF"/>
          </w:tcPr>
          <w:p w14:paraId="2FCE5D6E" w14:textId="0034054A" w:rsidR="00160044" w:rsidRPr="00163CC3" w:rsidRDefault="00E30870" w:rsidP="0016004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912€ (средства нису обезбеђена)</w:t>
            </w:r>
          </w:p>
        </w:tc>
        <w:tc>
          <w:tcPr>
            <w:tcW w:w="1336" w:type="dxa"/>
            <w:shd w:val="clear" w:color="auto" w:fill="FFFFFF"/>
          </w:tcPr>
          <w:p w14:paraId="1AE31C2E" w14:textId="455A6592" w:rsidR="00160044" w:rsidRPr="00163CC3" w:rsidRDefault="009D01C1" w:rsidP="0016004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MФИН</w:t>
            </w:r>
            <w:r w:rsidRPr="00671E3E">
              <w:rPr>
                <w:rFonts w:ascii="Arial Narrow" w:hAnsi="Arial Narrow" w:cs="Arial Narrow"/>
                <w:sz w:val="20"/>
                <w:szCs w:val="20"/>
                <w:lang w:val="sr-Cyrl-CS"/>
              </w:rPr>
              <w:t>/ ЦJХ</w:t>
            </w:r>
          </w:p>
        </w:tc>
        <w:tc>
          <w:tcPr>
            <w:tcW w:w="1417" w:type="dxa"/>
            <w:shd w:val="clear" w:color="auto" w:fill="FFFFFF"/>
          </w:tcPr>
          <w:p w14:paraId="15BCD4AC" w14:textId="521D043E" w:rsidR="00160044" w:rsidRPr="00163CC3" w:rsidRDefault="00160044" w:rsidP="00160044">
            <w:pPr>
              <w:spacing w:after="0" w:line="240" w:lineRule="auto"/>
              <w:rPr>
                <w:rFonts w:ascii="Arial Narrow" w:hAnsi="Arial Narrow" w:cs="Arial Narrow"/>
                <w:sz w:val="20"/>
                <w:szCs w:val="20"/>
                <w:lang w:val="sr-Cyrl-CS"/>
              </w:rPr>
            </w:pPr>
          </w:p>
        </w:tc>
      </w:tr>
      <w:tr w:rsidR="007200A4" w:rsidRPr="00163CC3" w14:paraId="14A340A6" w14:textId="77777777" w:rsidTr="009878EC">
        <w:trPr>
          <w:trHeight w:val="665"/>
        </w:trPr>
        <w:tc>
          <w:tcPr>
            <w:tcW w:w="4781" w:type="dxa"/>
            <w:tcBorders>
              <w:top w:val="single" w:sz="4" w:space="0" w:color="auto"/>
              <w:bottom w:val="single" w:sz="4" w:space="0" w:color="auto"/>
            </w:tcBorders>
            <w:shd w:val="clear" w:color="auto" w:fill="FFFFFF"/>
          </w:tcPr>
          <w:p w14:paraId="06B45C3D" w14:textId="14450351" w:rsidR="007200A4" w:rsidRPr="00163CC3" w:rsidRDefault="007200A4" w:rsidP="007200A4">
            <w:pPr>
              <w:spacing w:after="0" w:line="240" w:lineRule="auto"/>
              <w:jc w:val="both"/>
              <w:rPr>
                <w:rFonts w:ascii="Arial Narrow" w:hAnsi="Arial Narrow" w:cs="Arial Narrow"/>
                <w:sz w:val="20"/>
                <w:szCs w:val="20"/>
              </w:rPr>
            </w:pPr>
            <w:r>
              <w:rPr>
                <w:rFonts w:ascii="Arial Narrow" w:hAnsi="Arial Narrow" w:cs="Arial Narrow"/>
                <w:sz w:val="20"/>
                <w:szCs w:val="20"/>
              </w:rPr>
              <w:t>4</w:t>
            </w:r>
            <w:r w:rsidRPr="00163CC3">
              <w:rPr>
                <w:rFonts w:ascii="Arial Narrow" w:hAnsi="Arial Narrow" w:cs="Arial Narrow"/>
                <w:sz w:val="20"/>
                <w:szCs w:val="20"/>
              </w:rPr>
              <w:t xml:space="preserve">. </w:t>
            </w:r>
            <w:r w:rsidRPr="00163CC3">
              <w:rPr>
                <w:rFonts w:ascii="Arial Narrow" w:hAnsi="Arial Narrow" w:cs="Arial Narrow"/>
                <w:sz w:val="20"/>
                <w:szCs w:val="20"/>
                <w:lang w:val="sr-Cyrl-CS"/>
              </w:rPr>
              <w:t xml:space="preserve">Oргaнизaциja </w:t>
            </w:r>
            <w:r>
              <w:rPr>
                <w:rFonts w:ascii="Arial Narrow" w:hAnsi="Arial Narrow" w:cs="Arial Narrow"/>
                <w:sz w:val="20"/>
                <w:szCs w:val="20"/>
                <w:lang w:val="uz-Cyrl-UZ"/>
              </w:rPr>
              <w:t xml:space="preserve">четири </w:t>
            </w:r>
            <w:r w:rsidRPr="00163CC3">
              <w:rPr>
                <w:rFonts w:ascii="Arial Narrow" w:hAnsi="Arial Narrow" w:cs="Arial Narrow"/>
                <w:sz w:val="20"/>
                <w:szCs w:val="20"/>
                <w:lang w:val="sr-Cyrl-CS"/>
              </w:rPr>
              <w:t>рaдиoниц</w:t>
            </w:r>
            <w:r>
              <w:rPr>
                <w:rFonts w:ascii="Arial Narrow" w:hAnsi="Arial Narrow" w:cs="Arial Narrow"/>
                <w:sz w:val="20"/>
                <w:szCs w:val="20"/>
              </w:rPr>
              <w:t>e</w:t>
            </w:r>
            <w:r w:rsidRPr="00163CC3">
              <w:rPr>
                <w:rFonts w:ascii="Arial Narrow" w:hAnsi="Arial Narrow" w:cs="Arial Narrow"/>
                <w:sz w:val="20"/>
                <w:szCs w:val="20"/>
                <w:lang w:val="sr-Cyrl-CS"/>
              </w:rPr>
              <w:t xml:space="preserve"> зa вишe рукoвoдиoцe o улoзи финaнсиjскoг упрaвљaњa и кoнтрoлe</w:t>
            </w:r>
            <w:r>
              <w:rPr>
                <w:rStyle w:val="FootnoteReference"/>
                <w:rFonts w:ascii="Arial Narrow" w:hAnsi="Arial Narrow" w:cs="Arial Narrow"/>
                <w:sz w:val="20"/>
                <w:szCs w:val="20"/>
                <w:lang w:val="sr-Cyrl-CS"/>
              </w:rPr>
              <w:footnoteReference w:id="30"/>
            </w:r>
            <w:r>
              <w:rPr>
                <w:rFonts w:ascii="Arial Narrow" w:hAnsi="Arial Narrow" w:cs="Arial Narrow"/>
                <w:sz w:val="20"/>
                <w:szCs w:val="20"/>
                <w:lang w:val="sr-Cyrl-CS"/>
              </w:rPr>
              <w:t xml:space="preserve"> и </w:t>
            </w:r>
            <w:r w:rsidRPr="004E050B">
              <w:rPr>
                <w:rFonts w:ascii="Arial Narrow" w:hAnsi="Arial Narrow" w:cs="Arial Narrow"/>
                <w:sz w:val="20"/>
                <w:szCs w:val="20"/>
              </w:rPr>
              <w:t>интерним контролама као саставном делу редовних процеса руковођења и алату за добро управљање</w:t>
            </w:r>
          </w:p>
        </w:tc>
        <w:tc>
          <w:tcPr>
            <w:tcW w:w="3499" w:type="dxa"/>
            <w:tcBorders>
              <w:top w:val="single" w:sz="4" w:space="0" w:color="auto"/>
              <w:bottom w:val="single" w:sz="4" w:space="0" w:color="auto"/>
            </w:tcBorders>
          </w:tcPr>
          <w:p w14:paraId="50434C8D" w14:textId="6BDDF17F" w:rsidR="007200A4" w:rsidRDefault="007200A4" w:rsidP="007200A4">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4. квaртaл 2020</w:t>
            </w:r>
            <w:r w:rsidRPr="00163CC3">
              <w:rPr>
                <w:rFonts w:ascii="Arial Narrow" w:hAnsi="Arial Narrow" w:cs="Arial Narrow"/>
                <w:iCs/>
                <w:sz w:val="20"/>
                <w:szCs w:val="20"/>
                <w:lang w:val="sr-Cyrl-CS"/>
              </w:rPr>
              <w:t xml:space="preserve">. </w:t>
            </w:r>
          </w:p>
        </w:tc>
        <w:tc>
          <w:tcPr>
            <w:tcW w:w="1431" w:type="dxa"/>
            <w:shd w:val="clear" w:color="auto" w:fill="FFFFFF"/>
          </w:tcPr>
          <w:p w14:paraId="40DCA67F" w14:textId="77777777" w:rsidR="007200A4" w:rsidRPr="00163CC3" w:rsidRDefault="007200A4" w:rsidP="007200A4">
            <w:pPr>
              <w:spacing w:after="0" w:line="240" w:lineRule="auto"/>
              <w:rPr>
                <w:rFonts w:ascii="Arial Narrow" w:hAnsi="Arial Narrow" w:cs="Arial Narrow"/>
                <w:sz w:val="20"/>
                <w:szCs w:val="20"/>
                <w:lang w:val="sr-Cyrl-CS"/>
              </w:rPr>
            </w:pPr>
          </w:p>
        </w:tc>
        <w:tc>
          <w:tcPr>
            <w:tcW w:w="1417" w:type="dxa"/>
            <w:shd w:val="clear" w:color="auto" w:fill="FFFFFF"/>
          </w:tcPr>
          <w:p w14:paraId="6BEC37D7" w14:textId="0EC922A3" w:rsidR="007200A4" w:rsidRPr="00163CC3" w:rsidRDefault="007200A4" w:rsidP="007200A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8.100€ (ЕУ)</w:t>
            </w:r>
          </w:p>
        </w:tc>
        <w:tc>
          <w:tcPr>
            <w:tcW w:w="1336" w:type="dxa"/>
            <w:shd w:val="clear" w:color="auto" w:fill="FFFFFF"/>
          </w:tcPr>
          <w:p w14:paraId="60272DE9" w14:textId="7238CC2B" w:rsidR="007200A4" w:rsidRPr="00671E3E" w:rsidRDefault="007200A4" w:rsidP="007200A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MФИН</w:t>
            </w:r>
            <w:r w:rsidRPr="00671E3E">
              <w:rPr>
                <w:rFonts w:ascii="Arial Narrow" w:hAnsi="Arial Narrow" w:cs="Arial Narrow"/>
                <w:sz w:val="20"/>
                <w:szCs w:val="20"/>
                <w:lang w:val="sr-Cyrl-CS"/>
              </w:rPr>
              <w:t>/ ЦJХ</w:t>
            </w:r>
          </w:p>
        </w:tc>
        <w:tc>
          <w:tcPr>
            <w:tcW w:w="1417" w:type="dxa"/>
            <w:shd w:val="clear" w:color="auto" w:fill="FFFFFF"/>
          </w:tcPr>
          <w:p w14:paraId="5A1938C2" w14:textId="2425959D" w:rsidR="007200A4" w:rsidRPr="00671E3E" w:rsidRDefault="007200A4" w:rsidP="007200A4">
            <w:pPr>
              <w:spacing w:after="0" w:line="240" w:lineRule="auto"/>
              <w:rPr>
                <w:rFonts w:ascii="Arial Narrow" w:hAnsi="Arial Narrow" w:cs="Arial Narrow"/>
                <w:sz w:val="20"/>
                <w:szCs w:val="20"/>
                <w:lang w:val="sr-Cyrl-CS"/>
              </w:rPr>
            </w:pPr>
            <w:r w:rsidRPr="00671E3E">
              <w:rPr>
                <w:rFonts w:ascii="Arial Narrow" w:hAnsi="Arial Narrow" w:cs="Arial Narrow"/>
                <w:sz w:val="20"/>
                <w:szCs w:val="20"/>
                <w:lang w:val="sr-Cyrl-CS"/>
              </w:rPr>
              <w:t>КJС, TWINNING пaртнeр</w:t>
            </w:r>
          </w:p>
        </w:tc>
      </w:tr>
    </w:tbl>
    <w:p w14:paraId="58350682" w14:textId="77777777" w:rsidR="00CF6673" w:rsidRPr="00163CC3" w:rsidRDefault="00CF6673" w:rsidP="00CF6673">
      <w:pPr>
        <w:spacing w:line="259" w:lineRule="auto"/>
        <w:rPr>
          <w:rFonts w:ascii="Arial Narrow" w:hAnsi="Arial Narrow"/>
          <w:sz w:val="20"/>
          <w:szCs w:val="20"/>
          <w:lang w:val="sr-Cyrl-CS"/>
        </w:rPr>
      </w:pPr>
      <w:r w:rsidRPr="00163CC3">
        <w:rPr>
          <w:rFonts w:ascii="Arial Narrow" w:hAnsi="Arial Narrow"/>
          <w:sz w:val="20"/>
          <w:szCs w:val="20"/>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5DB254DC"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05477D26" w14:textId="77777777" w:rsidR="00CF6673" w:rsidRPr="00163CC3" w:rsidRDefault="00CF6673" w:rsidP="009878EC">
            <w:pPr>
              <w:pStyle w:val="2"/>
              <w:rPr>
                <w:sz w:val="20"/>
                <w:szCs w:val="20"/>
                <w:lang w:val="sr-Cyrl-CS"/>
              </w:rPr>
            </w:pPr>
            <w:r w:rsidRPr="00163CC3">
              <w:rPr>
                <w:b/>
                <w:bCs/>
                <w:sz w:val="20"/>
                <w:szCs w:val="20"/>
                <w:lang w:val="sr-Cyrl-CS"/>
              </w:rPr>
              <w:lastRenderedPageBreak/>
              <w:t>Мера 3.</w:t>
            </w:r>
            <w:r w:rsidRPr="00163CC3">
              <w:rPr>
                <w:b/>
                <w:bCs/>
                <w:sz w:val="20"/>
                <w:szCs w:val="20"/>
              </w:rPr>
              <w:t>4</w:t>
            </w:r>
            <w:r w:rsidRPr="00163CC3">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2298DF11" w14:textId="77777777" w:rsidR="00CF6673" w:rsidRPr="00163CC3" w:rsidRDefault="00CF6673" w:rsidP="009878EC">
            <w:pPr>
              <w:spacing w:after="0" w:line="240" w:lineRule="auto"/>
              <w:rPr>
                <w:rFonts w:ascii="Arial Narrow" w:hAnsi="Arial Narrow" w:cs="Arial Narrow"/>
                <w:sz w:val="20"/>
                <w:szCs w:val="20"/>
                <w:lang w:val="sr-Cyrl-CS"/>
              </w:rPr>
            </w:pPr>
            <w:r w:rsidRPr="00163CC3">
              <w:rPr>
                <w:rFonts w:ascii="Arial Narrow" w:hAnsi="Arial Narrow" w:cs="Arial Narrow"/>
                <w:b/>
                <w:bCs/>
                <w:sz w:val="20"/>
                <w:szCs w:val="20"/>
                <w:lang w:val="sr-Cyrl-CS"/>
              </w:rPr>
              <w:t>Индикатори са почетном и циљном вредношћу</w:t>
            </w:r>
          </w:p>
        </w:tc>
      </w:tr>
      <w:tr w:rsidR="00CF6673" w:rsidRPr="00F54A7B" w14:paraId="53D02222"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1D6E52EB" w14:textId="77777777" w:rsidR="00CF6673" w:rsidRPr="00163CC3" w:rsidRDefault="00CF6673" w:rsidP="009878EC">
            <w:pPr>
              <w:pStyle w:val="2"/>
              <w:spacing w:before="120" w:after="120"/>
              <w:jc w:val="both"/>
              <w:rPr>
                <w:b/>
                <w:bCs/>
                <w:sz w:val="20"/>
                <w:szCs w:val="20"/>
                <w:lang w:val="sr-Cyrl-CS"/>
              </w:rPr>
            </w:pPr>
            <w:r w:rsidRPr="00163CC3">
              <w:rPr>
                <w:b/>
                <w:bCs/>
                <w:sz w:val="20"/>
                <w:szCs w:val="20"/>
                <w:lang w:val="sr-Cyrl-CS"/>
              </w:rPr>
              <w:t>Функционално унапређење рада буџетске инспекције</w:t>
            </w:r>
          </w:p>
        </w:tc>
        <w:tc>
          <w:tcPr>
            <w:tcW w:w="5601" w:type="dxa"/>
            <w:gridSpan w:val="4"/>
            <w:tcBorders>
              <w:left w:val="single" w:sz="4" w:space="0" w:color="auto"/>
            </w:tcBorders>
            <w:shd w:val="clear" w:color="auto" w:fill="BDD6EE" w:themeFill="accent1" w:themeFillTint="66"/>
            <w:vAlign w:val="center"/>
          </w:tcPr>
          <w:p w14:paraId="35136684" w14:textId="77777777" w:rsidR="002B5D2C" w:rsidRPr="0068031C" w:rsidRDefault="002B5D2C" w:rsidP="002B5D2C">
            <w:pPr>
              <w:spacing w:after="0" w:line="240" w:lineRule="auto"/>
              <w:jc w:val="both"/>
              <w:rPr>
                <w:rFonts w:ascii="Arial Narrow" w:hAnsi="Arial Narrow" w:cs="Arial Narrow"/>
                <w:b/>
                <w:bCs/>
                <w:sz w:val="20"/>
                <w:szCs w:val="20"/>
                <w:lang w:val="sr-Cyrl-CS"/>
              </w:rPr>
            </w:pPr>
            <w:r w:rsidRPr="0068031C">
              <w:rPr>
                <w:rFonts w:ascii="Arial Narrow" w:hAnsi="Arial Narrow" w:cs="Arial Narrow"/>
                <w:b/>
                <w:bCs/>
                <w:sz w:val="20"/>
                <w:szCs w:val="20"/>
                <w:lang w:val="sr-Cyrl-CS"/>
              </w:rPr>
              <w:t>Број извршених контрола буџетске инспекције</w:t>
            </w:r>
          </w:p>
          <w:p w14:paraId="445098F0" w14:textId="77777777" w:rsidR="002B5D2C" w:rsidRPr="00207EF9" w:rsidRDefault="002B5D2C" w:rsidP="002B5D2C">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ПВ</w:t>
            </w:r>
            <w:r w:rsidRPr="002A763A">
              <w:rPr>
                <w:rFonts w:ascii="Arial Narrow" w:hAnsi="Arial Narrow" w:cs="Arial Narrow"/>
                <w:bCs/>
                <w:sz w:val="20"/>
                <w:szCs w:val="20"/>
                <w:lang w:val="sr-Cyrl-CS"/>
              </w:rPr>
              <w:t xml:space="preserve"> </w:t>
            </w:r>
            <w:r>
              <w:rPr>
                <w:rFonts w:ascii="Arial Narrow" w:hAnsi="Arial Narrow" w:cs="Arial Narrow"/>
                <w:bCs/>
                <w:sz w:val="20"/>
                <w:szCs w:val="20"/>
                <w:lang w:val="sr-Cyrl-CS"/>
              </w:rPr>
              <w:t>(</w:t>
            </w:r>
            <w:r w:rsidRPr="002A763A">
              <w:rPr>
                <w:rFonts w:ascii="Arial Narrow" w:hAnsi="Arial Narrow" w:cs="Arial Narrow"/>
                <w:bCs/>
                <w:sz w:val="20"/>
                <w:szCs w:val="20"/>
                <w:lang w:val="sr-Cyrl-CS"/>
              </w:rPr>
              <w:t>2016</w:t>
            </w:r>
            <w:r>
              <w:rPr>
                <w:rFonts w:ascii="Arial Narrow" w:hAnsi="Arial Narrow" w:cs="Arial Narrow"/>
                <w:bCs/>
                <w:sz w:val="20"/>
                <w:szCs w:val="20"/>
                <w:lang w:val="sr-Cyrl-CS"/>
              </w:rPr>
              <w:t xml:space="preserve">): </w:t>
            </w:r>
            <w:r w:rsidRPr="00207EF9">
              <w:rPr>
                <w:rFonts w:ascii="Arial Narrow" w:hAnsi="Arial Narrow" w:cs="Arial Narrow"/>
                <w:bCs/>
                <w:sz w:val="20"/>
                <w:szCs w:val="20"/>
                <w:lang w:val="sr-Cyrl-CS"/>
              </w:rPr>
              <w:t>19</w:t>
            </w:r>
          </w:p>
          <w:p w14:paraId="630817DC" w14:textId="53C94E46" w:rsidR="002B5D2C" w:rsidRPr="008A6C45" w:rsidRDefault="002B5D2C" w:rsidP="002B5D2C">
            <w:pPr>
              <w:spacing w:after="0" w:line="240" w:lineRule="auto"/>
              <w:jc w:val="both"/>
              <w:rPr>
                <w:rFonts w:ascii="Arial Narrow" w:hAnsi="Arial Narrow" w:cs="Arial Narrow"/>
                <w:bCs/>
                <w:sz w:val="20"/>
                <w:szCs w:val="20"/>
                <w:lang w:val="sr-Cyrl-RS"/>
              </w:rPr>
            </w:pPr>
            <w:r>
              <w:rPr>
                <w:rFonts w:ascii="Arial Narrow" w:hAnsi="Arial Narrow" w:cs="Arial Narrow"/>
                <w:bCs/>
                <w:sz w:val="20"/>
                <w:szCs w:val="20"/>
                <w:lang w:val="sr-Cyrl-CS"/>
              </w:rPr>
              <w:t xml:space="preserve">ПВ (2017): </w:t>
            </w:r>
            <w:r w:rsidR="008A6C45">
              <w:rPr>
                <w:rFonts w:ascii="Arial Narrow" w:hAnsi="Arial Narrow" w:cs="Arial Narrow"/>
                <w:bCs/>
                <w:sz w:val="20"/>
                <w:szCs w:val="20"/>
                <w:lang w:val="sr-Cyrl-RS"/>
              </w:rPr>
              <w:t>биће доступан податак у марту 2017.</w:t>
            </w:r>
          </w:p>
          <w:p w14:paraId="4888499C" w14:textId="77777777" w:rsidR="002B5D2C" w:rsidRPr="00207EF9" w:rsidRDefault="002B5D2C" w:rsidP="002B5D2C">
            <w:pPr>
              <w:spacing w:after="0" w:line="240" w:lineRule="auto"/>
              <w:jc w:val="both"/>
              <w:rPr>
                <w:rFonts w:ascii="Arial Narrow" w:hAnsi="Arial Narrow" w:cs="Arial Narrow"/>
                <w:bCs/>
                <w:sz w:val="20"/>
                <w:szCs w:val="20"/>
                <w:lang w:val="sr-Cyrl-CS"/>
              </w:rPr>
            </w:pPr>
            <w:r w:rsidRPr="00671E3E">
              <w:rPr>
                <w:rFonts w:ascii="Arial Narrow" w:hAnsi="Arial Narrow" w:cs="Arial Narrow"/>
                <w:bCs/>
                <w:sz w:val="20"/>
                <w:szCs w:val="20"/>
                <w:lang w:val="sr-Cyrl-CS"/>
              </w:rPr>
              <w:t xml:space="preserve">ЦВ (2018): </w:t>
            </w:r>
            <w:r>
              <w:rPr>
                <w:rFonts w:ascii="Arial Narrow" w:hAnsi="Arial Narrow" w:cs="Arial Narrow"/>
                <w:bCs/>
                <w:sz w:val="20"/>
                <w:szCs w:val="20"/>
                <w:lang w:val="sr-Cyrl-CS"/>
              </w:rPr>
              <w:t xml:space="preserve">21  </w:t>
            </w:r>
          </w:p>
          <w:p w14:paraId="2F7CB4B9" w14:textId="77777777" w:rsidR="002B5D2C" w:rsidRPr="00207EF9" w:rsidRDefault="002B5D2C" w:rsidP="002B5D2C">
            <w:pPr>
              <w:spacing w:after="0" w:line="240" w:lineRule="auto"/>
              <w:rPr>
                <w:rFonts w:ascii="Arial Narrow" w:hAnsi="Arial Narrow" w:cs="Arial Narrow"/>
                <w:bCs/>
                <w:sz w:val="20"/>
                <w:szCs w:val="20"/>
                <w:lang w:val="sr-Cyrl-CS"/>
              </w:rPr>
            </w:pPr>
            <w:r w:rsidRPr="00671E3E">
              <w:rPr>
                <w:rFonts w:ascii="Arial Narrow" w:hAnsi="Arial Narrow" w:cs="Arial Narrow"/>
                <w:bCs/>
                <w:sz w:val="20"/>
                <w:szCs w:val="20"/>
                <w:lang w:val="sr-Cyrl-CS"/>
              </w:rPr>
              <w:t xml:space="preserve">ЦВ (2019): </w:t>
            </w:r>
            <w:r>
              <w:rPr>
                <w:rFonts w:ascii="Arial Narrow" w:hAnsi="Arial Narrow" w:cs="Arial Narrow"/>
                <w:bCs/>
                <w:sz w:val="20"/>
                <w:szCs w:val="20"/>
                <w:lang w:val="sr-Cyrl-CS"/>
              </w:rPr>
              <w:t>22</w:t>
            </w:r>
            <w:r w:rsidRPr="00B37578">
              <w:rPr>
                <w:rFonts w:ascii="Arial Narrow" w:hAnsi="Arial Narrow" w:cs="Arial Narrow"/>
                <w:bCs/>
                <w:sz w:val="20"/>
                <w:szCs w:val="20"/>
                <w:lang w:val="sr-Cyrl-CS"/>
              </w:rPr>
              <w:t xml:space="preserve">  </w:t>
            </w:r>
          </w:p>
          <w:p w14:paraId="2C6FB06D" w14:textId="5E2DE8E2" w:rsidR="00CF6673" w:rsidRPr="00207EF9" w:rsidRDefault="002B5D2C" w:rsidP="002B5D2C">
            <w:pPr>
              <w:spacing w:after="0" w:line="240" w:lineRule="auto"/>
              <w:rPr>
                <w:rFonts w:ascii="Arial Narrow" w:hAnsi="Arial Narrow" w:cs="Arial Narrow"/>
                <w:bCs/>
                <w:sz w:val="20"/>
                <w:szCs w:val="20"/>
                <w:lang w:val="sr-Cyrl-CS"/>
              </w:rPr>
            </w:pPr>
            <w:r w:rsidRPr="00671E3E">
              <w:rPr>
                <w:rFonts w:ascii="Arial Narrow" w:hAnsi="Arial Narrow" w:cs="Arial Narrow"/>
                <w:bCs/>
                <w:sz w:val="20"/>
                <w:szCs w:val="20"/>
                <w:lang w:val="sr-Cyrl-CS"/>
              </w:rPr>
              <w:t xml:space="preserve">ЦВ (2020): </w:t>
            </w:r>
            <w:r>
              <w:rPr>
                <w:rFonts w:ascii="Arial Narrow" w:hAnsi="Arial Narrow" w:cs="Arial Narrow"/>
                <w:bCs/>
                <w:sz w:val="20"/>
                <w:szCs w:val="20"/>
                <w:lang w:val="sr-Cyrl-CS"/>
              </w:rPr>
              <w:t>23</w:t>
            </w:r>
            <w:r w:rsidRPr="00B37578">
              <w:rPr>
                <w:rFonts w:ascii="Arial Narrow" w:hAnsi="Arial Narrow" w:cs="Arial Narrow"/>
                <w:bCs/>
                <w:sz w:val="20"/>
                <w:szCs w:val="20"/>
                <w:lang w:val="sr-Cyrl-CS"/>
              </w:rPr>
              <w:t xml:space="preserve">   </w:t>
            </w:r>
          </w:p>
        </w:tc>
      </w:tr>
      <w:tr w:rsidR="00CF6673" w:rsidRPr="00163CC3" w14:paraId="4A5ED9D6" w14:textId="77777777" w:rsidTr="009878EC">
        <w:trPr>
          <w:trHeight w:val="228"/>
        </w:trPr>
        <w:tc>
          <w:tcPr>
            <w:tcW w:w="4781" w:type="dxa"/>
            <w:vMerge w:val="restart"/>
            <w:shd w:val="clear" w:color="auto" w:fill="BDD6EE"/>
            <w:vAlign w:val="center"/>
          </w:tcPr>
          <w:p w14:paraId="72BA58B3" w14:textId="77777777" w:rsidR="00CF6673" w:rsidRPr="00163CC3" w:rsidRDefault="00CF6673" w:rsidP="009878EC">
            <w:pPr>
              <w:spacing w:after="0" w:line="240" w:lineRule="auto"/>
              <w:jc w:val="center"/>
              <w:rPr>
                <w:rFonts w:ascii="Arial Narrow" w:hAnsi="Arial Narrow" w:cs="Arial Narrow"/>
                <w:sz w:val="20"/>
                <w:szCs w:val="20"/>
              </w:rPr>
            </w:pPr>
            <w:r w:rsidRPr="00163CC3">
              <w:rPr>
                <w:rFonts w:ascii="Arial Narrow" w:hAnsi="Arial Narrow" w:cs="Arial Narrow"/>
                <w:b/>
                <w:bCs/>
                <w:sz w:val="20"/>
                <w:szCs w:val="20"/>
              </w:rPr>
              <w:t>Активности</w:t>
            </w:r>
          </w:p>
        </w:tc>
        <w:tc>
          <w:tcPr>
            <w:tcW w:w="3499" w:type="dxa"/>
            <w:vMerge w:val="restart"/>
            <w:shd w:val="clear" w:color="auto" w:fill="BDD6EE"/>
            <w:vAlign w:val="center"/>
          </w:tcPr>
          <w:p w14:paraId="71E9CFDF"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31D8A02A"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5E85325D"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36EA0216"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Партнери у реализацији</w:t>
            </w:r>
          </w:p>
        </w:tc>
      </w:tr>
      <w:tr w:rsidR="00CF6673" w:rsidRPr="00163CC3" w14:paraId="4D653B1B" w14:textId="77777777" w:rsidTr="009878EC">
        <w:trPr>
          <w:trHeight w:val="228"/>
        </w:trPr>
        <w:tc>
          <w:tcPr>
            <w:tcW w:w="4781" w:type="dxa"/>
            <w:vMerge/>
            <w:tcBorders>
              <w:bottom w:val="single" w:sz="4" w:space="0" w:color="auto"/>
            </w:tcBorders>
            <w:shd w:val="clear" w:color="auto" w:fill="BDD6EE"/>
            <w:vAlign w:val="center"/>
          </w:tcPr>
          <w:p w14:paraId="33D7CA66" w14:textId="77777777" w:rsidR="00CF6673" w:rsidRPr="00163CC3"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787C74DB" w14:textId="77777777" w:rsidR="00CF6673" w:rsidRPr="00163CC3"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599BF28A"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Буџетска</w:t>
            </w:r>
          </w:p>
        </w:tc>
        <w:tc>
          <w:tcPr>
            <w:tcW w:w="1417" w:type="dxa"/>
            <w:shd w:val="clear" w:color="auto" w:fill="BDD6EE"/>
            <w:vAlign w:val="center"/>
          </w:tcPr>
          <w:p w14:paraId="4EB47112"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Донације</w:t>
            </w:r>
          </w:p>
        </w:tc>
        <w:tc>
          <w:tcPr>
            <w:tcW w:w="1336" w:type="dxa"/>
            <w:vMerge/>
            <w:shd w:val="clear" w:color="auto" w:fill="BDD6EE"/>
            <w:vAlign w:val="center"/>
          </w:tcPr>
          <w:p w14:paraId="7B62B0AD" w14:textId="77777777" w:rsidR="00CF6673" w:rsidRPr="00163CC3"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1420E7B1" w14:textId="77777777" w:rsidR="00CF6673" w:rsidRPr="00163CC3" w:rsidRDefault="00CF6673" w:rsidP="009878EC">
            <w:pPr>
              <w:spacing w:after="0" w:line="240" w:lineRule="auto"/>
              <w:rPr>
                <w:rFonts w:ascii="Arial Narrow" w:hAnsi="Arial Narrow" w:cs="Arial Narrow"/>
                <w:sz w:val="20"/>
                <w:szCs w:val="20"/>
                <w:lang w:val="sr-Cyrl-CS"/>
              </w:rPr>
            </w:pPr>
          </w:p>
        </w:tc>
      </w:tr>
      <w:tr w:rsidR="007200A4" w:rsidRPr="008668B0" w14:paraId="12ED8639" w14:textId="77777777" w:rsidTr="009878EC">
        <w:trPr>
          <w:trHeight w:val="665"/>
        </w:trPr>
        <w:tc>
          <w:tcPr>
            <w:tcW w:w="4781" w:type="dxa"/>
            <w:tcBorders>
              <w:top w:val="single" w:sz="4" w:space="0" w:color="auto"/>
              <w:bottom w:val="single" w:sz="4" w:space="0" w:color="auto"/>
            </w:tcBorders>
            <w:shd w:val="clear" w:color="auto" w:fill="FFFFFF"/>
          </w:tcPr>
          <w:p w14:paraId="3F99516D" w14:textId="3A8E3225" w:rsidR="007200A4" w:rsidRPr="00163CC3" w:rsidRDefault="007200A4" w:rsidP="007200A4">
            <w:pPr>
              <w:spacing w:after="0" w:line="240" w:lineRule="auto"/>
              <w:jc w:val="both"/>
              <w:rPr>
                <w:rFonts w:ascii="Arial Narrow" w:hAnsi="Arial Narrow" w:cs="Arial Narrow"/>
                <w:sz w:val="20"/>
                <w:szCs w:val="20"/>
                <w:lang w:val="sr-Cyrl-CS"/>
              </w:rPr>
            </w:pPr>
            <w:r w:rsidRPr="00C36C45">
              <w:rPr>
                <w:rFonts w:ascii="Arial Narrow" w:hAnsi="Arial Narrow" w:cs="Arial Narrow"/>
                <w:bCs/>
                <w:sz w:val="20"/>
                <w:szCs w:val="20"/>
                <w:lang w:val="sr-Cyrl-CS"/>
              </w:rPr>
              <w:t xml:space="preserve">1. </w:t>
            </w:r>
            <w:r w:rsidRPr="0035155C">
              <w:rPr>
                <w:rFonts w:ascii="Arial Narrow" w:hAnsi="Arial Narrow" w:cs="Arial Narrow"/>
                <w:bCs/>
                <w:sz w:val="20"/>
                <w:szCs w:val="20"/>
                <w:lang w:val="sr-Cyrl-CS"/>
              </w:rPr>
              <w:t xml:space="preserve">Попуњавање радних места буџетске инспекције </w:t>
            </w:r>
            <w:r w:rsidRPr="0035155C">
              <w:rPr>
                <w:rFonts w:ascii="Arial Narrow" w:hAnsi="Arial Narrow" w:cs="Arial Narrow"/>
                <w:bCs/>
                <w:sz w:val="20"/>
                <w:szCs w:val="20"/>
                <w:lang w:val="sr-Cyrl-RS"/>
              </w:rPr>
              <w:t>у пуном капацитету</w:t>
            </w:r>
            <w:r w:rsidRPr="0035155C">
              <w:rPr>
                <w:rFonts w:ascii="Arial Narrow" w:hAnsi="Arial Narrow" w:cs="Arial Narrow"/>
                <w:bCs/>
                <w:sz w:val="20"/>
                <w:szCs w:val="20"/>
              </w:rPr>
              <w:t xml:space="preserve"> </w:t>
            </w:r>
            <w:r w:rsidRPr="0035155C">
              <w:rPr>
                <w:rFonts w:ascii="Arial Narrow" w:hAnsi="Arial Narrow" w:cs="Arial Narrow"/>
                <w:bCs/>
                <w:sz w:val="20"/>
                <w:szCs w:val="20"/>
                <w:lang w:val="sr-Cyrl-RS"/>
              </w:rPr>
              <w:t>од</w:t>
            </w:r>
            <w:r w:rsidRPr="0035155C">
              <w:rPr>
                <w:rFonts w:ascii="Arial Narrow" w:hAnsi="Arial Narrow" w:cs="Arial Narrow"/>
                <w:bCs/>
                <w:sz w:val="20"/>
                <w:szCs w:val="20"/>
              </w:rPr>
              <w:t xml:space="preserve"> 100%</w:t>
            </w:r>
            <w:r w:rsidRPr="0035155C">
              <w:rPr>
                <w:rFonts w:ascii="Arial Narrow" w:hAnsi="Arial Narrow" w:cs="Arial Narrow"/>
                <w:bCs/>
                <w:sz w:val="20"/>
                <w:szCs w:val="20"/>
                <w:lang w:val="sr-Cyrl-RS"/>
              </w:rPr>
              <w:t>, у складу са</w:t>
            </w:r>
            <w:r w:rsidRPr="0035155C">
              <w:rPr>
                <w:rFonts w:ascii="Arial Narrow" w:hAnsi="Arial Narrow" w:cs="Arial Narrow"/>
                <w:bCs/>
                <w:sz w:val="20"/>
                <w:szCs w:val="20"/>
                <w:lang w:val="sr-Cyrl-CS"/>
              </w:rPr>
              <w:t xml:space="preserve"> </w:t>
            </w:r>
            <w:r w:rsidRPr="0035155C">
              <w:rPr>
                <w:rFonts w:ascii="Arial Narrow" w:hAnsi="Arial Narrow" w:cs="Arial Narrow"/>
                <w:bCs/>
                <w:sz w:val="20"/>
                <w:szCs w:val="20"/>
                <w:lang w:val="sr-Cyrl-RS"/>
              </w:rPr>
              <w:t>Правилником о унутрашњем уређењу и систематизацији радних места а у циљу повећања броја извршених инспекцијских контрола што доприноси јачању финансијске дисциплине.</w:t>
            </w:r>
          </w:p>
        </w:tc>
        <w:tc>
          <w:tcPr>
            <w:tcW w:w="3499" w:type="dxa"/>
            <w:tcBorders>
              <w:top w:val="single" w:sz="4" w:space="0" w:color="auto"/>
              <w:bottom w:val="single" w:sz="4" w:space="0" w:color="auto"/>
            </w:tcBorders>
          </w:tcPr>
          <w:p w14:paraId="6BB5CCF5" w14:textId="77777777" w:rsidR="007200A4" w:rsidRPr="0035155C" w:rsidRDefault="007200A4" w:rsidP="007200A4">
            <w:pPr>
              <w:spacing w:after="0" w:line="240" w:lineRule="auto"/>
              <w:rPr>
                <w:rFonts w:ascii="Arial Narrow" w:hAnsi="Arial Narrow" w:cs="Arial Narrow"/>
                <w:iCs/>
                <w:sz w:val="20"/>
                <w:szCs w:val="20"/>
                <w:lang w:val="sr-Cyrl-CS"/>
              </w:rPr>
            </w:pPr>
            <w:r w:rsidRPr="0035155C">
              <w:rPr>
                <w:rFonts w:ascii="Arial Narrow" w:hAnsi="Arial Narrow" w:cs="Arial Narrow"/>
                <w:iCs/>
                <w:sz w:val="20"/>
                <w:szCs w:val="20"/>
                <w:lang w:val="uz-Cyrl-UZ"/>
              </w:rPr>
              <w:t>4. квартал</w:t>
            </w:r>
            <w:r w:rsidRPr="0035155C">
              <w:rPr>
                <w:rFonts w:ascii="Arial Narrow" w:hAnsi="Arial Narrow" w:cs="Arial Narrow"/>
                <w:iCs/>
                <w:sz w:val="20"/>
                <w:szCs w:val="20"/>
                <w:lang w:val="sr-Cyrl-CS"/>
              </w:rPr>
              <w:t xml:space="preserve"> 2018. – 5 новозапослених</w:t>
            </w:r>
          </w:p>
          <w:p w14:paraId="3884D3F5" w14:textId="77777777" w:rsidR="007200A4" w:rsidRPr="0035155C" w:rsidRDefault="007200A4" w:rsidP="007200A4">
            <w:pPr>
              <w:spacing w:after="0" w:line="240" w:lineRule="auto"/>
              <w:rPr>
                <w:rFonts w:ascii="Arial Narrow" w:hAnsi="Arial Narrow" w:cs="Arial Narrow"/>
                <w:iCs/>
                <w:sz w:val="20"/>
                <w:szCs w:val="20"/>
                <w:lang w:val="sr-Cyrl-CS"/>
              </w:rPr>
            </w:pPr>
            <w:r w:rsidRPr="0035155C">
              <w:rPr>
                <w:rFonts w:ascii="Arial Narrow" w:hAnsi="Arial Narrow" w:cs="Arial Narrow"/>
                <w:iCs/>
                <w:sz w:val="20"/>
                <w:szCs w:val="20"/>
                <w:lang w:val="uz-Cyrl-UZ"/>
              </w:rPr>
              <w:t>4. квартал</w:t>
            </w:r>
            <w:r w:rsidRPr="0035155C">
              <w:rPr>
                <w:rFonts w:ascii="Arial Narrow" w:hAnsi="Arial Narrow" w:cs="Arial Narrow"/>
                <w:iCs/>
                <w:sz w:val="20"/>
                <w:szCs w:val="20"/>
                <w:lang w:val="sr-Cyrl-CS"/>
              </w:rPr>
              <w:t xml:space="preserve"> 2019. – 5 новозапослених</w:t>
            </w:r>
          </w:p>
          <w:p w14:paraId="77D59B89" w14:textId="5AC428B5" w:rsidR="007200A4" w:rsidRPr="00783F09" w:rsidRDefault="007200A4" w:rsidP="007200A4">
            <w:pPr>
              <w:spacing w:after="0" w:line="240" w:lineRule="auto"/>
              <w:rPr>
                <w:rFonts w:ascii="Arial Narrow" w:hAnsi="Arial Narrow" w:cs="Arial Narrow"/>
                <w:iCs/>
                <w:sz w:val="20"/>
                <w:szCs w:val="20"/>
                <w:lang w:val="sr-Cyrl-CS"/>
              </w:rPr>
            </w:pPr>
            <w:r w:rsidRPr="0035155C">
              <w:rPr>
                <w:rFonts w:ascii="Arial Narrow" w:hAnsi="Arial Narrow" w:cs="Arial Narrow"/>
                <w:iCs/>
                <w:sz w:val="20"/>
                <w:szCs w:val="20"/>
                <w:lang w:val="uz-Cyrl-UZ"/>
              </w:rPr>
              <w:t xml:space="preserve">3. квартал </w:t>
            </w:r>
            <w:r w:rsidRPr="0035155C">
              <w:rPr>
                <w:rFonts w:ascii="Arial Narrow" w:hAnsi="Arial Narrow" w:cs="Arial Narrow"/>
                <w:iCs/>
                <w:sz w:val="20"/>
                <w:szCs w:val="20"/>
                <w:lang w:val="sr-Cyrl-CS"/>
              </w:rPr>
              <w:t xml:space="preserve">2020. – 3 новозапослених </w:t>
            </w:r>
          </w:p>
        </w:tc>
        <w:tc>
          <w:tcPr>
            <w:tcW w:w="1431" w:type="dxa"/>
            <w:shd w:val="clear" w:color="auto" w:fill="FFFFFF"/>
          </w:tcPr>
          <w:p w14:paraId="136DACC7" w14:textId="77777777" w:rsidR="007200A4" w:rsidRDefault="006432D6" w:rsidP="006432D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21 М</w:t>
            </w:r>
            <w:r w:rsidR="007200A4" w:rsidRPr="0035155C">
              <w:rPr>
                <w:rFonts w:ascii="Arial Narrow" w:hAnsi="Arial Narrow" w:cs="Arial Narrow"/>
                <w:sz w:val="20"/>
                <w:szCs w:val="20"/>
                <w:lang w:val="sr-Cyrl-CS"/>
              </w:rPr>
              <w:t xml:space="preserve"> РСД</w:t>
            </w:r>
          </w:p>
          <w:p w14:paraId="58BCC7E9" w14:textId="718A0058" w:rsidR="00134039" w:rsidRPr="00163CC3" w:rsidRDefault="00134039" w:rsidP="006432D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(средства нису обезбеђена)</w:t>
            </w:r>
          </w:p>
        </w:tc>
        <w:tc>
          <w:tcPr>
            <w:tcW w:w="1417" w:type="dxa"/>
            <w:shd w:val="clear" w:color="auto" w:fill="FFFFFF"/>
          </w:tcPr>
          <w:p w14:paraId="5D4E1A46" w14:textId="77777777" w:rsidR="007200A4" w:rsidRPr="00163CC3" w:rsidRDefault="007200A4" w:rsidP="007200A4">
            <w:pPr>
              <w:spacing w:after="0" w:line="240" w:lineRule="auto"/>
              <w:rPr>
                <w:rFonts w:ascii="Arial Narrow" w:hAnsi="Arial Narrow" w:cs="Arial Narrow"/>
                <w:sz w:val="20"/>
                <w:szCs w:val="20"/>
                <w:lang w:val="sr-Cyrl-CS"/>
              </w:rPr>
            </w:pPr>
          </w:p>
        </w:tc>
        <w:tc>
          <w:tcPr>
            <w:tcW w:w="1336" w:type="dxa"/>
            <w:shd w:val="clear" w:color="auto" w:fill="FFFFFF"/>
          </w:tcPr>
          <w:p w14:paraId="1852C719" w14:textId="1913DD82" w:rsidR="007200A4" w:rsidRPr="00163CC3" w:rsidRDefault="007200A4" w:rsidP="007200A4">
            <w:pPr>
              <w:spacing w:after="0" w:line="240" w:lineRule="auto"/>
              <w:jc w:val="both"/>
              <w:rPr>
                <w:rFonts w:ascii="Arial Narrow" w:hAnsi="Arial Narrow" w:cs="Arial Narrow"/>
                <w:sz w:val="20"/>
                <w:szCs w:val="20"/>
                <w:lang w:val="sr-Cyrl-CS"/>
              </w:rPr>
            </w:pPr>
            <w:r w:rsidRPr="0035155C">
              <w:rPr>
                <w:rFonts w:ascii="Arial Narrow" w:hAnsi="Arial Narrow" w:cs="Arial Narrow"/>
                <w:sz w:val="20"/>
                <w:szCs w:val="20"/>
                <w:lang w:val="sr-Cyrl-CS"/>
              </w:rPr>
              <w:t>МФИН – Јединица задужена за послове буџетске инспекције</w:t>
            </w:r>
          </w:p>
        </w:tc>
        <w:tc>
          <w:tcPr>
            <w:tcW w:w="1417" w:type="dxa"/>
            <w:shd w:val="clear" w:color="auto" w:fill="FFFFFF"/>
          </w:tcPr>
          <w:p w14:paraId="3AACD17D" w14:textId="77777777" w:rsidR="007200A4" w:rsidRPr="00163CC3" w:rsidRDefault="007200A4" w:rsidP="007200A4">
            <w:pPr>
              <w:spacing w:after="0" w:line="240" w:lineRule="auto"/>
              <w:rPr>
                <w:rFonts w:ascii="Arial Narrow" w:hAnsi="Arial Narrow" w:cs="Arial Narrow"/>
                <w:sz w:val="20"/>
                <w:szCs w:val="20"/>
                <w:lang w:val="sr-Cyrl-CS"/>
              </w:rPr>
            </w:pPr>
          </w:p>
        </w:tc>
      </w:tr>
      <w:tr w:rsidR="007200A4" w:rsidRPr="008668B0" w14:paraId="1CDF4974" w14:textId="77777777" w:rsidTr="009878EC">
        <w:trPr>
          <w:trHeight w:val="665"/>
        </w:trPr>
        <w:tc>
          <w:tcPr>
            <w:tcW w:w="4781" w:type="dxa"/>
            <w:tcBorders>
              <w:top w:val="single" w:sz="4" w:space="0" w:color="auto"/>
              <w:bottom w:val="single" w:sz="4" w:space="0" w:color="auto"/>
            </w:tcBorders>
            <w:shd w:val="clear" w:color="auto" w:fill="FFFFFF"/>
          </w:tcPr>
          <w:p w14:paraId="3D42FC11" w14:textId="62F878A0" w:rsidR="007200A4" w:rsidRPr="00163CC3" w:rsidRDefault="007200A4" w:rsidP="007200A4">
            <w:pPr>
              <w:spacing w:after="0" w:line="240" w:lineRule="auto"/>
              <w:jc w:val="both"/>
              <w:rPr>
                <w:rFonts w:ascii="Arial Narrow" w:hAnsi="Arial Narrow" w:cs="Arial Narrow"/>
                <w:sz w:val="20"/>
                <w:szCs w:val="20"/>
                <w:lang w:val="sr-Cyrl-CS"/>
              </w:rPr>
            </w:pPr>
            <w:r w:rsidRPr="00C36C45">
              <w:rPr>
                <w:rFonts w:ascii="Arial Narrow" w:hAnsi="Arial Narrow" w:cs="Arial Narrow"/>
                <w:bCs/>
                <w:sz w:val="20"/>
                <w:szCs w:val="20"/>
                <w:lang w:val="sr-Cyrl-CS"/>
              </w:rPr>
              <w:t>2. Израда и усвајање M</w:t>
            </w:r>
            <w:r w:rsidRPr="0035155C">
              <w:rPr>
                <w:rFonts w:ascii="Arial Narrow" w:hAnsi="Arial Narrow" w:cs="Arial Narrow"/>
                <w:bCs/>
                <w:sz w:val="20"/>
                <w:szCs w:val="20"/>
                <w:lang w:val="sr-Cyrl-CS"/>
              </w:rPr>
              <w:t>етодологије рада буџетске инспекције у складу са Законом о буџетском систему</w:t>
            </w:r>
          </w:p>
        </w:tc>
        <w:tc>
          <w:tcPr>
            <w:tcW w:w="3499" w:type="dxa"/>
            <w:tcBorders>
              <w:top w:val="single" w:sz="4" w:space="0" w:color="auto"/>
              <w:bottom w:val="single" w:sz="4" w:space="0" w:color="auto"/>
            </w:tcBorders>
          </w:tcPr>
          <w:p w14:paraId="4DCCFD54" w14:textId="69A5F2A9" w:rsidR="007200A4" w:rsidRPr="00163CC3" w:rsidRDefault="007200A4" w:rsidP="007200A4">
            <w:pPr>
              <w:spacing w:after="0" w:line="240" w:lineRule="auto"/>
              <w:rPr>
                <w:rFonts w:ascii="Arial Narrow" w:hAnsi="Arial Narrow" w:cs="Arial Narrow"/>
                <w:iCs/>
                <w:sz w:val="20"/>
                <w:szCs w:val="20"/>
                <w:lang w:val="sr-Cyrl-CS"/>
              </w:rPr>
            </w:pPr>
            <w:r w:rsidRPr="0035155C">
              <w:rPr>
                <w:rFonts w:ascii="Arial Narrow" w:hAnsi="Arial Narrow" w:cs="Arial Narrow"/>
                <w:iCs/>
                <w:sz w:val="20"/>
                <w:szCs w:val="20"/>
                <w:lang w:val="sr-Cyrl-CS"/>
              </w:rPr>
              <w:t xml:space="preserve">2. квартал 2018. </w:t>
            </w:r>
          </w:p>
        </w:tc>
        <w:tc>
          <w:tcPr>
            <w:tcW w:w="1431" w:type="dxa"/>
            <w:shd w:val="clear" w:color="auto" w:fill="FFFFFF"/>
          </w:tcPr>
          <w:p w14:paraId="4C1F6199" w14:textId="088FE5C0" w:rsidR="007200A4" w:rsidRPr="008D02D8" w:rsidRDefault="007200A4" w:rsidP="007200A4">
            <w:pPr>
              <w:spacing w:after="0" w:line="240" w:lineRule="auto"/>
              <w:rPr>
                <w:rFonts w:ascii="Arial Narrow" w:hAnsi="Arial Narrow" w:cs="Arial Narrow"/>
                <w:sz w:val="20"/>
                <w:szCs w:val="20"/>
              </w:rPr>
            </w:pPr>
            <w:r w:rsidRPr="0035155C">
              <w:rPr>
                <w:rFonts w:ascii="Arial Narrow" w:hAnsi="Arial Narrow" w:cs="Arial Narrow"/>
                <w:sz w:val="20"/>
                <w:szCs w:val="20"/>
                <w:lang w:val="sr-Cyrl-CS"/>
              </w:rPr>
              <w:t xml:space="preserve">294.151 РСД </w:t>
            </w:r>
            <w:r w:rsidR="00134039">
              <w:rPr>
                <w:rFonts w:ascii="Arial Narrow" w:hAnsi="Arial Narrow" w:cs="Arial Narrow"/>
                <w:sz w:val="20"/>
                <w:szCs w:val="20"/>
                <w:lang w:val="sr-Cyrl-CS"/>
              </w:rPr>
              <w:t>(средства нису обезбеђена)</w:t>
            </w:r>
          </w:p>
        </w:tc>
        <w:tc>
          <w:tcPr>
            <w:tcW w:w="1417" w:type="dxa"/>
            <w:shd w:val="clear" w:color="auto" w:fill="FFFFFF"/>
          </w:tcPr>
          <w:p w14:paraId="6AEFFB81" w14:textId="77777777" w:rsidR="007200A4" w:rsidRPr="00163CC3" w:rsidRDefault="007200A4" w:rsidP="007200A4">
            <w:pPr>
              <w:spacing w:after="0" w:line="240" w:lineRule="auto"/>
              <w:rPr>
                <w:rFonts w:ascii="Arial Narrow" w:hAnsi="Arial Narrow" w:cs="Arial Narrow"/>
                <w:sz w:val="20"/>
                <w:szCs w:val="20"/>
                <w:lang w:val="sr-Cyrl-CS"/>
              </w:rPr>
            </w:pPr>
          </w:p>
        </w:tc>
        <w:tc>
          <w:tcPr>
            <w:tcW w:w="1336" w:type="dxa"/>
            <w:shd w:val="clear" w:color="auto" w:fill="FFFFFF"/>
          </w:tcPr>
          <w:p w14:paraId="1390644D" w14:textId="0859801D" w:rsidR="007200A4" w:rsidRPr="00163CC3" w:rsidRDefault="007200A4" w:rsidP="007200A4">
            <w:pPr>
              <w:spacing w:after="0" w:line="240" w:lineRule="auto"/>
              <w:jc w:val="both"/>
              <w:rPr>
                <w:rFonts w:ascii="Arial Narrow" w:hAnsi="Arial Narrow" w:cs="Arial Narrow"/>
                <w:sz w:val="20"/>
                <w:szCs w:val="20"/>
                <w:lang w:val="sr-Cyrl-CS"/>
              </w:rPr>
            </w:pPr>
            <w:r w:rsidRPr="0035155C">
              <w:rPr>
                <w:rFonts w:ascii="Arial Narrow" w:hAnsi="Arial Narrow" w:cs="Arial Narrow"/>
                <w:sz w:val="20"/>
                <w:szCs w:val="20"/>
                <w:lang w:val="sr-Cyrl-CS"/>
              </w:rPr>
              <w:t>МФИН – Јединица задужена за послове буџетске инспекције</w:t>
            </w:r>
          </w:p>
        </w:tc>
        <w:tc>
          <w:tcPr>
            <w:tcW w:w="1417" w:type="dxa"/>
            <w:shd w:val="clear" w:color="auto" w:fill="FFFFFF"/>
          </w:tcPr>
          <w:p w14:paraId="256488C2" w14:textId="77777777" w:rsidR="007200A4" w:rsidRPr="00163CC3" w:rsidRDefault="007200A4" w:rsidP="007200A4">
            <w:pPr>
              <w:spacing w:after="0" w:line="240" w:lineRule="auto"/>
              <w:rPr>
                <w:rFonts w:ascii="Arial Narrow" w:hAnsi="Arial Narrow" w:cs="Arial Narrow"/>
                <w:sz w:val="20"/>
                <w:szCs w:val="20"/>
                <w:lang w:val="sr-Cyrl-CS"/>
              </w:rPr>
            </w:pPr>
          </w:p>
        </w:tc>
      </w:tr>
    </w:tbl>
    <w:p w14:paraId="582DFAAE" w14:textId="77777777" w:rsidR="00CF6673" w:rsidRPr="00163CC3" w:rsidRDefault="00CF6673" w:rsidP="00CF6673">
      <w:pPr>
        <w:spacing w:line="259" w:lineRule="auto"/>
        <w:rPr>
          <w:rFonts w:ascii="Arial Narrow" w:hAnsi="Arial Narrow"/>
          <w:sz w:val="20"/>
          <w:szCs w:val="20"/>
          <w:lang w:val="sr-Cyrl-CS"/>
        </w:rPr>
      </w:pPr>
      <w:r w:rsidRPr="00163CC3">
        <w:rPr>
          <w:rFonts w:ascii="Arial Narrow" w:hAnsi="Arial Narrow"/>
          <w:sz w:val="20"/>
          <w:szCs w:val="20"/>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1691A70F"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76F6C74A" w14:textId="77777777" w:rsidR="00CF6673" w:rsidRPr="00163CC3" w:rsidRDefault="00CF6673" w:rsidP="009878EC">
            <w:pPr>
              <w:pStyle w:val="2"/>
              <w:rPr>
                <w:sz w:val="20"/>
                <w:szCs w:val="20"/>
                <w:lang w:val="sr-Cyrl-CS"/>
              </w:rPr>
            </w:pPr>
            <w:r w:rsidRPr="00163CC3">
              <w:rPr>
                <w:b/>
                <w:bCs/>
                <w:sz w:val="20"/>
                <w:szCs w:val="20"/>
                <w:lang w:val="sr-Cyrl-CS"/>
              </w:rPr>
              <w:lastRenderedPageBreak/>
              <w:t>Мера 3.</w:t>
            </w:r>
            <w:r w:rsidRPr="00B374DE">
              <w:rPr>
                <w:b/>
                <w:bCs/>
                <w:sz w:val="20"/>
                <w:szCs w:val="20"/>
                <w:lang w:val="sr-Cyrl-CS"/>
              </w:rPr>
              <w:t>5</w:t>
            </w:r>
            <w:r w:rsidRPr="00163CC3">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7448592A" w14:textId="77777777" w:rsidR="00CF6673" w:rsidRPr="00163CC3" w:rsidRDefault="00CF6673" w:rsidP="009878EC">
            <w:pPr>
              <w:spacing w:after="0" w:line="240" w:lineRule="auto"/>
              <w:rPr>
                <w:rFonts w:ascii="Arial Narrow" w:hAnsi="Arial Narrow" w:cs="Arial Narrow"/>
                <w:sz w:val="20"/>
                <w:szCs w:val="20"/>
                <w:lang w:val="sr-Cyrl-CS"/>
              </w:rPr>
            </w:pPr>
            <w:r w:rsidRPr="00163CC3">
              <w:rPr>
                <w:rFonts w:ascii="Arial Narrow" w:hAnsi="Arial Narrow" w:cs="Arial Narrow"/>
                <w:b/>
                <w:bCs/>
                <w:sz w:val="20"/>
                <w:szCs w:val="20"/>
                <w:lang w:val="sr-Cyrl-CS"/>
              </w:rPr>
              <w:t>Индикатори са почетном и циљном вредношћу</w:t>
            </w:r>
          </w:p>
        </w:tc>
      </w:tr>
      <w:tr w:rsidR="00CF6673" w:rsidRPr="008668B0" w14:paraId="68DE1237"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6CC2953B" w14:textId="77777777" w:rsidR="00CF6673" w:rsidRPr="00163CC3" w:rsidRDefault="00CF6673" w:rsidP="009878EC">
            <w:pPr>
              <w:pStyle w:val="2"/>
              <w:spacing w:before="120" w:after="120"/>
              <w:jc w:val="both"/>
              <w:rPr>
                <w:b/>
                <w:bCs/>
                <w:sz w:val="20"/>
                <w:szCs w:val="20"/>
                <w:lang w:val="sr-Cyrl-CS"/>
              </w:rPr>
            </w:pPr>
            <w:r w:rsidRPr="00163CC3">
              <w:rPr>
                <w:b/>
                <w:bCs/>
                <w:sz w:val="20"/>
                <w:szCs w:val="20"/>
                <w:lang w:val="sr-Cyrl-CS"/>
              </w:rPr>
              <w:t>Унапређење система јавних набавки</w:t>
            </w:r>
          </w:p>
        </w:tc>
        <w:tc>
          <w:tcPr>
            <w:tcW w:w="5601" w:type="dxa"/>
            <w:gridSpan w:val="4"/>
            <w:tcBorders>
              <w:left w:val="single" w:sz="4" w:space="0" w:color="auto"/>
            </w:tcBorders>
            <w:shd w:val="clear" w:color="auto" w:fill="BDD6EE" w:themeFill="accent1" w:themeFillTint="66"/>
            <w:vAlign w:val="center"/>
          </w:tcPr>
          <w:p w14:paraId="269CEA27" w14:textId="77777777" w:rsidR="009647E6" w:rsidRDefault="009647E6" w:rsidP="006C5592">
            <w:pPr>
              <w:spacing w:after="0" w:line="240" w:lineRule="auto"/>
              <w:jc w:val="both"/>
              <w:rPr>
                <w:rFonts w:ascii="Arial Narrow" w:hAnsi="Arial Narrow" w:cs="Arial Narrow"/>
                <w:bCs/>
                <w:sz w:val="20"/>
                <w:szCs w:val="20"/>
                <w:lang w:val="sr-Cyrl-CS"/>
              </w:rPr>
            </w:pPr>
            <w:r w:rsidRPr="006C5592">
              <w:rPr>
                <w:rFonts w:ascii="Arial Narrow" w:hAnsi="Arial Narrow" w:cs="Arial Narrow"/>
                <w:b/>
                <w:bCs/>
                <w:sz w:val="20"/>
                <w:szCs w:val="20"/>
                <w:lang w:val="sr-Cyrl-CS"/>
              </w:rPr>
              <w:t>Вредност уговора који су потписане на основу оквирног споразума</w:t>
            </w:r>
            <w:r w:rsidRPr="00912FB5">
              <w:rPr>
                <w:rFonts w:ascii="Arial Narrow" w:hAnsi="Arial Narrow" w:cs="Arial Narrow"/>
                <w:bCs/>
                <w:sz w:val="20"/>
                <w:szCs w:val="20"/>
                <w:vertAlign w:val="superscript"/>
                <w:lang w:val="sr-Cyrl-CS"/>
              </w:rPr>
              <w:footnoteReference w:id="31"/>
            </w:r>
          </w:p>
          <w:p w14:paraId="58609151" w14:textId="152A3047" w:rsidR="009647E6" w:rsidRPr="00912FB5" w:rsidRDefault="006610AE" w:rsidP="009647E6">
            <w:pPr>
              <w:spacing w:after="0" w:line="240" w:lineRule="auto"/>
              <w:rPr>
                <w:rFonts w:ascii="Arial Narrow" w:hAnsi="Arial Narrow" w:cs="Arial Narrow"/>
                <w:bCs/>
                <w:sz w:val="20"/>
                <w:szCs w:val="20"/>
                <w:lang w:val="sr-Cyrl-CS"/>
              </w:rPr>
            </w:pPr>
            <w:r>
              <w:rPr>
                <w:rFonts w:ascii="Arial Narrow" w:hAnsi="Arial Narrow" w:cs="Arial Narrow"/>
                <w:bCs/>
                <w:sz w:val="20"/>
                <w:szCs w:val="20"/>
                <w:lang w:val="sr-Cyrl-CS"/>
              </w:rPr>
              <w:t>П</w:t>
            </w:r>
            <w:r w:rsidR="00724B79">
              <w:rPr>
                <w:rFonts w:ascii="Arial Narrow" w:hAnsi="Arial Narrow" w:cs="Arial Narrow"/>
                <w:bCs/>
                <w:sz w:val="20"/>
                <w:szCs w:val="20"/>
                <w:lang w:val="sr-Cyrl-CS"/>
              </w:rPr>
              <w:t>В (2016</w:t>
            </w:r>
            <w:r w:rsidR="009647E6" w:rsidRPr="00912FB5">
              <w:rPr>
                <w:rFonts w:ascii="Arial Narrow" w:hAnsi="Arial Narrow" w:cs="Arial Narrow"/>
                <w:bCs/>
                <w:sz w:val="20"/>
                <w:szCs w:val="20"/>
                <w:lang w:val="sr-Cyrl-CS"/>
              </w:rPr>
              <w:t>): 42,7 милијарди РСД</w:t>
            </w:r>
          </w:p>
          <w:p w14:paraId="0BB3BCB3" w14:textId="0BB10305" w:rsidR="009647E6" w:rsidRPr="00912FB5" w:rsidRDefault="009647E6" w:rsidP="009647E6">
            <w:pPr>
              <w:spacing w:after="0" w:line="240" w:lineRule="auto"/>
              <w:rPr>
                <w:rFonts w:ascii="Arial Narrow" w:hAnsi="Arial Narrow" w:cs="Arial Narrow"/>
                <w:bCs/>
                <w:sz w:val="20"/>
                <w:szCs w:val="20"/>
                <w:lang w:val="sr-Cyrl-CS"/>
              </w:rPr>
            </w:pPr>
            <w:r w:rsidRPr="00912FB5">
              <w:rPr>
                <w:rFonts w:ascii="Arial Narrow" w:hAnsi="Arial Narrow" w:cs="Arial Narrow"/>
                <w:bCs/>
                <w:sz w:val="20"/>
                <w:szCs w:val="20"/>
                <w:lang w:val="sr-Cyrl-CS"/>
              </w:rPr>
              <w:t xml:space="preserve">ЦВ (2018): </w:t>
            </w:r>
            <w:r w:rsidRPr="00912FB5">
              <w:rPr>
                <w:rFonts w:ascii="Arial Narrow" w:hAnsi="Arial Narrow" w:cs="Arial Narrow"/>
                <w:bCs/>
                <w:sz w:val="20"/>
                <w:szCs w:val="20"/>
                <w:lang w:val="sr-Cyrl-RS"/>
              </w:rPr>
              <w:t xml:space="preserve">преко </w:t>
            </w:r>
            <w:r w:rsidRPr="00912FB5">
              <w:rPr>
                <w:rFonts w:ascii="Arial Narrow" w:hAnsi="Arial Narrow" w:cs="Arial Narrow"/>
                <w:bCs/>
                <w:sz w:val="20"/>
                <w:szCs w:val="20"/>
                <w:lang w:val="sr-Cyrl-CS"/>
              </w:rPr>
              <w:t>35.5 милијарди РСД</w:t>
            </w:r>
            <w:r>
              <w:rPr>
                <w:rStyle w:val="FootnoteReference"/>
                <w:rFonts w:ascii="Arial Narrow" w:hAnsi="Arial Narrow" w:cs="Arial Narrow"/>
                <w:bCs/>
                <w:sz w:val="20"/>
                <w:szCs w:val="20"/>
                <w:lang w:val="sr-Cyrl-CS"/>
              </w:rPr>
              <w:footnoteReference w:id="32"/>
            </w:r>
          </w:p>
          <w:p w14:paraId="095AE491" w14:textId="77777777" w:rsidR="009647E6" w:rsidRPr="00912FB5" w:rsidRDefault="009647E6" w:rsidP="009647E6">
            <w:pPr>
              <w:spacing w:after="0" w:line="240" w:lineRule="auto"/>
              <w:rPr>
                <w:rFonts w:ascii="Arial Narrow" w:hAnsi="Arial Narrow" w:cs="Arial Narrow"/>
                <w:bCs/>
                <w:sz w:val="20"/>
                <w:szCs w:val="20"/>
                <w:lang w:val="sr-Cyrl-CS"/>
              </w:rPr>
            </w:pPr>
            <w:r w:rsidRPr="00912FB5">
              <w:rPr>
                <w:rFonts w:ascii="Arial Narrow" w:hAnsi="Arial Narrow" w:cs="Arial Narrow"/>
                <w:bCs/>
                <w:sz w:val="20"/>
                <w:szCs w:val="20"/>
                <w:lang w:val="sr-Cyrl-CS"/>
              </w:rPr>
              <w:t xml:space="preserve">ЦВ (2019): </w:t>
            </w:r>
            <w:r w:rsidRPr="00912FB5">
              <w:rPr>
                <w:rFonts w:ascii="Arial Narrow" w:hAnsi="Arial Narrow" w:cs="Arial Narrow"/>
                <w:bCs/>
                <w:sz w:val="20"/>
                <w:szCs w:val="20"/>
                <w:lang w:val="sr-Cyrl-RS"/>
              </w:rPr>
              <w:t xml:space="preserve">преко </w:t>
            </w:r>
            <w:r w:rsidRPr="00912FB5">
              <w:rPr>
                <w:rFonts w:ascii="Arial Narrow" w:hAnsi="Arial Narrow" w:cs="Arial Narrow"/>
                <w:bCs/>
                <w:sz w:val="20"/>
                <w:szCs w:val="20"/>
                <w:lang w:val="sr-Cyrl-CS"/>
              </w:rPr>
              <w:t>35.5  милијарди РСД</w:t>
            </w:r>
          </w:p>
          <w:p w14:paraId="61BB48A0" w14:textId="1C542A65" w:rsidR="00CF6673" w:rsidRPr="0055496C" w:rsidRDefault="009647E6" w:rsidP="00CA7721">
            <w:pPr>
              <w:spacing w:after="0" w:line="240" w:lineRule="auto"/>
              <w:rPr>
                <w:rFonts w:ascii="Arial Narrow" w:hAnsi="Arial Narrow" w:cs="Arial Narrow"/>
                <w:b/>
                <w:bCs/>
                <w:sz w:val="20"/>
                <w:szCs w:val="20"/>
                <w:lang w:val="sr-Cyrl-CS"/>
              </w:rPr>
            </w:pPr>
            <w:r w:rsidRPr="00912FB5">
              <w:rPr>
                <w:rFonts w:ascii="Arial Narrow" w:hAnsi="Arial Narrow" w:cs="Arial Narrow"/>
                <w:bCs/>
                <w:sz w:val="20"/>
                <w:szCs w:val="20"/>
                <w:lang w:val="sr-Cyrl-CS"/>
              </w:rPr>
              <w:t xml:space="preserve">ЦВ (2020): </w:t>
            </w:r>
            <w:r w:rsidRPr="00912FB5">
              <w:rPr>
                <w:rFonts w:ascii="Arial Narrow" w:hAnsi="Arial Narrow" w:cs="Arial Narrow"/>
                <w:bCs/>
                <w:sz w:val="20"/>
                <w:szCs w:val="20"/>
                <w:lang w:val="sr-Cyrl-RS"/>
              </w:rPr>
              <w:t xml:space="preserve">преко </w:t>
            </w:r>
            <w:r w:rsidRPr="00912FB5">
              <w:rPr>
                <w:rFonts w:ascii="Arial Narrow" w:hAnsi="Arial Narrow" w:cs="Arial Narrow"/>
                <w:bCs/>
                <w:sz w:val="20"/>
                <w:szCs w:val="20"/>
                <w:lang w:val="sr-Cyrl-CS"/>
              </w:rPr>
              <w:t>35.5  милијарди РСД</w:t>
            </w:r>
          </w:p>
        </w:tc>
      </w:tr>
      <w:tr w:rsidR="00CF6673" w:rsidRPr="00163CC3" w14:paraId="4C9F413D" w14:textId="77777777" w:rsidTr="009878EC">
        <w:trPr>
          <w:trHeight w:val="228"/>
        </w:trPr>
        <w:tc>
          <w:tcPr>
            <w:tcW w:w="4781" w:type="dxa"/>
            <w:vMerge w:val="restart"/>
            <w:shd w:val="clear" w:color="auto" w:fill="BDD6EE"/>
            <w:vAlign w:val="center"/>
          </w:tcPr>
          <w:p w14:paraId="2A6DBDFF" w14:textId="77777777" w:rsidR="00CF6673" w:rsidRPr="00163CC3" w:rsidRDefault="00CF6673" w:rsidP="009878EC">
            <w:pPr>
              <w:spacing w:after="0" w:line="240" w:lineRule="auto"/>
              <w:jc w:val="center"/>
              <w:rPr>
                <w:rFonts w:ascii="Arial Narrow" w:hAnsi="Arial Narrow" w:cs="Arial Narrow"/>
                <w:sz w:val="20"/>
                <w:szCs w:val="20"/>
              </w:rPr>
            </w:pPr>
            <w:r w:rsidRPr="00163CC3">
              <w:rPr>
                <w:rFonts w:ascii="Arial Narrow" w:hAnsi="Arial Narrow" w:cs="Arial Narrow"/>
                <w:b/>
                <w:bCs/>
                <w:sz w:val="20"/>
                <w:szCs w:val="20"/>
              </w:rPr>
              <w:t>Активности</w:t>
            </w:r>
          </w:p>
        </w:tc>
        <w:tc>
          <w:tcPr>
            <w:tcW w:w="3499" w:type="dxa"/>
            <w:vMerge w:val="restart"/>
            <w:shd w:val="clear" w:color="auto" w:fill="BDD6EE"/>
            <w:vAlign w:val="center"/>
          </w:tcPr>
          <w:p w14:paraId="4F1E9655"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637A2BA5"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60E940F1"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6F6D3BE2" w14:textId="77777777" w:rsidR="00CF6673" w:rsidRPr="00163CC3" w:rsidRDefault="00CF6673" w:rsidP="009878EC">
            <w:pPr>
              <w:spacing w:after="0" w:line="240" w:lineRule="auto"/>
              <w:jc w:val="center"/>
              <w:rPr>
                <w:rFonts w:ascii="Arial Narrow" w:hAnsi="Arial Narrow" w:cs="Arial Narrow"/>
                <w:sz w:val="20"/>
                <w:szCs w:val="20"/>
                <w:lang w:val="sr-Cyrl-CS"/>
              </w:rPr>
            </w:pPr>
            <w:r w:rsidRPr="00163CC3">
              <w:rPr>
                <w:rFonts w:ascii="Arial Narrow" w:hAnsi="Arial Narrow" w:cs="Arial Narrow"/>
                <w:b/>
                <w:bCs/>
                <w:sz w:val="20"/>
                <w:szCs w:val="20"/>
                <w:lang w:val="sr-Cyrl-CS"/>
              </w:rPr>
              <w:t>Партнери у реализацији</w:t>
            </w:r>
          </w:p>
        </w:tc>
      </w:tr>
      <w:tr w:rsidR="00CF6673" w:rsidRPr="00163CC3" w14:paraId="23BD1097" w14:textId="77777777" w:rsidTr="009878EC">
        <w:trPr>
          <w:trHeight w:val="228"/>
        </w:trPr>
        <w:tc>
          <w:tcPr>
            <w:tcW w:w="4781" w:type="dxa"/>
            <w:vMerge/>
            <w:tcBorders>
              <w:bottom w:val="single" w:sz="4" w:space="0" w:color="auto"/>
            </w:tcBorders>
            <w:shd w:val="clear" w:color="auto" w:fill="BDD6EE"/>
            <w:vAlign w:val="center"/>
          </w:tcPr>
          <w:p w14:paraId="1496AFFB" w14:textId="77777777" w:rsidR="00CF6673" w:rsidRPr="00163CC3"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73E9FC75" w14:textId="77777777" w:rsidR="00CF6673" w:rsidRPr="00163CC3"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72871142"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Буџетска</w:t>
            </w:r>
          </w:p>
        </w:tc>
        <w:tc>
          <w:tcPr>
            <w:tcW w:w="1417" w:type="dxa"/>
            <w:shd w:val="clear" w:color="auto" w:fill="BDD6EE"/>
            <w:vAlign w:val="center"/>
          </w:tcPr>
          <w:p w14:paraId="42ADFB73" w14:textId="77777777" w:rsidR="00CF6673" w:rsidRPr="00163CC3" w:rsidRDefault="00CF6673" w:rsidP="009878EC">
            <w:pPr>
              <w:spacing w:after="0" w:line="240" w:lineRule="auto"/>
              <w:jc w:val="center"/>
              <w:rPr>
                <w:rFonts w:ascii="Arial Narrow" w:hAnsi="Arial Narrow" w:cs="Arial Narrow"/>
                <w:b/>
                <w:bCs/>
                <w:sz w:val="20"/>
                <w:szCs w:val="20"/>
                <w:lang w:val="sr-Cyrl-CS"/>
              </w:rPr>
            </w:pPr>
            <w:r w:rsidRPr="00163CC3">
              <w:rPr>
                <w:rFonts w:ascii="Arial Narrow" w:hAnsi="Arial Narrow" w:cs="Arial Narrow"/>
                <w:b/>
                <w:bCs/>
                <w:sz w:val="20"/>
                <w:szCs w:val="20"/>
                <w:lang w:val="sr-Cyrl-CS"/>
              </w:rPr>
              <w:t>Донације</w:t>
            </w:r>
          </w:p>
        </w:tc>
        <w:tc>
          <w:tcPr>
            <w:tcW w:w="1336" w:type="dxa"/>
            <w:vMerge/>
            <w:shd w:val="clear" w:color="auto" w:fill="BDD6EE"/>
            <w:vAlign w:val="center"/>
          </w:tcPr>
          <w:p w14:paraId="279448F7" w14:textId="77777777" w:rsidR="00CF6673" w:rsidRPr="00163CC3"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7EBFEB91" w14:textId="77777777" w:rsidR="00CF6673" w:rsidRPr="00163CC3" w:rsidRDefault="00CF6673" w:rsidP="009878EC">
            <w:pPr>
              <w:spacing w:after="0" w:line="240" w:lineRule="auto"/>
              <w:rPr>
                <w:rFonts w:ascii="Arial Narrow" w:hAnsi="Arial Narrow" w:cs="Arial Narrow"/>
                <w:sz w:val="20"/>
                <w:szCs w:val="20"/>
                <w:lang w:val="sr-Cyrl-CS"/>
              </w:rPr>
            </w:pPr>
          </w:p>
        </w:tc>
      </w:tr>
      <w:tr w:rsidR="002B5D2C" w:rsidRPr="008668B0" w14:paraId="3BBA633A" w14:textId="77777777" w:rsidTr="009878EC">
        <w:trPr>
          <w:trHeight w:val="665"/>
        </w:trPr>
        <w:tc>
          <w:tcPr>
            <w:tcW w:w="4781" w:type="dxa"/>
            <w:tcBorders>
              <w:top w:val="single" w:sz="4" w:space="0" w:color="auto"/>
              <w:bottom w:val="single" w:sz="4" w:space="0" w:color="auto"/>
            </w:tcBorders>
            <w:shd w:val="clear" w:color="auto" w:fill="FFFFFF"/>
          </w:tcPr>
          <w:p w14:paraId="21E006CD" w14:textId="1B0C19CC"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RS"/>
              </w:rPr>
            </w:pPr>
            <w:r w:rsidRPr="002B5D2C">
              <w:rPr>
                <w:rFonts w:ascii="Arial Narrow" w:hAnsi="Arial Narrow" w:cs="Arial Narrow"/>
                <w:sz w:val="20"/>
                <w:szCs w:val="20"/>
                <w:lang w:val="sr-Cyrl-RS"/>
              </w:rPr>
              <w:t>Израда и усвајање подзаконских аката који проистичу из новог Закона о јавним набавкама усклађеног са ЕУ директивама</w:t>
            </w:r>
          </w:p>
        </w:tc>
        <w:tc>
          <w:tcPr>
            <w:tcW w:w="3499" w:type="dxa"/>
            <w:tcBorders>
              <w:top w:val="single" w:sz="4" w:space="0" w:color="auto"/>
              <w:bottom w:val="single" w:sz="4" w:space="0" w:color="auto"/>
            </w:tcBorders>
          </w:tcPr>
          <w:p w14:paraId="2A719CF2" w14:textId="6C64BA7F" w:rsidR="002B5D2C" w:rsidRPr="00163CC3" w:rsidRDefault="002B5D2C" w:rsidP="00BE562A">
            <w:pPr>
              <w:spacing w:after="0" w:line="240" w:lineRule="auto"/>
              <w:jc w:val="both"/>
              <w:rPr>
                <w:rFonts w:ascii="Arial Narrow" w:hAnsi="Arial Narrow" w:cs="Arial Narrow"/>
                <w:iCs/>
                <w:sz w:val="20"/>
                <w:szCs w:val="20"/>
                <w:lang w:val="sr-Cyrl-CS"/>
              </w:rPr>
            </w:pPr>
            <w:r w:rsidRPr="00163CC3">
              <w:rPr>
                <w:rFonts w:ascii="Arial Narrow" w:hAnsi="Arial Narrow" w:cs="Arial Narrow"/>
                <w:iCs/>
                <w:sz w:val="20"/>
                <w:szCs w:val="20"/>
                <w:lang w:val="sr-Cyrl-CS"/>
              </w:rPr>
              <w:t xml:space="preserve">4. квартал 2018. </w:t>
            </w:r>
          </w:p>
        </w:tc>
        <w:tc>
          <w:tcPr>
            <w:tcW w:w="1431" w:type="dxa"/>
            <w:shd w:val="clear" w:color="auto" w:fill="FFFFFF"/>
          </w:tcPr>
          <w:p w14:paraId="639ECBC6"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5DFC5F4B" w14:textId="698B918C" w:rsidR="002B5D2C" w:rsidRPr="00163CC3" w:rsidRDefault="00216A42" w:rsidP="00216A42">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88.037€ (</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Pr>
                <w:rFonts w:ascii="Arial Narrow" w:hAnsi="Arial Narrow" w:cs="Arial Narrow"/>
                <w:sz w:val="20"/>
                <w:szCs w:val="20"/>
                <w:lang w:val="sr-Cyrl-RS"/>
              </w:rPr>
              <w:t>)</w:t>
            </w:r>
          </w:p>
        </w:tc>
        <w:tc>
          <w:tcPr>
            <w:tcW w:w="1336" w:type="dxa"/>
            <w:shd w:val="clear" w:color="auto" w:fill="FFFFFF"/>
          </w:tcPr>
          <w:p w14:paraId="35E09D75" w14:textId="6204F69C" w:rsidR="002B5D2C" w:rsidRPr="00163CC3" w:rsidRDefault="007B63E1" w:rsidP="002B5D2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050569D9" w14:textId="77777777" w:rsidR="002B5D2C" w:rsidRPr="00163CC3" w:rsidRDefault="002B5D2C" w:rsidP="002B5D2C">
            <w:pPr>
              <w:spacing w:after="0" w:line="240" w:lineRule="auto"/>
              <w:rPr>
                <w:rFonts w:ascii="Arial Narrow" w:hAnsi="Arial Narrow" w:cs="Arial Narrow"/>
                <w:sz w:val="20"/>
                <w:szCs w:val="20"/>
                <w:lang w:val="sr-Cyrl-CS"/>
              </w:rPr>
            </w:pPr>
          </w:p>
        </w:tc>
      </w:tr>
      <w:tr w:rsidR="002B5D2C" w:rsidRPr="008668B0" w14:paraId="301D3AE6" w14:textId="77777777" w:rsidTr="007B63E1">
        <w:tc>
          <w:tcPr>
            <w:tcW w:w="4781" w:type="dxa"/>
            <w:tcBorders>
              <w:top w:val="single" w:sz="4" w:space="0" w:color="auto"/>
              <w:bottom w:val="single" w:sz="4" w:space="0" w:color="auto"/>
            </w:tcBorders>
            <w:shd w:val="clear" w:color="auto" w:fill="FFFFFF"/>
          </w:tcPr>
          <w:p w14:paraId="20608AAF" w14:textId="3A465EEE"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CS"/>
              </w:rPr>
            </w:pPr>
            <w:r w:rsidRPr="002B5D2C">
              <w:rPr>
                <w:rFonts w:ascii="Arial Narrow" w:hAnsi="Arial Narrow" w:cs="Arial Narrow"/>
                <w:sz w:val="20"/>
                <w:szCs w:val="20"/>
                <w:lang w:val="sr-Cyrl-CS"/>
              </w:rPr>
              <w:t>Израђени и објављени стандардни обрасци за објављивање огласа о јавним набавкама</w:t>
            </w:r>
          </w:p>
        </w:tc>
        <w:tc>
          <w:tcPr>
            <w:tcW w:w="3499" w:type="dxa"/>
            <w:tcBorders>
              <w:top w:val="single" w:sz="4" w:space="0" w:color="auto"/>
              <w:bottom w:val="single" w:sz="4" w:space="0" w:color="auto"/>
            </w:tcBorders>
          </w:tcPr>
          <w:p w14:paraId="32B5247B" w14:textId="704D074A" w:rsidR="002B5D2C" w:rsidRPr="00163CC3" w:rsidRDefault="002B5D2C" w:rsidP="00BE562A">
            <w:pPr>
              <w:spacing w:after="0" w:line="240" w:lineRule="auto"/>
              <w:jc w:val="both"/>
              <w:rPr>
                <w:rFonts w:ascii="Arial Narrow" w:hAnsi="Arial Narrow" w:cs="Arial Narrow"/>
                <w:iCs/>
                <w:sz w:val="20"/>
                <w:szCs w:val="20"/>
                <w:lang w:val="sr-Cyrl-CS"/>
              </w:rPr>
            </w:pPr>
            <w:r w:rsidRPr="00163CC3">
              <w:rPr>
                <w:rFonts w:ascii="Arial Narrow" w:hAnsi="Arial Narrow" w:cs="Arial Narrow"/>
                <w:iCs/>
                <w:sz w:val="20"/>
                <w:szCs w:val="20"/>
                <w:lang w:val="sr-Cyrl-CS"/>
              </w:rPr>
              <w:t>4. квартал 2018</w:t>
            </w:r>
            <w:r w:rsidR="00BE562A">
              <w:rPr>
                <w:rFonts w:ascii="Arial Narrow" w:hAnsi="Arial Narrow" w:cs="Arial Narrow"/>
                <w:iCs/>
                <w:sz w:val="20"/>
                <w:szCs w:val="20"/>
                <w:lang w:val="sr-Cyrl-CS"/>
              </w:rPr>
              <w:t>.</w:t>
            </w:r>
          </w:p>
        </w:tc>
        <w:tc>
          <w:tcPr>
            <w:tcW w:w="1431" w:type="dxa"/>
            <w:shd w:val="clear" w:color="auto" w:fill="FFFFFF"/>
          </w:tcPr>
          <w:p w14:paraId="6A455268"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007743D1" w14:textId="7594EB8A" w:rsidR="002B5D2C" w:rsidRPr="00216A42" w:rsidRDefault="00216A42" w:rsidP="002B5D2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 xml:space="preserve">24.661€ </w:t>
            </w:r>
            <w:r w:rsidR="00A6366F">
              <w:rPr>
                <w:rFonts w:ascii="Arial Narrow" w:hAnsi="Arial Narrow" w:cs="Arial Narrow"/>
                <w:sz w:val="20"/>
                <w:szCs w:val="20"/>
                <w:lang w:val="sr-Cyrl-RS"/>
              </w:rPr>
              <w:t>(</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sidR="00A6366F">
              <w:rPr>
                <w:rFonts w:ascii="Arial Narrow" w:hAnsi="Arial Narrow" w:cs="Arial Narrow"/>
                <w:sz w:val="20"/>
                <w:szCs w:val="20"/>
                <w:lang w:val="sr-Cyrl-RS"/>
              </w:rPr>
              <w:t>)</w:t>
            </w:r>
          </w:p>
        </w:tc>
        <w:tc>
          <w:tcPr>
            <w:tcW w:w="1336" w:type="dxa"/>
            <w:shd w:val="clear" w:color="auto" w:fill="FFFFFF"/>
          </w:tcPr>
          <w:p w14:paraId="7A7148D8" w14:textId="179192FC" w:rsidR="002B5D2C" w:rsidRPr="007B63E1" w:rsidRDefault="007B63E1" w:rsidP="007B63E1">
            <w:pPr>
              <w:spacing w:after="0" w:line="240" w:lineRule="auto"/>
              <w:rPr>
                <w:rFonts w:ascii="Arial Narrow" w:hAnsi="Arial Narrow"/>
                <w:sz w:val="20"/>
                <w:szCs w:val="20"/>
                <w:lang w:val="sr-Cyrl-R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67046ED8" w14:textId="77777777" w:rsidR="002B5D2C" w:rsidRPr="00163CC3" w:rsidRDefault="002B5D2C" w:rsidP="002B5D2C">
            <w:pPr>
              <w:spacing w:after="0" w:line="240" w:lineRule="auto"/>
              <w:rPr>
                <w:rFonts w:ascii="Arial Narrow" w:hAnsi="Arial Narrow" w:cs="Arial Narrow"/>
                <w:sz w:val="20"/>
                <w:szCs w:val="20"/>
                <w:lang w:val="sr-Cyrl-CS"/>
              </w:rPr>
            </w:pPr>
          </w:p>
        </w:tc>
      </w:tr>
      <w:tr w:rsidR="002B5D2C" w:rsidRPr="008668B0" w14:paraId="6509AD56" w14:textId="77777777" w:rsidTr="007B63E1">
        <w:tc>
          <w:tcPr>
            <w:tcW w:w="4781" w:type="dxa"/>
            <w:tcBorders>
              <w:top w:val="single" w:sz="4" w:space="0" w:color="auto"/>
              <w:bottom w:val="single" w:sz="4" w:space="0" w:color="auto"/>
            </w:tcBorders>
            <w:shd w:val="clear" w:color="auto" w:fill="FFFFFF"/>
          </w:tcPr>
          <w:p w14:paraId="6C6948A4" w14:textId="38B4B6AA"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CS"/>
              </w:rPr>
            </w:pPr>
            <w:r w:rsidRPr="002B5D2C">
              <w:rPr>
                <w:rFonts w:ascii="Arial Narrow" w:hAnsi="Arial Narrow" w:cs="Arial Narrow"/>
                <w:sz w:val="20"/>
                <w:szCs w:val="20"/>
                <w:lang w:val="sr-Cyrl-CS"/>
              </w:rPr>
              <w:t>Израђени и објављени општи модели конкурсне документације</w:t>
            </w:r>
          </w:p>
        </w:tc>
        <w:tc>
          <w:tcPr>
            <w:tcW w:w="3499" w:type="dxa"/>
            <w:tcBorders>
              <w:top w:val="single" w:sz="4" w:space="0" w:color="auto"/>
              <w:bottom w:val="single" w:sz="4" w:space="0" w:color="auto"/>
            </w:tcBorders>
          </w:tcPr>
          <w:p w14:paraId="1E14B989" w14:textId="561D871C" w:rsidR="002B5D2C" w:rsidRPr="00163CC3" w:rsidRDefault="002B5D2C" w:rsidP="00BE562A">
            <w:pPr>
              <w:spacing w:after="0" w:line="240" w:lineRule="auto"/>
              <w:jc w:val="both"/>
              <w:rPr>
                <w:rFonts w:ascii="Arial Narrow" w:hAnsi="Arial Narrow" w:cs="Arial Narrow"/>
                <w:iCs/>
                <w:sz w:val="20"/>
                <w:szCs w:val="20"/>
                <w:lang w:val="sr-Cyrl-CS"/>
              </w:rPr>
            </w:pPr>
            <w:r w:rsidRPr="00163CC3">
              <w:rPr>
                <w:rFonts w:ascii="Arial Narrow" w:hAnsi="Arial Narrow" w:cs="Arial Narrow"/>
                <w:iCs/>
                <w:sz w:val="20"/>
                <w:szCs w:val="20"/>
                <w:lang w:val="sr-Cyrl-CS"/>
              </w:rPr>
              <w:t>4. квартал 2018.</w:t>
            </w:r>
          </w:p>
        </w:tc>
        <w:tc>
          <w:tcPr>
            <w:tcW w:w="1431" w:type="dxa"/>
            <w:shd w:val="clear" w:color="auto" w:fill="FFFFFF"/>
          </w:tcPr>
          <w:p w14:paraId="1C1E7D49"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58B91C0E" w14:textId="0F75A3E8" w:rsidR="002B5D2C" w:rsidRPr="00216A42" w:rsidRDefault="00216A42" w:rsidP="002B5D2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 xml:space="preserve">17.719€ </w:t>
            </w:r>
            <w:r w:rsidR="00A6366F">
              <w:rPr>
                <w:rFonts w:ascii="Arial Narrow" w:hAnsi="Arial Narrow" w:cs="Arial Narrow"/>
                <w:sz w:val="20"/>
                <w:szCs w:val="20"/>
                <w:lang w:val="sr-Cyrl-RS"/>
              </w:rPr>
              <w:t>(</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sidR="00A6366F">
              <w:rPr>
                <w:rFonts w:ascii="Arial Narrow" w:hAnsi="Arial Narrow" w:cs="Arial Narrow"/>
                <w:sz w:val="20"/>
                <w:szCs w:val="20"/>
                <w:lang w:val="sr-Cyrl-RS"/>
              </w:rPr>
              <w:t>)</w:t>
            </w:r>
          </w:p>
        </w:tc>
        <w:tc>
          <w:tcPr>
            <w:tcW w:w="1336" w:type="dxa"/>
            <w:shd w:val="clear" w:color="auto" w:fill="FFFFFF"/>
          </w:tcPr>
          <w:p w14:paraId="50762A50" w14:textId="63AC6322" w:rsidR="002B5D2C" w:rsidRPr="007B63E1" w:rsidRDefault="007B63E1" w:rsidP="007B63E1">
            <w:pPr>
              <w:spacing w:after="0" w:line="240" w:lineRule="auto"/>
              <w:rPr>
                <w:rFonts w:ascii="Arial Narrow" w:hAnsi="Arial Narrow"/>
                <w:sz w:val="20"/>
                <w:szCs w:val="20"/>
                <w:lang w:val="sr-Cyrl-R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6042281C" w14:textId="77777777" w:rsidR="002B5D2C" w:rsidRPr="00163CC3" w:rsidRDefault="002B5D2C" w:rsidP="002B5D2C">
            <w:pPr>
              <w:spacing w:after="0" w:line="240" w:lineRule="auto"/>
              <w:rPr>
                <w:rFonts w:ascii="Arial Narrow" w:hAnsi="Arial Narrow" w:cs="Arial Narrow"/>
                <w:sz w:val="20"/>
                <w:szCs w:val="20"/>
                <w:lang w:val="sr-Cyrl-CS"/>
              </w:rPr>
            </w:pPr>
          </w:p>
        </w:tc>
      </w:tr>
      <w:tr w:rsidR="002B5D2C" w:rsidRPr="008668B0" w14:paraId="2F98A5AA" w14:textId="77777777" w:rsidTr="009878EC">
        <w:trPr>
          <w:trHeight w:val="665"/>
        </w:trPr>
        <w:tc>
          <w:tcPr>
            <w:tcW w:w="4781" w:type="dxa"/>
            <w:tcBorders>
              <w:top w:val="single" w:sz="4" w:space="0" w:color="auto"/>
              <w:bottom w:val="single" w:sz="4" w:space="0" w:color="auto"/>
            </w:tcBorders>
            <w:shd w:val="clear" w:color="auto" w:fill="FFFFFF"/>
          </w:tcPr>
          <w:p w14:paraId="3F4B9D0D" w14:textId="07D0684F"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CS"/>
              </w:rPr>
            </w:pPr>
            <w:r w:rsidRPr="002B5D2C">
              <w:rPr>
                <w:rFonts w:ascii="Arial Narrow" w:hAnsi="Arial Narrow" w:cs="Arial Narrow"/>
                <w:sz w:val="20"/>
                <w:szCs w:val="20"/>
                <w:lang w:val="sr-Cyrl-CS"/>
              </w:rPr>
              <w:t>Израђени и објављени модели оквирних споразума</w:t>
            </w:r>
          </w:p>
        </w:tc>
        <w:tc>
          <w:tcPr>
            <w:tcW w:w="3499" w:type="dxa"/>
            <w:tcBorders>
              <w:top w:val="single" w:sz="4" w:space="0" w:color="auto"/>
              <w:bottom w:val="single" w:sz="4" w:space="0" w:color="auto"/>
            </w:tcBorders>
          </w:tcPr>
          <w:p w14:paraId="52D4C946" w14:textId="45D5264C" w:rsidR="002B5D2C" w:rsidRPr="00163CC3" w:rsidRDefault="002B5D2C" w:rsidP="00BE562A">
            <w:pPr>
              <w:spacing w:after="0" w:line="240" w:lineRule="auto"/>
              <w:jc w:val="both"/>
              <w:rPr>
                <w:rFonts w:ascii="Arial Narrow" w:hAnsi="Arial Narrow" w:cs="Arial Narrow"/>
                <w:i/>
                <w:iCs/>
                <w:sz w:val="20"/>
                <w:szCs w:val="20"/>
                <w:lang w:val="sr-Cyrl-CS"/>
              </w:rPr>
            </w:pPr>
            <w:r w:rsidRPr="00163CC3">
              <w:rPr>
                <w:rFonts w:ascii="Arial Narrow" w:hAnsi="Arial Narrow" w:cs="Arial Narrow"/>
                <w:iCs/>
                <w:sz w:val="20"/>
                <w:szCs w:val="20"/>
                <w:lang w:val="sr-Cyrl-CS"/>
              </w:rPr>
              <w:t>4. квартал 2018.</w:t>
            </w:r>
          </w:p>
        </w:tc>
        <w:tc>
          <w:tcPr>
            <w:tcW w:w="1431" w:type="dxa"/>
            <w:shd w:val="clear" w:color="auto" w:fill="FFFFFF"/>
          </w:tcPr>
          <w:p w14:paraId="483A5C32"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01EFB4DF" w14:textId="1F9567DC" w:rsidR="002B5D2C" w:rsidRPr="00216A42" w:rsidRDefault="00216A42" w:rsidP="002B5D2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 xml:space="preserve">12.979€ </w:t>
            </w:r>
            <w:r w:rsidR="00A6366F">
              <w:rPr>
                <w:rFonts w:ascii="Arial Narrow" w:hAnsi="Arial Narrow" w:cs="Arial Narrow"/>
                <w:sz w:val="20"/>
                <w:szCs w:val="20"/>
                <w:lang w:val="sr-Cyrl-RS"/>
              </w:rPr>
              <w:t>(</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sidR="00A6366F">
              <w:rPr>
                <w:rFonts w:ascii="Arial Narrow" w:hAnsi="Arial Narrow" w:cs="Arial Narrow"/>
                <w:sz w:val="20"/>
                <w:szCs w:val="20"/>
                <w:lang w:val="sr-Cyrl-RS"/>
              </w:rPr>
              <w:t>)</w:t>
            </w:r>
          </w:p>
        </w:tc>
        <w:tc>
          <w:tcPr>
            <w:tcW w:w="1336" w:type="dxa"/>
            <w:shd w:val="clear" w:color="auto" w:fill="FFFFFF"/>
          </w:tcPr>
          <w:p w14:paraId="63FA8628" w14:textId="00855C80" w:rsidR="002B5D2C" w:rsidRPr="007B63E1" w:rsidRDefault="007B63E1" w:rsidP="007B63E1">
            <w:pPr>
              <w:spacing w:after="0" w:line="240" w:lineRule="auto"/>
              <w:rPr>
                <w:rFonts w:ascii="Arial Narrow" w:hAnsi="Arial Narrow"/>
                <w:sz w:val="20"/>
                <w:szCs w:val="20"/>
                <w:lang w:val="sr-Cyrl-R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1CF9A0C0" w14:textId="77777777" w:rsidR="002B5D2C" w:rsidRPr="00163CC3" w:rsidRDefault="002B5D2C" w:rsidP="002B5D2C">
            <w:pPr>
              <w:spacing w:after="0" w:line="240" w:lineRule="auto"/>
              <w:rPr>
                <w:rFonts w:ascii="Arial Narrow" w:hAnsi="Arial Narrow" w:cs="Arial Narrow"/>
                <w:sz w:val="20"/>
                <w:szCs w:val="20"/>
                <w:lang w:val="sr-Cyrl-CS"/>
              </w:rPr>
            </w:pPr>
          </w:p>
        </w:tc>
      </w:tr>
      <w:tr w:rsidR="002B5D2C" w:rsidRPr="008668B0" w14:paraId="6BE7C665" w14:textId="77777777" w:rsidTr="009878EC">
        <w:trPr>
          <w:trHeight w:val="665"/>
        </w:trPr>
        <w:tc>
          <w:tcPr>
            <w:tcW w:w="4781" w:type="dxa"/>
            <w:tcBorders>
              <w:top w:val="single" w:sz="4" w:space="0" w:color="auto"/>
            </w:tcBorders>
            <w:shd w:val="clear" w:color="auto" w:fill="FFFFFF"/>
          </w:tcPr>
          <w:p w14:paraId="0E184247" w14:textId="613E5C4A"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CS"/>
              </w:rPr>
            </w:pPr>
            <w:r w:rsidRPr="002B5D2C">
              <w:rPr>
                <w:rFonts w:ascii="Arial Narrow" w:hAnsi="Arial Narrow" w:cs="Arial Narrow"/>
                <w:sz w:val="20"/>
                <w:szCs w:val="20"/>
                <w:lang w:val="sr-Cyrl-CS"/>
              </w:rPr>
              <w:t>Израђена анализа и препоруке за унапређење конкуренције на тржишту јавних набавки</w:t>
            </w:r>
          </w:p>
        </w:tc>
        <w:tc>
          <w:tcPr>
            <w:tcW w:w="3499" w:type="dxa"/>
            <w:tcBorders>
              <w:top w:val="single" w:sz="4" w:space="0" w:color="auto"/>
            </w:tcBorders>
          </w:tcPr>
          <w:p w14:paraId="53B35743" w14:textId="1D2B0562" w:rsidR="002B5D2C" w:rsidRPr="00163CC3" w:rsidRDefault="002B5D2C" w:rsidP="00BE562A">
            <w:pPr>
              <w:spacing w:after="0" w:line="240" w:lineRule="auto"/>
              <w:jc w:val="both"/>
              <w:rPr>
                <w:rFonts w:ascii="Arial Narrow" w:hAnsi="Arial Narrow" w:cs="Arial Narrow"/>
                <w:i/>
                <w:iCs/>
                <w:sz w:val="20"/>
                <w:szCs w:val="20"/>
                <w:lang w:val="sr-Cyrl-CS"/>
              </w:rPr>
            </w:pPr>
            <w:r w:rsidRPr="00163CC3">
              <w:rPr>
                <w:rFonts w:ascii="Arial Narrow" w:hAnsi="Arial Narrow" w:cs="Arial Narrow"/>
                <w:iCs/>
                <w:sz w:val="20"/>
                <w:szCs w:val="20"/>
                <w:lang w:val="sr-Cyrl-CS"/>
              </w:rPr>
              <w:t xml:space="preserve">4. квартал 2018. </w:t>
            </w:r>
          </w:p>
        </w:tc>
        <w:tc>
          <w:tcPr>
            <w:tcW w:w="1431" w:type="dxa"/>
            <w:shd w:val="clear" w:color="auto" w:fill="FFFFFF"/>
          </w:tcPr>
          <w:p w14:paraId="22278B65"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621B644D" w14:textId="3695FFE6" w:rsidR="002B5D2C" w:rsidRPr="00216A42" w:rsidRDefault="00216A42" w:rsidP="002B5D2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 xml:space="preserve">12.331€ </w:t>
            </w:r>
            <w:r w:rsidR="00A6366F">
              <w:rPr>
                <w:rFonts w:ascii="Arial Narrow" w:hAnsi="Arial Narrow" w:cs="Arial Narrow"/>
                <w:sz w:val="20"/>
                <w:szCs w:val="20"/>
                <w:lang w:val="sr-Cyrl-RS"/>
              </w:rPr>
              <w:t>(</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sidR="00A6366F">
              <w:rPr>
                <w:rFonts w:ascii="Arial Narrow" w:hAnsi="Arial Narrow" w:cs="Arial Narrow"/>
                <w:sz w:val="20"/>
                <w:szCs w:val="20"/>
                <w:lang w:val="sr-Cyrl-RS"/>
              </w:rPr>
              <w:t>)</w:t>
            </w:r>
          </w:p>
        </w:tc>
        <w:tc>
          <w:tcPr>
            <w:tcW w:w="1336" w:type="dxa"/>
            <w:shd w:val="clear" w:color="auto" w:fill="FFFFFF"/>
          </w:tcPr>
          <w:p w14:paraId="4FE3CA2B" w14:textId="709D563C" w:rsidR="002B5D2C" w:rsidRPr="007B63E1" w:rsidRDefault="007B63E1" w:rsidP="007B63E1">
            <w:pPr>
              <w:spacing w:after="0" w:line="240" w:lineRule="auto"/>
              <w:rPr>
                <w:rFonts w:ascii="Arial Narrow" w:hAnsi="Arial Narrow"/>
                <w:sz w:val="20"/>
                <w:szCs w:val="20"/>
                <w:lang w:val="sr-Cyrl-R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70CFB88C" w14:textId="77777777" w:rsidR="002B5D2C" w:rsidRPr="00163CC3" w:rsidRDefault="002B5D2C" w:rsidP="002B5D2C">
            <w:pPr>
              <w:spacing w:after="0" w:line="240" w:lineRule="auto"/>
              <w:rPr>
                <w:rFonts w:ascii="Arial Narrow" w:hAnsi="Arial Narrow" w:cs="Arial Narrow"/>
                <w:sz w:val="20"/>
                <w:szCs w:val="20"/>
                <w:lang w:val="sr-Cyrl-CS"/>
              </w:rPr>
            </w:pPr>
          </w:p>
        </w:tc>
      </w:tr>
      <w:tr w:rsidR="002B5D2C" w:rsidRPr="007B63E1" w14:paraId="759652B0" w14:textId="77777777" w:rsidTr="009878EC">
        <w:trPr>
          <w:trHeight w:val="665"/>
        </w:trPr>
        <w:tc>
          <w:tcPr>
            <w:tcW w:w="4781" w:type="dxa"/>
            <w:tcBorders>
              <w:top w:val="single" w:sz="4" w:space="0" w:color="auto"/>
            </w:tcBorders>
            <w:shd w:val="clear" w:color="auto" w:fill="FFFFFF"/>
          </w:tcPr>
          <w:p w14:paraId="35B3147E" w14:textId="0A232273"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CS"/>
              </w:rPr>
            </w:pPr>
            <w:r w:rsidRPr="002B5D2C">
              <w:rPr>
                <w:rFonts w:ascii="Arial Narrow" w:hAnsi="Arial Narrow" w:cs="Arial Narrow"/>
                <w:sz w:val="20"/>
                <w:szCs w:val="20"/>
                <w:lang w:val="sr-Cyrl-CS"/>
              </w:rPr>
              <w:t>Израђена и усвојена Стратегија развоја система јавних набавки 2019 - 2022</w:t>
            </w:r>
            <w:r w:rsidRPr="00036DAF">
              <w:rPr>
                <w:rFonts w:ascii="Arial Narrow" w:hAnsi="Arial Narrow" w:cs="Arial Narrow"/>
                <w:sz w:val="20"/>
                <w:szCs w:val="20"/>
                <w:lang w:val="sr-Cyrl-RS"/>
              </w:rPr>
              <w:t xml:space="preserve"> </w:t>
            </w:r>
          </w:p>
        </w:tc>
        <w:tc>
          <w:tcPr>
            <w:tcW w:w="3499" w:type="dxa"/>
            <w:tcBorders>
              <w:top w:val="single" w:sz="4" w:space="0" w:color="auto"/>
            </w:tcBorders>
          </w:tcPr>
          <w:p w14:paraId="3225ECBB" w14:textId="167A36ED" w:rsidR="002B5D2C" w:rsidRPr="00163CC3" w:rsidRDefault="002B5D2C" w:rsidP="00BE562A">
            <w:pPr>
              <w:spacing w:after="0" w:line="240" w:lineRule="auto"/>
              <w:jc w:val="both"/>
              <w:rPr>
                <w:rFonts w:ascii="Arial Narrow" w:hAnsi="Arial Narrow" w:cs="Arial Narrow"/>
                <w:iCs/>
                <w:sz w:val="20"/>
                <w:szCs w:val="20"/>
                <w:lang w:val="sr-Cyrl-CS"/>
              </w:rPr>
            </w:pPr>
            <w:r w:rsidRPr="00163CC3">
              <w:rPr>
                <w:rFonts w:ascii="Arial Narrow" w:hAnsi="Arial Narrow" w:cs="Arial Narrow"/>
                <w:iCs/>
                <w:sz w:val="20"/>
                <w:szCs w:val="20"/>
                <w:lang w:val="sr-Cyrl-CS"/>
              </w:rPr>
              <w:t>4. квартал 2018.</w:t>
            </w:r>
          </w:p>
        </w:tc>
        <w:tc>
          <w:tcPr>
            <w:tcW w:w="1431" w:type="dxa"/>
            <w:shd w:val="clear" w:color="auto" w:fill="FFFFFF"/>
          </w:tcPr>
          <w:p w14:paraId="73F79C4B"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7D33EBB1" w14:textId="57B18286" w:rsidR="002B5D2C" w:rsidRPr="00216A42" w:rsidRDefault="00216A42" w:rsidP="002B5D2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 xml:space="preserve">49.376€ </w:t>
            </w:r>
            <w:r w:rsidR="00A6366F">
              <w:rPr>
                <w:rFonts w:ascii="Arial Narrow" w:hAnsi="Arial Narrow" w:cs="Arial Narrow"/>
                <w:sz w:val="20"/>
                <w:szCs w:val="20"/>
                <w:lang w:val="sr-Cyrl-RS"/>
              </w:rPr>
              <w:t>(</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sidR="00A6366F">
              <w:rPr>
                <w:rFonts w:ascii="Arial Narrow" w:hAnsi="Arial Narrow" w:cs="Arial Narrow"/>
                <w:sz w:val="20"/>
                <w:szCs w:val="20"/>
                <w:lang w:val="sr-Cyrl-RS"/>
              </w:rPr>
              <w:t>)</w:t>
            </w:r>
          </w:p>
        </w:tc>
        <w:tc>
          <w:tcPr>
            <w:tcW w:w="1336" w:type="dxa"/>
            <w:shd w:val="clear" w:color="auto" w:fill="FFFFFF"/>
          </w:tcPr>
          <w:p w14:paraId="4BE5EEA5" w14:textId="715D796B" w:rsidR="002B5D2C" w:rsidRPr="007B63E1" w:rsidRDefault="007B63E1" w:rsidP="007B63E1">
            <w:pPr>
              <w:spacing w:after="0" w:line="240" w:lineRule="auto"/>
              <w:rPr>
                <w:rFonts w:ascii="Arial Narrow" w:hAnsi="Arial Narrow"/>
                <w:sz w:val="20"/>
                <w:szCs w:val="20"/>
                <w:lang w:val="sr-Cyrl-R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72714BFF" w14:textId="77777777" w:rsidR="002B5D2C" w:rsidRDefault="007B63E1" w:rsidP="002B5D2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ОДУ</w:t>
            </w:r>
          </w:p>
          <w:p w14:paraId="079DB335" w14:textId="77777777" w:rsidR="007B63E1" w:rsidRDefault="007B63E1" w:rsidP="002B5D2C">
            <w:pPr>
              <w:spacing w:after="0" w:line="240" w:lineRule="auto"/>
              <w:rPr>
                <w:rFonts w:ascii="Arial Narrow" w:hAnsi="Arial Narrow" w:cs="Arial Narrow"/>
                <w:sz w:val="20"/>
                <w:szCs w:val="20"/>
                <w:lang w:val="sr-Cyrl-CS"/>
              </w:rPr>
            </w:pPr>
          </w:p>
          <w:p w14:paraId="4F0107D5" w14:textId="47F09FBE" w:rsidR="007B63E1" w:rsidRPr="00163CC3" w:rsidRDefault="007B63E1" w:rsidP="002B5D2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ОЦД</w:t>
            </w:r>
          </w:p>
        </w:tc>
      </w:tr>
      <w:tr w:rsidR="002B5D2C" w:rsidRPr="008668B0" w14:paraId="6B71975E" w14:textId="77777777" w:rsidTr="009878EC">
        <w:trPr>
          <w:trHeight w:val="665"/>
        </w:trPr>
        <w:tc>
          <w:tcPr>
            <w:tcW w:w="4781" w:type="dxa"/>
            <w:tcBorders>
              <w:top w:val="single" w:sz="4" w:space="0" w:color="auto"/>
            </w:tcBorders>
            <w:shd w:val="clear" w:color="auto" w:fill="FFFFFF"/>
          </w:tcPr>
          <w:p w14:paraId="22EF21C0" w14:textId="7F7D5E75" w:rsidR="002B5D2C" w:rsidRPr="002B5D2C" w:rsidRDefault="002B5D2C" w:rsidP="002B5D2C">
            <w:pPr>
              <w:pStyle w:val="ListParagraph"/>
              <w:numPr>
                <w:ilvl w:val="0"/>
                <w:numId w:val="21"/>
              </w:numPr>
              <w:tabs>
                <w:tab w:val="left" w:pos="162"/>
              </w:tabs>
              <w:spacing w:after="0" w:line="240" w:lineRule="auto"/>
              <w:ind w:left="-18" w:firstLine="0"/>
              <w:jc w:val="both"/>
              <w:rPr>
                <w:rFonts w:ascii="Arial Narrow" w:hAnsi="Arial Narrow" w:cs="Arial Narrow"/>
                <w:sz w:val="20"/>
                <w:szCs w:val="20"/>
                <w:lang w:val="sr-Cyrl-CS"/>
              </w:rPr>
            </w:pPr>
            <w:r w:rsidRPr="002B5D2C">
              <w:rPr>
                <w:rFonts w:ascii="Arial Narrow" w:hAnsi="Arial Narrow" w:cs="Arial Narrow"/>
                <w:sz w:val="20"/>
                <w:szCs w:val="20"/>
                <w:lang w:val="sr-Cyrl-CS"/>
              </w:rPr>
              <w:lastRenderedPageBreak/>
              <w:t>Објављене смернице за унапређење зелених набавки</w:t>
            </w:r>
          </w:p>
        </w:tc>
        <w:tc>
          <w:tcPr>
            <w:tcW w:w="3499" w:type="dxa"/>
            <w:tcBorders>
              <w:top w:val="single" w:sz="4" w:space="0" w:color="auto"/>
            </w:tcBorders>
          </w:tcPr>
          <w:p w14:paraId="4AEE874F" w14:textId="6999F005" w:rsidR="002B5D2C" w:rsidRPr="00163CC3" w:rsidRDefault="002B5D2C" w:rsidP="00BE562A">
            <w:pPr>
              <w:spacing w:after="0" w:line="240" w:lineRule="auto"/>
              <w:jc w:val="both"/>
              <w:rPr>
                <w:rFonts w:ascii="Arial Narrow" w:hAnsi="Arial Narrow" w:cs="Arial Narrow"/>
                <w:iCs/>
                <w:sz w:val="20"/>
                <w:szCs w:val="20"/>
                <w:lang w:val="sr-Cyrl-CS"/>
              </w:rPr>
            </w:pPr>
            <w:r w:rsidRPr="00163CC3">
              <w:rPr>
                <w:rFonts w:ascii="Arial Narrow" w:hAnsi="Arial Narrow" w:cs="Arial Narrow"/>
                <w:iCs/>
                <w:sz w:val="20"/>
                <w:szCs w:val="20"/>
                <w:lang w:val="sr-Cyrl-CS"/>
              </w:rPr>
              <w:t>4. квартал 2019. г</w:t>
            </w:r>
          </w:p>
        </w:tc>
        <w:tc>
          <w:tcPr>
            <w:tcW w:w="1431" w:type="dxa"/>
            <w:shd w:val="clear" w:color="auto" w:fill="FFFFFF"/>
          </w:tcPr>
          <w:p w14:paraId="3BC9C342" w14:textId="77777777" w:rsidR="002B5D2C" w:rsidRPr="00163CC3" w:rsidRDefault="002B5D2C" w:rsidP="002B5D2C">
            <w:pPr>
              <w:spacing w:after="0" w:line="240" w:lineRule="auto"/>
              <w:rPr>
                <w:rFonts w:ascii="Arial Narrow" w:hAnsi="Arial Narrow" w:cs="Arial Narrow"/>
                <w:sz w:val="20"/>
                <w:szCs w:val="20"/>
                <w:lang w:val="sr-Cyrl-CS"/>
              </w:rPr>
            </w:pPr>
          </w:p>
        </w:tc>
        <w:tc>
          <w:tcPr>
            <w:tcW w:w="1417" w:type="dxa"/>
            <w:shd w:val="clear" w:color="auto" w:fill="FFFFFF"/>
          </w:tcPr>
          <w:p w14:paraId="4654817C" w14:textId="3ECFC779" w:rsidR="002B5D2C" w:rsidRPr="00216A42" w:rsidRDefault="00216A42" w:rsidP="002B5D2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 xml:space="preserve">9.479€ </w:t>
            </w:r>
            <w:r w:rsidR="00A6366F">
              <w:rPr>
                <w:rFonts w:ascii="Arial Narrow" w:hAnsi="Arial Narrow" w:cs="Arial Narrow"/>
                <w:sz w:val="20"/>
                <w:szCs w:val="20"/>
                <w:lang w:val="sr-Cyrl-RS"/>
              </w:rPr>
              <w:t>(</w:t>
            </w:r>
            <w:r w:rsidR="00A6366F">
              <w:rPr>
                <w:rFonts w:ascii="Arial Narrow" w:hAnsi="Arial Narrow" w:cs="Arial Narrow"/>
                <w:sz w:val="20"/>
                <w:szCs w:val="20"/>
                <w:lang w:val="sr-Cyrl-CS"/>
              </w:rPr>
              <w:t>ЕУ ИПА 201</w:t>
            </w:r>
            <w:r w:rsidR="00A6366F">
              <w:rPr>
                <w:rFonts w:ascii="Arial Narrow" w:hAnsi="Arial Narrow" w:cs="Arial Narrow"/>
                <w:sz w:val="20"/>
                <w:szCs w:val="20"/>
              </w:rPr>
              <w:t>3</w:t>
            </w:r>
            <w:r w:rsidR="00A6366F">
              <w:rPr>
                <w:rFonts w:ascii="Arial Narrow" w:hAnsi="Arial Narrow" w:cs="Arial Narrow"/>
                <w:sz w:val="20"/>
                <w:szCs w:val="20"/>
                <w:lang w:val="sr-Cyrl-RS"/>
              </w:rPr>
              <w:t>)</w:t>
            </w:r>
          </w:p>
        </w:tc>
        <w:tc>
          <w:tcPr>
            <w:tcW w:w="1336" w:type="dxa"/>
            <w:shd w:val="clear" w:color="auto" w:fill="FFFFFF"/>
          </w:tcPr>
          <w:p w14:paraId="32F848F7" w14:textId="1093C61A" w:rsidR="002B5D2C" w:rsidRPr="007B63E1" w:rsidRDefault="007B63E1" w:rsidP="007B63E1">
            <w:pPr>
              <w:spacing w:after="0" w:line="240" w:lineRule="auto"/>
              <w:rPr>
                <w:rFonts w:ascii="Arial Narrow" w:hAnsi="Arial Narrow"/>
                <w:sz w:val="20"/>
                <w:szCs w:val="20"/>
                <w:lang w:val="sr-Cyrl-RS"/>
              </w:rPr>
            </w:pPr>
            <w:r>
              <w:rPr>
                <w:rFonts w:ascii="Arial Narrow" w:hAnsi="Arial Narrow" w:cs="Arial Narrow"/>
                <w:sz w:val="20"/>
                <w:szCs w:val="20"/>
                <w:lang w:val="sr-Cyrl-CS"/>
              </w:rPr>
              <w:t>УЈН –</w:t>
            </w:r>
            <w:r w:rsidRPr="007B63E1">
              <w:rPr>
                <w:rFonts w:ascii="Arial Narrow" w:hAnsi="Arial Narrow" w:cs="Arial Narrow"/>
                <w:sz w:val="20"/>
                <w:szCs w:val="20"/>
                <w:lang w:val="sr-Cyrl-CS"/>
              </w:rPr>
              <w:t xml:space="preserve"> Сектор за послове јавних набавки</w:t>
            </w:r>
          </w:p>
        </w:tc>
        <w:tc>
          <w:tcPr>
            <w:tcW w:w="1417" w:type="dxa"/>
            <w:shd w:val="clear" w:color="auto" w:fill="FFFFFF"/>
          </w:tcPr>
          <w:p w14:paraId="7A13FA2D" w14:textId="77777777" w:rsidR="002B5D2C" w:rsidRPr="00163CC3" w:rsidRDefault="002B5D2C" w:rsidP="002B5D2C">
            <w:pPr>
              <w:spacing w:after="0" w:line="240" w:lineRule="auto"/>
              <w:rPr>
                <w:rFonts w:ascii="Arial Narrow" w:hAnsi="Arial Narrow" w:cs="Arial Narrow"/>
                <w:sz w:val="20"/>
                <w:szCs w:val="20"/>
                <w:lang w:val="sr-Cyrl-CS"/>
              </w:rPr>
            </w:pPr>
          </w:p>
        </w:tc>
      </w:tr>
    </w:tbl>
    <w:p w14:paraId="5308B5D4" w14:textId="77777777" w:rsidR="00CF6673" w:rsidRDefault="00CF6673">
      <w:pPr>
        <w:spacing w:line="259" w:lineRule="auto"/>
        <w:rPr>
          <w:lang w:val="sr-Cyrl-CS"/>
        </w:rPr>
      </w:pPr>
      <w:r>
        <w:rPr>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C058E1" w14:paraId="61C96FB6" w14:textId="77777777" w:rsidTr="009878EC">
        <w:trPr>
          <w:trHeight w:val="228"/>
        </w:trPr>
        <w:tc>
          <w:tcPr>
            <w:tcW w:w="8280" w:type="dxa"/>
            <w:gridSpan w:val="2"/>
            <w:tcBorders>
              <w:right w:val="single" w:sz="4" w:space="0" w:color="auto"/>
            </w:tcBorders>
            <w:shd w:val="clear" w:color="auto" w:fill="F4B083"/>
            <w:vAlign w:val="center"/>
          </w:tcPr>
          <w:p w14:paraId="10345B23" w14:textId="77777777" w:rsidR="00CF6673" w:rsidRPr="00C058E1" w:rsidRDefault="00CF6673" w:rsidP="009878E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Посебни циљ 4 (одељак III</w:t>
            </w:r>
            <w:r>
              <w:rPr>
                <w:rFonts w:ascii="Arial Narrow" w:hAnsi="Arial Narrow" w:cs="Arial Narrow"/>
                <w:b/>
                <w:bCs/>
                <w:sz w:val="20"/>
                <w:szCs w:val="20"/>
                <w:lang w:val="uz-Cyrl-UZ"/>
              </w:rPr>
              <w:t xml:space="preserve"> </w:t>
            </w:r>
            <w:r w:rsidRPr="00C058E1">
              <w:rPr>
                <w:rFonts w:ascii="Arial Narrow" w:hAnsi="Arial Narrow" w:cs="Arial Narrow"/>
                <w:b/>
                <w:bCs/>
                <w:sz w:val="20"/>
                <w:szCs w:val="20"/>
                <w:lang w:val="sr-Cyrl-CS"/>
              </w:rPr>
              <w:t>Г Стратегије реформе јавне управе):</w:t>
            </w:r>
          </w:p>
        </w:tc>
        <w:tc>
          <w:tcPr>
            <w:tcW w:w="5601" w:type="dxa"/>
            <w:gridSpan w:val="4"/>
            <w:tcBorders>
              <w:left w:val="single" w:sz="4" w:space="0" w:color="auto"/>
            </w:tcBorders>
            <w:shd w:val="clear" w:color="auto" w:fill="F4B083"/>
            <w:vAlign w:val="center"/>
          </w:tcPr>
          <w:p w14:paraId="43990E61" w14:textId="77777777" w:rsidR="00CF6673" w:rsidRPr="00C058E1" w:rsidRDefault="00CF6673" w:rsidP="009878E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CF6673" w:rsidRPr="00C058E1" w14:paraId="4DBC9A96" w14:textId="77777777" w:rsidTr="009878EC">
        <w:trPr>
          <w:trHeight w:val="228"/>
        </w:trPr>
        <w:tc>
          <w:tcPr>
            <w:tcW w:w="8280" w:type="dxa"/>
            <w:gridSpan w:val="2"/>
            <w:tcBorders>
              <w:right w:val="single" w:sz="4" w:space="0" w:color="auto"/>
            </w:tcBorders>
          </w:tcPr>
          <w:p w14:paraId="07CF761B" w14:textId="77777777" w:rsidR="00CF6673" w:rsidRPr="00C058E1" w:rsidRDefault="00CF6673" w:rsidP="009878EC">
            <w:pPr>
              <w:pStyle w:val="2"/>
              <w:rPr>
                <w:sz w:val="20"/>
                <w:szCs w:val="20"/>
                <w:lang w:val="sr-Cyrl-CS"/>
              </w:rPr>
            </w:pPr>
            <w:bookmarkStart w:id="19" w:name="_Toc400107295"/>
            <w:r w:rsidRPr="00C058E1">
              <w:rPr>
                <w:sz w:val="20"/>
                <w:szCs w:val="20"/>
                <w:lang w:val="sr-Cyrl-CS"/>
              </w:rPr>
              <w:t>Повећање правне сигурности и унапређење пословног окружења и квалитета пружања јавних услуга</w:t>
            </w:r>
            <w:bookmarkEnd w:id="19"/>
          </w:p>
        </w:tc>
        <w:tc>
          <w:tcPr>
            <w:tcW w:w="5601" w:type="dxa"/>
            <w:gridSpan w:val="4"/>
            <w:tcBorders>
              <w:left w:val="single" w:sz="4" w:space="0" w:color="auto"/>
            </w:tcBorders>
            <w:vAlign w:val="center"/>
          </w:tcPr>
          <w:p w14:paraId="1B34F117" w14:textId="7E394976" w:rsidR="003C1435" w:rsidRPr="003C1435" w:rsidRDefault="003C1435" w:rsidP="003C1435">
            <w:pPr>
              <w:pStyle w:val="CommentText"/>
              <w:jc w:val="both"/>
              <w:rPr>
                <w:rFonts w:ascii="Arial Narrow" w:hAnsi="Arial Narrow"/>
                <w:lang w:val="sr-Latn-RS" w:eastAsia="sr-Cyrl-RS" w:bidi="sr-Cyrl-RS"/>
              </w:rPr>
            </w:pPr>
            <w:r w:rsidRPr="003C1435">
              <w:rPr>
                <w:rFonts w:ascii="Arial Narrow" w:hAnsi="Arial Narrow"/>
                <w:lang w:val="sr-Cyrl-RS" w:eastAsia="sr-Cyrl-RS" w:bidi="sr-Cyrl-RS"/>
              </w:rPr>
              <w:t xml:space="preserve">Пружање услуга усмерених на грађане </w:t>
            </w:r>
            <w:r>
              <w:rPr>
                <w:rFonts w:ascii="Arial Narrow" w:hAnsi="Arial Narrow"/>
                <w:lang w:val="sr-Latn-RS" w:eastAsia="sr-Cyrl-RS" w:bidi="sr-Cyrl-RS"/>
              </w:rPr>
              <w:t>(</w:t>
            </w:r>
            <w:r w:rsidRPr="003C1435">
              <w:rPr>
                <w:rFonts w:ascii="Arial Narrow" w:hAnsi="Arial Narrow"/>
                <w:lang w:val="sr-Cyrl-RS" w:eastAsia="sr-Cyrl-RS" w:bidi="sr-Cyrl-RS"/>
              </w:rPr>
              <w:t>ПЈУ5</w:t>
            </w:r>
            <w:r>
              <w:rPr>
                <w:rFonts w:ascii="Arial Narrow" w:hAnsi="Arial Narrow"/>
                <w:lang w:val="sr-Latn-RS" w:eastAsia="sr-Cyrl-RS" w:bidi="sr-Cyrl-RS"/>
              </w:rPr>
              <w:t>)</w:t>
            </w:r>
            <w:r w:rsidR="00155107">
              <w:rPr>
                <w:rStyle w:val="FootnoteReference"/>
                <w:rFonts w:ascii="Arial Narrow" w:hAnsi="Arial Narrow"/>
                <w:lang w:val="sr-Latn-RS" w:eastAsia="sr-Cyrl-RS" w:bidi="sr-Cyrl-RS"/>
              </w:rPr>
              <w:footnoteReference w:id="33"/>
            </w:r>
            <w:r w:rsidRPr="003C1435">
              <w:rPr>
                <w:rFonts w:ascii="Arial Narrow" w:hAnsi="Arial Narrow"/>
                <w:lang w:val="sr-Cyrl-RS" w:eastAsia="sr-Cyrl-RS" w:bidi="sr-Cyrl-RS"/>
              </w:rPr>
              <w:t xml:space="preserve"> </w:t>
            </w:r>
          </w:p>
          <w:p w14:paraId="490EFC9C" w14:textId="148F9A83" w:rsidR="003C1435" w:rsidRPr="003C1435" w:rsidRDefault="003C1435" w:rsidP="003C1435">
            <w:pPr>
              <w:spacing w:after="0" w:line="240" w:lineRule="auto"/>
              <w:jc w:val="both"/>
              <w:rPr>
                <w:rFonts w:ascii="Arial Narrow" w:hAnsi="Arial Narrow" w:cs="Arial Narrow"/>
                <w:iCs/>
                <w:sz w:val="20"/>
                <w:szCs w:val="20"/>
                <w:lang w:val="sr-Latn-RS"/>
              </w:rPr>
            </w:pPr>
            <w:r w:rsidRPr="00866611">
              <w:rPr>
                <w:rFonts w:ascii="Arial Narrow" w:hAnsi="Arial Narrow" w:cs="Arial Narrow"/>
                <w:iCs/>
                <w:sz w:val="20"/>
                <w:szCs w:val="20"/>
                <w:lang w:val="sr-Cyrl-CS"/>
              </w:rPr>
              <w:t>ПВ (201</w:t>
            </w:r>
            <w:r>
              <w:rPr>
                <w:rFonts w:ascii="Arial Narrow" w:hAnsi="Arial Narrow" w:cs="Arial Narrow"/>
                <w:iCs/>
                <w:sz w:val="20"/>
                <w:szCs w:val="20"/>
                <w:lang w:val="sr-Latn-RS"/>
              </w:rPr>
              <w:t>7</w:t>
            </w:r>
            <w:r w:rsidRPr="00866611">
              <w:rPr>
                <w:rFonts w:ascii="Arial Narrow" w:hAnsi="Arial Narrow" w:cs="Arial Narrow"/>
                <w:iCs/>
                <w:sz w:val="20"/>
                <w:szCs w:val="20"/>
                <w:lang w:val="sr-Cyrl-CS"/>
              </w:rPr>
              <w:t xml:space="preserve">): </w:t>
            </w:r>
            <w:r>
              <w:rPr>
                <w:rFonts w:ascii="Arial Narrow" w:hAnsi="Arial Narrow" w:cs="Arial Narrow"/>
                <w:iCs/>
                <w:sz w:val="20"/>
                <w:szCs w:val="20"/>
                <w:lang w:val="sr-Latn-RS"/>
              </w:rPr>
              <w:t>3</w:t>
            </w:r>
          </w:p>
          <w:p w14:paraId="5911B680" w14:textId="511AB1A4" w:rsidR="003C1435" w:rsidRDefault="003C1435" w:rsidP="003C1435">
            <w:pPr>
              <w:pStyle w:val="CommentText"/>
              <w:jc w:val="both"/>
              <w:rPr>
                <w:rFonts w:ascii="Arial Narrow" w:hAnsi="Arial Narrow" w:cs="Arial Narrow"/>
                <w:iCs/>
                <w:lang w:val="sr-Latn-RS"/>
              </w:rPr>
            </w:pPr>
            <w:r w:rsidRPr="00866611">
              <w:rPr>
                <w:rFonts w:ascii="Arial Narrow" w:hAnsi="Arial Narrow" w:cs="Arial Narrow"/>
                <w:iCs/>
                <w:lang w:val="sr-Cyrl-CS"/>
              </w:rPr>
              <w:t xml:space="preserve">ЦВ (2020): </w:t>
            </w:r>
            <w:r>
              <w:rPr>
                <w:rFonts w:ascii="Arial Narrow" w:hAnsi="Arial Narrow" w:cs="Arial Narrow"/>
                <w:iCs/>
                <w:lang w:val="sr-Latn-RS"/>
              </w:rPr>
              <w:t>4</w:t>
            </w:r>
          </w:p>
          <w:p w14:paraId="081DC5A9" w14:textId="77777777" w:rsidR="003C1435" w:rsidRPr="003C1435" w:rsidRDefault="003C1435" w:rsidP="003C1435">
            <w:pPr>
              <w:pStyle w:val="CommentText"/>
              <w:jc w:val="both"/>
              <w:rPr>
                <w:rFonts w:ascii="Arial Narrow" w:hAnsi="Arial Narrow"/>
                <w:lang w:val="sr-Latn-RS" w:eastAsia="sr-Cyrl-RS" w:bidi="sr-Cyrl-RS"/>
              </w:rPr>
            </w:pPr>
          </w:p>
          <w:p w14:paraId="179340B7" w14:textId="76C437E3" w:rsidR="003C1435" w:rsidRPr="003C1435" w:rsidRDefault="003C1435" w:rsidP="003C1435">
            <w:pPr>
              <w:pStyle w:val="CommentText"/>
              <w:jc w:val="both"/>
              <w:rPr>
                <w:rFonts w:ascii="Arial Narrow" w:hAnsi="Arial Narrow"/>
                <w:lang w:val="sr-Latn-RS" w:eastAsia="sr-Cyrl-RS" w:bidi="sr-Cyrl-RS"/>
              </w:rPr>
            </w:pPr>
            <w:r w:rsidRPr="003C1435">
              <w:rPr>
                <w:rFonts w:ascii="Arial Narrow" w:hAnsi="Arial Narrow"/>
                <w:lang w:val="sr-Cyrl-RS" w:eastAsia="sr-Cyrl-RS" w:bidi="sr-Cyrl-RS"/>
              </w:rPr>
              <w:t xml:space="preserve">Праведност и ефикасност административних поступака </w:t>
            </w:r>
            <w:r>
              <w:rPr>
                <w:rFonts w:ascii="Arial Narrow" w:hAnsi="Arial Narrow"/>
                <w:lang w:val="sr-Latn-RS" w:eastAsia="sr-Cyrl-RS" w:bidi="sr-Cyrl-RS"/>
              </w:rPr>
              <w:t>(</w:t>
            </w:r>
            <w:r w:rsidRPr="003C1435">
              <w:rPr>
                <w:rFonts w:ascii="Arial Narrow" w:hAnsi="Arial Narrow"/>
                <w:lang w:val="sr-Cyrl-RS" w:eastAsia="sr-Cyrl-RS" w:bidi="sr-Cyrl-RS"/>
              </w:rPr>
              <w:t>ПЈУ5</w:t>
            </w:r>
            <w:r>
              <w:rPr>
                <w:rFonts w:ascii="Arial Narrow" w:hAnsi="Arial Narrow"/>
                <w:lang w:val="sr-Latn-RS" w:eastAsia="sr-Cyrl-RS" w:bidi="sr-Cyrl-RS"/>
              </w:rPr>
              <w:t>)</w:t>
            </w:r>
            <w:r w:rsidR="00155107">
              <w:rPr>
                <w:rStyle w:val="FootnoteReference"/>
                <w:rFonts w:ascii="Arial Narrow" w:hAnsi="Arial Narrow"/>
                <w:lang w:val="sr-Latn-RS" w:eastAsia="sr-Cyrl-RS" w:bidi="sr-Cyrl-RS"/>
              </w:rPr>
              <w:footnoteReference w:id="34"/>
            </w:r>
          </w:p>
          <w:p w14:paraId="0E83F74C" w14:textId="77777777" w:rsidR="003C1435" w:rsidRPr="003C1435" w:rsidRDefault="003C1435" w:rsidP="003C1435">
            <w:pPr>
              <w:spacing w:after="0" w:line="240" w:lineRule="auto"/>
              <w:jc w:val="both"/>
              <w:rPr>
                <w:rFonts w:ascii="Arial Narrow" w:hAnsi="Arial Narrow" w:cs="Arial Narrow"/>
                <w:iCs/>
                <w:sz w:val="20"/>
                <w:szCs w:val="20"/>
                <w:lang w:val="sr-Latn-RS"/>
              </w:rPr>
            </w:pPr>
            <w:r w:rsidRPr="00866611">
              <w:rPr>
                <w:rFonts w:ascii="Arial Narrow" w:hAnsi="Arial Narrow" w:cs="Arial Narrow"/>
                <w:iCs/>
                <w:sz w:val="20"/>
                <w:szCs w:val="20"/>
                <w:lang w:val="sr-Cyrl-CS"/>
              </w:rPr>
              <w:t>ПВ (201</w:t>
            </w:r>
            <w:r>
              <w:rPr>
                <w:rFonts w:ascii="Arial Narrow" w:hAnsi="Arial Narrow" w:cs="Arial Narrow"/>
                <w:iCs/>
                <w:sz w:val="20"/>
                <w:szCs w:val="20"/>
                <w:lang w:val="sr-Latn-RS"/>
              </w:rPr>
              <w:t>7</w:t>
            </w:r>
            <w:r w:rsidRPr="00866611">
              <w:rPr>
                <w:rFonts w:ascii="Arial Narrow" w:hAnsi="Arial Narrow" w:cs="Arial Narrow"/>
                <w:iCs/>
                <w:sz w:val="20"/>
                <w:szCs w:val="20"/>
                <w:lang w:val="sr-Cyrl-CS"/>
              </w:rPr>
              <w:t xml:space="preserve">): </w:t>
            </w:r>
            <w:r>
              <w:rPr>
                <w:rFonts w:ascii="Arial Narrow" w:hAnsi="Arial Narrow" w:cs="Arial Narrow"/>
                <w:iCs/>
                <w:sz w:val="20"/>
                <w:szCs w:val="20"/>
                <w:lang w:val="sr-Latn-RS"/>
              </w:rPr>
              <w:t>3</w:t>
            </w:r>
          </w:p>
          <w:p w14:paraId="42017A46" w14:textId="6978B94A" w:rsidR="00CF6673" w:rsidRPr="00866611" w:rsidRDefault="003C1435" w:rsidP="003C1435">
            <w:pPr>
              <w:pStyle w:val="CommentText"/>
              <w:jc w:val="both"/>
              <w:rPr>
                <w:rFonts w:ascii="Arial Narrow" w:hAnsi="Arial Narrow" w:cs="Arial Narrow"/>
                <w:iCs/>
                <w:lang w:val="sr-Cyrl-CS"/>
              </w:rPr>
            </w:pPr>
            <w:r w:rsidRPr="00866611">
              <w:rPr>
                <w:rFonts w:ascii="Arial Narrow" w:hAnsi="Arial Narrow" w:cs="Arial Narrow"/>
                <w:iCs/>
                <w:lang w:val="sr-Cyrl-CS"/>
              </w:rPr>
              <w:t xml:space="preserve">ЦВ (2020): </w:t>
            </w:r>
            <w:r>
              <w:rPr>
                <w:rFonts w:ascii="Arial Narrow" w:hAnsi="Arial Narrow" w:cs="Arial Narrow"/>
                <w:iCs/>
                <w:lang w:val="sr-Latn-RS"/>
              </w:rPr>
              <w:t>4</w:t>
            </w:r>
          </w:p>
        </w:tc>
      </w:tr>
      <w:tr w:rsidR="00CF6673" w:rsidRPr="008668B0" w14:paraId="465C796C"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2FA3A5A1" w14:textId="56583CAB" w:rsidR="00CF6673" w:rsidRPr="00C058E1" w:rsidRDefault="00CF6673" w:rsidP="00072F23">
            <w:pPr>
              <w:pStyle w:val="2"/>
              <w:rPr>
                <w:sz w:val="20"/>
                <w:szCs w:val="20"/>
                <w:lang w:val="sr-Cyrl-CS"/>
              </w:rPr>
            </w:pPr>
            <w:r>
              <w:rPr>
                <w:b/>
                <w:bCs/>
                <w:sz w:val="20"/>
                <w:szCs w:val="20"/>
                <w:lang w:val="sr-Cyrl-CS"/>
              </w:rPr>
              <w:t>Мера 4</w:t>
            </w:r>
            <w:r w:rsidRPr="00C058E1">
              <w:rPr>
                <w:b/>
                <w:bCs/>
                <w:sz w:val="20"/>
                <w:szCs w:val="20"/>
                <w:lang w:val="sr-Cyrl-CS"/>
              </w:rPr>
              <w:t>.</w:t>
            </w:r>
            <w:r w:rsidR="00072F23">
              <w:rPr>
                <w:b/>
                <w:bCs/>
                <w:sz w:val="20"/>
                <w:szCs w:val="20"/>
                <w:lang w:val="uz-Cyrl-UZ"/>
              </w:rPr>
              <w:t>1</w:t>
            </w:r>
            <w:r w:rsidRPr="00C058E1">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3415E0C3" w14:textId="77777777" w:rsidR="00CF6673" w:rsidRPr="00C058E1" w:rsidRDefault="00CF6673" w:rsidP="009878EC">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r>
      <w:tr w:rsidR="00CF6673" w:rsidRPr="00F86494" w14:paraId="45D19B3F" w14:textId="77777777" w:rsidTr="00A72C03">
        <w:trPr>
          <w:trHeight w:val="228"/>
        </w:trPr>
        <w:tc>
          <w:tcPr>
            <w:tcW w:w="8280" w:type="dxa"/>
            <w:gridSpan w:val="2"/>
            <w:tcBorders>
              <w:right w:val="single" w:sz="4" w:space="0" w:color="auto"/>
            </w:tcBorders>
            <w:shd w:val="clear" w:color="auto" w:fill="BDD6EE" w:themeFill="accent1" w:themeFillTint="66"/>
            <w:vAlign w:val="center"/>
          </w:tcPr>
          <w:p w14:paraId="64AB033E" w14:textId="77777777" w:rsidR="00CF6673" w:rsidRPr="00C058E1" w:rsidRDefault="00CF6673" w:rsidP="009878EC">
            <w:pPr>
              <w:pStyle w:val="3"/>
              <w:jc w:val="both"/>
              <w:rPr>
                <w:b/>
                <w:bCs/>
                <w:sz w:val="20"/>
                <w:szCs w:val="20"/>
                <w:lang w:val="sr-Cyrl-CS"/>
              </w:rPr>
            </w:pPr>
            <w:bookmarkStart w:id="20" w:name="_Toc400107302"/>
            <w:r w:rsidRPr="00C058E1">
              <w:rPr>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w:t>
            </w:r>
            <w:bookmarkEnd w:id="20"/>
            <w:r w:rsidRPr="00C058E1">
              <w:rPr>
                <w:b/>
                <w:bCs/>
                <w:sz w:val="20"/>
                <w:szCs w:val="20"/>
                <w:lang w:val="sr-Cyrl-CS"/>
              </w:rPr>
              <w:t xml:space="preserve"> у складу са принципима добре управе</w:t>
            </w:r>
          </w:p>
        </w:tc>
        <w:tc>
          <w:tcPr>
            <w:tcW w:w="5601" w:type="dxa"/>
            <w:gridSpan w:val="4"/>
            <w:tcBorders>
              <w:left w:val="single" w:sz="4" w:space="0" w:color="auto"/>
            </w:tcBorders>
            <w:shd w:val="clear" w:color="auto" w:fill="BDD6EE" w:themeFill="accent1" w:themeFillTint="66"/>
          </w:tcPr>
          <w:p w14:paraId="77211F3E" w14:textId="77777777" w:rsidR="00454263" w:rsidRDefault="00454263" w:rsidP="00454263">
            <w:pPr>
              <w:spacing w:after="0" w:line="240" w:lineRule="auto"/>
              <w:rPr>
                <w:rFonts w:ascii="Arial Narrow" w:hAnsi="Arial Narrow" w:cs="Arial Narrow"/>
                <w:b/>
                <w:bCs/>
                <w:sz w:val="20"/>
                <w:szCs w:val="20"/>
                <w:lang w:val="sr-Cyrl-CS"/>
              </w:rPr>
            </w:pPr>
            <w:r>
              <w:rPr>
                <w:rFonts w:ascii="Arial Narrow" w:hAnsi="Arial Narrow" w:cs="Arial Narrow"/>
                <w:b/>
                <w:bCs/>
                <w:sz w:val="20"/>
                <w:szCs w:val="20"/>
                <w:lang w:val="sr-Cyrl-CS"/>
              </w:rPr>
              <w:t>Број усклађених закона са ЗУП-ом:</w:t>
            </w:r>
          </w:p>
          <w:p w14:paraId="4CB88496" w14:textId="77777777" w:rsidR="00454263" w:rsidRPr="00E97A62" w:rsidRDefault="00454263" w:rsidP="00454263">
            <w:pPr>
              <w:spacing w:after="0" w:line="240" w:lineRule="auto"/>
              <w:jc w:val="both"/>
              <w:rPr>
                <w:rFonts w:ascii="Arial Narrow" w:hAnsi="Arial Narrow" w:cs="Arial Narrow"/>
                <w:bCs/>
                <w:sz w:val="20"/>
                <w:szCs w:val="20"/>
                <w:lang w:val="sr-Cyrl-CS"/>
              </w:rPr>
            </w:pPr>
            <w:r w:rsidRPr="00E97A62">
              <w:rPr>
                <w:rFonts w:ascii="Arial Narrow" w:hAnsi="Arial Narrow" w:cs="Arial Narrow"/>
                <w:bCs/>
                <w:sz w:val="20"/>
                <w:szCs w:val="20"/>
                <w:lang w:val="sr-Cyrl-CS"/>
              </w:rPr>
              <w:t>ПВ (2017):</w:t>
            </w:r>
            <w:r>
              <w:rPr>
                <w:rFonts w:ascii="Arial Narrow" w:hAnsi="Arial Narrow" w:cs="Arial Narrow"/>
                <w:bCs/>
                <w:sz w:val="20"/>
                <w:szCs w:val="20"/>
                <w:lang w:val="sr-Cyrl-CS"/>
              </w:rPr>
              <w:t xml:space="preserve"> око 4</w:t>
            </w:r>
          </w:p>
          <w:p w14:paraId="5DC33A18" w14:textId="77777777" w:rsidR="00454263" w:rsidRPr="00E97A62" w:rsidRDefault="00454263" w:rsidP="00454263">
            <w:pPr>
              <w:spacing w:after="0" w:line="240" w:lineRule="auto"/>
              <w:jc w:val="both"/>
              <w:rPr>
                <w:rFonts w:ascii="Arial Narrow" w:hAnsi="Arial Narrow" w:cs="Arial Narrow"/>
                <w:bCs/>
                <w:sz w:val="20"/>
                <w:szCs w:val="20"/>
                <w:lang w:val="sr-Cyrl-CS"/>
              </w:rPr>
            </w:pPr>
            <w:r w:rsidRPr="00E97A62">
              <w:rPr>
                <w:rFonts w:ascii="Arial Narrow" w:hAnsi="Arial Narrow" w:cs="Arial Narrow"/>
                <w:bCs/>
                <w:sz w:val="20"/>
                <w:szCs w:val="20"/>
                <w:lang w:val="sr-Cyrl-CS"/>
              </w:rPr>
              <w:t xml:space="preserve">ЦВ (2018): </w:t>
            </w:r>
            <w:r>
              <w:rPr>
                <w:rFonts w:ascii="Arial Narrow" w:hAnsi="Arial Narrow" w:cs="Arial Narrow"/>
                <w:bCs/>
                <w:sz w:val="20"/>
                <w:szCs w:val="20"/>
                <w:lang w:val="sr-Cyrl-CS"/>
              </w:rPr>
              <w:t>око 40 додатних</w:t>
            </w:r>
          </w:p>
          <w:p w14:paraId="25988F20" w14:textId="77777777" w:rsidR="00454263" w:rsidRPr="00E97A62" w:rsidRDefault="00454263" w:rsidP="00454263">
            <w:pPr>
              <w:spacing w:after="0" w:line="240" w:lineRule="auto"/>
              <w:jc w:val="both"/>
              <w:rPr>
                <w:rFonts w:ascii="Arial Narrow" w:hAnsi="Arial Narrow" w:cs="Arial Narrow"/>
                <w:bCs/>
                <w:sz w:val="20"/>
                <w:szCs w:val="20"/>
                <w:lang w:val="sr-Cyrl-CS"/>
              </w:rPr>
            </w:pPr>
            <w:r w:rsidRPr="00E97A62">
              <w:rPr>
                <w:rFonts w:ascii="Arial Narrow" w:hAnsi="Arial Narrow" w:cs="Arial Narrow"/>
                <w:bCs/>
                <w:sz w:val="20"/>
                <w:szCs w:val="20"/>
                <w:lang w:val="sr-Cyrl-CS"/>
              </w:rPr>
              <w:t xml:space="preserve">ЦВ (2019): </w:t>
            </w:r>
            <w:r>
              <w:rPr>
                <w:rFonts w:ascii="Arial Narrow" w:hAnsi="Arial Narrow" w:cs="Arial Narrow"/>
                <w:bCs/>
                <w:sz w:val="20"/>
                <w:szCs w:val="20"/>
                <w:lang w:val="sr-Cyrl-CS"/>
              </w:rPr>
              <w:t>око 100 додатних</w:t>
            </w:r>
          </w:p>
          <w:p w14:paraId="0FA847A7" w14:textId="02FD6064" w:rsidR="00207EF9" w:rsidRPr="00215583" w:rsidRDefault="00454263" w:rsidP="00454263">
            <w:pPr>
              <w:spacing w:after="0" w:line="240" w:lineRule="auto"/>
              <w:jc w:val="both"/>
              <w:rPr>
                <w:rFonts w:ascii="Arial Narrow" w:hAnsi="Arial Narrow" w:cs="Arial Narrow"/>
                <w:bCs/>
                <w:sz w:val="20"/>
                <w:szCs w:val="20"/>
                <w:lang w:val="sr-Cyrl-CS"/>
              </w:rPr>
            </w:pPr>
            <w:r w:rsidRPr="00E97A62">
              <w:rPr>
                <w:rFonts w:ascii="Arial Narrow" w:hAnsi="Arial Narrow" w:cs="Arial Narrow"/>
                <w:bCs/>
                <w:sz w:val="20"/>
                <w:szCs w:val="20"/>
                <w:lang w:val="sr-Cyrl-CS"/>
              </w:rPr>
              <w:t>ЦВ (2020): око 270</w:t>
            </w:r>
            <w:r>
              <w:rPr>
                <w:rFonts w:ascii="Arial Narrow" w:hAnsi="Arial Narrow" w:cs="Arial Narrow"/>
                <w:bCs/>
                <w:sz w:val="20"/>
                <w:szCs w:val="20"/>
                <w:lang w:val="sr-Cyrl-CS"/>
              </w:rPr>
              <w:t xml:space="preserve"> укупно од 2017-2020.</w:t>
            </w:r>
          </w:p>
        </w:tc>
      </w:tr>
      <w:tr w:rsidR="00CF6673" w:rsidRPr="00C058E1" w14:paraId="24DFF051" w14:textId="77777777" w:rsidTr="009878EC">
        <w:trPr>
          <w:trHeight w:val="228"/>
        </w:trPr>
        <w:tc>
          <w:tcPr>
            <w:tcW w:w="4781" w:type="dxa"/>
            <w:vMerge w:val="restart"/>
            <w:shd w:val="clear" w:color="auto" w:fill="BDD6EE"/>
            <w:vAlign w:val="center"/>
          </w:tcPr>
          <w:p w14:paraId="153DA7F7" w14:textId="6B9CE9A3" w:rsidR="00CF6673" w:rsidRPr="00207EF9" w:rsidRDefault="00207EF9" w:rsidP="009878EC">
            <w:pPr>
              <w:spacing w:after="0" w:line="240" w:lineRule="auto"/>
              <w:jc w:val="center"/>
              <w:rPr>
                <w:rFonts w:ascii="Arial Narrow" w:hAnsi="Arial Narrow" w:cs="Times New Roman"/>
                <w:sz w:val="20"/>
                <w:szCs w:val="20"/>
              </w:rPr>
            </w:pPr>
            <w:r>
              <w:rPr>
                <w:rFonts w:ascii="Arial Narrow" w:hAnsi="Arial Narrow" w:cs="Arial Narrow"/>
                <w:b/>
                <w:bCs/>
                <w:sz w:val="20"/>
                <w:szCs w:val="20"/>
                <w:lang w:val="sr-Cyrl-CS"/>
              </w:rPr>
              <w:t>A</w:t>
            </w:r>
            <w:r>
              <w:rPr>
                <w:rFonts w:ascii="Arial Narrow" w:hAnsi="Arial Narrow" w:cs="Arial Narrow"/>
                <w:b/>
                <w:bCs/>
                <w:sz w:val="20"/>
                <w:szCs w:val="20"/>
                <w:lang w:val="sr-Cyrl-RS"/>
              </w:rPr>
              <w:t>к</w:t>
            </w:r>
            <w:r w:rsidR="00CF6673" w:rsidRPr="00207EF9">
              <w:rPr>
                <w:rFonts w:ascii="Arial Narrow" w:hAnsi="Arial Narrow" w:cs="Times New Roman"/>
                <w:b/>
                <w:bCs/>
                <w:sz w:val="20"/>
                <w:szCs w:val="20"/>
              </w:rPr>
              <w:t>тивност</w:t>
            </w:r>
          </w:p>
        </w:tc>
        <w:tc>
          <w:tcPr>
            <w:tcW w:w="3499" w:type="dxa"/>
            <w:vMerge w:val="restart"/>
            <w:shd w:val="clear" w:color="auto" w:fill="BDD6EE"/>
            <w:vAlign w:val="center"/>
          </w:tcPr>
          <w:p w14:paraId="79616DAB"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29B92924"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3F6C12D5"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301B5D88"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CF6673" w:rsidRPr="00C058E1" w14:paraId="406EEA6F" w14:textId="77777777" w:rsidTr="009878EC">
        <w:trPr>
          <w:trHeight w:val="228"/>
        </w:trPr>
        <w:tc>
          <w:tcPr>
            <w:tcW w:w="4781" w:type="dxa"/>
            <w:vMerge/>
            <w:tcBorders>
              <w:bottom w:val="single" w:sz="4" w:space="0" w:color="auto"/>
            </w:tcBorders>
            <w:shd w:val="clear" w:color="auto" w:fill="BDD6EE"/>
            <w:vAlign w:val="center"/>
          </w:tcPr>
          <w:p w14:paraId="3E1318F6" w14:textId="77777777" w:rsidR="00CF6673" w:rsidRPr="00C058E1"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7DB15E6B" w14:textId="77777777" w:rsidR="00CF6673" w:rsidRPr="00C058E1"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188032E6"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092D5722"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2B7461F5" w14:textId="77777777" w:rsidR="00CF6673" w:rsidRPr="00C058E1"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2ADECD18" w14:textId="77777777" w:rsidR="00CF6673" w:rsidRPr="00C058E1" w:rsidRDefault="00CF6673" w:rsidP="009878EC">
            <w:pPr>
              <w:spacing w:after="0" w:line="240" w:lineRule="auto"/>
              <w:rPr>
                <w:rFonts w:ascii="Arial Narrow" w:hAnsi="Arial Narrow" w:cs="Arial Narrow"/>
                <w:sz w:val="20"/>
                <w:szCs w:val="20"/>
                <w:lang w:val="sr-Cyrl-CS"/>
              </w:rPr>
            </w:pPr>
          </w:p>
        </w:tc>
      </w:tr>
      <w:tr w:rsidR="00CF6673" w:rsidRPr="00C058E1" w14:paraId="33912E08" w14:textId="77777777" w:rsidTr="009878EC">
        <w:trPr>
          <w:trHeight w:val="665"/>
        </w:trPr>
        <w:tc>
          <w:tcPr>
            <w:tcW w:w="4781" w:type="dxa"/>
            <w:tcBorders>
              <w:top w:val="single" w:sz="4" w:space="0" w:color="auto"/>
              <w:bottom w:val="single" w:sz="4" w:space="0" w:color="auto"/>
            </w:tcBorders>
            <w:shd w:val="clear" w:color="auto" w:fill="FFFFFF"/>
          </w:tcPr>
          <w:p w14:paraId="7A24808F" w14:textId="39A56931" w:rsidR="00CF6673" w:rsidRPr="00F55E3B" w:rsidRDefault="00CF6673" w:rsidP="00F55E3B">
            <w:pPr>
              <w:pStyle w:val="ListParagraph"/>
              <w:numPr>
                <w:ilvl w:val="0"/>
                <w:numId w:val="19"/>
              </w:numPr>
              <w:tabs>
                <w:tab w:val="left" w:pos="162"/>
              </w:tabs>
              <w:spacing w:after="0" w:line="240" w:lineRule="auto"/>
              <w:ind w:left="-18" w:firstLine="0"/>
              <w:jc w:val="both"/>
              <w:rPr>
                <w:rFonts w:ascii="Arial Narrow" w:hAnsi="Arial Narrow" w:cs="Arial Narrow"/>
                <w:sz w:val="20"/>
                <w:szCs w:val="20"/>
              </w:rPr>
            </w:pPr>
            <w:r w:rsidRPr="00F55E3B">
              <w:rPr>
                <w:rFonts w:ascii="Arial Narrow" w:hAnsi="Arial Narrow" w:cs="Arial Narrow"/>
                <w:sz w:val="20"/>
                <w:szCs w:val="20"/>
                <w:lang w:val="sr-Cyrl-CS"/>
              </w:rPr>
              <w:t xml:space="preserve">Припрема и доношење </w:t>
            </w:r>
            <w:r w:rsidR="00495ECE" w:rsidRPr="00F55E3B">
              <w:rPr>
                <w:rFonts w:ascii="Arial Narrow" w:hAnsi="Arial Narrow" w:cs="Arial Narrow"/>
                <w:sz w:val="20"/>
                <w:szCs w:val="20"/>
                <w:lang w:val="sr-Cyrl-CS"/>
              </w:rPr>
              <w:t xml:space="preserve">Уредбе </w:t>
            </w:r>
            <w:r w:rsidR="00495ECE" w:rsidRPr="00F55E3B">
              <w:rPr>
                <w:rFonts w:ascii="Arial Narrow" w:hAnsi="Arial Narrow" w:cs="Times New Roman"/>
                <w:sz w:val="20"/>
                <w:szCs w:val="20"/>
                <w:lang w:val="sr"/>
              </w:rPr>
              <w:t>о јединственом управном месту</w:t>
            </w:r>
            <w:r w:rsidR="00495ECE" w:rsidRPr="00F55E3B">
              <w:rPr>
                <w:rFonts w:ascii="Arial Narrow" w:hAnsi="Arial Narrow" w:cs="Arial Narrow"/>
                <w:sz w:val="20"/>
                <w:szCs w:val="20"/>
                <w:lang w:val="sr-Cyrl-CS"/>
              </w:rPr>
              <w:t xml:space="preserve"> (</w:t>
            </w:r>
            <w:r w:rsidR="00495ECE" w:rsidRPr="00F55E3B">
              <w:rPr>
                <w:rFonts w:ascii="Arial Narrow" w:hAnsi="Arial Narrow" w:cs="Times New Roman"/>
                <w:sz w:val="20"/>
                <w:szCs w:val="20"/>
                <w:lang w:val="sr"/>
              </w:rPr>
              <w:t>члан 42</w:t>
            </w:r>
            <w:r w:rsidR="001612E2" w:rsidRPr="00F55E3B">
              <w:rPr>
                <w:rFonts w:ascii="Arial Narrow" w:hAnsi="Arial Narrow" w:cs="Times New Roman"/>
                <w:sz w:val="20"/>
                <w:szCs w:val="20"/>
                <w:lang w:val="sr-Cyrl-RS"/>
              </w:rPr>
              <w:t>.</w:t>
            </w:r>
            <w:r w:rsidR="001612E2" w:rsidRPr="00F55E3B">
              <w:rPr>
                <w:rFonts w:ascii="Arial Narrow" w:hAnsi="Arial Narrow" w:cs="Times New Roman"/>
                <w:sz w:val="20"/>
                <w:szCs w:val="20"/>
                <w:lang w:val="sr"/>
              </w:rPr>
              <w:t xml:space="preserve"> ЗУП</w:t>
            </w:r>
            <w:r w:rsidR="00495ECE" w:rsidRPr="00F55E3B">
              <w:rPr>
                <w:rFonts w:ascii="Arial Narrow" w:hAnsi="Arial Narrow" w:cs="Times New Roman"/>
                <w:sz w:val="20"/>
                <w:szCs w:val="20"/>
                <w:lang w:val="sr"/>
              </w:rPr>
              <w:t>-а)</w:t>
            </w:r>
          </w:p>
        </w:tc>
        <w:tc>
          <w:tcPr>
            <w:tcW w:w="3499" w:type="dxa"/>
            <w:tcBorders>
              <w:top w:val="single" w:sz="4" w:space="0" w:color="auto"/>
              <w:bottom w:val="single" w:sz="4" w:space="0" w:color="auto"/>
            </w:tcBorders>
          </w:tcPr>
          <w:p w14:paraId="71339262" w14:textId="0661444D" w:rsidR="00495ECE" w:rsidRPr="004B5503" w:rsidRDefault="001612E2" w:rsidP="00495ECE">
            <w:pPr>
              <w:spacing w:after="0" w:line="240" w:lineRule="auto"/>
              <w:rPr>
                <w:rFonts w:ascii="Arial Narrow" w:hAnsi="Arial Narrow" w:cs="Arial Narrow"/>
                <w:i/>
                <w:iCs/>
                <w:color w:val="FF0000"/>
                <w:sz w:val="20"/>
                <w:szCs w:val="20"/>
                <w:lang w:val="sr-Cyrl-CS"/>
              </w:rPr>
            </w:pPr>
            <w:r>
              <w:rPr>
                <w:rFonts w:ascii="Arial Narrow" w:hAnsi="Arial Narrow" w:cs="Arial Narrow"/>
                <w:iCs/>
                <w:sz w:val="20"/>
                <w:szCs w:val="20"/>
                <w:lang w:val="sr-Cyrl-CS"/>
              </w:rPr>
              <w:t>2. квартал 2018.</w:t>
            </w:r>
          </w:p>
          <w:p w14:paraId="6564DECA" w14:textId="77777777" w:rsidR="00CF6673" w:rsidRPr="00C058E1" w:rsidRDefault="00CF6673" w:rsidP="009878EC">
            <w:pPr>
              <w:spacing w:after="0" w:line="240" w:lineRule="auto"/>
              <w:rPr>
                <w:rFonts w:ascii="Arial Narrow" w:hAnsi="Arial Narrow" w:cs="Arial Narrow"/>
                <w:i/>
                <w:iCs/>
                <w:sz w:val="20"/>
                <w:szCs w:val="20"/>
                <w:lang w:val="sr-Cyrl-CS"/>
              </w:rPr>
            </w:pPr>
          </w:p>
        </w:tc>
        <w:tc>
          <w:tcPr>
            <w:tcW w:w="1431" w:type="dxa"/>
            <w:shd w:val="clear" w:color="auto" w:fill="FFFFFF"/>
          </w:tcPr>
          <w:p w14:paraId="69C3DA80" w14:textId="265C8FAD" w:rsidR="00CF6673" w:rsidRPr="00C058E1" w:rsidRDefault="00850D37" w:rsidP="009878E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19A248A7" w14:textId="77777777" w:rsidR="00CF6673" w:rsidRPr="00C058E1" w:rsidRDefault="00CF6673" w:rsidP="009878EC">
            <w:pPr>
              <w:spacing w:after="0" w:line="240" w:lineRule="auto"/>
              <w:rPr>
                <w:rFonts w:ascii="Arial Narrow" w:hAnsi="Arial Narrow" w:cs="Arial Narrow"/>
                <w:sz w:val="20"/>
                <w:szCs w:val="20"/>
                <w:lang w:val="sr-Cyrl-CS"/>
              </w:rPr>
            </w:pPr>
          </w:p>
        </w:tc>
        <w:tc>
          <w:tcPr>
            <w:tcW w:w="1336" w:type="dxa"/>
            <w:shd w:val="clear" w:color="auto" w:fill="FFFFFF"/>
          </w:tcPr>
          <w:p w14:paraId="01C9F495" w14:textId="2D4B893F" w:rsidR="00CF6673" w:rsidRPr="00C058E1" w:rsidRDefault="004C2A4B" w:rsidP="009878E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 Сектор за добру управу</w:t>
            </w:r>
          </w:p>
        </w:tc>
        <w:tc>
          <w:tcPr>
            <w:tcW w:w="1417" w:type="dxa"/>
            <w:shd w:val="clear" w:color="auto" w:fill="FFFFFF"/>
          </w:tcPr>
          <w:p w14:paraId="50DCA99D" w14:textId="77777777" w:rsidR="00141B5A" w:rsidRDefault="001612E2" w:rsidP="009878E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Сигма (ОЕЦД/ЕУ)</w:t>
            </w:r>
          </w:p>
          <w:p w14:paraId="3C63D7B5" w14:textId="77777777" w:rsidR="00141B5A" w:rsidRDefault="00141B5A" w:rsidP="009878EC">
            <w:pPr>
              <w:spacing w:after="0" w:line="240" w:lineRule="auto"/>
              <w:rPr>
                <w:rFonts w:ascii="Arial Narrow" w:hAnsi="Arial Narrow" w:cs="Arial Narrow"/>
                <w:sz w:val="20"/>
                <w:szCs w:val="20"/>
                <w:lang w:val="sr-Cyrl-CS"/>
              </w:rPr>
            </w:pPr>
          </w:p>
          <w:p w14:paraId="3BB8974D" w14:textId="5D571544" w:rsidR="00141B5A" w:rsidRPr="00C058E1" w:rsidRDefault="00141B5A" w:rsidP="009878E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ИТЕ</w:t>
            </w:r>
          </w:p>
        </w:tc>
      </w:tr>
      <w:tr w:rsidR="00850D37" w:rsidRPr="008668B0" w14:paraId="51A817E0" w14:textId="77777777" w:rsidTr="009878EC">
        <w:trPr>
          <w:trHeight w:val="665"/>
        </w:trPr>
        <w:tc>
          <w:tcPr>
            <w:tcW w:w="4781" w:type="dxa"/>
            <w:tcBorders>
              <w:top w:val="single" w:sz="4" w:space="0" w:color="auto"/>
              <w:bottom w:val="single" w:sz="4" w:space="0" w:color="auto"/>
            </w:tcBorders>
            <w:shd w:val="clear" w:color="auto" w:fill="FFFFFF"/>
          </w:tcPr>
          <w:p w14:paraId="3230C4AD" w14:textId="4C4978A0" w:rsidR="00850D37" w:rsidRPr="00F55E3B" w:rsidRDefault="00850D37" w:rsidP="00850D37">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sr-Cyrl-CS"/>
              </w:rPr>
            </w:pPr>
            <w:r w:rsidRPr="00F55E3B">
              <w:rPr>
                <w:rFonts w:ascii="Arial Narrow" w:hAnsi="Arial Narrow" w:cs="Arial Narrow"/>
                <w:sz w:val="20"/>
                <w:szCs w:val="20"/>
                <w:lang w:val="sr-Cyrl-CS"/>
              </w:rPr>
              <w:t>Припрема предлога измена и допуна закона којима су уређени посебни управни поступци ради усклађивања са ЗУП-ом  (око 270 закона)</w:t>
            </w:r>
          </w:p>
        </w:tc>
        <w:tc>
          <w:tcPr>
            <w:tcW w:w="3499" w:type="dxa"/>
            <w:tcBorders>
              <w:top w:val="single" w:sz="4" w:space="0" w:color="auto"/>
              <w:bottom w:val="single" w:sz="4" w:space="0" w:color="auto"/>
            </w:tcBorders>
          </w:tcPr>
          <w:p w14:paraId="173EF557" w14:textId="71CC7EDB" w:rsidR="00850D37" w:rsidRDefault="00850D37" w:rsidP="00850D37">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до 2. квартала 2018. сет од око 40 приоритетних закона</w:t>
            </w:r>
          </w:p>
          <w:p w14:paraId="13F6021C" w14:textId="5D5E8690" w:rsidR="00850D37" w:rsidRPr="00C058E1" w:rsidRDefault="00850D37" w:rsidP="00850D37">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sr-Cyrl-CS"/>
              </w:rPr>
              <w:t>до 4. квартала 2020. сви закони</w:t>
            </w:r>
          </w:p>
        </w:tc>
        <w:tc>
          <w:tcPr>
            <w:tcW w:w="1431" w:type="dxa"/>
            <w:shd w:val="clear" w:color="auto" w:fill="FFFFFF"/>
          </w:tcPr>
          <w:p w14:paraId="5FBBA24E" w14:textId="3DD4504D" w:rsidR="00850D37" w:rsidRPr="00C058E1" w:rsidRDefault="00850D37"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3C4E8063" w14:textId="77777777" w:rsidR="00850D37" w:rsidRPr="00C058E1" w:rsidRDefault="00850D37" w:rsidP="00850D37">
            <w:pPr>
              <w:spacing w:after="0" w:line="240" w:lineRule="auto"/>
              <w:rPr>
                <w:rFonts w:ascii="Arial Narrow" w:hAnsi="Arial Narrow" w:cs="Arial Narrow"/>
                <w:sz w:val="20"/>
                <w:szCs w:val="20"/>
                <w:lang w:val="sr-Cyrl-CS"/>
              </w:rPr>
            </w:pPr>
          </w:p>
        </w:tc>
        <w:tc>
          <w:tcPr>
            <w:tcW w:w="1336" w:type="dxa"/>
            <w:shd w:val="clear" w:color="auto" w:fill="FFFFFF"/>
          </w:tcPr>
          <w:p w14:paraId="586F5B20" w14:textId="77777777" w:rsidR="00850D37" w:rsidRDefault="00850D37"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Координационо тело за усклађивање посебних закона са ЗУП-ом</w:t>
            </w:r>
          </w:p>
          <w:p w14:paraId="3D684751" w14:textId="4C66679B" w:rsidR="00850D37" w:rsidRDefault="004C2A4B"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МДУЛС – Сектор за добру управу </w:t>
            </w:r>
          </w:p>
          <w:p w14:paraId="0FA176C2" w14:textId="77777777" w:rsidR="004C2A4B" w:rsidRDefault="004C2A4B" w:rsidP="00850D37">
            <w:pPr>
              <w:spacing w:after="0" w:line="240" w:lineRule="auto"/>
              <w:rPr>
                <w:rFonts w:ascii="Arial Narrow" w:hAnsi="Arial Narrow" w:cs="Arial Narrow"/>
                <w:sz w:val="20"/>
                <w:szCs w:val="20"/>
                <w:lang w:val="sr-Cyrl-CS"/>
              </w:rPr>
            </w:pPr>
          </w:p>
          <w:p w14:paraId="2AA0234B" w14:textId="5BA47DAA" w:rsidR="00850D37" w:rsidRPr="00C058E1" w:rsidRDefault="00850D37"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Сва министарства</w:t>
            </w:r>
          </w:p>
        </w:tc>
        <w:tc>
          <w:tcPr>
            <w:tcW w:w="1417" w:type="dxa"/>
            <w:shd w:val="clear" w:color="auto" w:fill="FFFFFF"/>
          </w:tcPr>
          <w:p w14:paraId="5C76B91B" w14:textId="77777777" w:rsidR="00850D37" w:rsidRPr="00C058E1" w:rsidRDefault="00850D37" w:rsidP="00850D37">
            <w:pPr>
              <w:spacing w:after="0" w:line="240" w:lineRule="auto"/>
              <w:rPr>
                <w:rFonts w:ascii="Arial Narrow" w:hAnsi="Arial Narrow" w:cs="Arial Narrow"/>
                <w:sz w:val="20"/>
                <w:szCs w:val="20"/>
                <w:lang w:val="sr-Cyrl-CS"/>
              </w:rPr>
            </w:pPr>
          </w:p>
        </w:tc>
      </w:tr>
      <w:tr w:rsidR="00850D37" w:rsidRPr="008668B0" w14:paraId="7CF3DEFB" w14:textId="77777777" w:rsidTr="009878EC">
        <w:trPr>
          <w:trHeight w:val="665"/>
        </w:trPr>
        <w:tc>
          <w:tcPr>
            <w:tcW w:w="4781" w:type="dxa"/>
            <w:tcBorders>
              <w:top w:val="single" w:sz="4" w:space="0" w:color="auto"/>
              <w:bottom w:val="single" w:sz="4" w:space="0" w:color="auto"/>
            </w:tcBorders>
            <w:shd w:val="clear" w:color="auto" w:fill="FFFFFF"/>
          </w:tcPr>
          <w:p w14:paraId="524698F8" w14:textId="118C3E94" w:rsidR="00850D37" w:rsidRPr="00F55E3B" w:rsidRDefault="00850D37" w:rsidP="00850D37">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sr-Cyrl-RS"/>
              </w:rPr>
            </w:pPr>
            <w:r w:rsidRPr="00F55E3B">
              <w:rPr>
                <w:rFonts w:ascii="Arial Narrow" w:hAnsi="Arial Narrow" w:cs="Arial Narrow"/>
                <w:sz w:val="20"/>
                <w:szCs w:val="20"/>
                <w:lang w:val="sr-Cyrl-RS"/>
              </w:rPr>
              <w:t>Објављивање података о државним службеницима и осталим овлашћеним лицима за вођење управних поступака у свим ОДУ, на званичним интернет порталима</w:t>
            </w:r>
          </w:p>
        </w:tc>
        <w:tc>
          <w:tcPr>
            <w:tcW w:w="3499" w:type="dxa"/>
            <w:tcBorders>
              <w:top w:val="single" w:sz="4" w:space="0" w:color="auto"/>
              <w:bottom w:val="single" w:sz="4" w:space="0" w:color="auto"/>
            </w:tcBorders>
          </w:tcPr>
          <w:p w14:paraId="79674EBD" w14:textId="4A5C4A20" w:rsidR="00850D37" w:rsidRDefault="00850D37" w:rsidP="00850D37">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Континуирано (4. квартал 2020.)</w:t>
            </w:r>
          </w:p>
        </w:tc>
        <w:tc>
          <w:tcPr>
            <w:tcW w:w="1431" w:type="dxa"/>
            <w:shd w:val="clear" w:color="auto" w:fill="FFFFFF"/>
          </w:tcPr>
          <w:p w14:paraId="0B44910A" w14:textId="1E17319B" w:rsidR="00850D37" w:rsidRPr="00C058E1" w:rsidRDefault="00850D37"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607CE128" w14:textId="77777777" w:rsidR="00850D37" w:rsidRPr="00C058E1" w:rsidRDefault="00850D37" w:rsidP="00850D37">
            <w:pPr>
              <w:spacing w:after="0" w:line="240" w:lineRule="auto"/>
              <w:rPr>
                <w:rFonts w:ascii="Arial Narrow" w:hAnsi="Arial Narrow" w:cs="Arial Narrow"/>
                <w:sz w:val="20"/>
                <w:szCs w:val="20"/>
                <w:lang w:val="sr-Cyrl-CS"/>
              </w:rPr>
            </w:pPr>
          </w:p>
        </w:tc>
        <w:tc>
          <w:tcPr>
            <w:tcW w:w="1336" w:type="dxa"/>
            <w:shd w:val="clear" w:color="auto" w:fill="FFFFFF"/>
          </w:tcPr>
          <w:p w14:paraId="06A122B4" w14:textId="330C1BF5" w:rsidR="00850D37" w:rsidRDefault="004C2A4B"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МДУЛС – Сектор за добру управу </w:t>
            </w:r>
          </w:p>
          <w:p w14:paraId="31D6A209" w14:textId="6F033F97" w:rsidR="00850D37" w:rsidRDefault="00850D37" w:rsidP="00850D37">
            <w:pPr>
              <w:spacing w:after="0" w:line="240" w:lineRule="auto"/>
              <w:rPr>
                <w:rFonts w:ascii="Arial Narrow" w:hAnsi="Arial Narrow" w:cs="Arial Narrow"/>
                <w:sz w:val="20"/>
                <w:szCs w:val="20"/>
                <w:lang w:val="sr-Cyrl-CS"/>
              </w:rPr>
            </w:pPr>
          </w:p>
        </w:tc>
        <w:tc>
          <w:tcPr>
            <w:tcW w:w="1417" w:type="dxa"/>
            <w:shd w:val="clear" w:color="auto" w:fill="FFFFFF"/>
          </w:tcPr>
          <w:p w14:paraId="1212F955" w14:textId="6AAB70B9" w:rsidR="00850D37" w:rsidRPr="00C058E1" w:rsidRDefault="00850D37" w:rsidP="00850D37">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сви органи управе у смислу чл.1 ЗУП-а</w:t>
            </w:r>
          </w:p>
        </w:tc>
      </w:tr>
      <w:tr w:rsidR="009940FB" w:rsidRPr="00C058E1" w14:paraId="33141B72" w14:textId="77777777" w:rsidTr="009878EC">
        <w:trPr>
          <w:trHeight w:val="665"/>
        </w:trPr>
        <w:tc>
          <w:tcPr>
            <w:tcW w:w="4781" w:type="dxa"/>
            <w:tcBorders>
              <w:top w:val="single" w:sz="4" w:space="0" w:color="auto"/>
            </w:tcBorders>
            <w:shd w:val="clear" w:color="auto" w:fill="FFFFFF"/>
          </w:tcPr>
          <w:p w14:paraId="41391F91" w14:textId="7D4041D3" w:rsidR="009940FB" w:rsidRPr="00F55E3B" w:rsidRDefault="009940FB" w:rsidP="009940FB">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sr-Cyrl-CS"/>
              </w:rPr>
            </w:pPr>
            <w:r w:rsidRPr="00F55E3B">
              <w:rPr>
                <w:rFonts w:ascii="Arial Narrow" w:hAnsi="Arial Narrow" w:cs="Tahoma"/>
                <w:sz w:val="20"/>
                <w:szCs w:val="20"/>
                <w:lang w:val="sr-Cyrl-CS"/>
              </w:rPr>
              <w:lastRenderedPageBreak/>
              <w:t>Имплементација електронске платформе за складиштење података у циљу омогућавања примене правилника о начину вођења евиденције о поступцима извршења  и обезбеђења и правилника о надзору над радом јавних извршитеља ради вршења канцеларијског / посредног надзора од стране Министарства правде и Коморе јавних извршитеља над радом јавних извршитеља</w:t>
            </w:r>
          </w:p>
        </w:tc>
        <w:tc>
          <w:tcPr>
            <w:tcW w:w="3499" w:type="dxa"/>
            <w:tcBorders>
              <w:top w:val="single" w:sz="4" w:space="0" w:color="auto"/>
            </w:tcBorders>
          </w:tcPr>
          <w:p w14:paraId="477CDDBC" w14:textId="6AA19168" w:rsidR="009940FB" w:rsidRPr="00E97A62" w:rsidRDefault="009940FB" w:rsidP="009940FB">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Latn-RS"/>
              </w:rPr>
              <w:t>4</w:t>
            </w:r>
            <w:r w:rsidRPr="00E97A62">
              <w:rPr>
                <w:rFonts w:ascii="Arial Narrow" w:hAnsi="Arial Narrow" w:cs="Arial Narrow"/>
                <w:iCs/>
                <w:sz w:val="20"/>
                <w:szCs w:val="20"/>
                <w:lang w:val="sr-Cyrl-CS"/>
              </w:rPr>
              <w:t xml:space="preserve">. квартал </w:t>
            </w:r>
            <w:r w:rsidRPr="00651D3B">
              <w:rPr>
                <w:rFonts w:ascii="Arial Narrow" w:hAnsi="Arial Narrow" w:cs="Arial Narrow"/>
                <w:iCs/>
                <w:sz w:val="20"/>
                <w:szCs w:val="20"/>
                <w:lang w:val="sr-Cyrl-CS"/>
              </w:rPr>
              <w:t>201</w:t>
            </w:r>
            <w:r w:rsidRPr="00651D3B">
              <w:rPr>
                <w:rFonts w:ascii="Arial Narrow" w:hAnsi="Arial Narrow" w:cs="Arial Narrow"/>
                <w:iCs/>
                <w:sz w:val="20"/>
                <w:szCs w:val="20"/>
                <w:lang w:val="sr-Latn-RS"/>
              </w:rPr>
              <w:t>8</w:t>
            </w:r>
            <w:r w:rsidRPr="00651D3B">
              <w:rPr>
                <w:rFonts w:ascii="Arial Narrow" w:hAnsi="Arial Narrow" w:cs="Arial Narrow"/>
                <w:iCs/>
                <w:sz w:val="20"/>
                <w:szCs w:val="20"/>
                <w:lang w:val="sr-Cyrl-CS"/>
              </w:rPr>
              <w:t>.</w:t>
            </w:r>
          </w:p>
        </w:tc>
        <w:tc>
          <w:tcPr>
            <w:tcW w:w="1431" w:type="dxa"/>
            <w:shd w:val="clear" w:color="auto" w:fill="FFFFFF"/>
          </w:tcPr>
          <w:p w14:paraId="1C5349E5" w14:textId="64D08466" w:rsidR="009940FB" w:rsidRPr="00C058E1" w:rsidRDefault="009940FB" w:rsidP="009940FB">
            <w:pPr>
              <w:spacing w:after="0" w:line="240" w:lineRule="auto"/>
              <w:rPr>
                <w:rFonts w:ascii="Arial Narrow" w:hAnsi="Arial Narrow" w:cs="Arial Narrow"/>
                <w:sz w:val="20"/>
                <w:szCs w:val="20"/>
                <w:lang w:val="sr-Cyrl-CS"/>
              </w:rPr>
            </w:pPr>
            <w:r w:rsidRPr="00C024C4">
              <w:rPr>
                <w:rFonts w:ascii="Arial Narrow" w:hAnsi="Arial Narrow" w:cs="Arial Narrow"/>
                <w:sz w:val="20"/>
                <w:szCs w:val="20"/>
                <w:lang w:val="sr-Cyrl-CS"/>
              </w:rPr>
              <w:t xml:space="preserve">4.000.000 </w:t>
            </w:r>
            <w:r>
              <w:rPr>
                <w:rFonts w:ascii="Arial Narrow" w:hAnsi="Arial Narrow" w:cs="Arial Narrow"/>
                <w:sz w:val="20"/>
                <w:szCs w:val="20"/>
                <w:lang w:val="sr-Cyrl-CS"/>
              </w:rPr>
              <w:t>РСД</w:t>
            </w:r>
            <w:r>
              <w:rPr>
                <w:rFonts w:ascii="Arial Narrow" w:hAnsi="Arial Narrow" w:cs="Arial Narrow"/>
                <w:sz w:val="20"/>
                <w:szCs w:val="20"/>
                <w:lang w:val="sr-Latn-RS"/>
              </w:rPr>
              <w:t xml:space="preserve"> (</w:t>
            </w:r>
            <w:r w:rsidRPr="002A009A">
              <w:rPr>
                <w:rFonts w:ascii="Arial Narrow" w:hAnsi="Arial Narrow" w:cs="Arial Narrow"/>
                <w:sz w:val="20"/>
                <w:szCs w:val="20"/>
                <w:lang w:val="sr-Latn-RS"/>
              </w:rPr>
              <w:t>33057,85</w:t>
            </w:r>
            <w:r>
              <w:rPr>
                <w:rFonts w:ascii="Arial Narrow" w:hAnsi="Arial Narrow" w:cs="Arial Narrow"/>
                <w:sz w:val="20"/>
                <w:szCs w:val="20"/>
                <w:lang w:val="sr-Cyrl-RS"/>
              </w:rPr>
              <w:t xml:space="preserve"> ЕУР</w:t>
            </w:r>
            <w:r>
              <w:rPr>
                <w:rFonts w:ascii="Arial Narrow" w:hAnsi="Arial Narrow" w:cs="Arial Narrow"/>
                <w:sz w:val="20"/>
                <w:szCs w:val="20"/>
                <w:lang w:val="sr-Latn-RS"/>
              </w:rPr>
              <w:t>)</w:t>
            </w:r>
            <w:r>
              <w:rPr>
                <w:rFonts w:ascii="Arial Narrow" w:hAnsi="Arial Narrow" w:cs="Arial Narrow"/>
                <w:sz w:val="20"/>
                <w:szCs w:val="20"/>
                <w:lang w:val="sr-Cyrl-CS"/>
              </w:rPr>
              <w:t xml:space="preserve"> у 201.; </w:t>
            </w:r>
            <w:r w:rsidRPr="00C024C4">
              <w:rPr>
                <w:rFonts w:ascii="Arial Narrow" w:hAnsi="Arial Narrow" w:cs="Arial Narrow"/>
                <w:sz w:val="20"/>
                <w:szCs w:val="20"/>
                <w:lang w:val="sr-Cyrl-CS"/>
              </w:rPr>
              <w:t xml:space="preserve">сам систем је израђен за 8.995.000 </w:t>
            </w:r>
            <w:r>
              <w:rPr>
                <w:rFonts w:ascii="Arial Narrow" w:hAnsi="Arial Narrow" w:cs="Arial Narrow"/>
                <w:sz w:val="20"/>
                <w:szCs w:val="20"/>
                <w:lang w:val="sr-Cyrl-CS"/>
              </w:rPr>
              <w:t>РСД у 2017. г.</w:t>
            </w:r>
          </w:p>
        </w:tc>
        <w:tc>
          <w:tcPr>
            <w:tcW w:w="1417" w:type="dxa"/>
            <w:shd w:val="clear" w:color="auto" w:fill="FFFFFF"/>
          </w:tcPr>
          <w:p w14:paraId="42468C71" w14:textId="77777777" w:rsidR="009940FB" w:rsidRPr="00C058E1" w:rsidRDefault="009940FB" w:rsidP="009940FB">
            <w:pPr>
              <w:spacing w:after="0" w:line="240" w:lineRule="auto"/>
              <w:rPr>
                <w:rFonts w:ascii="Arial Narrow" w:hAnsi="Arial Narrow" w:cs="Arial Narrow"/>
                <w:sz w:val="20"/>
                <w:szCs w:val="20"/>
                <w:lang w:val="sr-Cyrl-CS"/>
              </w:rPr>
            </w:pPr>
          </w:p>
        </w:tc>
        <w:tc>
          <w:tcPr>
            <w:tcW w:w="1336" w:type="dxa"/>
            <w:shd w:val="clear" w:color="auto" w:fill="FFFFFF"/>
          </w:tcPr>
          <w:p w14:paraId="27869202" w14:textId="2E743910" w:rsidR="009940FB" w:rsidRPr="009940FB" w:rsidRDefault="009940FB" w:rsidP="009940FB">
            <w:pPr>
              <w:spacing w:after="0" w:line="240" w:lineRule="auto"/>
              <w:rPr>
                <w:rFonts w:ascii="Arial Narrow" w:hAnsi="Arial Narrow" w:cs="Arial Narrow"/>
                <w:sz w:val="20"/>
                <w:szCs w:val="20"/>
                <w:lang w:val="sr-Cyrl-RS"/>
              </w:rPr>
            </w:pPr>
            <w:r>
              <w:rPr>
                <w:rFonts w:ascii="Tahoma" w:hAnsi="Tahoma" w:cs="Tahoma"/>
                <w:sz w:val="20"/>
                <w:szCs w:val="20"/>
                <w:lang w:val="sr-Cyrl-CS"/>
              </w:rPr>
              <w:t>МП</w:t>
            </w:r>
            <w:r>
              <w:rPr>
                <w:rFonts w:ascii="Tahoma" w:hAnsi="Tahoma" w:cs="Tahoma"/>
                <w:sz w:val="20"/>
                <w:szCs w:val="20"/>
                <w:lang w:val="sr-Cyrl-RS"/>
              </w:rPr>
              <w:t>равде</w:t>
            </w:r>
          </w:p>
        </w:tc>
        <w:tc>
          <w:tcPr>
            <w:tcW w:w="1417" w:type="dxa"/>
            <w:shd w:val="clear" w:color="auto" w:fill="FFFFFF"/>
          </w:tcPr>
          <w:p w14:paraId="709C3116" w14:textId="3CB53DF8" w:rsidR="009940FB" w:rsidRPr="0011422B" w:rsidRDefault="009940FB" w:rsidP="009940FB">
            <w:pPr>
              <w:spacing w:after="0" w:line="240" w:lineRule="auto"/>
              <w:rPr>
                <w:rFonts w:ascii="Arial Narrow" w:hAnsi="Arial Narrow" w:cs="Arial Narrow"/>
                <w:sz w:val="20"/>
                <w:szCs w:val="20"/>
                <w:lang w:val="sr-Cyrl-CS"/>
              </w:rPr>
            </w:pPr>
            <w:r w:rsidRPr="0011422B">
              <w:rPr>
                <w:rFonts w:ascii="Arial Narrow" w:hAnsi="Arial Narrow" w:cs="Tahoma"/>
                <w:sz w:val="20"/>
                <w:szCs w:val="20"/>
                <w:lang w:val="sr-Cyrl-CS"/>
              </w:rPr>
              <w:t>Комора ја</w:t>
            </w:r>
            <w:r>
              <w:rPr>
                <w:rFonts w:ascii="Arial Narrow" w:hAnsi="Arial Narrow" w:cs="Tahoma"/>
                <w:sz w:val="20"/>
                <w:szCs w:val="20"/>
                <w:lang w:val="sr-Cyrl-CS"/>
              </w:rPr>
              <w:t>в</w:t>
            </w:r>
            <w:r w:rsidRPr="0011422B">
              <w:rPr>
                <w:rFonts w:ascii="Arial Narrow" w:hAnsi="Arial Narrow" w:cs="Tahoma"/>
                <w:sz w:val="20"/>
                <w:szCs w:val="20"/>
                <w:lang w:val="sr-Cyrl-CS"/>
              </w:rPr>
              <w:t>них извршитеља</w:t>
            </w:r>
          </w:p>
        </w:tc>
      </w:tr>
    </w:tbl>
    <w:p w14:paraId="79C787B8" w14:textId="5A6EDBDC" w:rsidR="002731F5" w:rsidRDefault="002731F5">
      <w:pPr>
        <w:spacing w:line="259" w:lineRule="auto"/>
        <w:rPr>
          <w:lang w:val="sr-Cyrl-CS"/>
        </w:rPr>
      </w:pPr>
    </w:p>
    <w:p w14:paraId="69F56E19" w14:textId="77777777" w:rsidR="002731F5" w:rsidRDefault="002731F5">
      <w:pPr>
        <w:spacing w:line="259" w:lineRule="auto"/>
        <w:rPr>
          <w:lang w:val="sr-Cyrl-CS"/>
        </w:rPr>
      </w:pPr>
      <w:r>
        <w:rPr>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03328F4E"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0F5A2F6F" w14:textId="08855BFA" w:rsidR="00CF6673" w:rsidRPr="00C058E1" w:rsidRDefault="00CF6673" w:rsidP="00072F23">
            <w:pPr>
              <w:pStyle w:val="2"/>
              <w:rPr>
                <w:sz w:val="20"/>
                <w:szCs w:val="20"/>
                <w:lang w:val="sr-Cyrl-CS"/>
              </w:rPr>
            </w:pPr>
            <w:r>
              <w:rPr>
                <w:b/>
                <w:bCs/>
                <w:sz w:val="20"/>
                <w:szCs w:val="20"/>
                <w:lang w:val="sr-Cyrl-CS"/>
              </w:rPr>
              <w:lastRenderedPageBreak/>
              <w:t>Мера 4</w:t>
            </w:r>
            <w:r w:rsidRPr="00C058E1">
              <w:rPr>
                <w:b/>
                <w:bCs/>
                <w:sz w:val="20"/>
                <w:szCs w:val="20"/>
                <w:lang w:val="sr-Cyrl-CS"/>
              </w:rPr>
              <w:t>.</w:t>
            </w:r>
            <w:r w:rsidR="00072F23">
              <w:rPr>
                <w:b/>
                <w:bCs/>
                <w:sz w:val="20"/>
                <w:szCs w:val="20"/>
                <w:lang w:val="uz-Cyrl-UZ"/>
              </w:rPr>
              <w:t>2</w:t>
            </w:r>
            <w:r w:rsidRPr="00C058E1">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11DA6A74" w14:textId="77777777" w:rsidR="00CF6673" w:rsidRPr="00C058E1" w:rsidRDefault="00CF6673" w:rsidP="009878EC">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r>
      <w:tr w:rsidR="00CF6673" w:rsidRPr="00493E5F" w14:paraId="5DC0F22E" w14:textId="77777777" w:rsidTr="00A72C03">
        <w:trPr>
          <w:trHeight w:val="228"/>
        </w:trPr>
        <w:tc>
          <w:tcPr>
            <w:tcW w:w="8280" w:type="dxa"/>
            <w:gridSpan w:val="2"/>
            <w:tcBorders>
              <w:right w:val="single" w:sz="4" w:space="0" w:color="auto"/>
            </w:tcBorders>
            <w:shd w:val="clear" w:color="auto" w:fill="BDD6EE" w:themeFill="accent1" w:themeFillTint="66"/>
            <w:vAlign w:val="center"/>
          </w:tcPr>
          <w:p w14:paraId="45B0486D" w14:textId="77777777" w:rsidR="00CF6673" w:rsidRPr="00C058E1" w:rsidRDefault="00CF6673" w:rsidP="009878EC">
            <w:pPr>
              <w:pStyle w:val="3"/>
              <w:jc w:val="both"/>
              <w:rPr>
                <w:b/>
                <w:bCs/>
                <w:sz w:val="20"/>
                <w:szCs w:val="20"/>
                <w:lang w:val="sr-Cyrl-CS"/>
              </w:rPr>
            </w:pPr>
            <w:r w:rsidRPr="00C058E1">
              <w:rPr>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c>
          <w:tcPr>
            <w:tcW w:w="5601" w:type="dxa"/>
            <w:gridSpan w:val="4"/>
            <w:tcBorders>
              <w:left w:val="single" w:sz="4" w:space="0" w:color="auto"/>
            </w:tcBorders>
            <w:shd w:val="clear" w:color="auto" w:fill="BDD6EE" w:themeFill="accent1" w:themeFillTint="66"/>
          </w:tcPr>
          <w:p w14:paraId="434E3233" w14:textId="23728605" w:rsidR="00CF6673" w:rsidRPr="002400EB" w:rsidRDefault="007C63A7" w:rsidP="00A66124">
            <w:pPr>
              <w:spacing w:after="0" w:line="240" w:lineRule="auto"/>
              <w:jc w:val="both"/>
              <w:rPr>
                <w:rFonts w:ascii="Arial Narrow" w:hAnsi="Arial Narrow" w:cs="Arial Narrow"/>
                <w:b/>
                <w:sz w:val="20"/>
                <w:szCs w:val="20"/>
                <w:lang w:val="uz-Cyrl-UZ"/>
              </w:rPr>
            </w:pPr>
            <w:r>
              <w:rPr>
                <w:rFonts w:ascii="Arial Narrow" w:hAnsi="Arial Narrow" w:cs="Arial Narrow"/>
                <w:b/>
                <w:bCs/>
                <w:sz w:val="20"/>
                <w:szCs w:val="20"/>
                <w:lang w:val="sr-Cyrl-CS"/>
              </w:rPr>
              <w:t>Проценат</w:t>
            </w:r>
            <w:r w:rsidR="00A72C03" w:rsidRPr="002400EB">
              <w:rPr>
                <w:rFonts w:ascii="Arial Narrow" w:hAnsi="Arial Narrow" w:cs="Arial Narrow"/>
                <w:b/>
                <w:bCs/>
                <w:sz w:val="20"/>
                <w:szCs w:val="20"/>
                <w:lang w:val="sr-Cyrl-CS"/>
              </w:rPr>
              <w:t xml:space="preserve"> усклађених посебних закона са </w:t>
            </w:r>
            <w:r w:rsidR="00A72C03" w:rsidRPr="002400EB">
              <w:rPr>
                <w:rFonts w:ascii="Arial Narrow" w:hAnsi="Arial Narrow" w:cs="Arial Narrow"/>
                <w:b/>
                <w:sz w:val="20"/>
                <w:szCs w:val="20"/>
                <w:lang w:val="uz-Cyrl-UZ"/>
              </w:rPr>
              <w:t>Законом о инспекцијском надзору</w:t>
            </w:r>
          </w:p>
          <w:p w14:paraId="29E8AE10" w14:textId="2F78BE92" w:rsidR="00A66124" w:rsidRPr="007C63A7" w:rsidRDefault="00A66124" w:rsidP="00A66124">
            <w:pPr>
              <w:tabs>
                <w:tab w:val="left" w:pos="162"/>
                <w:tab w:val="left" w:pos="342"/>
              </w:tabs>
              <w:spacing w:after="0" w:line="240" w:lineRule="auto"/>
              <w:rPr>
                <w:rFonts w:ascii="Arial Narrow" w:eastAsia="Calibri" w:hAnsi="Arial Narrow" w:cs="Arial Narrow"/>
                <w:bCs/>
                <w:sz w:val="20"/>
                <w:szCs w:val="20"/>
                <w:lang w:val="sr-Cyrl-CS"/>
              </w:rPr>
            </w:pPr>
            <w:r w:rsidRPr="007C63A7">
              <w:rPr>
                <w:rFonts w:ascii="Arial Narrow" w:eastAsia="Calibri" w:hAnsi="Arial Narrow" w:cs="Arial Narrow"/>
                <w:bCs/>
                <w:sz w:val="20"/>
                <w:szCs w:val="20"/>
                <w:lang w:val="sr-Cyrl-CS"/>
              </w:rPr>
              <w:t xml:space="preserve">ПВ (2017): </w:t>
            </w:r>
            <w:r w:rsidR="007C63A7">
              <w:rPr>
                <w:rFonts w:ascii="Arial Narrow" w:eastAsia="Calibri" w:hAnsi="Arial Narrow" w:cs="Arial Narrow"/>
                <w:bCs/>
                <w:sz w:val="20"/>
                <w:szCs w:val="20"/>
                <w:lang w:val="sr-Cyrl-CS"/>
              </w:rPr>
              <w:t>0%</w:t>
            </w:r>
          </w:p>
          <w:p w14:paraId="32D7945F" w14:textId="4633A8C0" w:rsidR="00A66124" w:rsidRPr="007C63A7" w:rsidRDefault="00A66124" w:rsidP="00A66124">
            <w:pPr>
              <w:spacing w:after="0" w:line="240" w:lineRule="auto"/>
              <w:jc w:val="both"/>
              <w:rPr>
                <w:rFonts w:ascii="Arial Narrow" w:hAnsi="Arial Narrow" w:cs="Arial Narrow"/>
                <w:bCs/>
                <w:sz w:val="20"/>
                <w:szCs w:val="20"/>
                <w:lang w:val="sr-Cyrl-CS"/>
              </w:rPr>
            </w:pPr>
            <w:r w:rsidRPr="007C63A7">
              <w:rPr>
                <w:rFonts w:ascii="Arial Narrow" w:hAnsi="Arial Narrow" w:cs="Arial Narrow"/>
                <w:bCs/>
                <w:sz w:val="20"/>
                <w:szCs w:val="20"/>
                <w:lang w:val="sr-Cyrl-CS"/>
              </w:rPr>
              <w:t xml:space="preserve">ЦВ (2018): </w:t>
            </w:r>
            <w:r w:rsidR="007C63A7">
              <w:rPr>
                <w:rFonts w:ascii="Arial Narrow" w:hAnsi="Arial Narrow" w:cs="Arial Narrow"/>
                <w:bCs/>
                <w:sz w:val="20"/>
                <w:szCs w:val="20"/>
                <w:lang w:val="sr-Cyrl-CS"/>
              </w:rPr>
              <w:t>60%</w:t>
            </w:r>
          </w:p>
          <w:p w14:paraId="1363C4D9" w14:textId="46DDB30E" w:rsidR="00A66124" w:rsidRPr="007C63A7" w:rsidRDefault="00A66124" w:rsidP="00A66124">
            <w:pPr>
              <w:spacing w:after="0" w:line="240" w:lineRule="auto"/>
              <w:jc w:val="both"/>
              <w:rPr>
                <w:rFonts w:ascii="Arial Narrow" w:hAnsi="Arial Narrow" w:cs="Arial Narrow"/>
                <w:bCs/>
                <w:sz w:val="20"/>
                <w:szCs w:val="20"/>
                <w:lang w:val="sr-Cyrl-CS"/>
              </w:rPr>
            </w:pPr>
            <w:r w:rsidRPr="007C63A7">
              <w:rPr>
                <w:rFonts w:ascii="Arial Narrow" w:hAnsi="Arial Narrow" w:cs="Arial Narrow"/>
                <w:bCs/>
                <w:sz w:val="20"/>
                <w:szCs w:val="20"/>
                <w:lang w:val="sr-Cyrl-CS"/>
              </w:rPr>
              <w:t xml:space="preserve">ЦВ (2019): </w:t>
            </w:r>
            <w:r w:rsidR="007C63A7">
              <w:rPr>
                <w:rFonts w:ascii="Arial Narrow" w:hAnsi="Arial Narrow" w:cs="Arial Narrow"/>
                <w:bCs/>
                <w:sz w:val="20"/>
                <w:szCs w:val="20"/>
                <w:lang w:val="sr-Cyrl-CS"/>
              </w:rPr>
              <w:t>90%</w:t>
            </w:r>
          </w:p>
          <w:p w14:paraId="66EE5BD8" w14:textId="422AE9BE" w:rsidR="00A66124" w:rsidRPr="002400EB" w:rsidRDefault="00A66124" w:rsidP="00A66124">
            <w:pPr>
              <w:spacing w:after="0" w:line="240" w:lineRule="auto"/>
              <w:jc w:val="both"/>
              <w:rPr>
                <w:rFonts w:ascii="Arial Narrow" w:hAnsi="Arial Narrow" w:cs="Arial Narrow"/>
                <w:bCs/>
                <w:sz w:val="20"/>
                <w:szCs w:val="20"/>
                <w:lang w:val="sr-Cyrl-CS"/>
              </w:rPr>
            </w:pPr>
            <w:r w:rsidRPr="007C63A7">
              <w:rPr>
                <w:rFonts w:ascii="Arial Narrow" w:hAnsi="Arial Narrow" w:cs="Arial Narrow"/>
                <w:bCs/>
                <w:sz w:val="20"/>
                <w:szCs w:val="20"/>
                <w:lang w:val="sr-Cyrl-CS"/>
              </w:rPr>
              <w:t>ЦВ (2020):</w:t>
            </w:r>
            <w:r w:rsidR="007C63A7">
              <w:rPr>
                <w:rFonts w:ascii="Arial Narrow" w:hAnsi="Arial Narrow" w:cs="Arial Narrow"/>
                <w:bCs/>
                <w:sz w:val="20"/>
                <w:szCs w:val="20"/>
                <w:lang w:val="sr-Cyrl-CS"/>
              </w:rPr>
              <w:t xml:space="preserve"> 95%</w:t>
            </w:r>
          </w:p>
          <w:p w14:paraId="00D21AEE" w14:textId="0638996F" w:rsidR="002400EB" w:rsidRPr="002731F5" w:rsidRDefault="007C63A7" w:rsidP="00A66124">
            <w:pPr>
              <w:spacing w:after="0" w:line="240" w:lineRule="auto"/>
              <w:jc w:val="both"/>
              <w:rPr>
                <w:rFonts w:ascii="Arial Narrow" w:hAnsi="Arial Narrow" w:cs="Arial Narrow"/>
                <w:b/>
                <w:bCs/>
                <w:sz w:val="20"/>
                <w:szCs w:val="20"/>
                <w:lang w:val="sr-Cyrl-CS"/>
              </w:rPr>
            </w:pPr>
            <w:r>
              <w:rPr>
                <w:rFonts w:ascii="Arial Narrow" w:hAnsi="Arial Narrow" w:cs="Arial Narrow"/>
                <w:b/>
                <w:bCs/>
                <w:sz w:val="20"/>
                <w:szCs w:val="20"/>
                <w:lang w:val="sr-Cyrl-CS"/>
              </w:rPr>
              <w:t>Проценат ревидираних</w:t>
            </w:r>
            <w:r w:rsidR="002400EB" w:rsidRPr="002731F5">
              <w:rPr>
                <w:rFonts w:ascii="Arial Narrow" w:hAnsi="Arial Narrow" w:cs="Arial Narrow"/>
                <w:b/>
                <w:bCs/>
                <w:sz w:val="20"/>
                <w:szCs w:val="20"/>
                <w:lang w:val="sr-Cyrl-CS"/>
              </w:rPr>
              <w:t xml:space="preserve"> контролних листа инспекција и планова заједничких надзора (пуна предвидивост рада инспекција)</w:t>
            </w:r>
          </w:p>
          <w:p w14:paraId="03BBF39B" w14:textId="320432F9" w:rsidR="002400EB" w:rsidRPr="007C63A7" w:rsidRDefault="002400EB" w:rsidP="002400EB">
            <w:pPr>
              <w:tabs>
                <w:tab w:val="left" w:pos="162"/>
                <w:tab w:val="left" w:pos="342"/>
              </w:tabs>
              <w:spacing w:after="0" w:line="240" w:lineRule="auto"/>
              <w:rPr>
                <w:rFonts w:ascii="Arial Narrow" w:eastAsia="Calibri" w:hAnsi="Arial Narrow" w:cs="Arial Narrow"/>
                <w:bCs/>
                <w:sz w:val="20"/>
                <w:szCs w:val="20"/>
                <w:lang w:val="sr-Cyrl-CS"/>
              </w:rPr>
            </w:pPr>
            <w:r w:rsidRPr="007C63A7">
              <w:rPr>
                <w:rFonts w:ascii="Arial Narrow" w:eastAsia="Calibri" w:hAnsi="Arial Narrow" w:cs="Arial Narrow"/>
                <w:bCs/>
                <w:sz w:val="20"/>
                <w:szCs w:val="20"/>
                <w:lang w:val="sr-Cyrl-CS"/>
              </w:rPr>
              <w:t xml:space="preserve">ПВ (2017): </w:t>
            </w:r>
            <w:r w:rsidR="007C63A7">
              <w:rPr>
                <w:rFonts w:ascii="Arial Narrow" w:eastAsia="Calibri" w:hAnsi="Arial Narrow" w:cs="Arial Narrow"/>
                <w:bCs/>
                <w:sz w:val="20"/>
                <w:szCs w:val="20"/>
                <w:lang w:val="sr-Cyrl-CS"/>
              </w:rPr>
              <w:t>0%</w:t>
            </w:r>
          </w:p>
          <w:p w14:paraId="5C7D462B" w14:textId="66243D5E" w:rsidR="002400EB" w:rsidRPr="007C63A7" w:rsidRDefault="002400EB" w:rsidP="002400EB">
            <w:pPr>
              <w:spacing w:after="0" w:line="240" w:lineRule="auto"/>
              <w:jc w:val="both"/>
              <w:rPr>
                <w:rFonts w:ascii="Arial Narrow" w:hAnsi="Arial Narrow" w:cs="Arial Narrow"/>
                <w:bCs/>
                <w:sz w:val="20"/>
                <w:szCs w:val="20"/>
                <w:lang w:val="sr-Cyrl-CS"/>
              </w:rPr>
            </w:pPr>
            <w:r w:rsidRPr="007C63A7">
              <w:rPr>
                <w:rFonts w:ascii="Arial Narrow" w:hAnsi="Arial Narrow" w:cs="Arial Narrow"/>
                <w:bCs/>
                <w:sz w:val="20"/>
                <w:szCs w:val="20"/>
                <w:lang w:val="sr-Cyrl-CS"/>
              </w:rPr>
              <w:t xml:space="preserve">ЦВ (2018): </w:t>
            </w:r>
            <w:r w:rsidR="007C63A7">
              <w:rPr>
                <w:rFonts w:ascii="Arial Narrow" w:hAnsi="Arial Narrow" w:cs="Arial Narrow"/>
                <w:bCs/>
                <w:sz w:val="20"/>
                <w:szCs w:val="20"/>
                <w:lang w:val="sr-Cyrl-CS"/>
              </w:rPr>
              <w:t>80%</w:t>
            </w:r>
          </w:p>
          <w:p w14:paraId="4CF9B6B0" w14:textId="175320DC" w:rsidR="002400EB" w:rsidRPr="007C63A7" w:rsidRDefault="002400EB" w:rsidP="002400EB">
            <w:pPr>
              <w:spacing w:after="0" w:line="240" w:lineRule="auto"/>
              <w:jc w:val="both"/>
              <w:rPr>
                <w:rFonts w:ascii="Arial Narrow" w:hAnsi="Arial Narrow" w:cs="Arial Narrow"/>
                <w:bCs/>
                <w:sz w:val="20"/>
                <w:szCs w:val="20"/>
                <w:lang w:val="sr-Cyrl-CS"/>
              </w:rPr>
            </w:pPr>
            <w:r w:rsidRPr="007C63A7">
              <w:rPr>
                <w:rFonts w:ascii="Arial Narrow" w:hAnsi="Arial Narrow" w:cs="Arial Narrow"/>
                <w:bCs/>
                <w:sz w:val="20"/>
                <w:szCs w:val="20"/>
                <w:lang w:val="sr-Cyrl-CS"/>
              </w:rPr>
              <w:t xml:space="preserve">ЦВ (2019): </w:t>
            </w:r>
            <w:r w:rsidR="007C63A7">
              <w:rPr>
                <w:rFonts w:ascii="Arial Narrow" w:hAnsi="Arial Narrow" w:cs="Arial Narrow"/>
                <w:bCs/>
                <w:sz w:val="20"/>
                <w:szCs w:val="20"/>
                <w:lang w:val="sr-Cyrl-CS"/>
              </w:rPr>
              <w:t>90%</w:t>
            </w:r>
          </w:p>
          <w:p w14:paraId="22E25A54" w14:textId="6B204600" w:rsidR="002400EB" w:rsidRPr="002400EB" w:rsidRDefault="002400EB" w:rsidP="002400EB">
            <w:pPr>
              <w:spacing w:after="0" w:line="240" w:lineRule="auto"/>
              <w:jc w:val="both"/>
              <w:rPr>
                <w:rFonts w:ascii="Arial Narrow" w:hAnsi="Arial Narrow" w:cs="Arial Narrow"/>
                <w:bCs/>
                <w:sz w:val="20"/>
                <w:szCs w:val="20"/>
                <w:lang w:val="sr-Cyrl-CS"/>
              </w:rPr>
            </w:pPr>
            <w:r w:rsidRPr="007C63A7">
              <w:rPr>
                <w:rFonts w:ascii="Arial Narrow" w:hAnsi="Arial Narrow" w:cs="Arial Narrow"/>
                <w:bCs/>
                <w:sz w:val="20"/>
                <w:szCs w:val="20"/>
                <w:lang w:val="sr-Cyrl-CS"/>
              </w:rPr>
              <w:t>ЦВ (2020):</w:t>
            </w:r>
            <w:r w:rsidR="007C63A7">
              <w:rPr>
                <w:rFonts w:ascii="Arial Narrow" w:hAnsi="Arial Narrow" w:cs="Arial Narrow"/>
                <w:bCs/>
                <w:sz w:val="20"/>
                <w:szCs w:val="20"/>
                <w:lang w:val="sr-Cyrl-CS"/>
              </w:rPr>
              <w:t xml:space="preserve"> 95%</w:t>
            </w:r>
          </w:p>
          <w:p w14:paraId="62217CBD" w14:textId="0C63B9C6" w:rsidR="00FC71B3" w:rsidRPr="002400EB" w:rsidRDefault="00FC71B3" w:rsidP="00FC71B3">
            <w:pPr>
              <w:spacing w:after="0" w:line="240" w:lineRule="auto"/>
              <w:jc w:val="both"/>
              <w:rPr>
                <w:rFonts w:ascii="Arial Narrow" w:hAnsi="Arial Narrow" w:cs="Arial Narrow"/>
                <w:b/>
                <w:sz w:val="20"/>
                <w:szCs w:val="20"/>
                <w:lang w:val="sr-Cyrl-CS"/>
              </w:rPr>
            </w:pPr>
            <w:r w:rsidRPr="002400EB">
              <w:rPr>
                <w:rFonts w:ascii="Arial Narrow" w:hAnsi="Arial Narrow" w:cs="Arial Narrow"/>
                <w:b/>
                <w:sz w:val="20"/>
                <w:szCs w:val="20"/>
                <w:lang w:val="sr-Cyrl-CS"/>
              </w:rPr>
              <w:t>Број инспекцијских служби које користе систем обједињеног инспекцијског надзора (е Инспектор)</w:t>
            </w:r>
          </w:p>
          <w:p w14:paraId="6BDD654A" w14:textId="0CA0450D" w:rsidR="00FC71B3" w:rsidRPr="005742B0" w:rsidRDefault="00FC71B3" w:rsidP="00FC71B3">
            <w:pPr>
              <w:tabs>
                <w:tab w:val="left" w:pos="162"/>
                <w:tab w:val="left" w:pos="342"/>
              </w:tabs>
              <w:spacing w:after="0" w:line="240" w:lineRule="auto"/>
              <w:rPr>
                <w:rFonts w:ascii="Arial Narrow" w:eastAsia="Calibri" w:hAnsi="Arial Narrow" w:cs="Arial Narrow"/>
                <w:bCs/>
                <w:sz w:val="20"/>
                <w:szCs w:val="20"/>
                <w:lang w:val="sr-Cyrl-CS"/>
              </w:rPr>
            </w:pPr>
            <w:r w:rsidRPr="005742B0">
              <w:rPr>
                <w:rFonts w:ascii="Arial Narrow" w:eastAsia="Calibri" w:hAnsi="Arial Narrow" w:cs="Arial Narrow"/>
                <w:bCs/>
                <w:sz w:val="20"/>
                <w:szCs w:val="20"/>
                <w:lang w:val="sr-Cyrl-CS"/>
              </w:rPr>
              <w:t>ПВ (2017): 0</w:t>
            </w:r>
          </w:p>
          <w:p w14:paraId="2783B0EF" w14:textId="4538971B" w:rsidR="00FC71B3" w:rsidRPr="005742B0" w:rsidRDefault="00FC71B3" w:rsidP="00FC71B3">
            <w:pPr>
              <w:spacing w:after="0" w:line="240" w:lineRule="auto"/>
              <w:jc w:val="both"/>
              <w:rPr>
                <w:rFonts w:ascii="Arial Narrow" w:hAnsi="Arial Narrow" w:cs="Arial Narrow"/>
                <w:bCs/>
                <w:sz w:val="20"/>
                <w:szCs w:val="20"/>
              </w:rPr>
            </w:pPr>
            <w:r w:rsidRPr="005742B0">
              <w:rPr>
                <w:rFonts w:ascii="Arial Narrow" w:hAnsi="Arial Narrow" w:cs="Arial Narrow"/>
                <w:bCs/>
                <w:sz w:val="20"/>
                <w:szCs w:val="20"/>
                <w:lang w:val="sr-Cyrl-CS"/>
              </w:rPr>
              <w:t xml:space="preserve">ЦВ (2018): </w:t>
            </w:r>
            <w:r w:rsidR="005742B0" w:rsidRPr="005742B0">
              <w:rPr>
                <w:rFonts w:ascii="Arial Narrow" w:hAnsi="Arial Narrow" w:cs="Arial Narrow"/>
                <w:bCs/>
                <w:sz w:val="20"/>
                <w:szCs w:val="20"/>
              </w:rPr>
              <w:t>4</w:t>
            </w:r>
          </w:p>
          <w:p w14:paraId="02278DC8" w14:textId="53BFF778" w:rsidR="00FC71B3" w:rsidRPr="005742B0" w:rsidRDefault="00FC71B3" w:rsidP="00FC71B3">
            <w:pPr>
              <w:spacing w:after="0" w:line="240" w:lineRule="auto"/>
              <w:jc w:val="both"/>
              <w:rPr>
                <w:rFonts w:ascii="Arial Narrow" w:hAnsi="Arial Narrow" w:cs="Arial Narrow"/>
                <w:bCs/>
                <w:sz w:val="20"/>
                <w:szCs w:val="20"/>
              </w:rPr>
            </w:pPr>
            <w:r w:rsidRPr="005742B0">
              <w:rPr>
                <w:rFonts w:ascii="Arial Narrow" w:hAnsi="Arial Narrow" w:cs="Arial Narrow"/>
                <w:bCs/>
                <w:sz w:val="20"/>
                <w:szCs w:val="20"/>
                <w:lang w:val="sr-Cyrl-CS"/>
              </w:rPr>
              <w:t xml:space="preserve">ЦВ (2019): </w:t>
            </w:r>
            <w:r w:rsidR="00215583">
              <w:rPr>
                <w:rFonts w:ascii="Arial Narrow" w:hAnsi="Arial Narrow" w:cs="Arial Narrow"/>
                <w:bCs/>
                <w:sz w:val="20"/>
                <w:szCs w:val="20"/>
              </w:rPr>
              <w:t>33</w:t>
            </w:r>
          </w:p>
          <w:p w14:paraId="16D75412" w14:textId="491841CE" w:rsidR="00FC71B3" w:rsidRPr="00FC71B3" w:rsidRDefault="00FC71B3" w:rsidP="00215583">
            <w:pPr>
              <w:spacing w:after="0" w:line="240" w:lineRule="auto"/>
              <w:jc w:val="both"/>
              <w:rPr>
                <w:rFonts w:ascii="Arial Narrow" w:hAnsi="Arial Narrow" w:cs="Arial Narrow"/>
                <w:bCs/>
                <w:sz w:val="20"/>
                <w:szCs w:val="20"/>
                <w:lang w:val="sr-Cyrl-CS"/>
              </w:rPr>
            </w:pPr>
            <w:r w:rsidRPr="005742B0">
              <w:rPr>
                <w:rFonts w:ascii="Arial Narrow" w:hAnsi="Arial Narrow" w:cs="Arial Narrow"/>
                <w:bCs/>
                <w:sz w:val="20"/>
                <w:szCs w:val="20"/>
                <w:lang w:val="sr-Cyrl-CS"/>
              </w:rPr>
              <w:t>ЦВ (2020):</w:t>
            </w:r>
            <w:r w:rsidR="005742B0" w:rsidRPr="005742B0">
              <w:rPr>
                <w:rFonts w:ascii="Arial Narrow" w:hAnsi="Arial Narrow" w:cs="Arial Narrow"/>
                <w:bCs/>
                <w:sz w:val="20"/>
                <w:szCs w:val="20"/>
              </w:rPr>
              <w:t xml:space="preserve"> </w:t>
            </w:r>
            <w:r w:rsidR="00215583">
              <w:rPr>
                <w:rFonts w:ascii="Arial Narrow" w:hAnsi="Arial Narrow" w:cs="Arial Narrow"/>
                <w:bCs/>
                <w:sz w:val="20"/>
                <w:szCs w:val="20"/>
              </w:rPr>
              <w:t>33</w:t>
            </w:r>
          </w:p>
        </w:tc>
      </w:tr>
      <w:tr w:rsidR="00CF6673" w:rsidRPr="00C058E1" w14:paraId="3FC21BEF" w14:textId="77777777" w:rsidTr="009878EC">
        <w:trPr>
          <w:trHeight w:val="228"/>
        </w:trPr>
        <w:tc>
          <w:tcPr>
            <w:tcW w:w="4781" w:type="dxa"/>
            <w:vMerge w:val="restart"/>
            <w:shd w:val="clear" w:color="auto" w:fill="BDD6EE"/>
            <w:vAlign w:val="center"/>
          </w:tcPr>
          <w:p w14:paraId="4E17BF07" w14:textId="64437685" w:rsidR="00CF6673" w:rsidRPr="00F40B2B" w:rsidRDefault="00CF6673" w:rsidP="009878EC">
            <w:pPr>
              <w:spacing w:after="0" w:line="240" w:lineRule="auto"/>
              <w:jc w:val="center"/>
              <w:rPr>
                <w:rFonts w:ascii="Arial Narrow" w:hAnsi="Arial Narrow" w:cs="Times New Roman"/>
                <w:sz w:val="20"/>
                <w:szCs w:val="20"/>
                <w:lang w:val="uz-Cyrl-UZ"/>
              </w:rPr>
            </w:pPr>
            <w:r w:rsidRPr="00F40B2B">
              <w:rPr>
                <w:rFonts w:ascii="Arial Narrow" w:hAnsi="Arial Narrow" w:cs="Times New Roman"/>
                <w:b/>
                <w:bCs/>
                <w:sz w:val="20"/>
                <w:szCs w:val="20"/>
                <w:lang w:val="sr-Cyrl-CS"/>
              </w:rPr>
              <w:t>Активност</w:t>
            </w:r>
          </w:p>
        </w:tc>
        <w:tc>
          <w:tcPr>
            <w:tcW w:w="3499" w:type="dxa"/>
            <w:vMerge w:val="restart"/>
            <w:shd w:val="clear" w:color="auto" w:fill="BDD6EE"/>
            <w:vAlign w:val="center"/>
          </w:tcPr>
          <w:p w14:paraId="0008541A"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5A8F13C7"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3DF6AB30"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3B121526"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CF6673" w:rsidRPr="00C058E1" w14:paraId="5D7D2016" w14:textId="77777777" w:rsidTr="009878EC">
        <w:trPr>
          <w:trHeight w:val="228"/>
        </w:trPr>
        <w:tc>
          <w:tcPr>
            <w:tcW w:w="4781" w:type="dxa"/>
            <w:vMerge/>
            <w:tcBorders>
              <w:bottom w:val="single" w:sz="4" w:space="0" w:color="auto"/>
            </w:tcBorders>
            <w:shd w:val="clear" w:color="auto" w:fill="BDD6EE"/>
            <w:vAlign w:val="center"/>
          </w:tcPr>
          <w:p w14:paraId="14B68475" w14:textId="77777777" w:rsidR="00CF6673" w:rsidRPr="00C058E1"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39042DCF" w14:textId="77777777" w:rsidR="00CF6673" w:rsidRPr="00C058E1"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705E259A"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66D5891E"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28FA2DA0" w14:textId="77777777" w:rsidR="00CF6673" w:rsidRPr="00C058E1"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20B511EB" w14:textId="77777777" w:rsidR="00CF6673" w:rsidRPr="00C058E1" w:rsidRDefault="00CF6673" w:rsidP="009878EC">
            <w:pPr>
              <w:spacing w:after="0" w:line="240" w:lineRule="auto"/>
              <w:rPr>
                <w:rFonts w:ascii="Arial Narrow" w:hAnsi="Arial Narrow" w:cs="Arial Narrow"/>
                <w:sz w:val="20"/>
                <w:szCs w:val="20"/>
                <w:lang w:val="sr-Cyrl-CS"/>
              </w:rPr>
            </w:pPr>
          </w:p>
        </w:tc>
      </w:tr>
      <w:tr w:rsidR="00CF6673" w:rsidRPr="008668B0" w14:paraId="2FC2F436" w14:textId="77777777" w:rsidTr="009878EC">
        <w:trPr>
          <w:trHeight w:val="665"/>
        </w:trPr>
        <w:tc>
          <w:tcPr>
            <w:tcW w:w="4781" w:type="dxa"/>
            <w:tcBorders>
              <w:top w:val="single" w:sz="4" w:space="0" w:color="auto"/>
              <w:bottom w:val="single" w:sz="4" w:space="0" w:color="auto"/>
            </w:tcBorders>
            <w:shd w:val="clear" w:color="auto" w:fill="FFFFFF"/>
          </w:tcPr>
          <w:p w14:paraId="2444E348" w14:textId="4EC5E647" w:rsidR="00CF6673" w:rsidRPr="00493E5F" w:rsidRDefault="00CF6673" w:rsidP="001F2F8A">
            <w:pPr>
              <w:pStyle w:val="ListParagraph"/>
              <w:numPr>
                <w:ilvl w:val="0"/>
                <w:numId w:val="12"/>
              </w:numPr>
              <w:tabs>
                <w:tab w:val="left" w:pos="162"/>
              </w:tabs>
              <w:spacing w:after="0" w:line="240" w:lineRule="auto"/>
              <w:ind w:left="-18" w:firstLine="0"/>
              <w:jc w:val="both"/>
              <w:rPr>
                <w:rFonts w:ascii="Arial Narrow" w:hAnsi="Arial Narrow" w:cs="Arial Narrow"/>
                <w:sz w:val="20"/>
                <w:szCs w:val="20"/>
              </w:rPr>
            </w:pPr>
            <w:r w:rsidRPr="00493E5F">
              <w:rPr>
                <w:rFonts w:ascii="Arial Narrow" w:hAnsi="Arial Narrow" w:cs="Arial Narrow"/>
                <w:sz w:val="20"/>
                <w:szCs w:val="20"/>
                <w:lang w:val="uz-Cyrl-UZ"/>
              </w:rPr>
              <w:t xml:space="preserve">Усклађивање </w:t>
            </w:r>
            <w:r w:rsidR="001F2F8A">
              <w:rPr>
                <w:rFonts w:ascii="Arial Narrow" w:hAnsi="Arial Narrow" w:cs="Arial Narrow"/>
                <w:sz w:val="20"/>
                <w:szCs w:val="20"/>
              </w:rPr>
              <w:t>78</w:t>
            </w:r>
            <w:r w:rsidRPr="00493E5F">
              <w:rPr>
                <w:rFonts w:ascii="Arial Narrow" w:hAnsi="Arial Narrow" w:cs="Arial Narrow"/>
                <w:sz w:val="20"/>
                <w:szCs w:val="20"/>
                <w:lang w:val="uz-Cyrl-UZ"/>
              </w:rPr>
              <w:t xml:space="preserve"> посебних закона са Законом о инспекцијском надзору</w:t>
            </w:r>
          </w:p>
        </w:tc>
        <w:tc>
          <w:tcPr>
            <w:tcW w:w="3499" w:type="dxa"/>
            <w:tcBorders>
              <w:top w:val="single" w:sz="4" w:space="0" w:color="auto"/>
              <w:bottom w:val="single" w:sz="4" w:space="0" w:color="auto"/>
            </w:tcBorders>
          </w:tcPr>
          <w:p w14:paraId="01CFFB3B" w14:textId="45619206" w:rsidR="00CF6673" w:rsidRPr="00C058E1" w:rsidRDefault="00A66124" w:rsidP="009878EC">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sr-Cyrl-RS"/>
              </w:rPr>
              <w:t>2. квартал</w:t>
            </w:r>
            <w:r w:rsidR="00CF6673" w:rsidRPr="00ED6B6C">
              <w:rPr>
                <w:rFonts w:ascii="Arial Narrow" w:hAnsi="Arial Narrow" w:cs="Arial Narrow"/>
                <w:iCs/>
                <w:sz w:val="20"/>
                <w:szCs w:val="20"/>
                <w:lang w:val="uz-Cyrl-UZ"/>
              </w:rPr>
              <w:t xml:space="preserve"> 2018</w:t>
            </w:r>
            <w:r>
              <w:rPr>
                <w:rFonts w:ascii="Arial Narrow" w:hAnsi="Arial Narrow" w:cs="Arial Narrow"/>
                <w:iCs/>
                <w:sz w:val="20"/>
                <w:szCs w:val="20"/>
                <w:lang w:val="uz-Cyrl-UZ"/>
              </w:rPr>
              <w:t>.</w:t>
            </w:r>
          </w:p>
        </w:tc>
        <w:tc>
          <w:tcPr>
            <w:tcW w:w="1431" w:type="dxa"/>
            <w:shd w:val="clear" w:color="auto" w:fill="FFFFFF"/>
          </w:tcPr>
          <w:p w14:paraId="22E5B125" w14:textId="1BE55736" w:rsidR="00CF6673" w:rsidRPr="0099435F" w:rsidRDefault="0099435F" w:rsidP="009878EC">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Нису потребна додатна средства</w:t>
            </w:r>
          </w:p>
        </w:tc>
        <w:tc>
          <w:tcPr>
            <w:tcW w:w="1417" w:type="dxa"/>
            <w:shd w:val="clear" w:color="auto" w:fill="FFFFFF"/>
          </w:tcPr>
          <w:p w14:paraId="60C9A073" w14:textId="77777777" w:rsidR="00CF6673" w:rsidRPr="00C058E1" w:rsidRDefault="00CF6673" w:rsidP="009878EC">
            <w:pPr>
              <w:spacing w:after="0" w:line="240" w:lineRule="auto"/>
              <w:rPr>
                <w:rFonts w:ascii="Arial Narrow" w:hAnsi="Arial Narrow" w:cs="Arial Narrow"/>
                <w:sz w:val="20"/>
                <w:szCs w:val="20"/>
                <w:lang w:val="sr-Cyrl-CS"/>
              </w:rPr>
            </w:pPr>
          </w:p>
        </w:tc>
        <w:tc>
          <w:tcPr>
            <w:tcW w:w="1336" w:type="dxa"/>
            <w:shd w:val="clear" w:color="auto" w:fill="FFFFFF"/>
          </w:tcPr>
          <w:p w14:paraId="321D3B9D" w14:textId="77777777" w:rsidR="00CF6673" w:rsidRPr="00ED6B6C" w:rsidRDefault="00CF6673" w:rsidP="006B237A">
            <w:pPr>
              <w:spacing w:after="0" w:line="240" w:lineRule="auto"/>
              <w:rPr>
                <w:rFonts w:ascii="Arial Narrow" w:hAnsi="Arial Narrow" w:cs="Arial Narrow"/>
                <w:sz w:val="20"/>
                <w:szCs w:val="20"/>
                <w:lang w:val="sr-Cyrl-CS"/>
              </w:rPr>
            </w:pPr>
            <w:r w:rsidRPr="00ED6B6C">
              <w:rPr>
                <w:rFonts w:ascii="Arial Narrow" w:hAnsi="Arial Narrow" w:cs="Arial Narrow"/>
                <w:sz w:val="20"/>
                <w:szCs w:val="20"/>
                <w:lang w:val="sr-Cyrl-CS"/>
              </w:rPr>
              <w:t xml:space="preserve">Координациона комисија </w:t>
            </w:r>
          </w:p>
          <w:p w14:paraId="4C3C632E" w14:textId="77777777" w:rsidR="00CF6673" w:rsidRPr="00C058E1" w:rsidRDefault="00CF6673" w:rsidP="006B237A">
            <w:pPr>
              <w:spacing w:after="0" w:line="240" w:lineRule="auto"/>
              <w:rPr>
                <w:rFonts w:ascii="Arial Narrow" w:hAnsi="Arial Narrow" w:cs="Arial Narrow"/>
                <w:sz w:val="20"/>
                <w:szCs w:val="20"/>
                <w:lang w:val="sr-Cyrl-CS"/>
              </w:rPr>
            </w:pPr>
            <w:r w:rsidRPr="00ED6B6C">
              <w:rPr>
                <w:rFonts w:ascii="Arial Narrow" w:hAnsi="Arial Narrow" w:cs="Arial Narrow"/>
                <w:sz w:val="20"/>
                <w:szCs w:val="20"/>
                <w:lang w:val="sr-Cyrl-CS"/>
              </w:rPr>
              <w:t>Сва министарства која у свом саставу имају инспекције</w:t>
            </w:r>
          </w:p>
        </w:tc>
        <w:tc>
          <w:tcPr>
            <w:tcW w:w="1417" w:type="dxa"/>
            <w:shd w:val="clear" w:color="auto" w:fill="FFFFFF"/>
          </w:tcPr>
          <w:p w14:paraId="43B5C7E8" w14:textId="77777777" w:rsidR="00CF6673" w:rsidRPr="00C058E1" w:rsidRDefault="00CF6673" w:rsidP="009878EC">
            <w:pPr>
              <w:spacing w:after="0" w:line="240" w:lineRule="auto"/>
              <w:rPr>
                <w:rFonts w:ascii="Arial Narrow" w:hAnsi="Arial Narrow" w:cs="Arial Narrow"/>
                <w:sz w:val="20"/>
                <w:szCs w:val="20"/>
                <w:lang w:val="sr-Cyrl-CS"/>
              </w:rPr>
            </w:pPr>
          </w:p>
        </w:tc>
      </w:tr>
      <w:tr w:rsidR="00CF6673" w:rsidRPr="00C756B8" w14:paraId="61D46A99" w14:textId="77777777" w:rsidTr="009878EC">
        <w:trPr>
          <w:trHeight w:val="665"/>
        </w:trPr>
        <w:tc>
          <w:tcPr>
            <w:tcW w:w="4781" w:type="dxa"/>
            <w:tcBorders>
              <w:top w:val="single" w:sz="4" w:space="0" w:color="auto"/>
              <w:bottom w:val="single" w:sz="4" w:space="0" w:color="auto"/>
            </w:tcBorders>
            <w:shd w:val="clear" w:color="auto" w:fill="FFFFFF"/>
          </w:tcPr>
          <w:p w14:paraId="651F88CB" w14:textId="3C7F0DB1" w:rsidR="00CF6673" w:rsidRPr="00493E5F" w:rsidRDefault="005804AD" w:rsidP="00F55E3B">
            <w:pPr>
              <w:pStyle w:val="ListParagraph"/>
              <w:numPr>
                <w:ilvl w:val="0"/>
                <w:numId w:val="12"/>
              </w:numPr>
              <w:tabs>
                <w:tab w:val="left" w:pos="162"/>
              </w:tabs>
              <w:spacing w:after="0" w:line="240" w:lineRule="auto"/>
              <w:ind w:left="-18" w:firstLine="0"/>
              <w:jc w:val="both"/>
              <w:rPr>
                <w:rFonts w:ascii="Arial Narrow" w:hAnsi="Arial Narrow" w:cs="Arial Narrow"/>
                <w:sz w:val="20"/>
                <w:szCs w:val="20"/>
                <w:lang w:val="sr-Cyrl-CS"/>
              </w:rPr>
            </w:pPr>
            <w:r>
              <w:rPr>
                <w:rFonts w:ascii="Arial Narrow" w:hAnsi="Arial Narrow" w:cs="Arial Narrow"/>
                <w:sz w:val="20"/>
                <w:szCs w:val="20"/>
                <w:lang w:val="sr-Cyrl-CS"/>
              </w:rPr>
              <w:t xml:space="preserve">Разматрање </w:t>
            </w:r>
            <w:r w:rsidR="00CF6673" w:rsidRPr="00493E5F">
              <w:rPr>
                <w:rFonts w:ascii="Arial Narrow" w:hAnsi="Arial Narrow" w:cs="Arial Narrow"/>
                <w:sz w:val="20"/>
                <w:szCs w:val="20"/>
                <w:lang w:val="sr-Cyrl-CS"/>
              </w:rPr>
              <w:t xml:space="preserve">ради усвајања и имплементације на Координационој комисији препорука из спроведене анализе рада инспекција и примене Закона о инспекцијском надзору </w:t>
            </w:r>
          </w:p>
        </w:tc>
        <w:tc>
          <w:tcPr>
            <w:tcW w:w="3499" w:type="dxa"/>
            <w:tcBorders>
              <w:top w:val="single" w:sz="4" w:space="0" w:color="auto"/>
              <w:bottom w:val="single" w:sz="4" w:space="0" w:color="auto"/>
            </w:tcBorders>
          </w:tcPr>
          <w:p w14:paraId="05CFB109" w14:textId="21B25739" w:rsidR="00CF6673" w:rsidRPr="00C058E1" w:rsidRDefault="00A66124" w:rsidP="009878EC">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sr-Cyrl-RS"/>
              </w:rPr>
              <w:t>4. квартал</w:t>
            </w:r>
            <w:r w:rsidR="00CF6673" w:rsidRPr="00ED6B6C">
              <w:rPr>
                <w:rFonts w:ascii="Arial Narrow" w:hAnsi="Arial Narrow" w:cs="Arial Narrow"/>
                <w:iCs/>
                <w:sz w:val="20"/>
                <w:szCs w:val="20"/>
                <w:lang w:val="uz-Cyrl-UZ"/>
              </w:rPr>
              <w:t xml:space="preserve"> 2018</w:t>
            </w:r>
            <w:r>
              <w:rPr>
                <w:rFonts w:ascii="Arial Narrow" w:hAnsi="Arial Narrow" w:cs="Arial Narrow"/>
                <w:iCs/>
                <w:sz w:val="20"/>
                <w:szCs w:val="20"/>
                <w:lang w:val="uz-Cyrl-UZ"/>
              </w:rPr>
              <w:t>.</w:t>
            </w:r>
          </w:p>
        </w:tc>
        <w:tc>
          <w:tcPr>
            <w:tcW w:w="1431" w:type="dxa"/>
            <w:shd w:val="clear" w:color="auto" w:fill="FFFFFF"/>
          </w:tcPr>
          <w:p w14:paraId="0BC75F38" w14:textId="420ED2D0" w:rsidR="00CF6673" w:rsidRPr="00C058E1" w:rsidRDefault="002F0E24" w:rsidP="009878EC">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Нису потребна додатна средства</w:t>
            </w:r>
          </w:p>
        </w:tc>
        <w:tc>
          <w:tcPr>
            <w:tcW w:w="1417" w:type="dxa"/>
            <w:shd w:val="clear" w:color="auto" w:fill="FFFFFF"/>
          </w:tcPr>
          <w:p w14:paraId="7A9C9C9D" w14:textId="77777777" w:rsidR="00CF6673" w:rsidRPr="00C058E1" w:rsidRDefault="00CF6673" w:rsidP="009878EC">
            <w:pPr>
              <w:spacing w:after="0" w:line="240" w:lineRule="auto"/>
              <w:rPr>
                <w:rFonts w:ascii="Arial Narrow" w:hAnsi="Arial Narrow" w:cs="Arial Narrow"/>
                <w:sz w:val="20"/>
                <w:szCs w:val="20"/>
                <w:lang w:val="sr-Cyrl-CS"/>
              </w:rPr>
            </w:pPr>
          </w:p>
        </w:tc>
        <w:tc>
          <w:tcPr>
            <w:tcW w:w="1336" w:type="dxa"/>
            <w:shd w:val="clear" w:color="auto" w:fill="FFFFFF"/>
          </w:tcPr>
          <w:p w14:paraId="653138DB" w14:textId="77777777" w:rsidR="00CF6673" w:rsidRPr="00ED6B6C" w:rsidRDefault="00CF6673" w:rsidP="006B237A">
            <w:pPr>
              <w:spacing w:after="0" w:line="240" w:lineRule="auto"/>
              <w:rPr>
                <w:rFonts w:ascii="Arial Narrow" w:hAnsi="Arial Narrow" w:cs="Arial Narrow"/>
                <w:sz w:val="20"/>
                <w:szCs w:val="20"/>
                <w:lang w:val="sr-Cyrl-CS"/>
              </w:rPr>
            </w:pPr>
            <w:r w:rsidRPr="00ED6B6C">
              <w:rPr>
                <w:rFonts w:ascii="Arial Narrow" w:hAnsi="Arial Narrow" w:cs="Arial Narrow"/>
                <w:sz w:val="20"/>
                <w:szCs w:val="20"/>
                <w:lang w:val="sr-Cyrl-CS"/>
              </w:rPr>
              <w:t xml:space="preserve">Координациона комисија </w:t>
            </w:r>
          </w:p>
          <w:p w14:paraId="2C5F1349" w14:textId="77777777" w:rsidR="00CF6673" w:rsidRPr="00ED6B6C" w:rsidRDefault="00CF6673" w:rsidP="006B237A">
            <w:pPr>
              <w:spacing w:after="0" w:line="240" w:lineRule="auto"/>
              <w:rPr>
                <w:rFonts w:ascii="Arial Narrow" w:hAnsi="Arial Narrow" w:cs="Arial Narrow"/>
                <w:sz w:val="20"/>
                <w:szCs w:val="20"/>
                <w:lang w:val="sr-Cyrl-CS"/>
              </w:rPr>
            </w:pPr>
          </w:p>
          <w:p w14:paraId="5673964F" w14:textId="77777777" w:rsidR="00CF6673" w:rsidRPr="00ED6B6C" w:rsidRDefault="00CF6673" w:rsidP="006B237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МДУЛС и с</w:t>
            </w:r>
            <w:r w:rsidRPr="00ED6B6C">
              <w:rPr>
                <w:rFonts w:ascii="Arial Narrow" w:hAnsi="Arial Narrow" w:cs="Arial Narrow"/>
                <w:sz w:val="20"/>
                <w:szCs w:val="20"/>
                <w:lang w:val="sr-Cyrl-CS"/>
              </w:rPr>
              <w:t>ва министарства која у свом саставу имају инспекције</w:t>
            </w:r>
          </w:p>
          <w:p w14:paraId="2B5A36C8" w14:textId="77777777" w:rsidR="00CF6673" w:rsidRPr="00ED6B6C" w:rsidRDefault="00CF6673" w:rsidP="006B237A">
            <w:pPr>
              <w:spacing w:after="0" w:line="240" w:lineRule="auto"/>
              <w:rPr>
                <w:rFonts w:ascii="Arial Narrow" w:hAnsi="Arial Narrow" w:cs="Arial Narrow"/>
                <w:sz w:val="20"/>
                <w:szCs w:val="20"/>
                <w:lang w:val="sr-Cyrl-CS"/>
              </w:rPr>
            </w:pPr>
          </w:p>
          <w:p w14:paraId="3EF46794" w14:textId="5B6068C0" w:rsidR="00CF6673" w:rsidRPr="00C058E1" w:rsidRDefault="00BC7F77" w:rsidP="006B237A">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ИТЕ </w:t>
            </w:r>
            <w:r w:rsidR="00CF6673" w:rsidRPr="00ED6B6C">
              <w:rPr>
                <w:rFonts w:ascii="Arial Narrow" w:hAnsi="Arial Narrow" w:cs="Arial Narrow"/>
                <w:sz w:val="20"/>
                <w:szCs w:val="20"/>
                <w:lang w:val="sr-Cyrl-CS"/>
              </w:rPr>
              <w:t xml:space="preserve"> (е инспектор)</w:t>
            </w:r>
          </w:p>
        </w:tc>
        <w:tc>
          <w:tcPr>
            <w:tcW w:w="1417" w:type="dxa"/>
            <w:shd w:val="clear" w:color="auto" w:fill="FFFFFF"/>
          </w:tcPr>
          <w:p w14:paraId="41367933" w14:textId="77777777" w:rsidR="00CF6673" w:rsidRPr="00C058E1" w:rsidRDefault="00CF6673" w:rsidP="009878EC">
            <w:pPr>
              <w:spacing w:after="0" w:line="240" w:lineRule="auto"/>
              <w:rPr>
                <w:rFonts w:ascii="Arial Narrow" w:hAnsi="Arial Narrow" w:cs="Arial Narrow"/>
                <w:sz w:val="20"/>
                <w:szCs w:val="20"/>
                <w:lang w:val="sr-Cyrl-CS"/>
              </w:rPr>
            </w:pPr>
          </w:p>
        </w:tc>
      </w:tr>
      <w:tr w:rsidR="00CF6673" w:rsidRPr="008668B0" w14:paraId="10580BFA" w14:textId="77777777" w:rsidTr="009878EC">
        <w:trPr>
          <w:trHeight w:val="665"/>
        </w:trPr>
        <w:tc>
          <w:tcPr>
            <w:tcW w:w="4781" w:type="dxa"/>
            <w:tcBorders>
              <w:top w:val="single" w:sz="4" w:space="0" w:color="auto"/>
              <w:bottom w:val="single" w:sz="4" w:space="0" w:color="auto"/>
            </w:tcBorders>
            <w:shd w:val="clear" w:color="auto" w:fill="FFFFFF"/>
          </w:tcPr>
          <w:p w14:paraId="2D0A5DF4" w14:textId="1F14FC7A" w:rsidR="00CF6673" w:rsidRPr="00493E5F" w:rsidRDefault="00CF6673" w:rsidP="00F55E3B">
            <w:pPr>
              <w:pStyle w:val="ListParagraph"/>
              <w:numPr>
                <w:ilvl w:val="0"/>
                <w:numId w:val="12"/>
              </w:numPr>
              <w:tabs>
                <w:tab w:val="left" w:pos="162"/>
              </w:tabs>
              <w:spacing w:after="0" w:line="240" w:lineRule="auto"/>
              <w:ind w:left="-18" w:firstLine="0"/>
              <w:jc w:val="both"/>
              <w:rPr>
                <w:rFonts w:ascii="Arial Narrow" w:hAnsi="Arial Narrow" w:cs="Arial Narrow"/>
                <w:sz w:val="20"/>
                <w:szCs w:val="20"/>
                <w:lang w:val="sr-Cyrl-CS"/>
              </w:rPr>
            </w:pPr>
            <w:r w:rsidRPr="00493E5F">
              <w:rPr>
                <w:rFonts w:ascii="Arial Narrow" w:hAnsi="Arial Narrow" w:cs="Arial Narrow"/>
                <w:sz w:val="20"/>
                <w:szCs w:val="20"/>
                <w:lang w:val="sr-Cyrl-CS"/>
              </w:rPr>
              <w:lastRenderedPageBreak/>
              <w:t>Припрема и усвајање акционог плана Координационе комисије за отклањање утврђени</w:t>
            </w:r>
            <w:r w:rsidR="00F55E3B">
              <w:rPr>
                <w:rFonts w:ascii="Arial Narrow" w:hAnsi="Arial Narrow" w:cs="Arial Narrow"/>
                <w:sz w:val="20"/>
                <w:szCs w:val="20"/>
                <w:lang w:val="sr-Cyrl-CS"/>
              </w:rPr>
              <w:t>х недостатака у примени Закона</w:t>
            </w:r>
          </w:p>
        </w:tc>
        <w:tc>
          <w:tcPr>
            <w:tcW w:w="3499" w:type="dxa"/>
            <w:tcBorders>
              <w:top w:val="single" w:sz="4" w:space="0" w:color="auto"/>
              <w:bottom w:val="single" w:sz="4" w:space="0" w:color="auto"/>
            </w:tcBorders>
          </w:tcPr>
          <w:p w14:paraId="01C3227A" w14:textId="78AD2D45" w:rsidR="00CF6673" w:rsidRPr="00C058E1" w:rsidRDefault="00A66124" w:rsidP="009878EC">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sr-Cyrl-RS"/>
              </w:rPr>
              <w:t>4. квартал</w:t>
            </w:r>
            <w:r w:rsidRPr="00ED6B6C">
              <w:rPr>
                <w:rFonts w:ascii="Arial Narrow" w:hAnsi="Arial Narrow" w:cs="Arial Narrow"/>
                <w:iCs/>
                <w:sz w:val="20"/>
                <w:szCs w:val="20"/>
                <w:lang w:val="uz-Cyrl-UZ"/>
              </w:rPr>
              <w:t xml:space="preserve"> 2018</w:t>
            </w:r>
            <w:r>
              <w:rPr>
                <w:rFonts w:ascii="Arial Narrow" w:hAnsi="Arial Narrow" w:cs="Arial Narrow"/>
                <w:iCs/>
                <w:sz w:val="20"/>
                <w:szCs w:val="20"/>
                <w:lang w:val="uz-Cyrl-UZ"/>
              </w:rPr>
              <w:t>.</w:t>
            </w:r>
          </w:p>
        </w:tc>
        <w:tc>
          <w:tcPr>
            <w:tcW w:w="1431" w:type="dxa"/>
            <w:shd w:val="clear" w:color="auto" w:fill="FFFFFF"/>
          </w:tcPr>
          <w:p w14:paraId="360E44B7" w14:textId="7F26185B" w:rsidR="00CF6673" w:rsidRPr="00C058E1" w:rsidRDefault="002F0E24" w:rsidP="009878EC">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Нису потребна додатна средства</w:t>
            </w:r>
          </w:p>
        </w:tc>
        <w:tc>
          <w:tcPr>
            <w:tcW w:w="1417" w:type="dxa"/>
            <w:shd w:val="clear" w:color="auto" w:fill="FFFFFF"/>
          </w:tcPr>
          <w:p w14:paraId="5C6EE245" w14:textId="77777777" w:rsidR="00CF6673" w:rsidRPr="00C058E1" w:rsidRDefault="00CF6673" w:rsidP="009878EC">
            <w:pPr>
              <w:spacing w:after="0" w:line="240" w:lineRule="auto"/>
              <w:rPr>
                <w:rFonts w:ascii="Arial Narrow" w:hAnsi="Arial Narrow" w:cs="Arial Narrow"/>
                <w:sz w:val="20"/>
                <w:szCs w:val="20"/>
                <w:lang w:val="sr-Cyrl-CS"/>
              </w:rPr>
            </w:pPr>
          </w:p>
        </w:tc>
        <w:tc>
          <w:tcPr>
            <w:tcW w:w="1336" w:type="dxa"/>
            <w:shd w:val="clear" w:color="auto" w:fill="FFFFFF"/>
          </w:tcPr>
          <w:p w14:paraId="24EB4DFB" w14:textId="77777777" w:rsidR="00CF6673" w:rsidRPr="00ED6B6C" w:rsidRDefault="00CF6673" w:rsidP="006B237A">
            <w:pPr>
              <w:spacing w:after="0" w:line="240" w:lineRule="auto"/>
              <w:rPr>
                <w:rFonts w:ascii="Arial Narrow" w:hAnsi="Arial Narrow" w:cs="Arial Narrow"/>
                <w:sz w:val="20"/>
                <w:szCs w:val="20"/>
                <w:lang w:val="sr-Cyrl-CS"/>
              </w:rPr>
            </w:pPr>
            <w:r w:rsidRPr="00ED6B6C">
              <w:rPr>
                <w:rFonts w:ascii="Arial Narrow" w:hAnsi="Arial Narrow" w:cs="Arial Narrow"/>
                <w:sz w:val="20"/>
                <w:szCs w:val="20"/>
                <w:lang w:val="sr-Cyrl-CS"/>
              </w:rPr>
              <w:t xml:space="preserve">Координациона комисија </w:t>
            </w:r>
          </w:p>
          <w:p w14:paraId="721B52A6" w14:textId="77777777" w:rsidR="00CF6673" w:rsidRPr="00ED6B6C" w:rsidRDefault="00CF6673" w:rsidP="006B237A">
            <w:pPr>
              <w:spacing w:after="0" w:line="240" w:lineRule="auto"/>
              <w:rPr>
                <w:rFonts w:ascii="Arial Narrow" w:hAnsi="Arial Narrow" w:cs="Arial Narrow"/>
                <w:sz w:val="20"/>
                <w:szCs w:val="20"/>
                <w:lang w:val="sr-Cyrl-CS"/>
              </w:rPr>
            </w:pPr>
          </w:p>
          <w:p w14:paraId="1D3E9A8D" w14:textId="77777777" w:rsidR="00CF6673" w:rsidRPr="00C058E1" w:rsidRDefault="00CF6673" w:rsidP="006B237A">
            <w:pPr>
              <w:spacing w:after="0" w:line="240" w:lineRule="auto"/>
              <w:rPr>
                <w:rFonts w:ascii="Arial Narrow" w:hAnsi="Arial Narrow" w:cs="Arial Narrow"/>
                <w:sz w:val="20"/>
                <w:szCs w:val="20"/>
                <w:lang w:val="sr-Cyrl-CS"/>
              </w:rPr>
            </w:pPr>
            <w:r w:rsidRPr="00ED6B6C">
              <w:rPr>
                <w:rFonts w:ascii="Arial Narrow" w:hAnsi="Arial Narrow" w:cs="Arial Narrow"/>
                <w:sz w:val="20"/>
                <w:szCs w:val="20"/>
                <w:lang w:val="sr-Cyrl-CS"/>
              </w:rPr>
              <w:t>Сва министарства која у свом саставу имају инспекције</w:t>
            </w:r>
          </w:p>
        </w:tc>
        <w:tc>
          <w:tcPr>
            <w:tcW w:w="1417" w:type="dxa"/>
            <w:shd w:val="clear" w:color="auto" w:fill="FFFFFF"/>
          </w:tcPr>
          <w:p w14:paraId="05BBCA99" w14:textId="77777777" w:rsidR="00CF6673" w:rsidRPr="00C058E1" w:rsidRDefault="00CF6673" w:rsidP="009878EC">
            <w:pPr>
              <w:spacing w:after="0" w:line="240" w:lineRule="auto"/>
              <w:rPr>
                <w:rFonts w:ascii="Arial Narrow" w:hAnsi="Arial Narrow" w:cs="Arial Narrow"/>
                <w:sz w:val="20"/>
                <w:szCs w:val="20"/>
                <w:lang w:val="sr-Cyrl-CS"/>
              </w:rPr>
            </w:pPr>
          </w:p>
        </w:tc>
      </w:tr>
      <w:tr w:rsidR="00EB5DDC" w:rsidRPr="00C756B8" w14:paraId="533E0DEC" w14:textId="77777777" w:rsidTr="009878EC">
        <w:trPr>
          <w:trHeight w:val="665"/>
        </w:trPr>
        <w:tc>
          <w:tcPr>
            <w:tcW w:w="4781" w:type="dxa"/>
            <w:tcBorders>
              <w:top w:val="single" w:sz="4" w:space="0" w:color="auto"/>
              <w:bottom w:val="single" w:sz="4" w:space="0" w:color="auto"/>
            </w:tcBorders>
            <w:shd w:val="clear" w:color="auto" w:fill="FFFFFF"/>
          </w:tcPr>
          <w:p w14:paraId="3300022B" w14:textId="714B3923" w:rsidR="00EB5DDC" w:rsidRPr="00493E5F" w:rsidRDefault="00EB5DDC" w:rsidP="00EB5DDC">
            <w:pPr>
              <w:pStyle w:val="ListParagraph"/>
              <w:numPr>
                <w:ilvl w:val="0"/>
                <w:numId w:val="12"/>
              </w:numPr>
              <w:tabs>
                <w:tab w:val="left" w:pos="162"/>
              </w:tabs>
              <w:ind w:left="-18" w:firstLine="0"/>
              <w:jc w:val="both"/>
              <w:rPr>
                <w:rFonts w:ascii="Arial Narrow" w:hAnsi="Arial Narrow"/>
                <w:sz w:val="20"/>
                <w:szCs w:val="20"/>
                <w:lang w:val="uz-Cyrl-UZ"/>
              </w:rPr>
            </w:pPr>
            <w:r w:rsidRPr="00493E5F">
              <w:rPr>
                <w:rFonts w:ascii="Arial Narrow" w:hAnsi="Arial Narrow" w:cs="Arial"/>
                <w:sz w:val="20"/>
                <w:szCs w:val="20"/>
                <w:lang w:val="uz-Cyrl-UZ"/>
              </w:rPr>
              <w:t>Израда заједничке информационе платформе за све инспекције на републичком нивоу на којима ће се даље развијати модули – израђен софтвер е инспектор</w:t>
            </w:r>
          </w:p>
        </w:tc>
        <w:tc>
          <w:tcPr>
            <w:tcW w:w="3499" w:type="dxa"/>
            <w:tcBorders>
              <w:top w:val="single" w:sz="4" w:space="0" w:color="auto"/>
              <w:bottom w:val="single" w:sz="4" w:space="0" w:color="auto"/>
            </w:tcBorders>
          </w:tcPr>
          <w:p w14:paraId="22600A7C" w14:textId="25DF4186" w:rsidR="00EB5DDC" w:rsidRPr="00C058E1" w:rsidRDefault="00EB5DDC" w:rsidP="00EB5DDC">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uz-Cyrl-UZ"/>
              </w:rPr>
              <w:t>1. квартал</w:t>
            </w:r>
            <w:r w:rsidRPr="00ED6B6C">
              <w:rPr>
                <w:rFonts w:ascii="Arial Narrow" w:hAnsi="Arial Narrow" w:cs="Arial Narrow"/>
                <w:iCs/>
                <w:sz w:val="20"/>
                <w:szCs w:val="20"/>
                <w:lang w:val="uz-Cyrl-UZ"/>
              </w:rPr>
              <w:t xml:space="preserve"> 2018</w:t>
            </w:r>
            <w:r>
              <w:rPr>
                <w:rFonts w:ascii="Arial Narrow" w:hAnsi="Arial Narrow" w:cs="Arial Narrow"/>
                <w:iCs/>
                <w:sz w:val="20"/>
                <w:szCs w:val="20"/>
                <w:lang w:val="uz-Cyrl-UZ"/>
              </w:rPr>
              <w:t>.</w:t>
            </w:r>
          </w:p>
        </w:tc>
        <w:tc>
          <w:tcPr>
            <w:tcW w:w="1431" w:type="dxa"/>
            <w:shd w:val="clear" w:color="auto" w:fill="FFFFFF"/>
          </w:tcPr>
          <w:p w14:paraId="597EE8DF" w14:textId="5997AE82" w:rsidR="00EB5DDC" w:rsidRPr="00C058E1" w:rsidRDefault="00EB5DDC" w:rsidP="00EB5DDC">
            <w:pPr>
              <w:spacing w:after="0" w:line="240" w:lineRule="auto"/>
              <w:rPr>
                <w:rFonts w:ascii="Arial Narrow" w:hAnsi="Arial Narrow" w:cs="Arial Narrow"/>
                <w:sz w:val="20"/>
                <w:szCs w:val="20"/>
                <w:lang w:val="sr-Cyrl-CS"/>
              </w:rPr>
            </w:pPr>
            <w:r w:rsidRPr="007B7D37">
              <w:rPr>
                <w:rFonts w:ascii="Arial Narrow" w:hAnsi="Arial Narrow" w:cs="Arial Narrow"/>
                <w:sz w:val="20"/>
                <w:szCs w:val="20"/>
                <w:lang w:val="sr-Cyrl-CS"/>
              </w:rPr>
              <w:t xml:space="preserve">40 </w:t>
            </w:r>
            <w:r w:rsidRPr="007B7D37">
              <w:rPr>
                <w:rFonts w:ascii="Arial Narrow" w:hAnsi="Arial Narrow" w:cs="Arial Narrow"/>
                <w:sz w:val="20"/>
                <w:szCs w:val="20"/>
                <w:lang w:val="sr-Cyrl-RS"/>
              </w:rPr>
              <w:t>М</w:t>
            </w:r>
            <w:r w:rsidRPr="007B7D37">
              <w:rPr>
                <w:rFonts w:ascii="Arial Narrow" w:hAnsi="Arial Narrow" w:cs="Arial Narrow"/>
                <w:sz w:val="20"/>
                <w:szCs w:val="20"/>
                <w:lang w:val="sr-Cyrl-CS"/>
              </w:rPr>
              <w:t xml:space="preserve"> РСД</w:t>
            </w:r>
          </w:p>
        </w:tc>
        <w:tc>
          <w:tcPr>
            <w:tcW w:w="1417" w:type="dxa"/>
            <w:shd w:val="clear" w:color="auto" w:fill="FFFFFF"/>
          </w:tcPr>
          <w:p w14:paraId="74B8AB32" w14:textId="77777777" w:rsidR="00EB5DDC" w:rsidRPr="00C058E1" w:rsidRDefault="00EB5DDC" w:rsidP="00EB5DDC">
            <w:pPr>
              <w:spacing w:after="0" w:line="240" w:lineRule="auto"/>
              <w:rPr>
                <w:rFonts w:ascii="Arial Narrow" w:hAnsi="Arial Narrow" w:cs="Arial Narrow"/>
                <w:sz w:val="20"/>
                <w:szCs w:val="20"/>
                <w:lang w:val="sr-Cyrl-CS"/>
              </w:rPr>
            </w:pPr>
          </w:p>
        </w:tc>
        <w:tc>
          <w:tcPr>
            <w:tcW w:w="1336" w:type="dxa"/>
            <w:shd w:val="clear" w:color="auto" w:fill="FFFFFF"/>
          </w:tcPr>
          <w:p w14:paraId="6B8C847D" w14:textId="0F2CB658" w:rsidR="00EB5DDC" w:rsidRPr="00C058E1" w:rsidRDefault="00EB5DDC" w:rsidP="00EB5DD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ИТЕ</w:t>
            </w:r>
          </w:p>
        </w:tc>
        <w:tc>
          <w:tcPr>
            <w:tcW w:w="1417" w:type="dxa"/>
            <w:shd w:val="clear" w:color="auto" w:fill="FFFFFF"/>
          </w:tcPr>
          <w:p w14:paraId="08C39BD6" w14:textId="77777777" w:rsidR="00EB5DDC" w:rsidRPr="00C058E1" w:rsidRDefault="00EB5DDC" w:rsidP="00EB5DDC">
            <w:pPr>
              <w:spacing w:after="0" w:line="240" w:lineRule="auto"/>
              <w:rPr>
                <w:rFonts w:ascii="Arial Narrow" w:hAnsi="Arial Narrow" w:cs="Arial Narrow"/>
                <w:sz w:val="20"/>
                <w:szCs w:val="20"/>
                <w:lang w:val="sr-Cyrl-CS"/>
              </w:rPr>
            </w:pPr>
          </w:p>
        </w:tc>
      </w:tr>
      <w:tr w:rsidR="00BE7EE8" w:rsidRPr="00A66124" w14:paraId="49206075" w14:textId="77777777" w:rsidTr="009878EC">
        <w:trPr>
          <w:trHeight w:val="665"/>
        </w:trPr>
        <w:tc>
          <w:tcPr>
            <w:tcW w:w="4781" w:type="dxa"/>
            <w:tcBorders>
              <w:top w:val="single" w:sz="4" w:space="0" w:color="auto"/>
            </w:tcBorders>
            <w:shd w:val="clear" w:color="auto" w:fill="FFFFFF"/>
          </w:tcPr>
          <w:p w14:paraId="0EA904E2" w14:textId="13038323" w:rsidR="00BE7EE8" w:rsidRPr="00493E5F" w:rsidRDefault="00BE7EE8" w:rsidP="00BE7EE8">
            <w:pPr>
              <w:pStyle w:val="ListParagraph"/>
              <w:numPr>
                <w:ilvl w:val="0"/>
                <w:numId w:val="12"/>
              </w:numPr>
              <w:tabs>
                <w:tab w:val="left" w:pos="162"/>
              </w:tabs>
              <w:ind w:left="-18" w:firstLine="0"/>
              <w:jc w:val="both"/>
              <w:rPr>
                <w:rFonts w:ascii="Arial Narrow" w:hAnsi="Arial Narrow"/>
                <w:sz w:val="20"/>
                <w:szCs w:val="20"/>
                <w:lang w:val="sr-Cyrl-CS"/>
              </w:rPr>
            </w:pPr>
            <w:r w:rsidRPr="00493E5F">
              <w:rPr>
                <w:rFonts w:ascii="Arial Narrow" w:hAnsi="Arial Narrow" w:cs="Arial"/>
                <w:sz w:val="20"/>
                <w:szCs w:val="20"/>
                <w:lang w:val="uz-Cyrl-UZ"/>
              </w:rPr>
              <w:t xml:space="preserve">Спровођење пилот пројекта за </w:t>
            </w:r>
            <w:r>
              <w:rPr>
                <w:rFonts w:ascii="Arial Narrow" w:hAnsi="Arial Narrow" w:cs="Arial"/>
                <w:sz w:val="20"/>
                <w:szCs w:val="20"/>
                <w:lang w:val="sr-Latn-RS"/>
              </w:rPr>
              <w:t xml:space="preserve">4 </w:t>
            </w:r>
            <w:r w:rsidRPr="00493E5F">
              <w:rPr>
                <w:rFonts w:ascii="Arial Narrow" w:hAnsi="Arial Narrow" w:cs="Arial"/>
                <w:sz w:val="20"/>
                <w:szCs w:val="20"/>
                <w:lang w:val="uz-Cyrl-UZ"/>
              </w:rPr>
              <w:t>инспекције – први модул (пореска или санитарна или туристичка инспекција, тржишна инспекција, инспекција рада, управна инспекција)</w:t>
            </w:r>
          </w:p>
        </w:tc>
        <w:tc>
          <w:tcPr>
            <w:tcW w:w="3499" w:type="dxa"/>
            <w:tcBorders>
              <w:top w:val="single" w:sz="4" w:space="0" w:color="auto"/>
            </w:tcBorders>
          </w:tcPr>
          <w:p w14:paraId="052D0608" w14:textId="5DC4458C" w:rsidR="00BE7EE8" w:rsidRPr="00C058E1" w:rsidRDefault="00BE7EE8" w:rsidP="00BE7EE8">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uz-Cyrl-UZ"/>
              </w:rPr>
              <w:t>4. квартал 2018.</w:t>
            </w:r>
          </w:p>
        </w:tc>
        <w:tc>
          <w:tcPr>
            <w:tcW w:w="1431" w:type="dxa"/>
            <w:shd w:val="clear" w:color="auto" w:fill="FFFFFF"/>
          </w:tcPr>
          <w:p w14:paraId="2B4D0FAA" w14:textId="68D800D4" w:rsidR="00BE7EE8" w:rsidRPr="00FC2B7F" w:rsidRDefault="00962D50" w:rsidP="00BE7EE8">
            <w:pPr>
              <w:spacing w:after="0" w:line="240" w:lineRule="auto"/>
              <w:rPr>
                <w:rFonts w:ascii="Arial Narrow" w:hAnsi="Arial Narrow" w:cs="Arial Narrow"/>
                <w:sz w:val="20"/>
                <w:szCs w:val="20"/>
                <w:highlight w:val="yellow"/>
                <w:lang w:val="sr-Cyrl-RS"/>
              </w:rPr>
            </w:pPr>
            <w:r>
              <w:rPr>
                <w:rFonts w:ascii="Arial Narrow" w:hAnsi="Arial Narrow" w:cs="Arial Narrow"/>
                <w:sz w:val="20"/>
                <w:szCs w:val="20"/>
              </w:rPr>
              <w:t>104</w:t>
            </w:r>
            <w:r w:rsidR="00BE7EE8" w:rsidRPr="009A7A57">
              <w:rPr>
                <w:rFonts w:ascii="Arial Narrow" w:hAnsi="Arial Narrow" w:cs="Arial Narrow"/>
                <w:sz w:val="20"/>
                <w:szCs w:val="20"/>
              </w:rPr>
              <w:t xml:space="preserve"> M </w:t>
            </w:r>
            <w:r w:rsidR="00BE7EE8" w:rsidRPr="009A7A57">
              <w:rPr>
                <w:rFonts w:ascii="Arial Narrow" w:hAnsi="Arial Narrow" w:cs="Arial Narrow"/>
                <w:sz w:val="20"/>
                <w:szCs w:val="20"/>
                <w:lang w:val="sr-Cyrl-RS"/>
              </w:rPr>
              <w:t>РСД</w:t>
            </w:r>
          </w:p>
        </w:tc>
        <w:tc>
          <w:tcPr>
            <w:tcW w:w="1417" w:type="dxa"/>
            <w:shd w:val="clear" w:color="auto" w:fill="FFFFFF"/>
          </w:tcPr>
          <w:p w14:paraId="465EAD6C" w14:textId="77777777" w:rsidR="00BE7EE8" w:rsidRPr="00C058E1" w:rsidRDefault="00BE7EE8" w:rsidP="00BE7EE8">
            <w:pPr>
              <w:spacing w:after="0" w:line="240" w:lineRule="auto"/>
              <w:rPr>
                <w:rFonts w:ascii="Arial Narrow" w:hAnsi="Arial Narrow" w:cs="Arial Narrow"/>
                <w:sz w:val="20"/>
                <w:szCs w:val="20"/>
                <w:lang w:val="sr-Cyrl-CS"/>
              </w:rPr>
            </w:pPr>
          </w:p>
        </w:tc>
        <w:tc>
          <w:tcPr>
            <w:tcW w:w="1336" w:type="dxa"/>
            <w:shd w:val="clear" w:color="auto" w:fill="FFFFFF"/>
          </w:tcPr>
          <w:p w14:paraId="392FD8B5" w14:textId="41C7F03C" w:rsidR="00BE7EE8" w:rsidRPr="00C058E1" w:rsidRDefault="00BE7EE8" w:rsidP="00BE7EE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ИТЕ</w:t>
            </w:r>
          </w:p>
        </w:tc>
        <w:tc>
          <w:tcPr>
            <w:tcW w:w="1417" w:type="dxa"/>
            <w:shd w:val="clear" w:color="auto" w:fill="FFFFFF"/>
          </w:tcPr>
          <w:p w14:paraId="7B9974BD" w14:textId="0260676F" w:rsidR="00BE7EE8" w:rsidRPr="00C058E1" w:rsidRDefault="00BE7EE8" w:rsidP="00BE7EE8">
            <w:pPr>
              <w:spacing w:after="0" w:line="240" w:lineRule="auto"/>
              <w:rPr>
                <w:rFonts w:ascii="Arial Narrow" w:hAnsi="Arial Narrow" w:cs="Arial Narrow"/>
                <w:sz w:val="20"/>
                <w:szCs w:val="20"/>
                <w:lang w:val="sr-Cyrl-CS"/>
              </w:rPr>
            </w:pPr>
            <w:r>
              <w:rPr>
                <w:rFonts w:ascii="Arial Narrow" w:hAnsi="Arial Narrow" w:cs="Arial Narrow"/>
                <w:sz w:val="20"/>
                <w:szCs w:val="20"/>
                <w:lang w:val="sr-Latn-RS"/>
              </w:rPr>
              <w:t>4</w:t>
            </w:r>
            <w:r w:rsidRPr="00ED6B6C">
              <w:rPr>
                <w:rFonts w:ascii="Arial Narrow" w:hAnsi="Arial Narrow" w:cs="Arial Narrow"/>
                <w:sz w:val="20"/>
                <w:szCs w:val="20"/>
                <w:lang w:val="sr-Cyrl-CS"/>
              </w:rPr>
              <w:t xml:space="preserve"> инспекциј</w:t>
            </w:r>
            <w:r>
              <w:rPr>
                <w:rFonts w:ascii="Arial Narrow" w:hAnsi="Arial Narrow" w:cs="Arial Narrow"/>
                <w:sz w:val="20"/>
                <w:szCs w:val="20"/>
                <w:lang w:val="sr-Cyrl-CS"/>
              </w:rPr>
              <w:t>а</w:t>
            </w:r>
          </w:p>
        </w:tc>
      </w:tr>
      <w:tr w:rsidR="00BE7EE8" w:rsidRPr="008668B0" w14:paraId="17072778" w14:textId="77777777" w:rsidTr="00EB5DDC">
        <w:trPr>
          <w:trHeight w:val="665"/>
        </w:trPr>
        <w:tc>
          <w:tcPr>
            <w:tcW w:w="4781" w:type="dxa"/>
            <w:tcBorders>
              <w:top w:val="single" w:sz="4" w:space="0" w:color="auto"/>
              <w:bottom w:val="single" w:sz="4" w:space="0" w:color="auto"/>
            </w:tcBorders>
            <w:shd w:val="clear" w:color="auto" w:fill="FFFFFF"/>
          </w:tcPr>
          <w:p w14:paraId="7A21549F" w14:textId="438F93CC" w:rsidR="00BE7EE8" w:rsidRPr="00BE7EE8" w:rsidRDefault="00BE7EE8" w:rsidP="00BE7EE8">
            <w:pPr>
              <w:tabs>
                <w:tab w:val="left" w:pos="162"/>
              </w:tabs>
              <w:jc w:val="both"/>
              <w:rPr>
                <w:rFonts w:ascii="Arial Narrow" w:hAnsi="Arial Narrow"/>
                <w:sz w:val="20"/>
                <w:szCs w:val="20"/>
                <w:lang w:val="sr-Cyrl-CS"/>
              </w:rPr>
            </w:pPr>
            <w:r>
              <w:rPr>
                <w:rFonts w:ascii="Arial Narrow" w:hAnsi="Arial Narrow" w:cs="Arial"/>
                <w:sz w:val="20"/>
                <w:szCs w:val="20"/>
                <w:lang w:val="sr-Latn-RS"/>
              </w:rPr>
              <w:t xml:space="preserve">6. </w:t>
            </w:r>
            <w:r w:rsidRPr="00493E5F">
              <w:rPr>
                <w:rFonts w:ascii="Arial Narrow" w:hAnsi="Arial Narrow" w:cs="Arial"/>
                <w:sz w:val="20"/>
                <w:szCs w:val="20"/>
                <w:lang w:val="uz-Cyrl-UZ"/>
              </w:rPr>
              <w:t>Ре</w:t>
            </w:r>
            <w:r>
              <w:rPr>
                <w:rFonts w:ascii="Arial Narrow" w:hAnsi="Arial Narrow" w:cs="Arial"/>
                <w:sz w:val="20"/>
                <w:szCs w:val="20"/>
                <w:lang w:val="uz-Cyrl-UZ"/>
              </w:rPr>
              <w:t xml:space="preserve">ализација модула за преостале </w:t>
            </w:r>
            <w:r>
              <w:rPr>
                <w:rFonts w:ascii="Arial Narrow" w:hAnsi="Arial Narrow" w:cs="Arial"/>
                <w:sz w:val="20"/>
                <w:szCs w:val="20"/>
                <w:lang w:val="sr-Latn-RS"/>
              </w:rPr>
              <w:t>33</w:t>
            </w:r>
            <w:r w:rsidRPr="00493E5F">
              <w:rPr>
                <w:rFonts w:ascii="Arial Narrow" w:hAnsi="Arial Narrow" w:cs="Arial"/>
                <w:sz w:val="20"/>
                <w:szCs w:val="20"/>
                <w:lang w:val="uz-Cyrl-UZ"/>
              </w:rPr>
              <w:t xml:space="preserve"> инспекцијe</w:t>
            </w:r>
          </w:p>
        </w:tc>
        <w:tc>
          <w:tcPr>
            <w:tcW w:w="3499" w:type="dxa"/>
            <w:tcBorders>
              <w:top w:val="single" w:sz="4" w:space="0" w:color="auto"/>
              <w:bottom w:val="single" w:sz="4" w:space="0" w:color="auto"/>
            </w:tcBorders>
          </w:tcPr>
          <w:p w14:paraId="6BB85C15" w14:textId="26482CDD" w:rsidR="00BE7EE8" w:rsidRPr="00A66124" w:rsidRDefault="00BE7EE8" w:rsidP="00BE7EE8">
            <w:pPr>
              <w:spacing w:after="0" w:line="240" w:lineRule="auto"/>
              <w:rPr>
                <w:rFonts w:ascii="Arial Narrow" w:hAnsi="Arial Narrow" w:cs="Arial Narrow"/>
                <w:i/>
                <w:iCs/>
                <w:sz w:val="20"/>
                <w:szCs w:val="20"/>
                <w:lang w:val="sr-Cyrl-RS"/>
              </w:rPr>
            </w:pPr>
            <w:r>
              <w:rPr>
                <w:rFonts w:ascii="Arial Narrow" w:hAnsi="Arial Narrow" w:cs="Arial Narrow"/>
                <w:iCs/>
                <w:sz w:val="20"/>
                <w:szCs w:val="20"/>
                <w:lang w:val="uz-Cyrl-UZ"/>
              </w:rPr>
              <w:t>2. квартал 2019.</w:t>
            </w:r>
          </w:p>
        </w:tc>
        <w:tc>
          <w:tcPr>
            <w:tcW w:w="1431" w:type="dxa"/>
            <w:shd w:val="clear" w:color="auto" w:fill="FFFFFF"/>
          </w:tcPr>
          <w:p w14:paraId="1AB18971" w14:textId="72D881AB" w:rsidR="00BE7EE8" w:rsidRPr="00C058E1" w:rsidRDefault="00BE7EE8" w:rsidP="00BE7EE8">
            <w:pPr>
              <w:spacing w:after="0" w:line="240" w:lineRule="auto"/>
              <w:rPr>
                <w:rFonts w:ascii="Arial Narrow" w:hAnsi="Arial Narrow" w:cs="Arial Narrow"/>
                <w:sz w:val="20"/>
                <w:szCs w:val="20"/>
                <w:lang w:val="sr-Cyrl-CS"/>
              </w:rPr>
            </w:pPr>
            <w:r w:rsidRPr="00D63DC4">
              <w:rPr>
                <w:rFonts w:ascii="Arial Narrow" w:hAnsi="Arial Narrow" w:cs="Arial Narrow"/>
                <w:sz w:val="20"/>
                <w:szCs w:val="20"/>
                <w:lang w:val="sr-Latn-RS"/>
              </w:rPr>
              <w:t xml:space="preserve">100 </w:t>
            </w:r>
            <w:r w:rsidRPr="00D63DC4">
              <w:rPr>
                <w:rFonts w:ascii="Arial Narrow" w:hAnsi="Arial Narrow" w:cs="Arial Narrow"/>
                <w:sz w:val="20"/>
                <w:szCs w:val="20"/>
                <w:lang w:val="sr-Cyrl-RS"/>
              </w:rPr>
              <w:t>М РСД</w:t>
            </w:r>
          </w:p>
        </w:tc>
        <w:tc>
          <w:tcPr>
            <w:tcW w:w="1417" w:type="dxa"/>
            <w:shd w:val="clear" w:color="auto" w:fill="FFFFFF"/>
          </w:tcPr>
          <w:p w14:paraId="27F2789D" w14:textId="77777777" w:rsidR="00BE7EE8" w:rsidRPr="00C058E1" w:rsidRDefault="00BE7EE8" w:rsidP="00BE7EE8">
            <w:pPr>
              <w:spacing w:after="0" w:line="240" w:lineRule="auto"/>
              <w:rPr>
                <w:rFonts w:ascii="Arial Narrow" w:hAnsi="Arial Narrow" w:cs="Arial Narrow"/>
                <w:sz w:val="20"/>
                <w:szCs w:val="20"/>
                <w:lang w:val="sr-Cyrl-CS"/>
              </w:rPr>
            </w:pPr>
          </w:p>
        </w:tc>
        <w:tc>
          <w:tcPr>
            <w:tcW w:w="1336" w:type="dxa"/>
            <w:shd w:val="clear" w:color="auto" w:fill="FFFFFF"/>
          </w:tcPr>
          <w:p w14:paraId="1C09DA3B" w14:textId="72E58FE2" w:rsidR="00BE7EE8" w:rsidRPr="00C058E1" w:rsidRDefault="00BE7EE8" w:rsidP="00BE7EE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ИТЕ</w:t>
            </w:r>
          </w:p>
        </w:tc>
        <w:tc>
          <w:tcPr>
            <w:tcW w:w="1417" w:type="dxa"/>
            <w:shd w:val="clear" w:color="auto" w:fill="FFFFFF"/>
          </w:tcPr>
          <w:p w14:paraId="4105CFF1" w14:textId="51483611" w:rsidR="00BE7EE8" w:rsidRPr="00C058E1" w:rsidRDefault="00BE7EE8" w:rsidP="00BE7EE8">
            <w:pPr>
              <w:spacing w:after="0" w:line="240" w:lineRule="auto"/>
              <w:rPr>
                <w:rFonts w:ascii="Arial Narrow" w:hAnsi="Arial Narrow" w:cs="Arial Narrow"/>
                <w:sz w:val="20"/>
                <w:szCs w:val="20"/>
                <w:lang w:val="sr-Cyrl-CS"/>
              </w:rPr>
            </w:pPr>
            <w:r w:rsidRPr="00ED6B6C">
              <w:rPr>
                <w:rFonts w:ascii="Arial Narrow" w:hAnsi="Arial Narrow" w:cs="Arial Narrow"/>
                <w:sz w:val="20"/>
                <w:szCs w:val="20"/>
                <w:lang w:val="sr-Cyrl-CS"/>
              </w:rPr>
              <w:t>Сва министарства која у свом саставу имају инспекције</w:t>
            </w:r>
          </w:p>
        </w:tc>
      </w:tr>
    </w:tbl>
    <w:p w14:paraId="4FD43542" w14:textId="77777777" w:rsidR="00CF6673" w:rsidRDefault="00CF6673" w:rsidP="00CF6673">
      <w:pPr>
        <w:rPr>
          <w:lang w:val="sr-Cyrl-CS"/>
        </w:rPr>
      </w:pPr>
    </w:p>
    <w:p w14:paraId="1B0BF9F3" w14:textId="34BD5B41" w:rsidR="00072F23" w:rsidRDefault="00072F23">
      <w:pPr>
        <w:spacing w:line="259" w:lineRule="auto"/>
        <w:rPr>
          <w:lang w:val="sr-Cyrl-CS"/>
        </w:rPr>
      </w:pPr>
      <w:r>
        <w:rPr>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3D58F09E"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346EBF58" w14:textId="770C7A51" w:rsidR="00CF6673" w:rsidRPr="00C058E1" w:rsidRDefault="00CF6673" w:rsidP="00072F23">
            <w:pPr>
              <w:pStyle w:val="2"/>
              <w:rPr>
                <w:sz w:val="20"/>
                <w:szCs w:val="20"/>
                <w:lang w:val="sr-Cyrl-CS"/>
              </w:rPr>
            </w:pPr>
            <w:r>
              <w:rPr>
                <w:lang w:val="sr-Cyrl-CS"/>
              </w:rPr>
              <w:lastRenderedPageBreak/>
              <w:br w:type="page"/>
            </w:r>
            <w:r>
              <w:rPr>
                <w:b/>
                <w:bCs/>
                <w:sz w:val="20"/>
                <w:szCs w:val="20"/>
                <w:lang w:val="sr-Cyrl-CS"/>
              </w:rPr>
              <w:t>Мера 4</w:t>
            </w:r>
            <w:r w:rsidRPr="00C058E1">
              <w:rPr>
                <w:b/>
                <w:bCs/>
                <w:sz w:val="20"/>
                <w:szCs w:val="20"/>
                <w:lang w:val="sr-Cyrl-CS"/>
              </w:rPr>
              <w:t>.</w:t>
            </w:r>
            <w:r w:rsidR="00072F23">
              <w:rPr>
                <w:b/>
                <w:bCs/>
                <w:sz w:val="20"/>
                <w:szCs w:val="20"/>
                <w:lang w:val="uz-Cyrl-UZ"/>
              </w:rPr>
              <w:t>3</w:t>
            </w:r>
            <w:r w:rsidRPr="00C058E1">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17AF5B94" w14:textId="77777777" w:rsidR="00CF6673" w:rsidRPr="00C058E1" w:rsidRDefault="00CF6673" w:rsidP="009878EC">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r>
      <w:tr w:rsidR="00CF6673" w:rsidRPr="00CD6A54" w14:paraId="0031EDD4"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1813AB8D" w14:textId="77777777" w:rsidR="00CF6673" w:rsidRPr="00C058E1" w:rsidRDefault="00CF6673" w:rsidP="009878EC">
            <w:pPr>
              <w:pStyle w:val="3"/>
              <w:spacing w:before="120" w:after="120"/>
              <w:jc w:val="both"/>
              <w:rPr>
                <w:b/>
                <w:bCs/>
                <w:sz w:val="20"/>
                <w:szCs w:val="20"/>
                <w:lang w:val="sr-Cyrl-CS"/>
              </w:rPr>
            </w:pPr>
            <w:r w:rsidRPr="00C058E1">
              <w:rPr>
                <w:b/>
                <w:bCs/>
                <w:sz w:val="20"/>
                <w:szCs w:val="20"/>
                <w:lang w:val="sr-Cyrl-CS"/>
              </w:rPr>
              <w:t>Увођење и промоција механизама којима се обезбеђује квалитет јавних услуга</w:t>
            </w:r>
          </w:p>
        </w:tc>
        <w:tc>
          <w:tcPr>
            <w:tcW w:w="5601" w:type="dxa"/>
            <w:gridSpan w:val="4"/>
            <w:tcBorders>
              <w:left w:val="single" w:sz="4" w:space="0" w:color="auto"/>
            </w:tcBorders>
            <w:shd w:val="clear" w:color="auto" w:fill="BDD6EE" w:themeFill="accent1" w:themeFillTint="66"/>
            <w:vAlign w:val="center"/>
          </w:tcPr>
          <w:p w14:paraId="042A8397" w14:textId="77777777" w:rsidR="00294EFC" w:rsidRPr="00283068" w:rsidRDefault="00294EFC" w:rsidP="00294EFC">
            <w:pPr>
              <w:spacing w:after="0" w:line="240" w:lineRule="auto"/>
              <w:jc w:val="both"/>
              <w:rPr>
                <w:rFonts w:ascii="Arial Narrow" w:hAnsi="Arial Narrow" w:cs="Times New Roman"/>
                <w:b/>
                <w:sz w:val="20"/>
                <w:szCs w:val="20"/>
                <w:lang w:val="sr"/>
              </w:rPr>
            </w:pPr>
            <w:r w:rsidRPr="00283068">
              <w:rPr>
                <w:rFonts w:ascii="Arial Narrow" w:hAnsi="Arial Narrow" w:cs="Arial Narrow"/>
                <w:b/>
                <w:bCs/>
                <w:sz w:val="20"/>
                <w:szCs w:val="20"/>
                <w:lang w:val="sr-Cyrl-CS"/>
              </w:rPr>
              <w:t xml:space="preserve">Број  </w:t>
            </w:r>
            <w:r w:rsidRPr="00283068">
              <w:rPr>
                <w:rFonts w:ascii="Arial Narrow" w:hAnsi="Arial Narrow" w:cs="Times New Roman"/>
                <w:b/>
                <w:bCs/>
                <w:sz w:val="20"/>
                <w:szCs w:val="20"/>
                <w:lang w:val="sr"/>
              </w:rPr>
              <w:t xml:space="preserve">извештаја сачињених на основу анализе задовољства грађана пруженим Услугама државних </w:t>
            </w:r>
            <w:r w:rsidRPr="00283068">
              <w:rPr>
                <w:rFonts w:ascii="Arial Narrow" w:hAnsi="Arial Narrow" w:cs="Times New Roman"/>
                <w:b/>
                <w:bCs/>
                <w:sz w:val="20"/>
                <w:szCs w:val="20"/>
                <w:lang w:val="uz-Cyrl-UZ"/>
              </w:rPr>
              <w:t>и органа јединица локане самоуправе</w:t>
            </w:r>
          </w:p>
          <w:p w14:paraId="6E06E5A2" w14:textId="77777777" w:rsidR="00294EFC" w:rsidRPr="00283068" w:rsidRDefault="00294EFC" w:rsidP="00294EFC">
            <w:pPr>
              <w:tabs>
                <w:tab w:val="left" w:pos="162"/>
                <w:tab w:val="left" w:pos="342"/>
              </w:tabs>
              <w:spacing w:after="0" w:line="240" w:lineRule="auto"/>
              <w:jc w:val="both"/>
              <w:rPr>
                <w:rFonts w:ascii="Arial Narrow" w:eastAsia="Calibri" w:hAnsi="Arial Narrow" w:cs="Arial Narrow"/>
                <w:bCs/>
                <w:sz w:val="20"/>
                <w:szCs w:val="20"/>
                <w:lang w:val="sr"/>
              </w:rPr>
            </w:pPr>
            <w:r w:rsidRPr="00283068">
              <w:rPr>
                <w:rFonts w:ascii="Arial Narrow" w:eastAsia="Calibri" w:hAnsi="Arial Narrow" w:cs="Arial Narrow"/>
                <w:bCs/>
                <w:sz w:val="20"/>
                <w:szCs w:val="20"/>
                <w:lang w:val="sr-Cyrl-CS"/>
              </w:rPr>
              <w:t xml:space="preserve">ПВ (2017): </w:t>
            </w:r>
            <w:r w:rsidRPr="00283068">
              <w:rPr>
                <w:rFonts w:ascii="Arial Narrow" w:eastAsia="Calibri" w:hAnsi="Arial Narrow" w:cs="Arial Narrow"/>
                <w:bCs/>
                <w:sz w:val="20"/>
                <w:szCs w:val="20"/>
                <w:lang w:val="sr"/>
              </w:rPr>
              <w:t>0</w:t>
            </w:r>
          </w:p>
          <w:p w14:paraId="19A47762" w14:textId="77777777" w:rsidR="00294EFC" w:rsidRPr="00283068" w:rsidRDefault="00294EFC" w:rsidP="00294EFC">
            <w:pPr>
              <w:spacing w:after="0" w:line="240" w:lineRule="auto"/>
              <w:jc w:val="both"/>
              <w:rPr>
                <w:rFonts w:ascii="Arial Narrow" w:hAnsi="Arial Narrow" w:cs="Arial Narrow"/>
                <w:bCs/>
                <w:sz w:val="20"/>
                <w:szCs w:val="20"/>
                <w:lang w:val="sr-Cyrl-CS"/>
              </w:rPr>
            </w:pPr>
            <w:r w:rsidRPr="00283068">
              <w:rPr>
                <w:rFonts w:ascii="Arial Narrow" w:hAnsi="Arial Narrow" w:cs="Arial Narrow"/>
                <w:bCs/>
                <w:sz w:val="20"/>
                <w:szCs w:val="20"/>
                <w:lang w:val="sr-Cyrl-CS"/>
              </w:rPr>
              <w:t>ЦВ (2018): 50</w:t>
            </w:r>
          </w:p>
          <w:p w14:paraId="5584A412" w14:textId="7EB83C44" w:rsidR="00294EFC" w:rsidRPr="00283068" w:rsidRDefault="00294EFC" w:rsidP="00294EFC">
            <w:pPr>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CS"/>
              </w:rPr>
              <w:t xml:space="preserve">ЦВ (2019): </w:t>
            </w:r>
            <w:r w:rsidRPr="00283068">
              <w:rPr>
                <w:rFonts w:ascii="Arial Narrow" w:hAnsi="Arial Narrow" w:cs="Arial Narrow"/>
                <w:bCs/>
                <w:sz w:val="20"/>
                <w:szCs w:val="20"/>
                <w:lang w:val="sr-Cyrl-CS"/>
              </w:rPr>
              <w:t>100</w:t>
            </w:r>
          </w:p>
          <w:p w14:paraId="5C972C97" w14:textId="2B307C23" w:rsidR="00294EFC" w:rsidRPr="00283068" w:rsidRDefault="00294EFC" w:rsidP="00294EFC">
            <w:pPr>
              <w:spacing w:after="0" w:line="240" w:lineRule="auto"/>
              <w:jc w:val="both"/>
              <w:rPr>
                <w:rFonts w:ascii="Arial Narrow" w:hAnsi="Arial Narrow" w:cs="Arial Narrow"/>
                <w:bCs/>
                <w:sz w:val="20"/>
                <w:szCs w:val="20"/>
                <w:lang w:val="sr"/>
              </w:rPr>
            </w:pPr>
            <w:r>
              <w:rPr>
                <w:rFonts w:ascii="Arial Narrow" w:hAnsi="Arial Narrow" w:cs="Arial Narrow"/>
                <w:bCs/>
                <w:sz w:val="20"/>
                <w:szCs w:val="20"/>
                <w:lang w:val="sr-Cyrl-CS"/>
              </w:rPr>
              <w:t xml:space="preserve">ЦВ (2020): </w:t>
            </w:r>
            <w:r w:rsidRPr="00283068">
              <w:rPr>
                <w:rFonts w:ascii="Arial Narrow" w:hAnsi="Arial Narrow" w:cs="Arial Narrow"/>
                <w:bCs/>
                <w:sz w:val="20"/>
                <w:szCs w:val="20"/>
                <w:lang w:val="sr-Cyrl-CS"/>
              </w:rPr>
              <w:t>173</w:t>
            </w:r>
          </w:p>
          <w:p w14:paraId="2E9685D5" w14:textId="77777777" w:rsidR="00294EFC" w:rsidRPr="00294EFC" w:rsidRDefault="00294EFC" w:rsidP="00294EFC">
            <w:pPr>
              <w:tabs>
                <w:tab w:val="left" w:pos="162"/>
                <w:tab w:val="left" w:pos="342"/>
              </w:tabs>
              <w:spacing w:after="0" w:line="240" w:lineRule="auto"/>
              <w:jc w:val="both"/>
              <w:rPr>
                <w:rFonts w:ascii="Arial Narrow" w:eastAsia="Calibri" w:hAnsi="Arial Narrow" w:cs="Arial Narrow"/>
                <w:bCs/>
                <w:sz w:val="20"/>
                <w:szCs w:val="20"/>
                <w:lang w:val="sr-Cyrl-CS"/>
              </w:rPr>
            </w:pPr>
            <w:r w:rsidRPr="00294EFC">
              <w:rPr>
                <w:rFonts w:ascii="Arial Narrow" w:hAnsi="Arial Narrow" w:cs="Times New Roman"/>
                <w:b/>
                <w:bCs/>
                <w:sz w:val="20"/>
                <w:szCs w:val="20"/>
                <w:lang w:val="sr-Cyrl-RS"/>
              </w:rPr>
              <w:t>Просечна оцена квалитета обука и семинара у СКИП центру</w:t>
            </w:r>
            <w:r w:rsidRPr="00294EFC">
              <w:rPr>
                <w:rFonts w:ascii="Arial Narrow" w:eastAsia="Calibri" w:hAnsi="Arial Narrow" w:cs="Arial Narrow"/>
                <w:bCs/>
                <w:sz w:val="20"/>
                <w:szCs w:val="20"/>
                <w:lang w:val="sr-Cyrl-CS"/>
              </w:rPr>
              <w:t xml:space="preserve"> </w:t>
            </w:r>
          </w:p>
          <w:p w14:paraId="5F990236" w14:textId="77777777" w:rsidR="00294EFC" w:rsidRPr="00294EFC" w:rsidRDefault="00294EFC" w:rsidP="00294EFC">
            <w:pPr>
              <w:tabs>
                <w:tab w:val="left" w:pos="162"/>
                <w:tab w:val="left" w:pos="342"/>
              </w:tabs>
              <w:spacing w:after="0" w:line="240" w:lineRule="auto"/>
              <w:jc w:val="both"/>
              <w:rPr>
                <w:rFonts w:ascii="Arial Narrow" w:eastAsia="Calibri" w:hAnsi="Arial Narrow" w:cs="Arial Narrow"/>
                <w:bCs/>
                <w:sz w:val="20"/>
                <w:szCs w:val="20"/>
              </w:rPr>
            </w:pPr>
            <w:r w:rsidRPr="00294EFC">
              <w:rPr>
                <w:rFonts w:ascii="Arial Narrow" w:eastAsia="Calibri" w:hAnsi="Arial Narrow" w:cs="Arial Narrow"/>
                <w:bCs/>
                <w:sz w:val="20"/>
                <w:szCs w:val="20"/>
                <w:lang w:val="sr-Cyrl-CS"/>
              </w:rPr>
              <w:t xml:space="preserve">ПВ (2017): </w:t>
            </w:r>
            <w:r w:rsidRPr="00294EFC">
              <w:rPr>
                <w:rFonts w:ascii="Arial Narrow" w:eastAsia="Calibri" w:hAnsi="Arial Narrow" w:cs="Arial Narrow"/>
                <w:bCs/>
                <w:sz w:val="20"/>
                <w:szCs w:val="20"/>
                <w:lang w:val="sr"/>
              </w:rPr>
              <w:t>0</w:t>
            </w:r>
          </w:p>
          <w:p w14:paraId="0BF6B68D" w14:textId="1EAD9D3E" w:rsidR="00294EFC" w:rsidRPr="00294EFC" w:rsidRDefault="00294EFC" w:rsidP="00294EFC">
            <w:pPr>
              <w:spacing w:after="0" w:line="240" w:lineRule="auto"/>
              <w:jc w:val="both"/>
              <w:rPr>
                <w:rFonts w:ascii="Arial Narrow" w:hAnsi="Arial Narrow" w:cs="Arial Narrow"/>
                <w:bCs/>
                <w:sz w:val="20"/>
                <w:szCs w:val="20"/>
                <w:lang w:val="sr-Cyrl-CS"/>
              </w:rPr>
            </w:pPr>
            <w:r w:rsidRPr="00294EFC">
              <w:rPr>
                <w:rFonts w:ascii="Arial Narrow" w:hAnsi="Arial Narrow" w:cs="Arial Narrow"/>
                <w:bCs/>
                <w:sz w:val="20"/>
                <w:szCs w:val="20"/>
                <w:lang w:val="sr-Cyrl-CS"/>
              </w:rPr>
              <w:t xml:space="preserve">ЦВ (2018): </w:t>
            </w:r>
            <w:r>
              <w:rPr>
                <w:rFonts w:ascii="Arial Narrow" w:hAnsi="Arial Narrow" w:cs="Arial Narrow"/>
                <w:bCs/>
                <w:sz w:val="20"/>
                <w:szCs w:val="20"/>
              </w:rPr>
              <w:t>3</w:t>
            </w:r>
          </w:p>
          <w:p w14:paraId="12C5E60A" w14:textId="20F962FF" w:rsidR="00294EFC" w:rsidRPr="00294EFC" w:rsidRDefault="00294EFC" w:rsidP="00294EFC">
            <w:pPr>
              <w:spacing w:after="0" w:line="240" w:lineRule="auto"/>
              <w:jc w:val="both"/>
              <w:rPr>
                <w:rFonts w:ascii="Arial Narrow" w:hAnsi="Arial Narrow" w:cs="Arial Narrow"/>
                <w:bCs/>
                <w:sz w:val="20"/>
                <w:szCs w:val="20"/>
                <w:lang w:val="sr-Cyrl-CS"/>
              </w:rPr>
            </w:pPr>
            <w:r w:rsidRPr="00294EFC">
              <w:rPr>
                <w:rFonts w:ascii="Arial Narrow" w:hAnsi="Arial Narrow" w:cs="Arial Narrow"/>
                <w:bCs/>
                <w:sz w:val="20"/>
                <w:szCs w:val="20"/>
                <w:lang w:val="sr-Cyrl-CS"/>
              </w:rPr>
              <w:t xml:space="preserve">ЦВ (2019): </w:t>
            </w:r>
            <w:r>
              <w:rPr>
                <w:rFonts w:ascii="Arial Narrow" w:hAnsi="Arial Narrow" w:cs="Arial Narrow"/>
                <w:bCs/>
                <w:sz w:val="20"/>
                <w:szCs w:val="20"/>
              </w:rPr>
              <w:t>4</w:t>
            </w:r>
          </w:p>
          <w:p w14:paraId="45A90502" w14:textId="1A57871D" w:rsidR="00CF6673" w:rsidRPr="00C058E1" w:rsidRDefault="00294EFC" w:rsidP="00294EFC">
            <w:pPr>
              <w:spacing w:after="0" w:line="240" w:lineRule="auto"/>
              <w:jc w:val="both"/>
              <w:rPr>
                <w:rFonts w:ascii="Arial Narrow" w:hAnsi="Arial Narrow" w:cs="Arial Narrow"/>
                <w:b/>
                <w:bCs/>
                <w:sz w:val="20"/>
                <w:szCs w:val="20"/>
                <w:lang w:val="sr-Cyrl-CS"/>
              </w:rPr>
            </w:pPr>
            <w:r w:rsidRPr="00294EFC">
              <w:rPr>
                <w:rFonts w:ascii="Arial Narrow" w:hAnsi="Arial Narrow" w:cs="Arial Narrow"/>
                <w:bCs/>
                <w:sz w:val="20"/>
                <w:szCs w:val="20"/>
                <w:lang w:val="sr-Cyrl-CS"/>
              </w:rPr>
              <w:t>ЦВ (2020):</w:t>
            </w:r>
            <w:r>
              <w:rPr>
                <w:rFonts w:ascii="Arial Narrow" w:hAnsi="Arial Narrow" w:cs="Arial Narrow"/>
                <w:bCs/>
                <w:sz w:val="20"/>
                <w:szCs w:val="20"/>
                <w:lang w:val="sr-Cyrl-CS"/>
              </w:rPr>
              <w:t xml:space="preserve"> </w:t>
            </w:r>
            <w:r w:rsidRPr="00294EFC">
              <w:rPr>
                <w:rFonts w:ascii="Arial Narrow" w:hAnsi="Arial Narrow" w:cs="Arial Narrow"/>
                <w:bCs/>
                <w:sz w:val="20"/>
                <w:szCs w:val="20"/>
                <w:lang w:val="sr-Cyrl-CS"/>
              </w:rPr>
              <w:t>4</w:t>
            </w:r>
            <w:r w:rsidRPr="00294EFC">
              <w:rPr>
                <w:rFonts w:ascii="Arial Narrow" w:hAnsi="Arial Narrow" w:cs="Arial Narrow"/>
                <w:bCs/>
                <w:sz w:val="20"/>
                <w:szCs w:val="20"/>
              </w:rPr>
              <w:t>,5</w:t>
            </w:r>
          </w:p>
        </w:tc>
      </w:tr>
      <w:tr w:rsidR="00CF6673" w:rsidRPr="00C058E1" w14:paraId="55E68892" w14:textId="77777777" w:rsidTr="009878EC">
        <w:trPr>
          <w:trHeight w:val="228"/>
        </w:trPr>
        <w:tc>
          <w:tcPr>
            <w:tcW w:w="4781" w:type="dxa"/>
            <w:vMerge w:val="restart"/>
            <w:shd w:val="clear" w:color="auto" w:fill="BDD6EE"/>
            <w:vAlign w:val="center"/>
          </w:tcPr>
          <w:p w14:paraId="167D982A" w14:textId="77777777" w:rsidR="00CF6673" w:rsidRPr="00F40B2B" w:rsidRDefault="00CF6673" w:rsidP="009878EC">
            <w:pPr>
              <w:spacing w:after="0" w:line="240" w:lineRule="auto"/>
              <w:jc w:val="center"/>
              <w:rPr>
                <w:rFonts w:ascii="Arial Narrow" w:hAnsi="Arial Narrow" w:cs="Times New Roman"/>
                <w:sz w:val="20"/>
                <w:szCs w:val="20"/>
                <w:lang w:val="uz-Cyrl-UZ"/>
              </w:rPr>
            </w:pPr>
            <w:r w:rsidRPr="00F40B2B">
              <w:rPr>
                <w:rFonts w:ascii="Arial Narrow" w:hAnsi="Arial Narrow" w:cs="Times New Roman"/>
                <w:b/>
                <w:bCs/>
                <w:sz w:val="20"/>
                <w:szCs w:val="20"/>
                <w:lang w:val="sr-Cyrl-CS"/>
              </w:rPr>
              <w:t>Активност</w:t>
            </w:r>
          </w:p>
        </w:tc>
        <w:tc>
          <w:tcPr>
            <w:tcW w:w="3499" w:type="dxa"/>
            <w:vMerge w:val="restart"/>
            <w:shd w:val="clear" w:color="auto" w:fill="BDD6EE"/>
            <w:vAlign w:val="center"/>
          </w:tcPr>
          <w:p w14:paraId="6B4334EF"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0C52AD72"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5AD49467"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284E10C8"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CF6673" w:rsidRPr="00C058E1" w14:paraId="3550FB6E" w14:textId="77777777" w:rsidTr="009878EC">
        <w:trPr>
          <w:trHeight w:val="228"/>
        </w:trPr>
        <w:tc>
          <w:tcPr>
            <w:tcW w:w="4781" w:type="dxa"/>
            <w:vMerge/>
            <w:tcBorders>
              <w:bottom w:val="single" w:sz="4" w:space="0" w:color="auto"/>
            </w:tcBorders>
            <w:shd w:val="clear" w:color="auto" w:fill="BDD6EE"/>
            <w:vAlign w:val="center"/>
          </w:tcPr>
          <w:p w14:paraId="0812208F" w14:textId="77777777" w:rsidR="00CF6673" w:rsidRPr="00C058E1"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3A77C76B" w14:textId="77777777" w:rsidR="00CF6673" w:rsidRPr="00C058E1"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202A39ED"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0EFCFBB6"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1A513AF4" w14:textId="77777777" w:rsidR="00CF6673" w:rsidRPr="00C058E1"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394F6135" w14:textId="77777777" w:rsidR="00CF6673" w:rsidRPr="00C058E1" w:rsidRDefault="00CF6673" w:rsidP="009878EC">
            <w:pPr>
              <w:spacing w:after="0" w:line="240" w:lineRule="auto"/>
              <w:rPr>
                <w:rFonts w:ascii="Arial Narrow" w:hAnsi="Arial Narrow" w:cs="Arial Narrow"/>
                <w:sz w:val="20"/>
                <w:szCs w:val="20"/>
                <w:lang w:val="sr-Cyrl-CS"/>
              </w:rPr>
            </w:pPr>
          </w:p>
        </w:tc>
      </w:tr>
      <w:tr w:rsidR="008353B2" w:rsidRPr="008668B0" w14:paraId="78C0A43D" w14:textId="77777777" w:rsidTr="009878EC">
        <w:trPr>
          <w:trHeight w:val="665"/>
        </w:trPr>
        <w:tc>
          <w:tcPr>
            <w:tcW w:w="4781" w:type="dxa"/>
            <w:tcBorders>
              <w:top w:val="single" w:sz="4" w:space="0" w:color="auto"/>
              <w:bottom w:val="single" w:sz="4" w:space="0" w:color="auto"/>
            </w:tcBorders>
            <w:shd w:val="clear" w:color="auto" w:fill="FFFFFF"/>
          </w:tcPr>
          <w:p w14:paraId="329DDEC1" w14:textId="31D99A5D" w:rsidR="008353B2" w:rsidRPr="00F55E3B" w:rsidRDefault="008353B2" w:rsidP="008353B2">
            <w:pPr>
              <w:pStyle w:val="ListParagraph"/>
              <w:numPr>
                <w:ilvl w:val="0"/>
                <w:numId w:val="20"/>
              </w:numPr>
              <w:tabs>
                <w:tab w:val="left" w:pos="252"/>
              </w:tabs>
              <w:spacing w:after="0" w:line="240" w:lineRule="auto"/>
              <w:ind w:left="0" w:firstLine="0"/>
              <w:jc w:val="both"/>
              <w:rPr>
                <w:rFonts w:ascii="Arial Narrow" w:hAnsi="Arial Narrow" w:cs="Times New Roman"/>
                <w:sz w:val="20"/>
                <w:szCs w:val="20"/>
                <w:lang w:val="sr"/>
              </w:rPr>
            </w:pPr>
            <w:r>
              <w:rPr>
                <w:rFonts w:ascii="Arial Narrow" w:hAnsi="Arial Narrow"/>
                <w:sz w:val="20"/>
                <w:szCs w:val="20"/>
                <w:lang w:val="sr-Cyrl-RS" w:eastAsia="sr-Latn-RS"/>
              </w:rPr>
              <w:t xml:space="preserve">Израда </w:t>
            </w:r>
            <w:r w:rsidRPr="008353B2">
              <w:rPr>
                <w:rFonts w:ascii="Arial Narrow" w:hAnsi="Arial Narrow"/>
                <w:sz w:val="20"/>
                <w:szCs w:val="20"/>
                <w:lang w:val="sr-Cyrl-CS" w:eastAsia="sr-Latn-RS"/>
              </w:rPr>
              <w:t>студиј</w:t>
            </w:r>
            <w:r>
              <w:rPr>
                <w:rFonts w:ascii="Arial Narrow" w:hAnsi="Arial Narrow"/>
                <w:sz w:val="20"/>
                <w:szCs w:val="20"/>
                <w:lang w:val="sr-Cyrl-RS" w:eastAsia="sr-Latn-RS"/>
              </w:rPr>
              <w:t>е</w:t>
            </w:r>
            <w:r w:rsidRPr="008353B2">
              <w:rPr>
                <w:rFonts w:ascii="Arial Narrow" w:hAnsi="Arial Narrow"/>
                <w:sz w:val="20"/>
                <w:szCs w:val="20"/>
                <w:lang w:val="sr-Cyrl-CS" w:eastAsia="sr-Latn-RS"/>
              </w:rPr>
              <w:t xml:space="preserve"> изводљивости употребе </w:t>
            </w:r>
            <w:r>
              <w:rPr>
                <w:rFonts w:ascii="Arial Narrow" w:hAnsi="Arial Narrow"/>
                <w:sz w:val="20"/>
                <w:szCs w:val="20"/>
                <w:lang w:eastAsia="sr-Latn-RS"/>
              </w:rPr>
              <w:t>blockchain</w:t>
            </w:r>
            <w:r>
              <w:rPr>
                <w:rStyle w:val="FootnoteReference"/>
                <w:rFonts w:ascii="Arial Narrow" w:hAnsi="Arial Narrow"/>
                <w:sz w:val="20"/>
                <w:szCs w:val="20"/>
                <w:lang w:eastAsia="sr-Latn-RS"/>
              </w:rPr>
              <w:footnoteReference w:id="35"/>
            </w:r>
            <w:r w:rsidRPr="008353B2">
              <w:rPr>
                <w:rFonts w:ascii="Arial Narrow" w:hAnsi="Arial Narrow"/>
                <w:sz w:val="20"/>
                <w:szCs w:val="20"/>
                <w:lang w:val="sr-Cyrl-CS" w:eastAsia="sr-Latn-RS"/>
              </w:rPr>
              <w:t xml:space="preserve"> технологије у јавној управи РС</w:t>
            </w:r>
            <w:r>
              <w:rPr>
                <w:rFonts w:ascii="Arial Narrow" w:hAnsi="Arial Narrow"/>
                <w:sz w:val="20"/>
                <w:szCs w:val="20"/>
                <w:lang w:val="sr-Cyrl-RS" w:eastAsia="sr-Latn-RS"/>
              </w:rPr>
              <w:t xml:space="preserve"> и реализација </w:t>
            </w:r>
            <w:r w:rsidRPr="008353B2">
              <w:rPr>
                <w:rFonts w:ascii="Arial Narrow" w:hAnsi="Arial Narrow"/>
                <w:sz w:val="20"/>
                <w:szCs w:val="20"/>
                <w:lang w:val="sr-Cyrl-CS" w:eastAsia="sr-Latn-RS"/>
              </w:rPr>
              <w:t>пилот пројекта, у складу са препорукама Студије</w:t>
            </w:r>
          </w:p>
        </w:tc>
        <w:tc>
          <w:tcPr>
            <w:tcW w:w="3499" w:type="dxa"/>
            <w:tcBorders>
              <w:top w:val="single" w:sz="4" w:space="0" w:color="auto"/>
              <w:bottom w:val="single" w:sz="4" w:space="0" w:color="auto"/>
            </w:tcBorders>
          </w:tcPr>
          <w:p w14:paraId="19F7AC34" w14:textId="77777777" w:rsidR="008353B2" w:rsidRDefault="008353B2" w:rsidP="008353B2">
            <w:pPr>
              <w:spacing w:after="0" w:line="240" w:lineRule="auto"/>
              <w:rPr>
                <w:rFonts w:ascii="Arial Narrow" w:hAnsi="Arial Narrow" w:cs="Arial Narrow"/>
                <w:iCs/>
                <w:sz w:val="20"/>
                <w:szCs w:val="20"/>
                <w:lang w:val="sr-Cyrl-CS"/>
              </w:rPr>
            </w:pPr>
            <w:r w:rsidRPr="00283068">
              <w:rPr>
                <w:rFonts w:ascii="Arial Narrow" w:hAnsi="Arial Narrow" w:cs="Arial Narrow"/>
                <w:iCs/>
                <w:sz w:val="20"/>
                <w:szCs w:val="20"/>
                <w:lang w:val="sr-Cyrl-CS"/>
              </w:rPr>
              <w:t>4</w:t>
            </w:r>
            <w:r>
              <w:rPr>
                <w:rFonts w:ascii="Arial Narrow" w:hAnsi="Arial Narrow" w:cs="Arial Narrow"/>
                <w:iCs/>
                <w:sz w:val="20"/>
                <w:szCs w:val="20"/>
                <w:lang w:val="sr-Cyrl-CS"/>
              </w:rPr>
              <w:t>. квартал</w:t>
            </w:r>
            <w:r w:rsidRPr="00283068">
              <w:rPr>
                <w:rFonts w:ascii="Arial Narrow" w:hAnsi="Arial Narrow" w:cs="Arial Narrow"/>
                <w:iCs/>
                <w:sz w:val="20"/>
                <w:szCs w:val="20"/>
                <w:lang w:val="sr-Cyrl-CS"/>
              </w:rPr>
              <w:t xml:space="preserve"> 2018</w:t>
            </w:r>
            <w:r>
              <w:rPr>
                <w:rFonts w:ascii="Arial Narrow" w:hAnsi="Arial Narrow" w:cs="Arial Narrow"/>
                <w:iCs/>
                <w:sz w:val="20"/>
                <w:szCs w:val="20"/>
                <w:lang w:val="sr-Cyrl-CS"/>
              </w:rPr>
              <w:t>. (израда Студије)</w:t>
            </w:r>
          </w:p>
          <w:p w14:paraId="6D774E34" w14:textId="4D95FB44" w:rsidR="008353B2" w:rsidRPr="00283068" w:rsidRDefault="008353B2" w:rsidP="008353B2">
            <w:pPr>
              <w:spacing w:after="0" w:line="240" w:lineRule="auto"/>
              <w:rPr>
                <w:rFonts w:ascii="Arial Narrow" w:hAnsi="Arial Narrow" w:cs="Arial Narrow"/>
                <w:iCs/>
                <w:sz w:val="20"/>
                <w:szCs w:val="20"/>
                <w:lang w:val="sr-Cyrl-CS"/>
              </w:rPr>
            </w:pPr>
            <w:r w:rsidRPr="00283068">
              <w:rPr>
                <w:rFonts w:ascii="Arial Narrow" w:hAnsi="Arial Narrow" w:cs="Arial Narrow"/>
                <w:iCs/>
                <w:sz w:val="20"/>
                <w:szCs w:val="20"/>
                <w:lang w:val="sr-Cyrl-CS"/>
              </w:rPr>
              <w:t>4</w:t>
            </w:r>
            <w:r>
              <w:rPr>
                <w:rFonts w:ascii="Arial Narrow" w:hAnsi="Arial Narrow" w:cs="Arial Narrow"/>
                <w:iCs/>
                <w:sz w:val="20"/>
                <w:szCs w:val="20"/>
                <w:lang w:val="sr-Cyrl-CS"/>
              </w:rPr>
              <w:t>. квартал</w:t>
            </w:r>
            <w:r w:rsidRPr="00283068">
              <w:rPr>
                <w:rFonts w:ascii="Arial Narrow" w:hAnsi="Arial Narrow" w:cs="Arial Narrow"/>
                <w:iCs/>
                <w:sz w:val="20"/>
                <w:szCs w:val="20"/>
                <w:lang w:val="sr-Cyrl-CS"/>
              </w:rPr>
              <w:t xml:space="preserve"> 2019</w:t>
            </w:r>
            <w:r>
              <w:rPr>
                <w:rFonts w:ascii="Arial Narrow" w:hAnsi="Arial Narrow" w:cs="Arial Narrow"/>
                <w:iCs/>
                <w:sz w:val="20"/>
                <w:szCs w:val="20"/>
                <w:lang w:val="sr-Cyrl-CS"/>
              </w:rPr>
              <w:t>. (пилот пројекат)</w:t>
            </w:r>
          </w:p>
        </w:tc>
        <w:tc>
          <w:tcPr>
            <w:tcW w:w="1431" w:type="dxa"/>
            <w:shd w:val="clear" w:color="auto" w:fill="FFFFFF"/>
          </w:tcPr>
          <w:p w14:paraId="150014A8" w14:textId="0A8882D8" w:rsidR="008353B2" w:rsidRDefault="00E430C1" w:rsidP="008353B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 М РСД</w:t>
            </w:r>
          </w:p>
        </w:tc>
        <w:tc>
          <w:tcPr>
            <w:tcW w:w="1417" w:type="dxa"/>
            <w:shd w:val="clear" w:color="auto" w:fill="FFFFFF"/>
          </w:tcPr>
          <w:p w14:paraId="3F253CEF" w14:textId="77777777" w:rsidR="008353B2" w:rsidRDefault="008353B2" w:rsidP="008353B2">
            <w:pPr>
              <w:spacing w:after="0" w:line="240" w:lineRule="auto"/>
              <w:rPr>
                <w:rFonts w:ascii="Arial Narrow" w:hAnsi="Arial Narrow" w:cs="Arial Narrow"/>
                <w:sz w:val="20"/>
                <w:szCs w:val="20"/>
                <w:lang w:val="sr-Cyrl-CS"/>
              </w:rPr>
            </w:pPr>
          </w:p>
        </w:tc>
        <w:tc>
          <w:tcPr>
            <w:tcW w:w="1336" w:type="dxa"/>
            <w:shd w:val="clear" w:color="auto" w:fill="FFFFFF"/>
          </w:tcPr>
          <w:p w14:paraId="129F76BE" w14:textId="44002D8B" w:rsidR="008353B2" w:rsidRPr="002731F5" w:rsidRDefault="008353B2" w:rsidP="008353B2">
            <w:pPr>
              <w:spacing w:after="0" w:line="240" w:lineRule="auto"/>
              <w:rPr>
                <w:rFonts w:ascii="Arial Narrow" w:hAnsi="Arial Narrow" w:cs="Times New Roman"/>
                <w:sz w:val="20"/>
                <w:szCs w:val="20"/>
                <w:lang w:val="sr-Cyrl-CS"/>
              </w:rPr>
            </w:pPr>
            <w:r w:rsidRPr="00283068">
              <w:rPr>
                <w:rFonts w:ascii="Arial Narrow" w:hAnsi="Arial Narrow" w:cs="Arial Narrow"/>
                <w:sz w:val="20"/>
                <w:szCs w:val="20"/>
                <w:lang w:val="sr-Cyrl-CS"/>
              </w:rPr>
              <w:t xml:space="preserve">МДУЛС – </w:t>
            </w:r>
            <w:r w:rsidR="008212B4">
              <w:rPr>
                <w:rFonts w:ascii="Arial Narrow" w:hAnsi="Arial Narrow" w:cs="Arial Narrow"/>
                <w:sz w:val="20"/>
                <w:szCs w:val="20"/>
                <w:lang w:val="sr-Cyrl-CS"/>
              </w:rPr>
              <w:t>Cектор за развој добре управе</w:t>
            </w:r>
          </w:p>
        </w:tc>
        <w:tc>
          <w:tcPr>
            <w:tcW w:w="1417" w:type="dxa"/>
            <w:shd w:val="clear" w:color="auto" w:fill="FFFFFF"/>
          </w:tcPr>
          <w:p w14:paraId="0A9B094E" w14:textId="77777777" w:rsidR="008353B2" w:rsidRPr="00283068" w:rsidRDefault="008353B2" w:rsidP="008353B2">
            <w:pPr>
              <w:spacing w:after="0" w:line="240" w:lineRule="auto"/>
              <w:rPr>
                <w:rFonts w:ascii="Arial Narrow" w:hAnsi="Arial Narrow" w:cs="Times New Roman"/>
                <w:sz w:val="20"/>
                <w:szCs w:val="20"/>
                <w:lang w:val="sr"/>
              </w:rPr>
            </w:pPr>
          </w:p>
        </w:tc>
      </w:tr>
      <w:tr w:rsidR="001D60BA" w:rsidRPr="00BE562A" w14:paraId="6238BA78" w14:textId="77777777" w:rsidTr="009878EC">
        <w:trPr>
          <w:trHeight w:val="665"/>
        </w:trPr>
        <w:tc>
          <w:tcPr>
            <w:tcW w:w="4781" w:type="dxa"/>
            <w:tcBorders>
              <w:top w:val="single" w:sz="4" w:space="0" w:color="auto"/>
              <w:bottom w:val="single" w:sz="4" w:space="0" w:color="auto"/>
            </w:tcBorders>
            <w:shd w:val="clear" w:color="auto" w:fill="FFFFFF"/>
          </w:tcPr>
          <w:p w14:paraId="38E2B58D" w14:textId="66D37B66" w:rsidR="001D60BA" w:rsidRDefault="001D60BA" w:rsidP="001D60BA">
            <w:pPr>
              <w:pStyle w:val="ListParagraph"/>
              <w:numPr>
                <w:ilvl w:val="0"/>
                <w:numId w:val="20"/>
              </w:numPr>
              <w:tabs>
                <w:tab w:val="left" w:pos="252"/>
              </w:tabs>
              <w:spacing w:after="0" w:line="240" w:lineRule="auto"/>
              <w:ind w:left="0" w:firstLine="0"/>
              <w:jc w:val="both"/>
              <w:rPr>
                <w:rFonts w:ascii="Arial Narrow" w:hAnsi="Arial Narrow" w:cs="Arial Narrow"/>
                <w:sz w:val="20"/>
                <w:szCs w:val="20"/>
                <w:lang w:val="sr-Cyrl-CS"/>
              </w:rPr>
            </w:pPr>
            <w:r w:rsidRPr="00F55E3B">
              <w:rPr>
                <w:rFonts w:ascii="Arial Narrow" w:hAnsi="Arial Narrow" w:cs="Arial Narrow"/>
                <w:sz w:val="20"/>
                <w:szCs w:val="20"/>
                <w:lang w:val="sr-Cyrl-CS"/>
              </w:rPr>
              <w:t>Истраживање задовољства, захтева и очекивања у погледу квалитета јавних услуга (кључних заинтересованих страна: грађана, цивилног друштва, привреде, запослених у јавној управи)</w:t>
            </w:r>
            <w:r w:rsidRPr="00F55E3B">
              <w:rPr>
                <w:rFonts w:ascii="Arial Narrow" w:hAnsi="Arial Narrow" w:cs="Times New Roman"/>
                <w:sz w:val="20"/>
                <w:szCs w:val="20"/>
                <w:lang w:val="sr-Cyrl-CS"/>
              </w:rPr>
              <w:t xml:space="preserve"> </w:t>
            </w:r>
            <w:r w:rsidRPr="00F55E3B">
              <w:rPr>
                <w:rFonts w:ascii="Arial Narrow" w:hAnsi="Arial Narrow" w:cs="Times New Roman"/>
                <w:sz w:val="20"/>
                <w:szCs w:val="20"/>
                <w:lang w:val="uz-Cyrl-UZ"/>
              </w:rPr>
              <w:t>кроз и</w:t>
            </w:r>
            <w:r w:rsidRPr="00F55E3B">
              <w:rPr>
                <w:rFonts w:ascii="Arial Narrow" w:hAnsi="Arial Narrow" w:cs="Times New Roman"/>
                <w:sz w:val="20"/>
                <w:szCs w:val="20"/>
                <w:lang w:val="sr-Cyrl-CS"/>
              </w:rPr>
              <w:t>мплементаци</w:t>
            </w:r>
            <w:r w:rsidRPr="00F55E3B">
              <w:rPr>
                <w:rFonts w:ascii="Arial Narrow" w:hAnsi="Arial Narrow" w:cs="Times New Roman"/>
                <w:sz w:val="20"/>
                <w:szCs w:val="20"/>
                <w:lang w:val="uz-Cyrl-UZ"/>
              </w:rPr>
              <w:t>у</w:t>
            </w:r>
            <w:r w:rsidRPr="00F55E3B">
              <w:rPr>
                <w:rFonts w:ascii="Arial Narrow" w:hAnsi="Arial Narrow" w:cs="Times New Roman"/>
                <w:sz w:val="20"/>
                <w:szCs w:val="20"/>
                <w:lang w:val="sr-Cyrl-CS"/>
              </w:rPr>
              <w:t xml:space="preserve"> међународно признате</w:t>
            </w:r>
            <w:r w:rsidRPr="00F55E3B">
              <w:rPr>
                <w:rFonts w:ascii="Arial Narrow" w:hAnsi="Arial Narrow" w:cs="Arial Narrow"/>
                <w:sz w:val="20"/>
                <w:szCs w:val="20"/>
                <w:lang w:val="sr-Cyrl-CS"/>
              </w:rPr>
              <w:t xml:space="preserve"> методологијe задовољства грађана која</w:t>
            </w:r>
            <w:r w:rsidRPr="00F55E3B">
              <w:rPr>
                <w:rFonts w:ascii="Arial Narrow" w:hAnsi="Arial Narrow" w:cs="Times New Roman"/>
                <w:sz w:val="20"/>
                <w:szCs w:val="20"/>
                <w:lang w:val="sr-Cyrl-CS"/>
              </w:rPr>
              <w:t xml:space="preserve"> подразумева </w:t>
            </w:r>
            <w:r w:rsidRPr="00F55E3B">
              <w:rPr>
                <w:rFonts w:ascii="Arial Narrow" w:hAnsi="Arial Narrow" w:cs="Arial Narrow"/>
                <w:sz w:val="20"/>
                <w:szCs w:val="20"/>
                <w:lang w:val="sr-Cyrl-CS"/>
              </w:rPr>
              <w:t xml:space="preserve"> механиз</w:t>
            </w:r>
            <w:r w:rsidRPr="00F55E3B">
              <w:rPr>
                <w:rFonts w:ascii="Arial Narrow" w:hAnsi="Arial Narrow" w:cs="Times New Roman"/>
                <w:sz w:val="20"/>
                <w:szCs w:val="20"/>
                <w:lang w:val="sr-Cyrl-CS"/>
              </w:rPr>
              <w:t>ме</w:t>
            </w:r>
            <w:r w:rsidRPr="00F55E3B">
              <w:rPr>
                <w:rFonts w:ascii="Arial Narrow" w:hAnsi="Arial Narrow" w:cs="Arial Narrow"/>
                <w:sz w:val="20"/>
                <w:szCs w:val="20"/>
                <w:lang w:val="sr-Cyrl-CS"/>
              </w:rPr>
              <w:t xml:space="preserve"> за континуирану повратну информацију између грађана и јавне администрације као одрживог механиз</w:t>
            </w:r>
            <w:r w:rsidRPr="00F55E3B">
              <w:rPr>
                <w:rFonts w:ascii="Arial Narrow" w:hAnsi="Arial Narrow" w:cs="Times New Roman"/>
                <w:sz w:val="20"/>
                <w:szCs w:val="20"/>
                <w:lang w:val="sr-Cyrl-CS"/>
              </w:rPr>
              <w:t>ма</w:t>
            </w:r>
            <w:r w:rsidRPr="00F55E3B">
              <w:rPr>
                <w:rFonts w:ascii="Arial Narrow" w:hAnsi="Arial Narrow" w:cs="Arial Narrow"/>
                <w:sz w:val="20"/>
                <w:szCs w:val="20"/>
                <w:lang w:val="sr-Cyrl-CS"/>
              </w:rPr>
              <w:t xml:space="preserve"> утицај</w:t>
            </w:r>
            <w:r>
              <w:rPr>
                <w:rFonts w:ascii="Arial Narrow" w:hAnsi="Arial Narrow" w:cs="Arial Narrow"/>
                <w:sz w:val="20"/>
                <w:szCs w:val="20"/>
                <w:lang w:val="sr-Cyrl-CS"/>
              </w:rPr>
              <w:t>а грађана на рад државне управе</w:t>
            </w:r>
          </w:p>
        </w:tc>
        <w:tc>
          <w:tcPr>
            <w:tcW w:w="3499" w:type="dxa"/>
            <w:tcBorders>
              <w:top w:val="single" w:sz="4" w:space="0" w:color="auto"/>
              <w:bottom w:val="single" w:sz="4" w:space="0" w:color="auto"/>
            </w:tcBorders>
          </w:tcPr>
          <w:p w14:paraId="6C5BB47E" w14:textId="49B4B1A8" w:rsidR="001D60BA" w:rsidRPr="00283068" w:rsidRDefault="001D60BA" w:rsidP="001D60BA">
            <w:pPr>
              <w:spacing w:after="0" w:line="240" w:lineRule="auto"/>
              <w:rPr>
                <w:rFonts w:ascii="Arial Narrow" w:hAnsi="Arial Narrow" w:cs="Arial Narrow"/>
                <w:iCs/>
                <w:sz w:val="20"/>
                <w:szCs w:val="20"/>
                <w:lang w:val="sr-Cyrl-CS"/>
              </w:rPr>
            </w:pPr>
            <w:r w:rsidRPr="00283068">
              <w:rPr>
                <w:rFonts w:ascii="Arial Narrow" w:hAnsi="Arial Narrow" w:cs="Arial Narrow"/>
                <w:iCs/>
                <w:sz w:val="20"/>
                <w:szCs w:val="20"/>
                <w:lang w:val="sr-Cyrl-CS"/>
              </w:rPr>
              <w:t>4</w:t>
            </w:r>
            <w:r>
              <w:rPr>
                <w:rFonts w:ascii="Arial Narrow" w:hAnsi="Arial Narrow" w:cs="Arial Narrow"/>
                <w:iCs/>
                <w:sz w:val="20"/>
                <w:szCs w:val="20"/>
                <w:lang w:val="sr-Cyrl-CS"/>
              </w:rPr>
              <w:t>. квартал</w:t>
            </w:r>
            <w:r w:rsidRPr="00283068">
              <w:rPr>
                <w:rFonts w:ascii="Arial Narrow" w:hAnsi="Arial Narrow" w:cs="Arial Narrow"/>
                <w:iCs/>
                <w:sz w:val="20"/>
                <w:szCs w:val="20"/>
                <w:lang w:val="sr-Cyrl-CS"/>
              </w:rPr>
              <w:t xml:space="preserve"> 2019</w:t>
            </w:r>
            <w:r>
              <w:rPr>
                <w:rFonts w:ascii="Arial Narrow" w:hAnsi="Arial Narrow" w:cs="Arial Narrow"/>
                <w:iCs/>
                <w:sz w:val="20"/>
                <w:szCs w:val="20"/>
                <w:lang w:val="sr-Cyrl-CS"/>
              </w:rPr>
              <w:t>.</w:t>
            </w:r>
          </w:p>
        </w:tc>
        <w:tc>
          <w:tcPr>
            <w:tcW w:w="1431" w:type="dxa"/>
            <w:shd w:val="clear" w:color="auto" w:fill="FFFFFF"/>
          </w:tcPr>
          <w:p w14:paraId="1528308D" w14:textId="6FF070D2" w:rsidR="001D60BA" w:rsidRPr="00C058E1" w:rsidRDefault="001D60BA" w:rsidP="00B1083E">
            <w:pPr>
              <w:spacing w:after="0" w:line="240" w:lineRule="auto"/>
              <w:rPr>
                <w:rFonts w:ascii="Arial Narrow" w:hAnsi="Arial Narrow" w:cs="Arial Narrow"/>
                <w:sz w:val="20"/>
                <w:szCs w:val="20"/>
                <w:lang w:val="sr-Cyrl-CS"/>
              </w:rPr>
            </w:pPr>
            <w:r>
              <w:rPr>
                <w:rFonts w:ascii="Arial Narrow" w:hAnsi="Arial Narrow"/>
                <w:bCs/>
                <w:sz w:val="20"/>
                <w:szCs w:val="20"/>
                <w:lang w:val="uz-Cyrl-UZ"/>
              </w:rPr>
              <w:t>20</w:t>
            </w:r>
            <w:r w:rsidR="00B1083E">
              <w:rPr>
                <w:rFonts w:ascii="Arial Narrow" w:hAnsi="Arial Narrow"/>
                <w:bCs/>
                <w:sz w:val="20"/>
                <w:szCs w:val="20"/>
                <w:lang w:val="uz-Cyrl-UZ"/>
              </w:rPr>
              <w:t>5</w:t>
            </w:r>
            <w:r>
              <w:rPr>
                <w:rFonts w:ascii="Arial Narrow" w:hAnsi="Arial Narrow"/>
                <w:bCs/>
                <w:sz w:val="20"/>
                <w:szCs w:val="20"/>
                <w:lang w:val="uz-Cyrl-UZ"/>
              </w:rPr>
              <w:t xml:space="preserve"> М</w:t>
            </w:r>
            <w:r w:rsidRPr="00047E1B">
              <w:rPr>
                <w:rFonts w:ascii="Arial Narrow" w:hAnsi="Arial Narrow"/>
                <w:sz w:val="20"/>
                <w:szCs w:val="20"/>
                <w:lang w:val="uz-Cyrl-UZ"/>
              </w:rPr>
              <w:t xml:space="preserve"> РСД</w:t>
            </w:r>
          </w:p>
        </w:tc>
        <w:tc>
          <w:tcPr>
            <w:tcW w:w="1417" w:type="dxa"/>
            <w:shd w:val="clear" w:color="auto" w:fill="FFFFFF"/>
          </w:tcPr>
          <w:p w14:paraId="41DB3E8E" w14:textId="4A692802" w:rsidR="001D60BA" w:rsidRPr="00C058E1" w:rsidRDefault="001D60BA" w:rsidP="001D60BA">
            <w:pPr>
              <w:spacing w:after="0" w:line="240" w:lineRule="auto"/>
              <w:rPr>
                <w:rFonts w:ascii="Arial Narrow" w:hAnsi="Arial Narrow" w:cs="Arial Narrow"/>
                <w:sz w:val="20"/>
                <w:szCs w:val="20"/>
                <w:lang w:val="sr-Cyrl-CS"/>
              </w:rPr>
            </w:pPr>
          </w:p>
        </w:tc>
        <w:tc>
          <w:tcPr>
            <w:tcW w:w="1336" w:type="dxa"/>
            <w:shd w:val="clear" w:color="auto" w:fill="FFFFFF"/>
          </w:tcPr>
          <w:p w14:paraId="3F30A1E7" w14:textId="77777777" w:rsidR="001D60BA" w:rsidRPr="00283068" w:rsidRDefault="001D60BA" w:rsidP="001D60BA">
            <w:pPr>
              <w:spacing w:after="0" w:line="240" w:lineRule="auto"/>
              <w:rPr>
                <w:rFonts w:ascii="Arial Narrow" w:hAnsi="Arial Narrow" w:cs="Arial Narrow"/>
                <w:sz w:val="20"/>
                <w:szCs w:val="20"/>
                <w:lang w:val="sr-Cyrl-CS"/>
              </w:rPr>
            </w:pPr>
            <w:r w:rsidRPr="00283068">
              <w:rPr>
                <w:rFonts w:ascii="Arial Narrow" w:hAnsi="Arial Narrow" w:cs="Arial Narrow"/>
                <w:sz w:val="20"/>
                <w:szCs w:val="20"/>
                <w:lang w:val="sr-Cyrl-CS"/>
              </w:rPr>
              <w:t>МДУЛС – сектор за развој добре управе</w:t>
            </w:r>
          </w:p>
          <w:p w14:paraId="12FBA34F" w14:textId="77777777" w:rsidR="001D60BA" w:rsidRPr="00283068" w:rsidRDefault="001D60BA" w:rsidP="001D60BA">
            <w:pPr>
              <w:spacing w:after="0" w:line="240" w:lineRule="auto"/>
              <w:rPr>
                <w:rFonts w:ascii="Arial Narrow" w:hAnsi="Arial Narrow" w:cs="Arial Narrow"/>
                <w:sz w:val="20"/>
                <w:szCs w:val="20"/>
                <w:lang w:val="sr-Cyrl-CS"/>
              </w:rPr>
            </w:pPr>
          </w:p>
        </w:tc>
        <w:tc>
          <w:tcPr>
            <w:tcW w:w="1417" w:type="dxa"/>
            <w:shd w:val="clear" w:color="auto" w:fill="FFFFFF"/>
          </w:tcPr>
          <w:p w14:paraId="47BFF834" w14:textId="77777777" w:rsidR="001D60BA" w:rsidRPr="00283068" w:rsidRDefault="001D60BA" w:rsidP="001D60BA">
            <w:pPr>
              <w:spacing w:after="0" w:line="240" w:lineRule="auto"/>
              <w:rPr>
                <w:rFonts w:ascii="Arial Narrow" w:hAnsi="Arial Narrow" w:cs="Arial Narrow"/>
                <w:sz w:val="20"/>
                <w:szCs w:val="20"/>
                <w:lang w:val="sr-Cyrl-CS"/>
              </w:rPr>
            </w:pPr>
            <w:r w:rsidRPr="00283068">
              <w:rPr>
                <w:rFonts w:ascii="Arial Narrow" w:hAnsi="Arial Narrow" w:cs="Arial Narrow"/>
                <w:sz w:val="20"/>
                <w:szCs w:val="20"/>
                <w:lang w:val="sr-Cyrl-CS"/>
              </w:rPr>
              <w:t>ОДУ</w:t>
            </w:r>
          </w:p>
          <w:p w14:paraId="5AB4B962" w14:textId="77777777" w:rsidR="001D60BA" w:rsidRDefault="001D60BA" w:rsidP="001D60BA">
            <w:pPr>
              <w:spacing w:after="0" w:line="240" w:lineRule="auto"/>
              <w:rPr>
                <w:rFonts w:ascii="Arial Narrow" w:hAnsi="Arial Narrow" w:cs="Arial Narrow"/>
                <w:sz w:val="20"/>
                <w:szCs w:val="20"/>
                <w:lang w:val="sr-Cyrl-CS"/>
              </w:rPr>
            </w:pPr>
          </w:p>
        </w:tc>
      </w:tr>
      <w:tr w:rsidR="00B1083E" w:rsidRPr="008668B0" w14:paraId="3E01FBA9" w14:textId="77777777" w:rsidTr="009878EC">
        <w:trPr>
          <w:trHeight w:val="665"/>
        </w:trPr>
        <w:tc>
          <w:tcPr>
            <w:tcW w:w="4781" w:type="dxa"/>
            <w:tcBorders>
              <w:top w:val="single" w:sz="4" w:space="0" w:color="auto"/>
              <w:bottom w:val="single" w:sz="4" w:space="0" w:color="auto"/>
            </w:tcBorders>
            <w:shd w:val="clear" w:color="auto" w:fill="FFFFFF"/>
          </w:tcPr>
          <w:p w14:paraId="1188862B" w14:textId="4ED17204" w:rsidR="00B1083E" w:rsidRPr="00F55E3B" w:rsidRDefault="00B1083E" w:rsidP="00B1083E">
            <w:pPr>
              <w:pStyle w:val="ListParagraph"/>
              <w:numPr>
                <w:ilvl w:val="0"/>
                <w:numId w:val="20"/>
              </w:numPr>
              <w:tabs>
                <w:tab w:val="left" w:pos="252"/>
              </w:tabs>
              <w:spacing w:after="0" w:line="240" w:lineRule="auto"/>
              <w:ind w:left="0" w:firstLine="0"/>
              <w:jc w:val="both"/>
              <w:rPr>
                <w:rFonts w:ascii="Arial Narrow" w:hAnsi="Arial Narrow" w:cs="Arial Narrow"/>
                <w:sz w:val="20"/>
                <w:szCs w:val="20"/>
                <w:lang w:val="sr-Cyrl-CS"/>
              </w:rPr>
            </w:pPr>
            <w:r>
              <w:rPr>
                <w:rFonts w:ascii="Arial Narrow" w:hAnsi="Arial Narrow" w:cs="Arial Narrow"/>
                <w:sz w:val="20"/>
                <w:szCs w:val="20"/>
                <w:lang w:val="sr-Cyrl-RS"/>
              </w:rPr>
              <w:t>Успостављање и пуна оперативност С</w:t>
            </w:r>
            <w:r>
              <w:rPr>
                <w:rFonts w:ascii="Arial Narrow" w:hAnsi="Arial Narrow" w:cs="Arial Narrow"/>
                <w:sz w:val="20"/>
                <w:szCs w:val="20"/>
                <w:lang w:val="sr-Cyrl-CS"/>
              </w:rPr>
              <w:t xml:space="preserve">ервисног </w:t>
            </w:r>
            <w:r w:rsidRPr="00F55E3B">
              <w:rPr>
                <w:rFonts w:ascii="Arial Narrow" w:hAnsi="Arial Narrow" w:cs="Arial Narrow"/>
                <w:sz w:val="20"/>
                <w:szCs w:val="20"/>
                <w:lang w:val="sr-Cyrl-CS"/>
              </w:rPr>
              <w:t>K</w:t>
            </w:r>
            <w:r w:rsidRPr="00F55E3B">
              <w:rPr>
                <w:rFonts w:ascii="Arial Narrow" w:hAnsi="Arial Narrow" w:cs="Times New Roman"/>
                <w:sz w:val="20"/>
                <w:szCs w:val="20"/>
                <w:lang w:val="sr"/>
              </w:rPr>
              <w:t>орејско-српск</w:t>
            </w:r>
            <w:r>
              <w:rPr>
                <w:rFonts w:ascii="Arial Narrow" w:hAnsi="Arial Narrow" w:cs="Times New Roman"/>
                <w:sz w:val="20"/>
                <w:szCs w:val="20"/>
                <w:lang w:val="sr-Cyrl-RS"/>
              </w:rPr>
              <w:t>ог</w:t>
            </w:r>
            <w:r w:rsidRPr="00F55E3B">
              <w:rPr>
                <w:rFonts w:ascii="Arial Narrow" w:hAnsi="Arial Narrow" w:cs="Times New Roman"/>
                <w:sz w:val="20"/>
                <w:szCs w:val="20"/>
                <w:lang w:val="sr"/>
              </w:rPr>
              <w:t xml:space="preserve"> информатичко приступн</w:t>
            </w:r>
            <w:r>
              <w:rPr>
                <w:rFonts w:ascii="Arial Narrow" w:hAnsi="Arial Narrow" w:cs="Times New Roman"/>
                <w:sz w:val="20"/>
                <w:szCs w:val="20"/>
                <w:lang w:val="sr-Cyrl-RS"/>
              </w:rPr>
              <w:t xml:space="preserve">ог </w:t>
            </w:r>
            <w:r w:rsidRPr="00F55E3B">
              <w:rPr>
                <w:rFonts w:ascii="Arial Narrow" w:hAnsi="Arial Narrow" w:cs="Times New Roman"/>
                <w:sz w:val="20"/>
                <w:szCs w:val="20"/>
                <w:lang w:val="sr"/>
              </w:rPr>
              <w:t>цент</w:t>
            </w:r>
            <w:r>
              <w:rPr>
                <w:rFonts w:ascii="Arial Narrow" w:hAnsi="Arial Narrow" w:cs="Times New Roman"/>
                <w:sz w:val="20"/>
                <w:szCs w:val="20"/>
                <w:lang w:val="sr-Cyrl-RS"/>
              </w:rPr>
              <w:t>ра (СКИП)</w:t>
            </w:r>
            <w:r w:rsidRPr="00F55E3B">
              <w:rPr>
                <w:rFonts w:ascii="Arial Narrow" w:hAnsi="Arial Narrow" w:cs="Arial Narrow"/>
                <w:sz w:val="20"/>
                <w:szCs w:val="20"/>
                <w:lang w:val="sr-Cyrl-CS"/>
              </w:rPr>
              <w:t xml:space="preserve"> </w:t>
            </w:r>
            <w:r w:rsidRPr="00F55E3B">
              <w:rPr>
                <w:rFonts w:ascii="Arial Narrow" w:hAnsi="Arial Narrow" w:cs="Times New Roman"/>
                <w:sz w:val="20"/>
                <w:szCs w:val="20"/>
                <w:lang w:val="sr-Cyrl-CS"/>
              </w:rPr>
              <w:t xml:space="preserve">који </w:t>
            </w:r>
            <w:r>
              <w:rPr>
                <w:rFonts w:ascii="Arial Narrow" w:hAnsi="Arial Narrow" w:cs="Times New Roman"/>
                <w:sz w:val="20"/>
                <w:szCs w:val="20"/>
                <w:lang w:val="sr-Cyrl-CS"/>
              </w:rPr>
              <w:t>омогућава</w:t>
            </w:r>
            <w:r w:rsidRPr="00F55E3B">
              <w:rPr>
                <w:rFonts w:ascii="Arial Narrow" w:hAnsi="Arial Narrow" w:cs="Times New Roman"/>
                <w:sz w:val="20"/>
                <w:szCs w:val="20"/>
                <w:lang w:val="sr-Cyrl-CS"/>
              </w:rPr>
              <w:t xml:space="preserve"> свим државним органима, цивилном друштву и грађанима да кроз различите семинаре и обуке ун</w:t>
            </w:r>
            <w:r>
              <w:rPr>
                <w:rFonts w:ascii="Arial Narrow" w:hAnsi="Arial Narrow" w:cs="Times New Roman"/>
                <w:sz w:val="20"/>
                <w:szCs w:val="20"/>
                <w:lang w:val="sr-Cyrl-CS"/>
              </w:rPr>
              <w:t xml:space="preserve">апреде своје знање у ИТ области </w:t>
            </w:r>
            <w:r>
              <w:rPr>
                <w:rFonts w:ascii="Arial Narrow" w:hAnsi="Arial Narrow" w:cs="Times New Roman"/>
                <w:sz w:val="20"/>
                <w:szCs w:val="20"/>
                <w:lang w:val="uz-Cyrl-UZ"/>
              </w:rPr>
              <w:t>и изврше е-услуге</w:t>
            </w:r>
          </w:p>
        </w:tc>
        <w:tc>
          <w:tcPr>
            <w:tcW w:w="3499" w:type="dxa"/>
            <w:tcBorders>
              <w:top w:val="single" w:sz="4" w:space="0" w:color="auto"/>
              <w:bottom w:val="single" w:sz="4" w:space="0" w:color="auto"/>
            </w:tcBorders>
          </w:tcPr>
          <w:p w14:paraId="3D8FE382" w14:textId="540FD74C" w:rsidR="00B1083E" w:rsidRPr="00283068" w:rsidRDefault="00B1083E" w:rsidP="00B1083E">
            <w:pPr>
              <w:spacing w:after="0" w:line="240" w:lineRule="auto"/>
              <w:rPr>
                <w:rFonts w:ascii="Arial Narrow" w:hAnsi="Arial Narrow" w:cs="Arial Narrow"/>
                <w:iCs/>
                <w:sz w:val="20"/>
                <w:szCs w:val="20"/>
                <w:lang w:val="sr-Cyrl-CS"/>
              </w:rPr>
            </w:pPr>
            <w:r>
              <w:rPr>
                <w:rFonts w:ascii="Arial Narrow" w:hAnsi="Arial Narrow" w:cs="Arial Narrow"/>
                <w:iCs/>
                <w:sz w:val="20"/>
                <w:szCs w:val="20"/>
              </w:rPr>
              <w:t>4.</w:t>
            </w:r>
            <w:r>
              <w:rPr>
                <w:rFonts w:ascii="Arial Narrow" w:hAnsi="Arial Narrow" w:cs="Arial Narrow"/>
                <w:iCs/>
                <w:sz w:val="20"/>
                <w:szCs w:val="20"/>
                <w:lang w:val="sr-Cyrl-RS"/>
              </w:rPr>
              <w:t xml:space="preserve"> </w:t>
            </w:r>
            <w:proofErr w:type="gramStart"/>
            <w:r>
              <w:rPr>
                <w:rFonts w:ascii="Arial Narrow" w:hAnsi="Arial Narrow" w:cs="Arial Narrow"/>
                <w:iCs/>
                <w:sz w:val="20"/>
                <w:szCs w:val="20"/>
                <w:lang w:val="sr-Cyrl-RS"/>
              </w:rPr>
              <w:t>квартал</w:t>
            </w:r>
            <w:proofErr w:type="gramEnd"/>
            <w:r>
              <w:rPr>
                <w:rFonts w:ascii="Arial Narrow" w:hAnsi="Arial Narrow" w:cs="Arial Narrow"/>
                <w:iCs/>
                <w:sz w:val="20"/>
                <w:szCs w:val="20"/>
                <w:lang w:val="sr-Cyrl-RS"/>
              </w:rPr>
              <w:t xml:space="preserve"> 2020.</w:t>
            </w:r>
          </w:p>
        </w:tc>
        <w:tc>
          <w:tcPr>
            <w:tcW w:w="1431" w:type="dxa"/>
            <w:shd w:val="clear" w:color="auto" w:fill="FFFFFF"/>
          </w:tcPr>
          <w:p w14:paraId="696328D2" w14:textId="2275BB80" w:rsidR="00B1083E" w:rsidRDefault="002D6A1C" w:rsidP="00B1083E">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4.6</w:t>
            </w:r>
            <w:r w:rsidR="00E94A95" w:rsidRPr="002D6A1C">
              <w:rPr>
                <w:rFonts w:ascii="Arial Narrow" w:hAnsi="Arial Narrow" w:cs="Arial Narrow"/>
                <w:sz w:val="20"/>
                <w:szCs w:val="20"/>
                <w:lang w:val="sr-Cyrl-CS"/>
              </w:rPr>
              <w:t xml:space="preserve"> </w:t>
            </w:r>
            <w:r w:rsidR="00B1083E" w:rsidRPr="00E94A95">
              <w:rPr>
                <w:rFonts w:ascii="Arial Narrow" w:hAnsi="Arial Narrow" w:cs="Arial Narrow"/>
                <w:sz w:val="20"/>
                <w:szCs w:val="20"/>
                <w:lang w:val="sr-Cyrl-CS"/>
              </w:rPr>
              <w:t>М РСД</w:t>
            </w:r>
          </w:p>
          <w:p w14:paraId="656152FA" w14:textId="77777777" w:rsidR="00E94A95" w:rsidRDefault="00E94A95" w:rsidP="00B1083E">
            <w:pPr>
              <w:spacing w:after="0" w:line="240" w:lineRule="auto"/>
              <w:rPr>
                <w:rFonts w:ascii="Arial Narrow" w:hAnsi="Arial Narrow" w:cs="Arial Narrow"/>
                <w:sz w:val="20"/>
                <w:szCs w:val="20"/>
                <w:lang w:val="sr-Cyrl-CS"/>
              </w:rPr>
            </w:pPr>
          </w:p>
          <w:p w14:paraId="61B9291E" w14:textId="310D6896" w:rsidR="00E94A95" w:rsidRPr="00E94A95" w:rsidRDefault="002D6A1C" w:rsidP="00B1083E">
            <w:pPr>
              <w:spacing w:after="0" w:line="240" w:lineRule="auto"/>
              <w:rPr>
                <w:rFonts w:ascii="Arial Narrow" w:hAnsi="Arial Narrow" w:cs="Arial Narrow"/>
                <w:sz w:val="20"/>
                <w:szCs w:val="20"/>
                <w:lang w:val="sr-Cyrl-RS"/>
              </w:rPr>
            </w:pPr>
            <w:r>
              <w:rPr>
                <w:rFonts w:ascii="Arial Narrow" w:hAnsi="Arial Narrow" w:cs="Arial Narrow"/>
                <w:sz w:val="20"/>
                <w:szCs w:val="20"/>
                <w:lang w:val="sr-Cyrl-CS"/>
              </w:rPr>
              <w:t>4</w:t>
            </w:r>
            <w:r w:rsidR="00E94A95" w:rsidRPr="00E94A95">
              <w:rPr>
                <w:rFonts w:ascii="Arial Narrow" w:hAnsi="Arial Narrow" w:cs="Arial Narrow"/>
                <w:sz w:val="20"/>
                <w:szCs w:val="20"/>
                <w:lang w:val="sr-Cyrl-CS"/>
              </w:rPr>
              <w:t xml:space="preserve"> </w:t>
            </w:r>
            <w:r w:rsidR="00E94A95">
              <w:rPr>
                <w:rFonts w:ascii="Arial Narrow" w:hAnsi="Arial Narrow" w:cs="Arial Narrow"/>
                <w:sz w:val="20"/>
                <w:szCs w:val="20"/>
              </w:rPr>
              <w:t>M</w:t>
            </w:r>
            <w:r w:rsidR="00E94A95">
              <w:rPr>
                <w:rFonts w:ascii="Arial Narrow" w:hAnsi="Arial Narrow" w:cs="Arial Narrow"/>
                <w:sz w:val="20"/>
                <w:szCs w:val="20"/>
                <w:lang w:val="sr-Cyrl-RS"/>
              </w:rPr>
              <w:t xml:space="preserve"> РСД (средства нису обезбеђена)</w:t>
            </w:r>
          </w:p>
          <w:p w14:paraId="1C21E705" w14:textId="77777777" w:rsidR="00E94A95" w:rsidRDefault="00E94A95" w:rsidP="00B1083E">
            <w:pPr>
              <w:spacing w:after="0" w:line="240" w:lineRule="auto"/>
              <w:rPr>
                <w:rFonts w:ascii="Arial Narrow" w:hAnsi="Arial Narrow" w:cs="Arial Narrow"/>
                <w:sz w:val="20"/>
                <w:szCs w:val="20"/>
                <w:lang w:val="sr-Cyrl-CS"/>
              </w:rPr>
            </w:pPr>
          </w:p>
          <w:p w14:paraId="5417BB6E" w14:textId="6DA93BD4" w:rsidR="00E94A95" w:rsidRDefault="00E94A95" w:rsidP="00B1083E">
            <w:pPr>
              <w:spacing w:after="0" w:line="240" w:lineRule="auto"/>
              <w:rPr>
                <w:rFonts w:ascii="Arial Narrow" w:hAnsi="Arial Narrow"/>
                <w:bCs/>
                <w:sz w:val="20"/>
                <w:szCs w:val="20"/>
                <w:lang w:val="uz-Cyrl-UZ"/>
              </w:rPr>
            </w:pPr>
          </w:p>
        </w:tc>
        <w:tc>
          <w:tcPr>
            <w:tcW w:w="1417" w:type="dxa"/>
            <w:shd w:val="clear" w:color="auto" w:fill="FFFFFF"/>
          </w:tcPr>
          <w:p w14:paraId="2D7E568F" w14:textId="5BA85F6A" w:rsidR="00B1083E" w:rsidRPr="00C058E1" w:rsidRDefault="00B1083E" w:rsidP="00B1083E">
            <w:pPr>
              <w:spacing w:after="0" w:line="240" w:lineRule="auto"/>
              <w:rPr>
                <w:rFonts w:ascii="Arial Narrow" w:hAnsi="Arial Narrow" w:cs="Arial Narrow"/>
                <w:sz w:val="20"/>
                <w:szCs w:val="20"/>
                <w:lang w:val="sr-Cyrl-CS"/>
              </w:rPr>
            </w:pPr>
          </w:p>
        </w:tc>
        <w:tc>
          <w:tcPr>
            <w:tcW w:w="1336" w:type="dxa"/>
            <w:shd w:val="clear" w:color="auto" w:fill="FFFFFF"/>
          </w:tcPr>
          <w:p w14:paraId="62CB7F7E" w14:textId="405715EB" w:rsidR="00B1083E" w:rsidRPr="00283068" w:rsidRDefault="00B1083E" w:rsidP="00B1083E">
            <w:pPr>
              <w:spacing w:after="0" w:line="240" w:lineRule="auto"/>
              <w:rPr>
                <w:rFonts w:ascii="Arial Narrow" w:hAnsi="Arial Narrow" w:cs="Arial Narrow"/>
                <w:sz w:val="20"/>
                <w:szCs w:val="20"/>
                <w:lang w:val="sr-Cyrl-CS"/>
              </w:rPr>
            </w:pPr>
            <w:r w:rsidRPr="002731F5">
              <w:rPr>
                <w:rFonts w:ascii="Arial Narrow" w:hAnsi="Arial Narrow" w:cs="Times New Roman"/>
                <w:sz w:val="20"/>
                <w:szCs w:val="20"/>
                <w:lang w:val="sr-Cyrl-CS"/>
              </w:rPr>
              <w:t>МДУЛС</w:t>
            </w:r>
            <w:r w:rsidRPr="00283068">
              <w:rPr>
                <w:rFonts w:ascii="Arial Narrow" w:hAnsi="Arial Narrow" w:cs="Arial Narrow"/>
                <w:sz w:val="20"/>
                <w:szCs w:val="20"/>
                <w:lang w:val="sr-Cyrl-CS"/>
              </w:rPr>
              <w:t>– сектор за развој добре управе</w:t>
            </w:r>
          </w:p>
        </w:tc>
        <w:tc>
          <w:tcPr>
            <w:tcW w:w="1417" w:type="dxa"/>
            <w:shd w:val="clear" w:color="auto" w:fill="FFFFFF"/>
          </w:tcPr>
          <w:p w14:paraId="33E6F2EB" w14:textId="67F0B847" w:rsidR="00B1083E" w:rsidRPr="00283068" w:rsidRDefault="00B1083E" w:rsidP="00B1083E">
            <w:pPr>
              <w:spacing w:after="0" w:line="240" w:lineRule="auto"/>
              <w:rPr>
                <w:rFonts w:ascii="Arial Narrow" w:hAnsi="Arial Narrow" w:cs="Arial Narrow"/>
                <w:sz w:val="20"/>
                <w:szCs w:val="20"/>
                <w:lang w:val="sr-Cyrl-CS"/>
              </w:rPr>
            </w:pPr>
            <w:r w:rsidRPr="00283068">
              <w:rPr>
                <w:rFonts w:ascii="Arial Narrow" w:hAnsi="Arial Narrow" w:cs="Times New Roman"/>
                <w:sz w:val="20"/>
                <w:szCs w:val="20"/>
                <w:lang w:val="sr"/>
              </w:rPr>
              <w:t>Сви државни органи, НГО, привреда, грађани</w:t>
            </w:r>
          </w:p>
        </w:tc>
      </w:tr>
      <w:tr w:rsidR="00B1083E" w:rsidRPr="00A36ED8" w14:paraId="2B11B94C" w14:textId="77777777" w:rsidTr="009878EC">
        <w:trPr>
          <w:trHeight w:val="665"/>
        </w:trPr>
        <w:tc>
          <w:tcPr>
            <w:tcW w:w="4781" w:type="dxa"/>
            <w:tcBorders>
              <w:top w:val="single" w:sz="4" w:space="0" w:color="auto"/>
              <w:bottom w:val="single" w:sz="4" w:space="0" w:color="auto"/>
            </w:tcBorders>
            <w:shd w:val="clear" w:color="auto" w:fill="FFFFFF"/>
          </w:tcPr>
          <w:p w14:paraId="3075DF71" w14:textId="073F724B" w:rsidR="00B1083E" w:rsidRPr="005742B0" w:rsidRDefault="00B1083E" w:rsidP="00B1083E">
            <w:pPr>
              <w:pStyle w:val="ListParagraph"/>
              <w:numPr>
                <w:ilvl w:val="0"/>
                <w:numId w:val="20"/>
              </w:numPr>
              <w:tabs>
                <w:tab w:val="left" w:pos="252"/>
              </w:tabs>
              <w:spacing w:after="0" w:line="240" w:lineRule="auto"/>
              <w:ind w:left="0" w:firstLine="0"/>
              <w:jc w:val="both"/>
              <w:rPr>
                <w:rFonts w:ascii="Arial Narrow" w:hAnsi="Arial Narrow" w:cs="Arial Narrow"/>
                <w:sz w:val="20"/>
                <w:szCs w:val="20"/>
                <w:lang w:val="sr-Cyrl-CS"/>
              </w:rPr>
            </w:pPr>
            <w:r>
              <w:rPr>
                <w:rFonts w:ascii="Arial Narrow" w:hAnsi="Arial Narrow" w:cs="Arial Narrow"/>
                <w:sz w:val="20"/>
                <w:szCs w:val="20"/>
                <w:lang w:val="sr-Cyrl-CS"/>
              </w:rPr>
              <w:lastRenderedPageBreak/>
              <w:t>П</w:t>
            </w:r>
            <w:r w:rsidRPr="00F55E3B">
              <w:rPr>
                <w:rFonts w:ascii="Arial Narrow" w:hAnsi="Arial Narrow" w:cs="Arial Narrow"/>
                <w:sz w:val="20"/>
                <w:szCs w:val="20"/>
                <w:lang w:val="sr-Cyrl-CS"/>
              </w:rPr>
              <w:t xml:space="preserve">остепено увођење система за управљање квалитетом јавних услуга </w:t>
            </w:r>
            <w:r>
              <w:rPr>
                <w:rFonts w:ascii="Arial Narrow" w:hAnsi="Arial Narrow" w:cs="Arial Narrow"/>
                <w:sz w:val="20"/>
                <w:szCs w:val="20"/>
                <w:lang w:val="sr-Cyrl-CS"/>
              </w:rPr>
              <w:t>кроз извођење пилот пројекта на изабраном органу државне управе</w:t>
            </w:r>
          </w:p>
        </w:tc>
        <w:tc>
          <w:tcPr>
            <w:tcW w:w="3499" w:type="dxa"/>
            <w:tcBorders>
              <w:top w:val="single" w:sz="4" w:space="0" w:color="auto"/>
              <w:bottom w:val="single" w:sz="4" w:space="0" w:color="auto"/>
            </w:tcBorders>
          </w:tcPr>
          <w:p w14:paraId="3509B88F" w14:textId="4F30208C" w:rsidR="00B1083E" w:rsidRPr="00A66124" w:rsidRDefault="00B1083E" w:rsidP="00B1083E">
            <w:pPr>
              <w:spacing w:after="0" w:line="240" w:lineRule="auto"/>
              <w:rPr>
                <w:rFonts w:ascii="Arial Narrow" w:hAnsi="Arial Narrow" w:cs="Arial Narrow"/>
                <w:iCs/>
                <w:sz w:val="20"/>
                <w:szCs w:val="20"/>
                <w:lang w:val="sr-Cyrl-CS"/>
              </w:rPr>
            </w:pPr>
            <w:r w:rsidRPr="00283068">
              <w:rPr>
                <w:rFonts w:ascii="Arial Narrow" w:hAnsi="Arial Narrow" w:cs="Arial Narrow"/>
                <w:iCs/>
                <w:sz w:val="20"/>
                <w:szCs w:val="20"/>
                <w:lang w:val="sr-Cyrl-CS"/>
              </w:rPr>
              <w:t>4</w:t>
            </w:r>
            <w:r>
              <w:rPr>
                <w:rFonts w:ascii="Arial Narrow" w:hAnsi="Arial Narrow" w:cs="Arial Narrow"/>
                <w:iCs/>
                <w:sz w:val="20"/>
                <w:szCs w:val="20"/>
                <w:lang w:val="sr-Cyrl-CS"/>
              </w:rPr>
              <w:t>. квартал</w:t>
            </w:r>
            <w:r w:rsidRPr="00283068">
              <w:rPr>
                <w:rFonts w:ascii="Arial Narrow" w:hAnsi="Arial Narrow" w:cs="Arial Narrow"/>
                <w:iCs/>
                <w:sz w:val="20"/>
                <w:szCs w:val="20"/>
                <w:lang w:val="sr-Cyrl-CS"/>
              </w:rPr>
              <w:t xml:space="preserve"> 20</w:t>
            </w:r>
            <w:r>
              <w:rPr>
                <w:rFonts w:ascii="Arial Narrow" w:hAnsi="Arial Narrow" w:cs="Arial Narrow"/>
                <w:iCs/>
                <w:sz w:val="20"/>
                <w:szCs w:val="20"/>
                <w:lang w:val="sr-Cyrl-CS"/>
              </w:rPr>
              <w:t>20.</w:t>
            </w:r>
          </w:p>
        </w:tc>
        <w:tc>
          <w:tcPr>
            <w:tcW w:w="1431" w:type="dxa"/>
            <w:shd w:val="clear" w:color="auto" w:fill="FFFFFF"/>
          </w:tcPr>
          <w:p w14:paraId="50FA1CDE" w14:textId="73019F69" w:rsidR="00B1083E" w:rsidRPr="00A36ED8" w:rsidRDefault="008F3F9B" w:rsidP="00B108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26323F1A" w14:textId="2048A3FE" w:rsidR="00B1083E" w:rsidRPr="00047E1B" w:rsidRDefault="00B1083E" w:rsidP="00B1083E">
            <w:pPr>
              <w:spacing w:after="0" w:line="240" w:lineRule="auto"/>
              <w:rPr>
                <w:rFonts w:ascii="Arial Narrow" w:hAnsi="Arial Narrow" w:cs="Times New Roman"/>
                <w:sz w:val="20"/>
                <w:szCs w:val="20"/>
              </w:rPr>
            </w:pPr>
          </w:p>
        </w:tc>
        <w:tc>
          <w:tcPr>
            <w:tcW w:w="1336" w:type="dxa"/>
            <w:shd w:val="clear" w:color="auto" w:fill="FFFFFF"/>
          </w:tcPr>
          <w:p w14:paraId="70AB82BD" w14:textId="34B5C0F2" w:rsidR="00B1083E" w:rsidRPr="00A36ED8" w:rsidRDefault="00B1083E" w:rsidP="00B1083E">
            <w:pPr>
              <w:spacing w:after="0" w:line="240" w:lineRule="auto"/>
              <w:rPr>
                <w:rFonts w:ascii="Arial Narrow" w:hAnsi="Arial Narrow" w:cs="Times New Roman"/>
                <w:sz w:val="20"/>
                <w:szCs w:val="20"/>
              </w:rPr>
            </w:pPr>
            <w:r w:rsidRPr="00283068">
              <w:rPr>
                <w:rFonts w:ascii="Arial Narrow" w:hAnsi="Arial Narrow" w:cs="Arial Narrow"/>
                <w:sz w:val="20"/>
                <w:szCs w:val="20"/>
                <w:lang w:val="sr-Cyrl-CS"/>
              </w:rPr>
              <w:t xml:space="preserve">МДУЛС – </w:t>
            </w:r>
            <w:r>
              <w:rPr>
                <w:rFonts w:ascii="Arial Narrow" w:hAnsi="Arial Narrow" w:cs="Arial Narrow"/>
                <w:sz w:val="20"/>
                <w:szCs w:val="20"/>
                <w:lang w:val="sr-Cyrl-CS"/>
              </w:rPr>
              <w:t>Cектор за развој добре управе</w:t>
            </w:r>
          </w:p>
        </w:tc>
        <w:tc>
          <w:tcPr>
            <w:tcW w:w="1417" w:type="dxa"/>
            <w:shd w:val="clear" w:color="auto" w:fill="FFFFFF"/>
          </w:tcPr>
          <w:p w14:paraId="0EE2D942" w14:textId="77777777" w:rsidR="00B1083E" w:rsidRPr="00283068" w:rsidRDefault="00B1083E" w:rsidP="00B1083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О</w:t>
            </w:r>
            <w:r w:rsidRPr="00283068">
              <w:rPr>
                <w:rFonts w:ascii="Arial Narrow" w:hAnsi="Arial Narrow" w:cs="Arial Narrow"/>
                <w:sz w:val="20"/>
                <w:szCs w:val="20"/>
                <w:lang w:val="sr-Cyrl-CS"/>
              </w:rPr>
              <w:t>ДУ</w:t>
            </w:r>
          </w:p>
          <w:p w14:paraId="7EC372A2" w14:textId="448ADAD6" w:rsidR="00B1083E" w:rsidRPr="00A36ED8" w:rsidRDefault="00B1083E" w:rsidP="00B1083E">
            <w:pPr>
              <w:spacing w:after="0" w:line="240" w:lineRule="auto"/>
              <w:rPr>
                <w:rFonts w:ascii="Arial Narrow" w:hAnsi="Arial Narrow" w:cs="Arial Narrow"/>
                <w:sz w:val="20"/>
                <w:szCs w:val="20"/>
                <w:lang w:val="sr-Cyrl-RS"/>
              </w:rPr>
            </w:pPr>
          </w:p>
        </w:tc>
      </w:tr>
    </w:tbl>
    <w:p w14:paraId="78F4A52F" w14:textId="77777777" w:rsidR="008212B4" w:rsidRDefault="008212B4">
      <w: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2368"/>
        <w:gridCol w:w="1491"/>
        <w:gridCol w:w="1769"/>
        <w:gridCol w:w="2055"/>
        <w:gridCol w:w="1417"/>
      </w:tblGrid>
      <w:tr w:rsidR="00CF6673" w:rsidRPr="00C058E1" w14:paraId="5D5F3B86" w14:textId="77777777" w:rsidTr="009878EC">
        <w:trPr>
          <w:trHeight w:val="228"/>
        </w:trPr>
        <w:tc>
          <w:tcPr>
            <w:tcW w:w="7149" w:type="dxa"/>
            <w:gridSpan w:val="2"/>
            <w:tcBorders>
              <w:right w:val="single" w:sz="4" w:space="0" w:color="auto"/>
            </w:tcBorders>
            <w:shd w:val="clear" w:color="auto" w:fill="F4B083"/>
            <w:vAlign w:val="center"/>
          </w:tcPr>
          <w:p w14:paraId="75B11B8F" w14:textId="77777777" w:rsidR="00CF6673" w:rsidRPr="00C058E1" w:rsidRDefault="00CF6673" w:rsidP="009878E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Посебни циљ 5 (одељак III.Д Стратегије реформе јавне управе):</w:t>
            </w:r>
          </w:p>
        </w:tc>
        <w:tc>
          <w:tcPr>
            <w:tcW w:w="6732" w:type="dxa"/>
            <w:gridSpan w:val="4"/>
            <w:tcBorders>
              <w:left w:val="single" w:sz="4" w:space="0" w:color="auto"/>
            </w:tcBorders>
            <w:shd w:val="clear" w:color="auto" w:fill="F4B083"/>
            <w:vAlign w:val="center"/>
          </w:tcPr>
          <w:p w14:paraId="267B25A0" w14:textId="77777777" w:rsidR="00CF6673" w:rsidRPr="00C058E1" w:rsidRDefault="00CF6673" w:rsidP="009878E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CF6673" w:rsidRPr="002F2A5D" w14:paraId="020772A5" w14:textId="77777777" w:rsidTr="009878EC">
        <w:trPr>
          <w:trHeight w:val="228"/>
        </w:trPr>
        <w:tc>
          <w:tcPr>
            <w:tcW w:w="7149" w:type="dxa"/>
            <w:gridSpan w:val="2"/>
            <w:tcBorders>
              <w:right w:val="single" w:sz="4" w:space="0" w:color="auto"/>
            </w:tcBorders>
          </w:tcPr>
          <w:p w14:paraId="297B59B3" w14:textId="77777777" w:rsidR="00CF6673" w:rsidRPr="00C058E1" w:rsidRDefault="00CF6673" w:rsidP="009878EC">
            <w:pPr>
              <w:pStyle w:val="2"/>
              <w:rPr>
                <w:sz w:val="20"/>
                <w:szCs w:val="20"/>
                <w:lang w:val="sr-Cyrl-CS"/>
              </w:rPr>
            </w:pPr>
            <w:bookmarkStart w:id="21" w:name="_Toc400107307"/>
            <w:r w:rsidRPr="00C058E1">
              <w:rPr>
                <w:sz w:val="20"/>
                <w:szCs w:val="20"/>
                <w:lang w:val="sr-Cyrl-CS"/>
              </w:rPr>
              <w:t>Повећање партиципације грађана, транспарентности, унапређење етичких стандарда и одговорности у обављању послова јавне управе</w:t>
            </w:r>
            <w:bookmarkEnd w:id="21"/>
          </w:p>
        </w:tc>
        <w:tc>
          <w:tcPr>
            <w:tcW w:w="6732" w:type="dxa"/>
            <w:gridSpan w:val="4"/>
            <w:tcBorders>
              <w:left w:val="single" w:sz="4" w:space="0" w:color="auto"/>
            </w:tcBorders>
            <w:vAlign w:val="center"/>
          </w:tcPr>
          <w:p w14:paraId="00FC30A6" w14:textId="14BE3793" w:rsidR="00762A6B" w:rsidRPr="00762A6B" w:rsidRDefault="00762A6B" w:rsidP="00762A6B">
            <w:pPr>
              <w:pStyle w:val="CommentText"/>
              <w:rPr>
                <w:rFonts w:ascii="Arial Narrow" w:hAnsi="Arial Narrow"/>
                <w:b/>
                <w:lang w:val="sr-Cyrl-RS"/>
              </w:rPr>
            </w:pPr>
            <w:r w:rsidRPr="00762A6B">
              <w:rPr>
                <w:rFonts w:ascii="Arial Narrow" w:hAnsi="Arial Narrow"/>
                <w:lang w:val="sr-Cyrl-RS"/>
              </w:rPr>
              <w:t xml:space="preserve">Делотворност контроле независних надзорних институција над органима власти </w:t>
            </w:r>
            <w:r>
              <w:rPr>
                <w:rFonts w:ascii="Arial Narrow" w:hAnsi="Arial Narrow"/>
                <w:lang w:val="sr-Cyrl-RS"/>
              </w:rPr>
              <w:t>(</w:t>
            </w:r>
            <w:r w:rsidRPr="00762A6B">
              <w:rPr>
                <w:rFonts w:ascii="Arial Narrow" w:hAnsi="Arial Narrow"/>
                <w:lang w:val="sr-Cyrl-RS"/>
              </w:rPr>
              <w:t>ПЈУ 4</w:t>
            </w:r>
            <w:r>
              <w:rPr>
                <w:rFonts w:ascii="Arial Narrow" w:hAnsi="Arial Narrow"/>
                <w:lang w:val="sr-Cyrl-RS"/>
              </w:rPr>
              <w:t>)</w:t>
            </w:r>
            <w:r w:rsidR="008A33C1">
              <w:rPr>
                <w:rStyle w:val="FootnoteReference"/>
                <w:rFonts w:ascii="Arial Narrow" w:hAnsi="Arial Narrow"/>
                <w:lang w:val="sr-Cyrl-RS"/>
              </w:rPr>
              <w:footnoteReference w:id="36"/>
            </w:r>
          </w:p>
          <w:p w14:paraId="2A58E0A7" w14:textId="1FE0878F" w:rsidR="00762A6B" w:rsidRPr="005D5E17" w:rsidRDefault="00762A6B" w:rsidP="00762A6B">
            <w:pPr>
              <w:spacing w:after="0" w:line="240" w:lineRule="auto"/>
              <w:jc w:val="both"/>
              <w:rPr>
                <w:rFonts w:ascii="Arial Narrow" w:hAnsi="Arial Narrow" w:cs="Arial Narrow"/>
                <w:iCs/>
                <w:sz w:val="20"/>
                <w:szCs w:val="20"/>
                <w:lang w:val="sr-Cyrl-CS"/>
              </w:rPr>
            </w:pPr>
            <w:r w:rsidRPr="005D5E17">
              <w:rPr>
                <w:rFonts w:ascii="Arial Narrow" w:hAnsi="Arial Narrow" w:cs="Arial Narrow"/>
                <w:iCs/>
                <w:sz w:val="20"/>
                <w:szCs w:val="20"/>
                <w:lang w:val="sr-Cyrl-CS"/>
              </w:rPr>
              <w:t>ПВ (201</w:t>
            </w:r>
            <w:r w:rsidR="008A33C1">
              <w:rPr>
                <w:rFonts w:ascii="Arial Narrow" w:hAnsi="Arial Narrow" w:cs="Arial Narrow"/>
                <w:iCs/>
                <w:sz w:val="20"/>
                <w:szCs w:val="20"/>
                <w:lang w:val="sr-Cyrl-CS"/>
              </w:rPr>
              <w:t>7</w:t>
            </w:r>
            <w:r w:rsidRPr="005D5E17">
              <w:rPr>
                <w:rFonts w:ascii="Arial Narrow" w:hAnsi="Arial Narrow" w:cs="Arial Narrow"/>
                <w:iCs/>
                <w:sz w:val="20"/>
                <w:szCs w:val="20"/>
                <w:lang w:val="sr-Cyrl-CS"/>
              </w:rPr>
              <w:t>): 3</w:t>
            </w:r>
          </w:p>
          <w:p w14:paraId="2EAF2B87" w14:textId="77777777" w:rsidR="00762A6B" w:rsidRPr="005D5E17" w:rsidRDefault="00762A6B" w:rsidP="00762A6B">
            <w:pPr>
              <w:spacing w:after="0" w:line="240" w:lineRule="auto"/>
              <w:jc w:val="both"/>
              <w:rPr>
                <w:rFonts w:ascii="Arial Narrow" w:hAnsi="Arial Narrow" w:cs="Arial Narrow"/>
                <w:iCs/>
                <w:sz w:val="20"/>
                <w:szCs w:val="20"/>
                <w:lang w:val="sr-Cyrl-CS"/>
              </w:rPr>
            </w:pPr>
            <w:r w:rsidRPr="005D5E17">
              <w:rPr>
                <w:rFonts w:ascii="Arial Narrow" w:hAnsi="Arial Narrow" w:cs="Arial Narrow"/>
                <w:iCs/>
                <w:sz w:val="20"/>
                <w:szCs w:val="20"/>
                <w:lang w:val="sr-Cyrl-CS"/>
              </w:rPr>
              <w:t>ЦВ (2020): 4</w:t>
            </w:r>
          </w:p>
          <w:p w14:paraId="4FDE6F4C" w14:textId="77777777" w:rsidR="00762A6B" w:rsidRPr="00762A6B" w:rsidRDefault="00762A6B" w:rsidP="00762A6B">
            <w:pPr>
              <w:pStyle w:val="CommentText"/>
              <w:rPr>
                <w:rFonts w:ascii="Arial Narrow" w:hAnsi="Arial Narrow"/>
                <w:b/>
                <w:lang w:val="sr-Cyrl-RS"/>
              </w:rPr>
            </w:pPr>
          </w:p>
          <w:p w14:paraId="4E258EC3" w14:textId="727AEA9E" w:rsidR="008A33C1" w:rsidRDefault="00762A6B" w:rsidP="00762A6B">
            <w:pPr>
              <w:pStyle w:val="CommentText"/>
              <w:rPr>
                <w:rFonts w:ascii="Arial Narrow" w:hAnsi="Arial Narrow"/>
                <w:lang w:val="sr-Cyrl-RS"/>
              </w:rPr>
            </w:pPr>
            <w:r w:rsidRPr="00762A6B">
              <w:rPr>
                <w:rFonts w:ascii="Arial Narrow" w:hAnsi="Arial Narrow"/>
                <w:lang w:val="sr-Cyrl-RS"/>
              </w:rPr>
              <w:t>Доступност информација од јавног значаја</w:t>
            </w:r>
            <w:r>
              <w:rPr>
                <w:rFonts w:ascii="Arial Narrow" w:hAnsi="Arial Narrow"/>
                <w:lang w:val="sr-Cyrl-RS"/>
              </w:rPr>
              <w:t xml:space="preserve"> (</w:t>
            </w:r>
            <w:r w:rsidRPr="00762A6B">
              <w:rPr>
                <w:rFonts w:ascii="Arial Narrow" w:hAnsi="Arial Narrow"/>
                <w:lang w:val="sr-Cyrl-RS"/>
              </w:rPr>
              <w:t>ПЈУ4</w:t>
            </w:r>
            <w:r>
              <w:rPr>
                <w:rFonts w:ascii="Arial Narrow" w:hAnsi="Arial Narrow"/>
                <w:lang w:val="sr-Cyrl-RS"/>
              </w:rPr>
              <w:t>)</w:t>
            </w:r>
            <w:r w:rsidR="008A33C1">
              <w:rPr>
                <w:rStyle w:val="FootnoteReference"/>
                <w:rFonts w:ascii="Arial Narrow" w:hAnsi="Arial Narrow"/>
                <w:lang w:val="sr-Cyrl-RS"/>
              </w:rPr>
              <w:footnoteReference w:id="37"/>
            </w:r>
          </w:p>
          <w:p w14:paraId="3F70CCC1" w14:textId="619E106A" w:rsidR="008A33C1" w:rsidRPr="005D5E17" w:rsidRDefault="008A33C1" w:rsidP="008A33C1">
            <w:pPr>
              <w:spacing w:after="0" w:line="240" w:lineRule="auto"/>
              <w:jc w:val="both"/>
              <w:rPr>
                <w:rFonts w:ascii="Arial Narrow" w:hAnsi="Arial Narrow" w:cs="Arial Narrow"/>
                <w:iCs/>
                <w:sz w:val="20"/>
                <w:szCs w:val="20"/>
                <w:lang w:val="sr-Cyrl-CS"/>
              </w:rPr>
            </w:pPr>
            <w:r w:rsidRPr="005D5E17">
              <w:rPr>
                <w:rFonts w:ascii="Arial Narrow" w:hAnsi="Arial Narrow" w:cs="Arial Narrow"/>
                <w:iCs/>
                <w:sz w:val="20"/>
                <w:szCs w:val="20"/>
                <w:lang w:val="sr-Cyrl-CS"/>
              </w:rPr>
              <w:t>ПВ (201</w:t>
            </w:r>
            <w:r>
              <w:rPr>
                <w:rFonts w:ascii="Arial Narrow" w:hAnsi="Arial Narrow" w:cs="Arial Narrow"/>
                <w:iCs/>
                <w:sz w:val="20"/>
                <w:szCs w:val="20"/>
                <w:lang w:val="sr-Cyrl-CS"/>
              </w:rPr>
              <w:t>7</w:t>
            </w:r>
            <w:r w:rsidRPr="005D5E17">
              <w:rPr>
                <w:rFonts w:ascii="Arial Narrow" w:hAnsi="Arial Narrow" w:cs="Arial Narrow"/>
                <w:iCs/>
                <w:sz w:val="20"/>
                <w:szCs w:val="20"/>
                <w:lang w:val="sr-Cyrl-CS"/>
              </w:rPr>
              <w:t xml:space="preserve">): </w:t>
            </w:r>
            <w:r>
              <w:rPr>
                <w:rFonts w:ascii="Arial Narrow" w:hAnsi="Arial Narrow" w:cs="Arial Narrow"/>
                <w:iCs/>
                <w:sz w:val="20"/>
                <w:szCs w:val="20"/>
                <w:lang w:val="sr-Cyrl-CS"/>
              </w:rPr>
              <w:t>4</w:t>
            </w:r>
          </w:p>
          <w:p w14:paraId="5AE443BC" w14:textId="5F05898E" w:rsidR="00CF6673" w:rsidRPr="008A33C1" w:rsidRDefault="008A33C1" w:rsidP="008A33C1">
            <w:pPr>
              <w:spacing w:after="0" w:line="240" w:lineRule="auto"/>
              <w:jc w:val="both"/>
              <w:rPr>
                <w:rFonts w:ascii="Arial Narrow" w:hAnsi="Arial Narrow" w:cs="Arial Narrow"/>
                <w:iCs/>
                <w:sz w:val="20"/>
                <w:szCs w:val="20"/>
                <w:lang w:val="sr-Cyrl-CS"/>
              </w:rPr>
            </w:pPr>
            <w:r w:rsidRPr="005D5E17">
              <w:rPr>
                <w:rFonts w:ascii="Arial Narrow" w:hAnsi="Arial Narrow" w:cs="Arial Narrow"/>
                <w:iCs/>
                <w:sz w:val="20"/>
                <w:szCs w:val="20"/>
                <w:lang w:val="sr-Cyrl-CS"/>
              </w:rPr>
              <w:t xml:space="preserve">ЦВ (2020): </w:t>
            </w:r>
            <w:r>
              <w:rPr>
                <w:rFonts w:ascii="Arial Narrow" w:hAnsi="Arial Narrow" w:cs="Arial Narrow"/>
                <w:iCs/>
                <w:sz w:val="20"/>
                <w:szCs w:val="20"/>
                <w:lang w:val="sr-Cyrl-CS"/>
              </w:rPr>
              <w:t>5</w:t>
            </w:r>
          </w:p>
        </w:tc>
      </w:tr>
      <w:tr w:rsidR="00CF6673" w:rsidRPr="008668B0" w14:paraId="3B7C668E" w14:textId="77777777" w:rsidTr="009878EC">
        <w:trPr>
          <w:trHeight w:val="228"/>
        </w:trPr>
        <w:tc>
          <w:tcPr>
            <w:tcW w:w="7149" w:type="dxa"/>
            <w:gridSpan w:val="2"/>
            <w:tcBorders>
              <w:right w:val="single" w:sz="4" w:space="0" w:color="auto"/>
            </w:tcBorders>
            <w:shd w:val="clear" w:color="auto" w:fill="BDD6EE" w:themeFill="accent1" w:themeFillTint="66"/>
            <w:vAlign w:val="center"/>
          </w:tcPr>
          <w:p w14:paraId="72C5D444" w14:textId="77777777" w:rsidR="00CF6673" w:rsidRPr="00C058E1" w:rsidRDefault="00CF6673" w:rsidP="009878EC">
            <w:pPr>
              <w:pStyle w:val="2"/>
              <w:rPr>
                <w:sz w:val="20"/>
                <w:szCs w:val="20"/>
                <w:lang w:val="sr-Cyrl-CS"/>
              </w:rPr>
            </w:pPr>
            <w:r>
              <w:rPr>
                <w:b/>
                <w:bCs/>
                <w:sz w:val="20"/>
                <w:szCs w:val="20"/>
                <w:lang w:val="sr-Cyrl-CS"/>
              </w:rPr>
              <w:t>Мера 5</w:t>
            </w:r>
            <w:r w:rsidRPr="00C058E1">
              <w:rPr>
                <w:b/>
                <w:bCs/>
                <w:sz w:val="20"/>
                <w:szCs w:val="20"/>
                <w:lang w:val="sr-Cyrl-CS"/>
              </w:rPr>
              <w:t>.1:</w:t>
            </w:r>
          </w:p>
        </w:tc>
        <w:tc>
          <w:tcPr>
            <w:tcW w:w="6732" w:type="dxa"/>
            <w:gridSpan w:val="4"/>
            <w:tcBorders>
              <w:left w:val="single" w:sz="4" w:space="0" w:color="auto"/>
            </w:tcBorders>
            <w:shd w:val="clear" w:color="auto" w:fill="BDD6EE" w:themeFill="accent1" w:themeFillTint="66"/>
            <w:vAlign w:val="center"/>
          </w:tcPr>
          <w:p w14:paraId="2A6D3AFB" w14:textId="77777777" w:rsidR="00CF6673" w:rsidRPr="00C058E1" w:rsidRDefault="00CF6673" w:rsidP="009878EC">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r>
      <w:tr w:rsidR="00CF6673" w:rsidRPr="008F2F81" w14:paraId="157A7B73" w14:textId="77777777" w:rsidTr="009878EC">
        <w:trPr>
          <w:trHeight w:val="228"/>
        </w:trPr>
        <w:tc>
          <w:tcPr>
            <w:tcW w:w="7149" w:type="dxa"/>
            <w:gridSpan w:val="2"/>
            <w:tcBorders>
              <w:right w:val="single" w:sz="4" w:space="0" w:color="auto"/>
            </w:tcBorders>
            <w:shd w:val="clear" w:color="auto" w:fill="BDD6EE" w:themeFill="accent1" w:themeFillTint="66"/>
            <w:vAlign w:val="center"/>
          </w:tcPr>
          <w:p w14:paraId="2E773858" w14:textId="77777777" w:rsidR="00CF6673" w:rsidRPr="00C058E1" w:rsidRDefault="00CF6673" w:rsidP="00B85745">
            <w:pPr>
              <w:pStyle w:val="2"/>
              <w:jc w:val="both"/>
              <w:rPr>
                <w:b/>
                <w:bCs/>
                <w:sz w:val="20"/>
                <w:szCs w:val="20"/>
                <w:lang w:val="sr-Cyrl-CS"/>
              </w:rPr>
            </w:pPr>
            <w:bookmarkStart w:id="22" w:name="_Toc400107308"/>
            <w:r w:rsidRPr="00C058E1">
              <w:rPr>
                <w:b/>
                <w:bCs/>
                <w:sz w:val="20"/>
                <w:szCs w:val="20"/>
                <w:lang w:val="sr-Cyrl-CS"/>
              </w:rPr>
              <w:t>Унапређење услова за учешће заинтересоване јавности у раду јавне управе</w:t>
            </w:r>
            <w:bookmarkEnd w:id="22"/>
            <w:r w:rsidRPr="00C058E1">
              <w:rPr>
                <w:b/>
                <w:bCs/>
                <w:sz w:val="20"/>
                <w:szCs w:val="20"/>
                <w:lang w:val="sr-Cyrl-CS"/>
              </w:rPr>
              <w:t xml:space="preserve"> уз повећање доступности информација о раду јавне управе и јавним финансијама</w:t>
            </w:r>
          </w:p>
        </w:tc>
        <w:tc>
          <w:tcPr>
            <w:tcW w:w="6732" w:type="dxa"/>
            <w:gridSpan w:val="4"/>
            <w:tcBorders>
              <w:left w:val="single" w:sz="4" w:space="0" w:color="auto"/>
            </w:tcBorders>
            <w:shd w:val="clear" w:color="auto" w:fill="BDD6EE" w:themeFill="accent1" w:themeFillTint="66"/>
            <w:vAlign w:val="center"/>
          </w:tcPr>
          <w:p w14:paraId="0BBC6BCC" w14:textId="2DD79BCC" w:rsidR="008F2F81" w:rsidRPr="0068031C" w:rsidRDefault="008F2F81" w:rsidP="008F2F81">
            <w:pPr>
              <w:spacing w:after="0" w:line="240" w:lineRule="auto"/>
              <w:jc w:val="both"/>
              <w:rPr>
                <w:rFonts w:ascii="Arial Narrow" w:hAnsi="Arial Narrow"/>
                <w:b/>
                <w:sz w:val="20"/>
                <w:szCs w:val="20"/>
                <w:lang w:val="sr-Cyrl-CS"/>
              </w:rPr>
            </w:pPr>
            <w:r w:rsidRPr="0068031C">
              <w:rPr>
                <w:rFonts w:ascii="Arial Narrow" w:hAnsi="Arial Narrow"/>
                <w:b/>
                <w:sz w:val="20"/>
                <w:szCs w:val="20"/>
                <w:lang w:val="sr-Cyrl-CS"/>
              </w:rPr>
              <w:t>Проценат објављених Информатора о раду путем јединственог информационог система за приступање, обраду и презентовање Информатора о раду до 2020</w:t>
            </w:r>
            <w:r w:rsidR="002058CF">
              <w:rPr>
                <w:rFonts w:ascii="Arial Narrow" w:hAnsi="Arial Narrow"/>
                <w:b/>
                <w:sz w:val="20"/>
                <w:szCs w:val="20"/>
                <w:lang w:val="sr-Cyrl-CS"/>
              </w:rPr>
              <w:t>.</w:t>
            </w:r>
            <w:r w:rsidRPr="0068031C">
              <w:rPr>
                <w:rFonts w:ascii="Arial Narrow" w:hAnsi="Arial Narrow"/>
                <w:b/>
                <w:sz w:val="20"/>
                <w:szCs w:val="20"/>
                <w:lang w:val="sr-Cyrl-CS"/>
              </w:rPr>
              <w:t xml:space="preserve">  </w:t>
            </w:r>
          </w:p>
          <w:p w14:paraId="0AE358DE" w14:textId="7B68F54D" w:rsidR="008F2F81" w:rsidRPr="008F2F81" w:rsidRDefault="008F2F81" w:rsidP="008F2F81">
            <w:pPr>
              <w:spacing w:after="0" w:line="240" w:lineRule="auto"/>
              <w:jc w:val="both"/>
              <w:rPr>
                <w:rFonts w:ascii="Arial Narrow" w:hAnsi="Arial Narrow"/>
                <w:sz w:val="20"/>
                <w:szCs w:val="20"/>
                <w:lang w:val="sr-Cyrl-CS"/>
              </w:rPr>
            </w:pPr>
            <w:r w:rsidRPr="008F2F81">
              <w:rPr>
                <w:rFonts w:ascii="Arial Narrow" w:hAnsi="Arial Narrow"/>
                <w:sz w:val="20"/>
                <w:szCs w:val="20"/>
                <w:lang w:val="sr-Cyrl-CS"/>
              </w:rPr>
              <w:t>ПВ</w:t>
            </w:r>
            <w:r>
              <w:rPr>
                <w:rFonts w:ascii="Arial Narrow" w:hAnsi="Arial Narrow"/>
                <w:sz w:val="20"/>
                <w:szCs w:val="20"/>
                <w:lang w:val="hr-HR"/>
              </w:rPr>
              <w:t xml:space="preserve"> (2017)</w:t>
            </w:r>
            <w:r w:rsidRPr="008F2F81">
              <w:rPr>
                <w:rFonts w:ascii="Arial Narrow" w:hAnsi="Arial Narrow"/>
                <w:sz w:val="20"/>
                <w:szCs w:val="20"/>
                <w:lang w:val="sr-Cyrl-CS"/>
              </w:rPr>
              <w:t>:</w:t>
            </w:r>
            <w:r>
              <w:rPr>
                <w:rFonts w:ascii="Arial Narrow" w:hAnsi="Arial Narrow"/>
                <w:sz w:val="20"/>
                <w:szCs w:val="20"/>
                <w:lang w:val="hr-HR"/>
              </w:rPr>
              <w:t xml:space="preserve"> </w:t>
            </w:r>
            <w:r w:rsidRPr="008F2F81">
              <w:rPr>
                <w:rFonts w:ascii="Arial Narrow" w:hAnsi="Arial Narrow"/>
                <w:sz w:val="20"/>
                <w:szCs w:val="20"/>
                <w:lang w:val="sr-Cyrl-CS"/>
              </w:rPr>
              <w:t>0</w:t>
            </w:r>
          </w:p>
          <w:p w14:paraId="7C8410BD" w14:textId="729ECBCE" w:rsidR="008F2F81" w:rsidRPr="008F2F81" w:rsidRDefault="008F2F81" w:rsidP="008F2F81">
            <w:pPr>
              <w:spacing w:after="0" w:line="240" w:lineRule="auto"/>
              <w:jc w:val="both"/>
              <w:rPr>
                <w:rFonts w:ascii="Arial Narrow" w:hAnsi="Arial Narrow"/>
                <w:sz w:val="20"/>
                <w:szCs w:val="20"/>
                <w:lang w:val="sr-Cyrl-CS"/>
              </w:rPr>
            </w:pPr>
            <w:r>
              <w:rPr>
                <w:rFonts w:ascii="Arial Narrow" w:hAnsi="Arial Narrow"/>
                <w:sz w:val="20"/>
                <w:szCs w:val="20"/>
                <w:lang w:val="sr-Cyrl-CS"/>
              </w:rPr>
              <w:t>ЦВ (</w:t>
            </w:r>
            <w:r w:rsidRPr="008F2F81">
              <w:rPr>
                <w:rFonts w:ascii="Arial Narrow" w:hAnsi="Arial Narrow"/>
                <w:sz w:val="20"/>
                <w:szCs w:val="20"/>
                <w:lang w:val="sr-Cyrl-CS"/>
              </w:rPr>
              <w:t>2018</w:t>
            </w:r>
            <w:r>
              <w:rPr>
                <w:rFonts w:ascii="Arial Narrow" w:hAnsi="Arial Narrow"/>
                <w:sz w:val="20"/>
                <w:szCs w:val="20"/>
                <w:lang w:val="hr-HR"/>
              </w:rPr>
              <w:t>):</w:t>
            </w:r>
            <w:r w:rsidRPr="008F2F81">
              <w:rPr>
                <w:rFonts w:ascii="Arial Narrow" w:hAnsi="Arial Narrow"/>
                <w:sz w:val="20"/>
                <w:szCs w:val="20"/>
                <w:lang w:val="sr-Cyrl-CS"/>
              </w:rPr>
              <w:t xml:space="preserve"> усвојен правни оквир  </w:t>
            </w:r>
          </w:p>
          <w:p w14:paraId="285CA331" w14:textId="54E1B729" w:rsidR="008F2F81" w:rsidRPr="008F2F81" w:rsidRDefault="008F2F81" w:rsidP="008F2F81">
            <w:pPr>
              <w:spacing w:after="0" w:line="240" w:lineRule="auto"/>
              <w:jc w:val="both"/>
              <w:rPr>
                <w:rFonts w:ascii="Arial Narrow" w:hAnsi="Arial Narrow"/>
                <w:sz w:val="20"/>
                <w:szCs w:val="20"/>
                <w:lang w:val="sr-Cyrl-CS"/>
              </w:rPr>
            </w:pPr>
            <w:r>
              <w:rPr>
                <w:rFonts w:ascii="Arial Narrow" w:hAnsi="Arial Narrow"/>
                <w:sz w:val="20"/>
                <w:szCs w:val="20"/>
                <w:lang w:val="sr-Cyrl-CS"/>
              </w:rPr>
              <w:t>ЦВ (2019</w:t>
            </w:r>
            <w:r>
              <w:rPr>
                <w:rFonts w:ascii="Arial Narrow" w:hAnsi="Arial Narrow"/>
                <w:sz w:val="20"/>
                <w:szCs w:val="20"/>
                <w:lang w:val="hr-HR"/>
              </w:rPr>
              <w:t xml:space="preserve">): </w:t>
            </w:r>
            <w:r w:rsidRPr="008F2F81">
              <w:rPr>
                <w:rFonts w:ascii="Arial Narrow" w:hAnsi="Arial Narrow"/>
                <w:sz w:val="20"/>
                <w:szCs w:val="20"/>
                <w:lang w:val="sr-Cyrl-CS"/>
              </w:rPr>
              <w:t>25%</w:t>
            </w:r>
          </w:p>
          <w:p w14:paraId="3CD1B865" w14:textId="63187A2B" w:rsidR="008F2F81" w:rsidRPr="008F2F81" w:rsidRDefault="008F2F81" w:rsidP="008F2F81">
            <w:pPr>
              <w:spacing w:after="0" w:line="240" w:lineRule="auto"/>
              <w:jc w:val="both"/>
              <w:rPr>
                <w:rFonts w:ascii="Arial Narrow" w:hAnsi="Arial Narrow"/>
                <w:sz w:val="20"/>
                <w:szCs w:val="20"/>
                <w:lang w:val="sr-Cyrl-CS"/>
              </w:rPr>
            </w:pPr>
            <w:r>
              <w:rPr>
                <w:rFonts w:ascii="Arial Narrow" w:hAnsi="Arial Narrow"/>
                <w:sz w:val="20"/>
                <w:szCs w:val="20"/>
                <w:lang w:val="sr-Cyrl-CS"/>
              </w:rPr>
              <w:t>ЦВ (2020</w:t>
            </w:r>
            <w:r>
              <w:rPr>
                <w:rFonts w:ascii="Arial Narrow" w:hAnsi="Arial Narrow"/>
                <w:sz w:val="20"/>
                <w:szCs w:val="20"/>
                <w:lang w:val="hr-HR"/>
              </w:rPr>
              <w:t>):</w:t>
            </w:r>
            <w:r w:rsidRPr="008F2F81">
              <w:rPr>
                <w:rFonts w:ascii="Arial Narrow" w:hAnsi="Arial Narrow"/>
                <w:sz w:val="20"/>
                <w:szCs w:val="20"/>
                <w:lang w:val="sr-Cyrl-CS"/>
              </w:rPr>
              <w:t xml:space="preserve"> 50%</w:t>
            </w:r>
          </w:p>
          <w:p w14:paraId="228C507C" w14:textId="77777777" w:rsidR="008F2F81" w:rsidRPr="0068031C" w:rsidRDefault="008F2F81" w:rsidP="008F2F81">
            <w:pPr>
              <w:spacing w:after="0" w:line="240" w:lineRule="auto"/>
              <w:jc w:val="both"/>
              <w:rPr>
                <w:rFonts w:ascii="Arial Narrow" w:hAnsi="Arial Narrow"/>
                <w:b/>
                <w:sz w:val="20"/>
                <w:szCs w:val="20"/>
                <w:lang w:val="sr-Cyrl-CS"/>
              </w:rPr>
            </w:pPr>
            <w:r w:rsidRPr="0068031C">
              <w:rPr>
                <w:rFonts w:ascii="Arial Narrow" w:hAnsi="Arial Narrow"/>
                <w:b/>
                <w:sz w:val="20"/>
                <w:szCs w:val="20"/>
                <w:lang w:val="sr-Cyrl-CS"/>
              </w:rPr>
              <w:t xml:space="preserve">Проценат закона у чијој припреми су спроведене консултације у складу са Законом о изменама и допунама Закона о државној управи </w:t>
            </w:r>
          </w:p>
          <w:p w14:paraId="054891BD" w14:textId="2677752F" w:rsidR="008F2F81" w:rsidRPr="008F2F81" w:rsidRDefault="008F2F81" w:rsidP="008F2F81">
            <w:pPr>
              <w:spacing w:after="0" w:line="240" w:lineRule="auto"/>
              <w:jc w:val="both"/>
              <w:rPr>
                <w:rFonts w:ascii="Arial Narrow" w:hAnsi="Arial Narrow"/>
                <w:sz w:val="20"/>
                <w:szCs w:val="20"/>
              </w:rPr>
            </w:pPr>
            <w:r w:rsidRPr="008F2F81">
              <w:rPr>
                <w:rFonts w:ascii="Arial Narrow" w:hAnsi="Arial Narrow"/>
                <w:sz w:val="20"/>
                <w:szCs w:val="20"/>
              </w:rPr>
              <w:t>ПВ</w:t>
            </w:r>
            <w:r>
              <w:rPr>
                <w:rFonts w:ascii="Arial Narrow" w:hAnsi="Arial Narrow"/>
                <w:sz w:val="20"/>
                <w:szCs w:val="20"/>
              </w:rPr>
              <w:t xml:space="preserve"> (2017)</w:t>
            </w:r>
            <w:r w:rsidRPr="008F2F81">
              <w:rPr>
                <w:rFonts w:ascii="Arial Narrow" w:hAnsi="Arial Narrow"/>
                <w:sz w:val="20"/>
                <w:szCs w:val="20"/>
              </w:rPr>
              <w:t xml:space="preserve">: 0% </w:t>
            </w:r>
          </w:p>
          <w:p w14:paraId="4786B99A" w14:textId="1D940F0C" w:rsidR="008F2F81" w:rsidRPr="008F2F81" w:rsidRDefault="008F2F81" w:rsidP="008F2F81">
            <w:pPr>
              <w:spacing w:after="0" w:line="240" w:lineRule="auto"/>
              <w:rPr>
                <w:rFonts w:ascii="Arial Narrow" w:hAnsi="Arial Narrow"/>
                <w:sz w:val="20"/>
                <w:szCs w:val="20"/>
              </w:rPr>
            </w:pPr>
            <w:r>
              <w:rPr>
                <w:rFonts w:ascii="Arial Narrow" w:hAnsi="Arial Narrow"/>
                <w:sz w:val="20"/>
                <w:szCs w:val="20"/>
                <w:lang w:val="sr-Cyrl-CS"/>
              </w:rPr>
              <w:t>ЦВ (</w:t>
            </w:r>
            <w:r w:rsidRPr="008F2F81">
              <w:rPr>
                <w:rFonts w:ascii="Arial Narrow" w:hAnsi="Arial Narrow"/>
                <w:sz w:val="20"/>
                <w:szCs w:val="20"/>
                <w:lang w:val="sr-Cyrl-CS"/>
              </w:rPr>
              <w:t>2018</w:t>
            </w:r>
            <w:r>
              <w:rPr>
                <w:rFonts w:ascii="Arial Narrow" w:hAnsi="Arial Narrow"/>
                <w:sz w:val="20"/>
                <w:szCs w:val="20"/>
                <w:lang w:val="hr-HR"/>
              </w:rPr>
              <w:t>):</w:t>
            </w:r>
            <w:r w:rsidRPr="008F2F81">
              <w:rPr>
                <w:rFonts w:ascii="Arial Narrow" w:hAnsi="Arial Narrow"/>
                <w:sz w:val="20"/>
                <w:szCs w:val="20"/>
                <w:lang w:val="sr-Cyrl-CS"/>
              </w:rPr>
              <w:t xml:space="preserve"> </w:t>
            </w:r>
            <w:r w:rsidRPr="008F2F81">
              <w:rPr>
                <w:rFonts w:ascii="Arial Narrow" w:hAnsi="Arial Narrow"/>
                <w:sz w:val="20"/>
                <w:szCs w:val="20"/>
              </w:rPr>
              <w:t>20%</w:t>
            </w:r>
          </w:p>
          <w:p w14:paraId="24BB6253" w14:textId="6BF306E2" w:rsidR="008F2F81" w:rsidRPr="008F2F81" w:rsidRDefault="008F2F81" w:rsidP="008F2F81">
            <w:pPr>
              <w:spacing w:after="0" w:line="240" w:lineRule="auto"/>
              <w:rPr>
                <w:rFonts w:ascii="Arial Narrow" w:hAnsi="Arial Narrow"/>
                <w:sz w:val="20"/>
                <w:szCs w:val="20"/>
              </w:rPr>
            </w:pPr>
            <w:r>
              <w:rPr>
                <w:rFonts w:ascii="Arial Narrow" w:hAnsi="Arial Narrow"/>
                <w:sz w:val="20"/>
                <w:szCs w:val="20"/>
                <w:lang w:val="sr-Cyrl-CS"/>
              </w:rPr>
              <w:t>ЦВ (2019</w:t>
            </w:r>
            <w:r>
              <w:rPr>
                <w:rFonts w:ascii="Arial Narrow" w:hAnsi="Arial Narrow"/>
                <w:sz w:val="20"/>
                <w:szCs w:val="20"/>
                <w:lang w:val="hr-HR"/>
              </w:rPr>
              <w:t>):</w:t>
            </w:r>
            <w:r w:rsidRPr="008F2F81">
              <w:rPr>
                <w:rFonts w:ascii="Arial Narrow" w:hAnsi="Arial Narrow"/>
                <w:sz w:val="20"/>
                <w:szCs w:val="20"/>
              </w:rPr>
              <w:t xml:space="preserve"> 50%</w:t>
            </w:r>
          </w:p>
          <w:p w14:paraId="2EB94AE2" w14:textId="7CFA395C" w:rsidR="00CF6673" w:rsidRPr="008F2F81" w:rsidRDefault="008F2F81" w:rsidP="008F2F81">
            <w:pPr>
              <w:spacing w:after="0" w:line="240" w:lineRule="auto"/>
            </w:pPr>
            <w:r>
              <w:rPr>
                <w:rFonts w:ascii="Arial Narrow" w:hAnsi="Arial Narrow"/>
                <w:sz w:val="20"/>
                <w:szCs w:val="20"/>
                <w:lang w:val="sr-Cyrl-CS"/>
              </w:rPr>
              <w:t>ЦВ (2020</w:t>
            </w:r>
            <w:r>
              <w:rPr>
                <w:rFonts w:ascii="Arial Narrow" w:hAnsi="Arial Narrow"/>
                <w:sz w:val="20"/>
                <w:szCs w:val="20"/>
                <w:lang w:val="hr-HR"/>
              </w:rPr>
              <w:t>):</w:t>
            </w:r>
            <w:r w:rsidRPr="008F2F81">
              <w:rPr>
                <w:rFonts w:ascii="Arial Narrow" w:hAnsi="Arial Narrow"/>
                <w:sz w:val="20"/>
                <w:szCs w:val="20"/>
              </w:rPr>
              <w:t xml:space="preserve"> 70%</w:t>
            </w:r>
          </w:p>
        </w:tc>
      </w:tr>
      <w:tr w:rsidR="00CF6673" w:rsidRPr="00C058E1" w14:paraId="2860ABAE" w14:textId="77777777" w:rsidTr="009878EC">
        <w:trPr>
          <w:trHeight w:val="228"/>
        </w:trPr>
        <w:tc>
          <w:tcPr>
            <w:tcW w:w="4781" w:type="dxa"/>
            <w:vMerge w:val="restart"/>
            <w:shd w:val="clear" w:color="auto" w:fill="BDD6EE"/>
            <w:vAlign w:val="center"/>
          </w:tcPr>
          <w:p w14:paraId="16DE98DC" w14:textId="43B7C605" w:rsidR="00CF6673" w:rsidRPr="00074EA7" w:rsidRDefault="00CF6673" w:rsidP="009878EC">
            <w:pPr>
              <w:spacing w:after="0" w:line="240" w:lineRule="auto"/>
              <w:jc w:val="center"/>
              <w:rPr>
                <w:rFonts w:ascii="Arial Narrow" w:hAnsi="Arial Narrow" w:cs="Arial Narrow"/>
                <w:sz w:val="20"/>
                <w:szCs w:val="20"/>
              </w:rPr>
            </w:pPr>
            <w:r>
              <w:rPr>
                <w:rFonts w:ascii="Arial Narrow" w:hAnsi="Arial Narrow" w:cs="Arial Narrow"/>
                <w:b/>
                <w:bCs/>
                <w:sz w:val="20"/>
                <w:szCs w:val="20"/>
              </w:rPr>
              <w:t>Активности</w:t>
            </w:r>
          </w:p>
        </w:tc>
        <w:tc>
          <w:tcPr>
            <w:tcW w:w="2368" w:type="dxa"/>
            <w:vMerge w:val="restart"/>
            <w:shd w:val="clear" w:color="auto" w:fill="BDD6EE"/>
            <w:vAlign w:val="center"/>
          </w:tcPr>
          <w:p w14:paraId="749AFE98" w14:textId="77777777" w:rsidR="00CF6673" w:rsidRPr="00C058E1" w:rsidRDefault="00CF6673" w:rsidP="00B85745">
            <w:pPr>
              <w:spacing w:after="0" w:line="240" w:lineRule="auto"/>
              <w:jc w:val="both"/>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3260" w:type="dxa"/>
            <w:gridSpan w:val="2"/>
            <w:shd w:val="clear" w:color="auto" w:fill="BDD6EE"/>
            <w:vAlign w:val="center"/>
          </w:tcPr>
          <w:p w14:paraId="792602C7"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2055" w:type="dxa"/>
            <w:vMerge w:val="restart"/>
            <w:shd w:val="clear" w:color="auto" w:fill="BDD6EE"/>
            <w:vAlign w:val="center"/>
          </w:tcPr>
          <w:p w14:paraId="42458C58"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0125F625"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CF6673" w:rsidRPr="00C058E1" w14:paraId="5D5DBDB4" w14:textId="77777777" w:rsidTr="00E131D2">
        <w:trPr>
          <w:trHeight w:val="228"/>
        </w:trPr>
        <w:tc>
          <w:tcPr>
            <w:tcW w:w="4781" w:type="dxa"/>
            <w:vMerge/>
            <w:tcBorders>
              <w:bottom w:val="single" w:sz="4" w:space="0" w:color="auto"/>
            </w:tcBorders>
            <w:shd w:val="clear" w:color="auto" w:fill="BDD6EE"/>
            <w:vAlign w:val="center"/>
          </w:tcPr>
          <w:p w14:paraId="1FA6FB92" w14:textId="77777777" w:rsidR="00CF6673" w:rsidRPr="00C058E1" w:rsidRDefault="00CF6673" w:rsidP="009878EC">
            <w:pPr>
              <w:spacing w:after="0" w:line="240" w:lineRule="auto"/>
              <w:rPr>
                <w:rFonts w:ascii="Arial Narrow" w:hAnsi="Arial Narrow" w:cs="Arial Narrow"/>
                <w:sz w:val="20"/>
                <w:szCs w:val="20"/>
                <w:lang w:val="sr-Cyrl-CS"/>
              </w:rPr>
            </w:pPr>
          </w:p>
        </w:tc>
        <w:tc>
          <w:tcPr>
            <w:tcW w:w="2368" w:type="dxa"/>
            <w:vMerge/>
            <w:tcBorders>
              <w:bottom w:val="single" w:sz="4" w:space="0" w:color="auto"/>
            </w:tcBorders>
            <w:shd w:val="clear" w:color="auto" w:fill="BDD6EE"/>
            <w:vAlign w:val="center"/>
          </w:tcPr>
          <w:p w14:paraId="640DC859" w14:textId="77777777" w:rsidR="00CF6673" w:rsidRPr="00C058E1" w:rsidRDefault="00CF6673" w:rsidP="009878EC">
            <w:pPr>
              <w:spacing w:after="0" w:line="240" w:lineRule="auto"/>
              <w:rPr>
                <w:rFonts w:ascii="Arial Narrow" w:hAnsi="Arial Narrow" w:cs="Arial Narrow"/>
                <w:sz w:val="20"/>
                <w:szCs w:val="20"/>
                <w:lang w:val="sr-Cyrl-CS"/>
              </w:rPr>
            </w:pPr>
          </w:p>
        </w:tc>
        <w:tc>
          <w:tcPr>
            <w:tcW w:w="1491" w:type="dxa"/>
            <w:shd w:val="clear" w:color="auto" w:fill="BDD6EE"/>
            <w:vAlign w:val="center"/>
          </w:tcPr>
          <w:p w14:paraId="7FCBD848"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769" w:type="dxa"/>
            <w:shd w:val="clear" w:color="auto" w:fill="BDD6EE"/>
            <w:vAlign w:val="center"/>
          </w:tcPr>
          <w:p w14:paraId="4A353180"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2055" w:type="dxa"/>
            <w:vMerge/>
            <w:shd w:val="clear" w:color="auto" w:fill="BDD6EE"/>
            <w:vAlign w:val="center"/>
          </w:tcPr>
          <w:p w14:paraId="75B8D257" w14:textId="77777777" w:rsidR="00CF6673" w:rsidRPr="00C058E1"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4E6A4173" w14:textId="77777777" w:rsidR="00CF6673" w:rsidRPr="00C058E1" w:rsidRDefault="00CF6673" w:rsidP="009878EC">
            <w:pPr>
              <w:spacing w:after="0" w:line="240" w:lineRule="auto"/>
              <w:rPr>
                <w:rFonts w:ascii="Arial Narrow" w:hAnsi="Arial Narrow" w:cs="Arial Narrow"/>
                <w:sz w:val="20"/>
                <w:szCs w:val="20"/>
                <w:lang w:val="sr-Cyrl-CS"/>
              </w:rPr>
            </w:pPr>
          </w:p>
        </w:tc>
      </w:tr>
      <w:tr w:rsidR="00E76182" w:rsidRPr="00A37594" w14:paraId="545A3E04" w14:textId="77777777" w:rsidTr="00AC4BDC">
        <w:tc>
          <w:tcPr>
            <w:tcW w:w="4781" w:type="dxa"/>
            <w:tcBorders>
              <w:top w:val="single" w:sz="4" w:space="0" w:color="auto"/>
              <w:bottom w:val="single" w:sz="4" w:space="0" w:color="auto"/>
            </w:tcBorders>
            <w:shd w:val="clear" w:color="auto" w:fill="FFFFFF"/>
          </w:tcPr>
          <w:p w14:paraId="704395ED" w14:textId="4A751F75" w:rsidR="00E76182" w:rsidRPr="00BC1F8B" w:rsidRDefault="00E76182" w:rsidP="00E76182">
            <w:pPr>
              <w:pStyle w:val="ListParagraph"/>
              <w:numPr>
                <w:ilvl w:val="0"/>
                <w:numId w:val="35"/>
              </w:numPr>
              <w:tabs>
                <w:tab w:val="left" w:pos="162"/>
                <w:tab w:val="left" w:pos="252"/>
                <w:tab w:val="left" w:pos="380"/>
              </w:tabs>
              <w:spacing w:after="0" w:line="240" w:lineRule="auto"/>
              <w:ind w:left="0" w:firstLine="0"/>
              <w:jc w:val="both"/>
              <w:rPr>
                <w:rFonts w:ascii="Arial Narrow" w:hAnsi="Arial Narrow" w:cs="Arial Narrow"/>
                <w:sz w:val="20"/>
                <w:szCs w:val="20"/>
                <w:lang w:val="sr-Cyrl-CS"/>
              </w:rPr>
            </w:pPr>
            <w:r w:rsidRPr="00E77146">
              <w:rPr>
                <w:rFonts w:ascii="Arial Narrow" w:hAnsi="Arial Narrow" w:cs="Arial Narrow"/>
                <w:sz w:val="20"/>
                <w:szCs w:val="20"/>
                <w:lang w:val="sr-Cyrl-CS"/>
              </w:rPr>
              <w:t>Унапређење</w:t>
            </w:r>
            <w:r w:rsidRPr="004310B7">
              <w:rPr>
                <w:rFonts w:ascii="Arial Narrow" w:hAnsi="Arial Narrow" w:cs="Arial Narrow"/>
                <w:sz w:val="20"/>
                <w:szCs w:val="20"/>
              </w:rPr>
              <w:t xml:space="preserve"> проактивне транспарентности – Информатор о раду кроз</w:t>
            </w:r>
            <w:r w:rsidRPr="00067FF6">
              <w:rPr>
                <w:rStyle w:val="FootnoteReference"/>
                <w:rFonts w:ascii="Arial Narrow" w:hAnsi="Arial Narrow" w:cs="Arial Narrow"/>
                <w:sz w:val="20"/>
                <w:szCs w:val="20"/>
              </w:rPr>
              <w:footnoteReference w:id="38"/>
            </w:r>
            <w:r>
              <w:rPr>
                <w:rFonts w:ascii="Arial Narrow" w:hAnsi="Arial Narrow" w:cs="Arial Narrow"/>
                <w:sz w:val="20"/>
                <w:szCs w:val="20"/>
              </w:rPr>
              <w:t xml:space="preserve"> </w:t>
            </w:r>
            <w:r w:rsidRPr="00E77146">
              <w:rPr>
                <w:rFonts w:ascii="Arial Narrow" w:hAnsi="Arial Narrow" w:cs="Arial Narrow"/>
                <w:sz w:val="20"/>
                <w:szCs w:val="20"/>
                <w:lang w:val="sr-Cyrl-CS"/>
              </w:rPr>
              <w:t>израду приручника за коришћења апликације (јединственог информа</w:t>
            </w:r>
            <w:r w:rsidRPr="00BC1F8B">
              <w:rPr>
                <w:rFonts w:ascii="Arial Narrow" w:hAnsi="Arial Narrow" w:cs="Arial Narrow"/>
                <w:sz w:val="20"/>
                <w:szCs w:val="20"/>
                <w:lang w:val="sr-Cyrl-CS"/>
              </w:rPr>
              <w:t>ц</w:t>
            </w:r>
            <w:r w:rsidRPr="00E77146">
              <w:rPr>
                <w:rFonts w:ascii="Arial Narrow" w:hAnsi="Arial Narrow" w:cs="Arial Narrow"/>
                <w:sz w:val="20"/>
                <w:szCs w:val="20"/>
                <w:lang w:val="sr-Cyrl-CS"/>
              </w:rPr>
              <w:t>ионог система за приступање, обраду и презентовање Информатора о раду)</w:t>
            </w:r>
            <w:r>
              <w:rPr>
                <w:rFonts w:ascii="Arial Narrow" w:hAnsi="Arial Narrow" w:cs="Arial Narrow"/>
                <w:sz w:val="20"/>
                <w:szCs w:val="20"/>
              </w:rPr>
              <w:t xml:space="preserve"> који је у ову сврху израђен, </w:t>
            </w:r>
            <w:r>
              <w:rPr>
                <w:rFonts w:ascii="Arial Narrow" w:hAnsi="Arial Narrow" w:cs="Arial Narrow"/>
                <w:sz w:val="20"/>
                <w:szCs w:val="20"/>
                <w:lang w:val="sr-Cyrl-CS"/>
              </w:rPr>
              <w:t>спр</w:t>
            </w:r>
            <w:r w:rsidRPr="00E77146">
              <w:rPr>
                <w:rFonts w:ascii="Arial Narrow" w:hAnsi="Arial Narrow" w:cs="Arial Narrow"/>
                <w:sz w:val="20"/>
                <w:szCs w:val="20"/>
                <w:lang w:val="sr-Cyrl-CS"/>
              </w:rPr>
              <w:t xml:space="preserve">овођење до 15 обука овлашћених лица у државним органима и ЈЛС, </w:t>
            </w:r>
            <w:r>
              <w:rPr>
                <w:rFonts w:ascii="Arial Narrow" w:hAnsi="Arial Narrow" w:cs="Arial Narrow"/>
                <w:sz w:val="20"/>
                <w:szCs w:val="20"/>
                <w:lang w:val="sr-Cyrl-CS"/>
              </w:rPr>
              <w:t>д</w:t>
            </w:r>
            <w:r w:rsidRPr="00E77146">
              <w:rPr>
                <w:rFonts w:ascii="Arial Narrow" w:hAnsi="Arial Narrow" w:cs="Arial Narrow"/>
                <w:sz w:val="20"/>
                <w:szCs w:val="20"/>
                <w:lang w:val="sr-Cyrl-CS"/>
              </w:rPr>
              <w:t>оношење новог Упутства за израду и објављивање Информатора о раду</w:t>
            </w:r>
            <w:r>
              <w:rPr>
                <w:rFonts w:ascii="Arial Narrow" w:hAnsi="Arial Narrow" w:cs="Arial Narrow"/>
                <w:sz w:val="20"/>
                <w:szCs w:val="20"/>
                <w:lang w:val="sr-Cyrl-CS"/>
              </w:rPr>
              <w:t xml:space="preserve">, </w:t>
            </w:r>
            <w:r w:rsidRPr="00E77146">
              <w:rPr>
                <w:rFonts w:ascii="Arial Narrow" w:hAnsi="Arial Narrow" w:cs="Arial Narrow"/>
                <w:sz w:val="20"/>
                <w:szCs w:val="20"/>
                <w:lang w:val="sr-Cyrl-CS"/>
              </w:rPr>
              <w:t xml:space="preserve">промоцију апликације </w:t>
            </w:r>
            <w:r w:rsidRPr="00E77146">
              <w:rPr>
                <w:rFonts w:ascii="Arial Narrow" w:hAnsi="Arial Narrow" w:cs="Arial Narrow"/>
                <w:sz w:val="20"/>
                <w:szCs w:val="20"/>
                <w:lang w:val="sr-Cyrl-CS"/>
              </w:rPr>
              <w:lastRenderedPageBreak/>
              <w:t>ка јавности, цивилном сектору, пословном сектору и медијима</w:t>
            </w:r>
          </w:p>
        </w:tc>
        <w:tc>
          <w:tcPr>
            <w:tcW w:w="2368" w:type="dxa"/>
            <w:tcBorders>
              <w:top w:val="single" w:sz="4" w:space="0" w:color="auto"/>
              <w:bottom w:val="single" w:sz="4" w:space="0" w:color="auto"/>
            </w:tcBorders>
          </w:tcPr>
          <w:p w14:paraId="167C86A6" w14:textId="77777777" w:rsidR="00E76182" w:rsidRPr="008711A7" w:rsidRDefault="00E76182" w:rsidP="007B05FA">
            <w:pPr>
              <w:spacing w:after="0" w:line="240" w:lineRule="auto"/>
              <w:rPr>
                <w:rFonts w:ascii="Arial Narrow" w:hAnsi="Arial Narrow" w:cs="Arial Narrow"/>
                <w:iCs/>
                <w:sz w:val="20"/>
                <w:szCs w:val="20"/>
              </w:rPr>
            </w:pPr>
            <w:r w:rsidRPr="00E77146">
              <w:rPr>
                <w:rFonts w:ascii="Arial Narrow" w:hAnsi="Arial Narrow" w:cs="Arial Narrow"/>
                <w:iCs/>
                <w:sz w:val="20"/>
                <w:szCs w:val="20"/>
                <w:lang w:val="sr-Cyrl-CS"/>
              </w:rPr>
              <w:lastRenderedPageBreak/>
              <w:t>4. квартал 201</w:t>
            </w:r>
            <w:r>
              <w:rPr>
                <w:rFonts w:ascii="Arial Narrow" w:hAnsi="Arial Narrow" w:cs="Arial Narrow"/>
                <w:iCs/>
                <w:sz w:val="20"/>
                <w:szCs w:val="20"/>
                <w:lang w:val="sr-Cyrl-CS"/>
              </w:rPr>
              <w:t>9.</w:t>
            </w:r>
            <w:r>
              <w:rPr>
                <w:rStyle w:val="FootnoteReference"/>
                <w:rFonts w:ascii="Arial Narrow" w:hAnsi="Arial Narrow" w:cs="Arial Narrow"/>
                <w:iCs/>
                <w:sz w:val="20"/>
                <w:szCs w:val="20"/>
                <w:lang w:val="sr-Cyrl-CS"/>
              </w:rPr>
              <w:footnoteReference w:id="39"/>
            </w:r>
          </w:p>
          <w:p w14:paraId="6BDBA8BF" w14:textId="080081B4" w:rsidR="00E76182" w:rsidRPr="00A37594" w:rsidRDefault="00E76182" w:rsidP="007B05FA">
            <w:pPr>
              <w:spacing w:after="0" w:line="240" w:lineRule="auto"/>
              <w:rPr>
                <w:rFonts w:ascii="Arial Narrow" w:hAnsi="Arial Narrow" w:cs="Arial Narrow"/>
                <w:iCs/>
                <w:sz w:val="20"/>
                <w:szCs w:val="20"/>
                <w:lang w:val="sr-Cyrl-CS"/>
              </w:rPr>
            </w:pPr>
          </w:p>
        </w:tc>
        <w:tc>
          <w:tcPr>
            <w:tcW w:w="1491" w:type="dxa"/>
            <w:shd w:val="clear" w:color="auto" w:fill="FFFFFF"/>
          </w:tcPr>
          <w:p w14:paraId="64E586C5" w14:textId="77777777" w:rsidR="00E76182" w:rsidRPr="00067FF6" w:rsidRDefault="00E76182" w:rsidP="00E76182">
            <w:pPr>
              <w:spacing w:after="0" w:line="240" w:lineRule="auto"/>
              <w:rPr>
                <w:rFonts w:ascii="Arial Narrow" w:hAnsi="Arial Narrow" w:cs="Arial Narrow"/>
                <w:sz w:val="20"/>
                <w:szCs w:val="20"/>
                <w:lang w:val="sr-Cyrl-CS"/>
              </w:rPr>
            </w:pPr>
          </w:p>
        </w:tc>
        <w:tc>
          <w:tcPr>
            <w:tcW w:w="1769" w:type="dxa"/>
            <w:shd w:val="clear" w:color="auto" w:fill="FFFFFF"/>
          </w:tcPr>
          <w:p w14:paraId="5470163F" w14:textId="0E79E438" w:rsidR="00E76182" w:rsidRPr="00067FF6" w:rsidRDefault="00E76182" w:rsidP="00E7618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19.750€ (УНДП)</w:t>
            </w:r>
          </w:p>
        </w:tc>
        <w:tc>
          <w:tcPr>
            <w:tcW w:w="2055" w:type="dxa"/>
            <w:shd w:val="clear" w:color="auto" w:fill="FFFFFF"/>
          </w:tcPr>
          <w:p w14:paraId="0D9D628E" w14:textId="77777777" w:rsidR="00E76182" w:rsidRDefault="00E76182" w:rsidP="00E76182">
            <w:pPr>
              <w:spacing w:after="0" w:line="240" w:lineRule="auto"/>
              <w:rPr>
                <w:rFonts w:ascii="Arial Narrow" w:hAnsi="Arial Narrow" w:cs="Arial Narrow"/>
                <w:sz w:val="20"/>
                <w:szCs w:val="20"/>
                <w:lang w:val="sr-Cyrl-CS"/>
              </w:rPr>
            </w:pPr>
            <w:r w:rsidRPr="002731F5">
              <w:rPr>
                <w:rFonts w:ascii="Arial Narrow" w:hAnsi="Arial Narrow" w:cs="Times New Roman"/>
                <w:sz w:val="20"/>
                <w:szCs w:val="20"/>
                <w:lang w:val="sr-Cyrl-CS"/>
              </w:rPr>
              <w:t>МДУЛС</w:t>
            </w:r>
            <w:r>
              <w:rPr>
                <w:rFonts w:ascii="Arial Narrow" w:hAnsi="Arial Narrow" w:cs="Arial Narrow"/>
                <w:sz w:val="20"/>
                <w:szCs w:val="20"/>
                <w:lang w:val="sr-Cyrl-CS"/>
              </w:rPr>
              <w:t>– С</w:t>
            </w:r>
            <w:r w:rsidRPr="00283068">
              <w:rPr>
                <w:rFonts w:ascii="Arial Narrow" w:hAnsi="Arial Narrow" w:cs="Arial Narrow"/>
                <w:sz w:val="20"/>
                <w:szCs w:val="20"/>
                <w:lang w:val="sr-Cyrl-CS"/>
              </w:rPr>
              <w:t>ектор за развој добре управе</w:t>
            </w:r>
            <w:r w:rsidRPr="00067FF6">
              <w:rPr>
                <w:rFonts w:ascii="Arial Narrow" w:hAnsi="Arial Narrow" w:cs="Arial Narrow"/>
                <w:sz w:val="20"/>
                <w:szCs w:val="20"/>
                <w:lang w:val="sr-Cyrl-CS"/>
              </w:rPr>
              <w:t xml:space="preserve"> </w:t>
            </w:r>
          </w:p>
          <w:p w14:paraId="69DA985B" w14:textId="77777777" w:rsidR="00E76182" w:rsidRDefault="00E76182" w:rsidP="00E76182">
            <w:pPr>
              <w:spacing w:after="0" w:line="240" w:lineRule="auto"/>
              <w:rPr>
                <w:rFonts w:ascii="Arial Narrow" w:hAnsi="Arial Narrow" w:cs="Arial Narrow"/>
                <w:sz w:val="20"/>
                <w:szCs w:val="20"/>
                <w:lang w:val="sr-Cyrl-CS"/>
              </w:rPr>
            </w:pPr>
          </w:p>
          <w:p w14:paraId="38C1AAA1" w14:textId="0213D2CC" w:rsidR="00E76182" w:rsidRPr="00067FF6" w:rsidRDefault="00E76182" w:rsidP="00E76182">
            <w:pPr>
              <w:spacing w:after="0" w:line="240" w:lineRule="auto"/>
              <w:rPr>
                <w:rFonts w:ascii="Arial Narrow" w:hAnsi="Arial Narrow" w:cs="Arial Narrow"/>
                <w:sz w:val="20"/>
                <w:szCs w:val="20"/>
                <w:lang w:val="sr-Cyrl-CS"/>
              </w:rPr>
            </w:pPr>
            <w:r w:rsidRPr="00067FF6">
              <w:rPr>
                <w:rFonts w:ascii="Arial Narrow" w:hAnsi="Arial Narrow" w:cs="Arial Narrow"/>
                <w:sz w:val="20"/>
                <w:szCs w:val="20"/>
                <w:lang w:val="sr-Cyrl-CS"/>
              </w:rPr>
              <w:t>Повереник за информације од јавног значаја и заштиту података о личности</w:t>
            </w:r>
          </w:p>
        </w:tc>
        <w:tc>
          <w:tcPr>
            <w:tcW w:w="1417" w:type="dxa"/>
            <w:shd w:val="clear" w:color="auto" w:fill="FFFFFF"/>
          </w:tcPr>
          <w:p w14:paraId="59346DD6" w14:textId="77777777" w:rsidR="00E76182" w:rsidRPr="00A37594" w:rsidRDefault="00E76182" w:rsidP="00E76182">
            <w:pPr>
              <w:spacing w:after="0" w:line="240" w:lineRule="auto"/>
              <w:rPr>
                <w:rFonts w:ascii="Arial Narrow" w:hAnsi="Arial Narrow" w:cs="Arial Narrow"/>
                <w:sz w:val="20"/>
                <w:szCs w:val="20"/>
                <w:lang w:val="sr-Cyrl-CS"/>
              </w:rPr>
            </w:pPr>
            <w:r w:rsidRPr="00A37594">
              <w:rPr>
                <w:rFonts w:ascii="Arial Narrow" w:hAnsi="Arial Narrow" w:cs="Arial Narrow"/>
                <w:sz w:val="20"/>
                <w:szCs w:val="20"/>
                <w:lang w:val="sr-Cyrl-CS"/>
              </w:rPr>
              <w:t>УНДП</w:t>
            </w:r>
          </w:p>
          <w:p w14:paraId="78BBB6A1" w14:textId="4B668C00" w:rsidR="00E76182" w:rsidRPr="00067FF6" w:rsidRDefault="00E76182" w:rsidP="00E76182">
            <w:pPr>
              <w:spacing w:after="0" w:line="240" w:lineRule="auto"/>
              <w:rPr>
                <w:rFonts w:ascii="Arial Narrow" w:hAnsi="Arial Narrow" w:cs="Arial Narrow"/>
                <w:sz w:val="20"/>
                <w:szCs w:val="20"/>
                <w:lang w:val="sr-Cyrl-CS"/>
              </w:rPr>
            </w:pPr>
            <w:r w:rsidRPr="00A37594">
              <w:rPr>
                <w:rFonts w:ascii="Arial Narrow" w:hAnsi="Arial Narrow" w:cs="Arial Narrow"/>
                <w:sz w:val="20"/>
                <w:szCs w:val="20"/>
                <w:lang w:val="sr-Cyrl-CS"/>
              </w:rPr>
              <w:t>СУК (</w:t>
            </w:r>
            <w:r>
              <w:rPr>
                <w:rFonts w:ascii="Arial Narrow" w:hAnsi="Arial Narrow" w:cs="Arial Narrow"/>
                <w:sz w:val="20"/>
                <w:szCs w:val="20"/>
                <w:lang w:val="sr-Cyrl-CS"/>
              </w:rPr>
              <w:t>обуке</w:t>
            </w:r>
            <w:r w:rsidRPr="00A37594">
              <w:rPr>
                <w:rFonts w:ascii="Arial Narrow" w:hAnsi="Arial Narrow" w:cs="Arial Narrow"/>
                <w:sz w:val="20"/>
                <w:szCs w:val="20"/>
                <w:lang w:val="sr-Cyrl-CS"/>
              </w:rPr>
              <w:t>)</w:t>
            </w:r>
          </w:p>
        </w:tc>
      </w:tr>
      <w:tr w:rsidR="00E76182" w:rsidRPr="00A37594" w14:paraId="22CC5CEE" w14:textId="77777777" w:rsidTr="0003297C">
        <w:trPr>
          <w:trHeight w:val="665"/>
        </w:trPr>
        <w:tc>
          <w:tcPr>
            <w:tcW w:w="4781" w:type="dxa"/>
            <w:tcBorders>
              <w:top w:val="single" w:sz="4" w:space="0" w:color="auto"/>
              <w:bottom w:val="single" w:sz="4" w:space="0" w:color="auto"/>
            </w:tcBorders>
            <w:shd w:val="clear" w:color="auto" w:fill="FFFFFF"/>
          </w:tcPr>
          <w:p w14:paraId="2509FF4A" w14:textId="329A9A0A" w:rsidR="00E76182" w:rsidRPr="00067FF6" w:rsidRDefault="00E76182" w:rsidP="00E76182">
            <w:pPr>
              <w:pStyle w:val="ListParagraph"/>
              <w:numPr>
                <w:ilvl w:val="0"/>
                <w:numId w:val="35"/>
              </w:numPr>
              <w:tabs>
                <w:tab w:val="left" w:pos="162"/>
                <w:tab w:val="left" w:pos="252"/>
                <w:tab w:val="left" w:pos="380"/>
              </w:tabs>
              <w:spacing w:after="0" w:line="240" w:lineRule="auto"/>
              <w:ind w:left="0" w:firstLine="0"/>
              <w:jc w:val="both"/>
              <w:rPr>
                <w:rFonts w:ascii="Arial Narrow" w:hAnsi="Arial Narrow" w:cs="Arial Narrow"/>
                <w:sz w:val="20"/>
                <w:szCs w:val="20"/>
                <w:lang w:val="sr-Cyrl-CS"/>
              </w:rPr>
            </w:pPr>
            <w:r w:rsidRPr="00067FF6">
              <w:rPr>
                <w:rFonts w:ascii="Arial Narrow" w:hAnsi="Arial Narrow" w:cs="Arial Narrow"/>
                <w:sz w:val="20"/>
                <w:szCs w:val="20"/>
                <w:lang w:val="sr-Cyrl-CS"/>
              </w:rPr>
              <w:t>Оснивање Савета за сарадњу са цивилним друштвом</w:t>
            </w:r>
          </w:p>
        </w:tc>
        <w:tc>
          <w:tcPr>
            <w:tcW w:w="2368" w:type="dxa"/>
            <w:tcBorders>
              <w:top w:val="single" w:sz="4" w:space="0" w:color="auto"/>
              <w:bottom w:val="single" w:sz="4" w:space="0" w:color="auto"/>
            </w:tcBorders>
          </w:tcPr>
          <w:p w14:paraId="0B937993" w14:textId="53B1C8DF" w:rsidR="00E76182" w:rsidRPr="00A37594" w:rsidRDefault="00E76182" w:rsidP="007B05FA">
            <w:pPr>
              <w:spacing w:after="0" w:line="240" w:lineRule="auto"/>
              <w:rPr>
                <w:rFonts w:ascii="Arial Narrow" w:hAnsi="Arial Narrow" w:cs="Arial Narrow"/>
                <w:iCs/>
                <w:sz w:val="20"/>
                <w:szCs w:val="20"/>
                <w:lang w:val="sr-Cyrl-CS"/>
              </w:rPr>
            </w:pPr>
            <w:r>
              <w:rPr>
                <w:rFonts w:ascii="Arial Narrow" w:hAnsi="Arial Narrow" w:cs="Arial Narrow"/>
                <w:iCs/>
                <w:sz w:val="20"/>
                <w:szCs w:val="20"/>
              </w:rPr>
              <w:t>2</w:t>
            </w:r>
            <w:r>
              <w:rPr>
                <w:rFonts w:ascii="Arial Narrow" w:hAnsi="Arial Narrow" w:cs="Arial Narrow"/>
                <w:iCs/>
                <w:sz w:val="20"/>
                <w:szCs w:val="20"/>
                <w:lang w:val="uz-Cyrl-UZ"/>
              </w:rPr>
              <w:t xml:space="preserve">. </w:t>
            </w:r>
            <w:proofErr w:type="gramStart"/>
            <w:r>
              <w:rPr>
                <w:rFonts w:ascii="Arial Narrow" w:hAnsi="Arial Narrow" w:cs="Arial Narrow"/>
                <w:iCs/>
                <w:sz w:val="20"/>
                <w:szCs w:val="20"/>
                <w:lang w:val="uz-Cyrl-UZ"/>
              </w:rPr>
              <w:t>квартал</w:t>
            </w:r>
            <w:proofErr w:type="gramEnd"/>
            <w:r w:rsidRPr="00A37594">
              <w:rPr>
                <w:rFonts w:ascii="Arial Narrow" w:hAnsi="Arial Narrow" w:cs="Arial Narrow"/>
                <w:iCs/>
                <w:sz w:val="20"/>
                <w:szCs w:val="20"/>
                <w:lang w:val="sr-Cyrl-CS"/>
              </w:rPr>
              <w:t xml:space="preserve"> </w:t>
            </w:r>
            <w:r w:rsidRPr="00067FF6">
              <w:rPr>
                <w:rFonts w:ascii="Arial Narrow" w:hAnsi="Arial Narrow" w:cs="Arial Narrow"/>
                <w:iCs/>
                <w:sz w:val="20"/>
                <w:szCs w:val="20"/>
                <w:lang w:val="sr-Cyrl-CS"/>
              </w:rPr>
              <w:t>201</w:t>
            </w:r>
            <w:r>
              <w:rPr>
                <w:rFonts w:ascii="Arial Narrow" w:hAnsi="Arial Narrow" w:cs="Arial Narrow"/>
                <w:iCs/>
                <w:sz w:val="20"/>
                <w:szCs w:val="20"/>
              </w:rPr>
              <w:t>9</w:t>
            </w:r>
            <w:r>
              <w:rPr>
                <w:rFonts w:ascii="Arial Narrow" w:hAnsi="Arial Narrow" w:cs="Arial Narrow"/>
                <w:iCs/>
                <w:sz w:val="20"/>
                <w:szCs w:val="20"/>
                <w:lang w:val="sr-Cyrl-CS"/>
              </w:rPr>
              <w:t>.</w:t>
            </w:r>
          </w:p>
        </w:tc>
        <w:tc>
          <w:tcPr>
            <w:tcW w:w="1491" w:type="dxa"/>
            <w:shd w:val="clear" w:color="auto" w:fill="FFFFFF"/>
          </w:tcPr>
          <w:p w14:paraId="33ABBF04" w14:textId="0B0419D5" w:rsidR="00E76182" w:rsidRPr="00067FF6" w:rsidRDefault="00E76182" w:rsidP="00E7618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72.600 РСД</w:t>
            </w:r>
          </w:p>
        </w:tc>
        <w:tc>
          <w:tcPr>
            <w:tcW w:w="1769" w:type="dxa"/>
            <w:shd w:val="clear" w:color="auto" w:fill="FFFFFF"/>
          </w:tcPr>
          <w:p w14:paraId="5ECBC249" w14:textId="6EB45C85" w:rsidR="00E76182" w:rsidRPr="00067FF6" w:rsidRDefault="00E76182" w:rsidP="00E76182">
            <w:pPr>
              <w:spacing w:after="0" w:line="240" w:lineRule="auto"/>
              <w:rPr>
                <w:rFonts w:ascii="Arial Narrow" w:hAnsi="Arial Narrow" w:cs="Arial Narrow"/>
                <w:sz w:val="20"/>
                <w:szCs w:val="20"/>
                <w:lang w:val="sr-Cyrl-CS"/>
              </w:rPr>
            </w:pPr>
            <w:r w:rsidRPr="009043BF">
              <w:rPr>
                <w:rFonts w:ascii="Arial Narrow" w:hAnsi="Arial Narrow" w:cs="Arial Narrow"/>
                <w:sz w:val="20"/>
                <w:szCs w:val="20"/>
                <w:lang w:val="sr-Cyrl-CS"/>
              </w:rPr>
              <w:t>4.671€ (нису обезбеђена средства)</w:t>
            </w:r>
          </w:p>
        </w:tc>
        <w:tc>
          <w:tcPr>
            <w:tcW w:w="2055" w:type="dxa"/>
            <w:shd w:val="clear" w:color="auto" w:fill="FFFFFF"/>
          </w:tcPr>
          <w:p w14:paraId="49E94F73" w14:textId="0EA90C73" w:rsidR="00E76182" w:rsidRPr="00067FF6" w:rsidRDefault="00E76182" w:rsidP="0003297C">
            <w:pPr>
              <w:spacing w:after="0" w:line="240" w:lineRule="auto"/>
              <w:rPr>
                <w:rFonts w:ascii="Arial Narrow" w:hAnsi="Arial Narrow" w:cs="Arial Narrow"/>
                <w:sz w:val="20"/>
                <w:szCs w:val="20"/>
                <w:lang w:val="sr-Cyrl-CS"/>
              </w:rPr>
            </w:pPr>
            <w:r w:rsidRPr="00A37594">
              <w:rPr>
                <w:rFonts w:ascii="Arial Narrow" w:hAnsi="Arial Narrow" w:cs="Arial Narrow"/>
                <w:sz w:val="20"/>
                <w:szCs w:val="20"/>
                <w:lang w:val="sr-Cyrl-CS"/>
              </w:rPr>
              <w:t>ВЛАДА</w:t>
            </w:r>
          </w:p>
        </w:tc>
        <w:tc>
          <w:tcPr>
            <w:tcW w:w="1417" w:type="dxa"/>
            <w:shd w:val="clear" w:color="auto" w:fill="FFFFFF"/>
            <w:vAlign w:val="center"/>
          </w:tcPr>
          <w:p w14:paraId="2B8268BA" w14:textId="77777777" w:rsidR="00E76182" w:rsidRPr="00A37594" w:rsidRDefault="00E76182" w:rsidP="00E76182">
            <w:pPr>
              <w:rPr>
                <w:rFonts w:ascii="Arial Narrow" w:hAnsi="Arial Narrow" w:cs="Arial Narrow"/>
                <w:sz w:val="20"/>
                <w:szCs w:val="20"/>
                <w:lang w:val="sr-Cyrl-CS"/>
              </w:rPr>
            </w:pPr>
            <w:r w:rsidRPr="00067FF6">
              <w:rPr>
                <w:rFonts w:ascii="Arial Narrow" w:hAnsi="Arial Narrow" w:cs="Arial Narrow"/>
                <w:sz w:val="20"/>
                <w:szCs w:val="20"/>
                <w:lang w:val="sr-Cyrl-CS"/>
              </w:rPr>
              <w:t>КОЦД, ОЦД</w:t>
            </w:r>
            <w:r w:rsidRPr="00A37594">
              <w:rPr>
                <w:rFonts w:ascii="Arial Narrow" w:hAnsi="Arial Narrow" w:cs="Arial Narrow"/>
                <w:sz w:val="20"/>
                <w:szCs w:val="20"/>
                <w:lang w:val="sr-Cyrl-CS"/>
              </w:rPr>
              <w:t xml:space="preserve"> </w:t>
            </w:r>
          </w:p>
          <w:p w14:paraId="1699BBF5" w14:textId="44F86935" w:rsidR="00E76182" w:rsidRPr="00067FF6" w:rsidRDefault="00E76182" w:rsidP="00E76182">
            <w:pPr>
              <w:spacing w:after="0" w:line="240" w:lineRule="auto"/>
              <w:rPr>
                <w:rFonts w:ascii="Arial Narrow" w:hAnsi="Arial Narrow" w:cs="Arial Narrow"/>
                <w:sz w:val="20"/>
                <w:szCs w:val="20"/>
                <w:lang w:val="sr-Cyrl-CS"/>
              </w:rPr>
            </w:pPr>
            <w:r w:rsidRPr="00A37594">
              <w:rPr>
                <w:rFonts w:ascii="Arial Narrow" w:hAnsi="Arial Narrow" w:cs="Arial Narrow"/>
                <w:sz w:val="20"/>
                <w:szCs w:val="20"/>
                <w:lang w:val="sr-Cyrl-CS"/>
              </w:rPr>
              <w:t>сви ОДУ</w:t>
            </w:r>
          </w:p>
        </w:tc>
      </w:tr>
      <w:tr w:rsidR="00E76182" w:rsidRPr="00A37594" w14:paraId="402F830F" w14:textId="77777777" w:rsidTr="00671003">
        <w:trPr>
          <w:trHeight w:val="665"/>
        </w:trPr>
        <w:tc>
          <w:tcPr>
            <w:tcW w:w="4781" w:type="dxa"/>
            <w:tcBorders>
              <w:top w:val="single" w:sz="4" w:space="0" w:color="auto"/>
              <w:bottom w:val="single" w:sz="4" w:space="0" w:color="auto"/>
            </w:tcBorders>
            <w:shd w:val="clear" w:color="auto" w:fill="FFFFFF"/>
            <w:vAlign w:val="center"/>
          </w:tcPr>
          <w:p w14:paraId="00C2A46C" w14:textId="79DD5543" w:rsidR="00E76182" w:rsidRPr="00E76182" w:rsidRDefault="00E76182" w:rsidP="00E76182">
            <w:pPr>
              <w:pStyle w:val="ListParagraph"/>
              <w:keepNext/>
              <w:keepLines/>
              <w:numPr>
                <w:ilvl w:val="0"/>
                <w:numId w:val="35"/>
              </w:numPr>
              <w:tabs>
                <w:tab w:val="left" w:pos="0"/>
                <w:tab w:val="left" w:pos="162"/>
                <w:tab w:val="left" w:pos="380"/>
              </w:tabs>
              <w:spacing w:after="0" w:line="240" w:lineRule="auto"/>
              <w:ind w:left="0" w:firstLine="0"/>
              <w:jc w:val="both"/>
              <w:outlineLvl w:val="1"/>
              <w:rPr>
                <w:rFonts w:ascii="Arial Narrow" w:hAnsi="Arial Narrow" w:cs="Arial Narrow"/>
                <w:sz w:val="20"/>
                <w:szCs w:val="20"/>
                <w:lang w:val="sr-Cyrl-CS"/>
              </w:rPr>
            </w:pPr>
            <w:r w:rsidRPr="00E76182">
              <w:rPr>
                <w:rFonts w:ascii="Arial Narrow" w:hAnsi="Arial Narrow" w:cs="Arial Narrow"/>
                <w:sz w:val="20"/>
                <w:szCs w:val="20"/>
                <w:lang w:val="sr-Cyrl-CS"/>
              </w:rPr>
              <w:t>Унапређење грађанске партиципације кроз израду  Смерница за састав радних група за израду предлога јавних политика и прописа као и припрему и усвајање подзаконских аката који уређују консулатације са заинтересованом јавношћу у поступку припреме прописа и докум</w:t>
            </w:r>
            <w:r w:rsidRPr="00E76182">
              <w:rPr>
                <w:rFonts w:ascii="Arial Narrow" w:hAnsi="Arial Narrow" w:cs="Arial Narrow"/>
                <w:sz w:val="20"/>
                <w:szCs w:val="20"/>
              </w:rPr>
              <w:t>e</w:t>
            </w:r>
            <w:r w:rsidRPr="00E76182">
              <w:rPr>
                <w:rFonts w:ascii="Arial Narrow" w:hAnsi="Arial Narrow" w:cs="Arial Narrow"/>
                <w:sz w:val="20"/>
                <w:szCs w:val="20"/>
                <w:lang w:val="sr-Cyrl-CS"/>
              </w:rPr>
              <w:t>ната јавних политика, а након усвајања Закона о планском систему и Закона о изменама и допунама Закона о државној управи</w:t>
            </w:r>
          </w:p>
        </w:tc>
        <w:tc>
          <w:tcPr>
            <w:tcW w:w="2368" w:type="dxa"/>
            <w:tcBorders>
              <w:top w:val="single" w:sz="4" w:space="0" w:color="auto"/>
              <w:bottom w:val="single" w:sz="4" w:space="0" w:color="auto"/>
            </w:tcBorders>
          </w:tcPr>
          <w:p w14:paraId="3B1CD238" w14:textId="77777777" w:rsidR="00E76182" w:rsidRPr="00067FF6" w:rsidRDefault="00E76182" w:rsidP="007B05FA">
            <w:pPr>
              <w:spacing w:after="0" w:line="240" w:lineRule="auto"/>
              <w:rPr>
                <w:rFonts w:ascii="Arial Narrow" w:hAnsi="Arial Narrow" w:cs="Arial Narrow"/>
                <w:iCs/>
                <w:sz w:val="20"/>
                <w:szCs w:val="20"/>
                <w:lang w:val="sr-Cyrl-CS"/>
              </w:rPr>
            </w:pPr>
            <w:r w:rsidRPr="00A37594">
              <w:rPr>
                <w:rFonts w:ascii="Arial Narrow" w:hAnsi="Arial Narrow" w:cs="Arial Narrow"/>
                <w:iCs/>
                <w:sz w:val="20"/>
                <w:szCs w:val="20"/>
                <w:lang w:val="sr-Cyrl-CS"/>
              </w:rPr>
              <w:t>4</w:t>
            </w:r>
            <w:r>
              <w:rPr>
                <w:rFonts w:ascii="Arial Narrow" w:hAnsi="Arial Narrow" w:cs="Arial Narrow"/>
                <w:iCs/>
                <w:sz w:val="20"/>
                <w:szCs w:val="20"/>
                <w:lang w:val="sr-Cyrl-CS"/>
              </w:rPr>
              <w:t>. квартал</w:t>
            </w:r>
            <w:r w:rsidRPr="00A37594">
              <w:rPr>
                <w:rFonts w:ascii="Arial Narrow" w:hAnsi="Arial Narrow" w:cs="Arial Narrow"/>
                <w:iCs/>
                <w:sz w:val="20"/>
                <w:szCs w:val="20"/>
                <w:lang w:val="sr-Cyrl-CS"/>
              </w:rPr>
              <w:t xml:space="preserve"> </w:t>
            </w:r>
            <w:r w:rsidRPr="00067FF6">
              <w:rPr>
                <w:rFonts w:ascii="Arial Narrow" w:hAnsi="Arial Narrow" w:cs="Arial Narrow"/>
                <w:iCs/>
                <w:sz w:val="20"/>
                <w:szCs w:val="20"/>
                <w:lang w:val="sr-Cyrl-CS"/>
              </w:rPr>
              <w:t>201</w:t>
            </w:r>
            <w:r>
              <w:rPr>
                <w:rFonts w:ascii="Arial Narrow" w:hAnsi="Arial Narrow" w:cs="Arial Narrow"/>
                <w:iCs/>
                <w:sz w:val="20"/>
                <w:szCs w:val="20"/>
                <w:lang w:val="sr-Cyrl-CS"/>
              </w:rPr>
              <w:t>9</w:t>
            </w:r>
            <w:r>
              <w:rPr>
                <w:rFonts w:ascii="Arial Narrow" w:hAnsi="Arial Narrow" w:cs="Arial Narrow"/>
                <w:iCs/>
                <w:sz w:val="20"/>
                <w:szCs w:val="20"/>
              </w:rPr>
              <w:t>.</w:t>
            </w:r>
            <w:r>
              <w:rPr>
                <w:rStyle w:val="FootnoteReference"/>
                <w:rFonts w:ascii="Arial Narrow" w:hAnsi="Arial Narrow" w:cs="Arial Narrow"/>
                <w:iCs/>
                <w:sz w:val="20"/>
                <w:szCs w:val="20"/>
              </w:rPr>
              <w:footnoteReference w:id="40"/>
            </w:r>
            <w:r>
              <w:rPr>
                <w:rFonts w:ascii="Arial Narrow" w:hAnsi="Arial Narrow" w:cs="Arial Narrow"/>
                <w:iCs/>
                <w:sz w:val="20"/>
                <w:szCs w:val="20"/>
                <w:lang w:val="sr-Cyrl-CS"/>
              </w:rPr>
              <w:t xml:space="preserve"> </w:t>
            </w:r>
          </w:p>
          <w:p w14:paraId="462A7C54" w14:textId="5E6784C4" w:rsidR="00E76182" w:rsidRPr="00A37594" w:rsidRDefault="00E76182" w:rsidP="007B05FA">
            <w:pPr>
              <w:spacing w:after="0" w:line="240" w:lineRule="auto"/>
              <w:rPr>
                <w:rFonts w:ascii="Arial Narrow" w:hAnsi="Arial Narrow" w:cs="Arial Narrow"/>
                <w:iCs/>
                <w:sz w:val="20"/>
                <w:szCs w:val="20"/>
                <w:lang w:val="sr-Cyrl-CS"/>
              </w:rPr>
            </w:pPr>
          </w:p>
        </w:tc>
        <w:tc>
          <w:tcPr>
            <w:tcW w:w="1491" w:type="dxa"/>
            <w:shd w:val="clear" w:color="auto" w:fill="FFFFFF"/>
          </w:tcPr>
          <w:p w14:paraId="66F08C17" w14:textId="77777777" w:rsidR="00E76182" w:rsidRPr="00067FF6" w:rsidRDefault="00E76182" w:rsidP="00E76182">
            <w:pPr>
              <w:spacing w:after="0" w:line="240" w:lineRule="auto"/>
              <w:rPr>
                <w:rFonts w:ascii="Arial Narrow" w:hAnsi="Arial Narrow" w:cs="Arial Narrow"/>
                <w:sz w:val="20"/>
                <w:szCs w:val="20"/>
                <w:lang w:val="sr-Cyrl-CS"/>
              </w:rPr>
            </w:pPr>
          </w:p>
        </w:tc>
        <w:tc>
          <w:tcPr>
            <w:tcW w:w="1769" w:type="dxa"/>
            <w:shd w:val="clear" w:color="auto" w:fill="FFFFFF"/>
          </w:tcPr>
          <w:p w14:paraId="353B3109" w14:textId="50D7F2AB" w:rsidR="00E76182" w:rsidRPr="00067FF6" w:rsidRDefault="00E76182" w:rsidP="00E7618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16.085€ (нису обезбеђена средства)</w:t>
            </w:r>
          </w:p>
        </w:tc>
        <w:tc>
          <w:tcPr>
            <w:tcW w:w="2055" w:type="dxa"/>
            <w:shd w:val="clear" w:color="auto" w:fill="FFFFFF"/>
          </w:tcPr>
          <w:p w14:paraId="363F280E" w14:textId="77777777" w:rsidR="00F32FC2" w:rsidRDefault="00F32FC2" w:rsidP="00F32FC2">
            <w:pPr>
              <w:rPr>
                <w:rFonts w:ascii="Arial Narrow" w:hAnsi="Arial Narrow" w:cs="Arial Narrow"/>
                <w:sz w:val="20"/>
                <w:szCs w:val="20"/>
                <w:lang w:val="sr-Cyrl-CS"/>
              </w:rPr>
            </w:pPr>
            <w:r w:rsidRPr="00067FF6">
              <w:rPr>
                <w:rFonts w:ascii="Arial Narrow" w:hAnsi="Arial Narrow" w:cs="Arial Narrow"/>
                <w:sz w:val="20"/>
                <w:szCs w:val="20"/>
                <w:lang w:val="sr-Cyrl-CS"/>
              </w:rPr>
              <w:t>КОЦД</w:t>
            </w:r>
          </w:p>
          <w:p w14:paraId="3A9965FE" w14:textId="77777777" w:rsidR="00F32FC2" w:rsidRPr="00067FF6" w:rsidRDefault="00F32FC2" w:rsidP="00F32FC2">
            <w:pPr>
              <w:rPr>
                <w:rFonts w:ascii="Arial Narrow" w:hAnsi="Arial Narrow" w:cs="Arial Narrow"/>
                <w:sz w:val="20"/>
                <w:szCs w:val="20"/>
                <w:lang w:val="sr-Cyrl-CS"/>
              </w:rPr>
            </w:pPr>
            <w:r w:rsidRPr="00067FF6">
              <w:rPr>
                <w:rFonts w:ascii="Arial Narrow" w:hAnsi="Arial Narrow" w:cs="Arial Narrow"/>
                <w:sz w:val="20"/>
                <w:szCs w:val="20"/>
                <w:lang w:val="sr-Cyrl-CS"/>
              </w:rPr>
              <w:t>РСЈП</w:t>
            </w:r>
          </w:p>
          <w:p w14:paraId="07857DBD" w14:textId="622E1B56" w:rsidR="00E76182" w:rsidRPr="00067FF6" w:rsidRDefault="00E76182" w:rsidP="0003297C">
            <w:pPr>
              <w:rPr>
                <w:rFonts w:ascii="Arial Narrow" w:hAnsi="Arial Narrow" w:cs="Arial Narrow"/>
                <w:sz w:val="20"/>
                <w:szCs w:val="20"/>
                <w:lang w:val="sr-Cyrl-CS"/>
              </w:rPr>
            </w:pPr>
            <w:r w:rsidRPr="00F32FC2">
              <w:rPr>
                <w:rFonts w:ascii="Arial Narrow" w:hAnsi="Arial Narrow" w:cs="Arial Narrow"/>
                <w:sz w:val="20"/>
                <w:szCs w:val="20"/>
                <w:lang w:val="sr-Cyrl-CS"/>
              </w:rPr>
              <w:t>МДУЛС</w:t>
            </w:r>
            <w:r w:rsidR="00A157D3">
              <w:rPr>
                <w:rFonts w:ascii="Arial Narrow" w:hAnsi="Arial Narrow" w:cs="Arial Narrow"/>
                <w:sz w:val="20"/>
                <w:szCs w:val="20"/>
                <w:lang w:val="sr-Cyrl-CS"/>
              </w:rPr>
              <w:t xml:space="preserve"> – </w:t>
            </w:r>
            <w:r w:rsidR="00A157D3">
              <w:rPr>
                <w:rFonts w:ascii="Arial Narrow" w:hAnsi="Arial Narrow"/>
                <w:sz w:val="20"/>
                <w:szCs w:val="20"/>
                <w:lang w:val="sr-Cyrl-CS"/>
              </w:rPr>
              <w:t>Сектор за добру управу</w:t>
            </w:r>
          </w:p>
          <w:p w14:paraId="19B6D53C" w14:textId="5F0FD0B7" w:rsidR="00E76182" w:rsidRPr="00067FF6" w:rsidRDefault="00E76182" w:rsidP="00F32FC2">
            <w:pPr>
              <w:rPr>
                <w:rFonts w:ascii="Arial Narrow" w:hAnsi="Arial Narrow" w:cs="Arial Narrow"/>
                <w:sz w:val="20"/>
                <w:szCs w:val="20"/>
                <w:lang w:val="sr-Cyrl-CS"/>
              </w:rPr>
            </w:pPr>
          </w:p>
        </w:tc>
        <w:tc>
          <w:tcPr>
            <w:tcW w:w="1417" w:type="dxa"/>
            <w:shd w:val="clear" w:color="auto" w:fill="FFFFFF"/>
          </w:tcPr>
          <w:p w14:paraId="1885EC07" w14:textId="77777777" w:rsidR="00671003" w:rsidRDefault="00671003" w:rsidP="00671003">
            <w:pPr>
              <w:rPr>
                <w:rFonts w:ascii="Arial Narrow" w:hAnsi="Arial Narrow" w:cs="Arial Narrow"/>
                <w:sz w:val="20"/>
                <w:szCs w:val="20"/>
                <w:lang w:val="sr-Cyrl-CS"/>
              </w:rPr>
            </w:pPr>
            <w:r>
              <w:rPr>
                <w:rFonts w:ascii="Arial Narrow" w:hAnsi="Arial Narrow" w:cs="Arial Narrow"/>
                <w:sz w:val="20"/>
                <w:szCs w:val="20"/>
                <w:lang w:val="sr-Cyrl-CS"/>
              </w:rPr>
              <w:t>ИТЕ</w:t>
            </w:r>
          </w:p>
          <w:p w14:paraId="0C2E2529" w14:textId="64BC829C" w:rsidR="00E76182" w:rsidRDefault="00E76182" w:rsidP="00671003">
            <w:pPr>
              <w:rPr>
                <w:rFonts w:ascii="Arial Narrow" w:hAnsi="Arial Narrow" w:cs="Arial Narrow"/>
                <w:sz w:val="20"/>
                <w:szCs w:val="20"/>
                <w:lang w:val="sr-Cyrl-CS"/>
              </w:rPr>
            </w:pPr>
            <w:r>
              <w:rPr>
                <w:rFonts w:ascii="Arial Narrow" w:hAnsi="Arial Narrow" w:cs="Arial Narrow"/>
                <w:sz w:val="20"/>
                <w:szCs w:val="20"/>
                <w:lang w:val="sr-Cyrl-CS"/>
              </w:rPr>
              <w:t>РСЗ</w:t>
            </w:r>
          </w:p>
          <w:p w14:paraId="61544B77" w14:textId="77777777" w:rsidR="00E76182" w:rsidRDefault="00E76182" w:rsidP="0067100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ГС</w:t>
            </w:r>
          </w:p>
          <w:p w14:paraId="2EEB921C" w14:textId="77777777" w:rsidR="00671003" w:rsidRDefault="00671003" w:rsidP="00671003">
            <w:pPr>
              <w:spacing w:after="0" w:line="240" w:lineRule="auto"/>
              <w:rPr>
                <w:rFonts w:ascii="Arial Narrow" w:hAnsi="Arial Narrow" w:cs="Arial Narrow"/>
                <w:sz w:val="20"/>
                <w:szCs w:val="20"/>
                <w:lang w:val="sr-Cyrl-CS"/>
              </w:rPr>
            </w:pPr>
          </w:p>
          <w:p w14:paraId="79E00F8F" w14:textId="77777777" w:rsidR="00E76182" w:rsidRPr="00067FF6" w:rsidRDefault="00E76182" w:rsidP="00671003">
            <w:pPr>
              <w:spacing w:after="0" w:line="240" w:lineRule="auto"/>
              <w:rPr>
                <w:rFonts w:ascii="Arial Narrow" w:hAnsi="Arial Narrow" w:cs="Arial Narrow"/>
                <w:sz w:val="20"/>
                <w:szCs w:val="20"/>
                <w:lang w:val="sr-Cyrl-CS"/>
              </w:rPr>
            </w:pPr>
            <w:r w:rsidRPr="00067FF6">
              <w:rPr>
                <w:rFonts w:ascii="Arial Narrow" w:hAnsi="Arial Narrow" w:cs="Arial Narrow"/>
                <w:sz w:val="20"/>
                <w:szCs w:val="20"/>
                <w:lang w:val="sr-Cyrl-CS"/>
              </w:rPr>
              <w:t>ОЦД</w:t>
            </w:r>
          </w:p>
          <w:p w14:paraId="161F0C82" w14:textId="139093AC" w:rsidR="00E76182" w:rsidRPr="00067FF6" w:rsidRDefault="00E76182" w:rsidP="00671003">
            <w:pPr>
              <w:spacing w:after="0" w:line="240" w:lineRule="auto"/>
              <w:rPr>
                <w:rFonts w:ascii="Arial Narrow" w:hAnsi="Arial Narrow" w:cs="Arial Narrow"/>
                <w:sz w:val="20"/>
                <w:szCs w:val="20"/>
                <w:lang w:val="sr-Cyrl-CS"/>
              </w:rPr>
            </w:pPr>
          </w:p>
        </w:tc>
      </w:tr>
      <w:tr w:rsidR="00E76182" w:rsidRPr="00762227" w14:paraId="00EF9329" w14:textId="77777777" w:rsidTr="0003297C">
        <w:tc>
          <w:tcPr>
            <w:tcW w:w="4781" w:type="dxa"/>
            <w:tcBorders>
              <w:top w:val="single" w:sz="4" w:space="0" w:color="auto"/>
              <w:bottom w:val="single" w:sz="4" w:space="0" w:color="auto"/>
            </w:tcBorders>
            <w:shd w:val="clear" w:color="auto" w:fill="FFFFFF"/>
          </w:tcPr>
          <w:p w14:paraId="64CD275A" w14:textId="5FCAA835" w:rsidR="00E76182" w:rsidRPr="0032387D" w:rsidRDefault="00E76182" w:rsidP="00E76182">
            <w:pPr>
              <w:pStyle w:val="ListParagraph"/>
              <w:numPr>
                <w:ilvl w:val="0"/>
                <w:numId w:val="35"/>
              </w:numPr>
              <w:tabs>
                <w:tab w:val="left" w:pos="0"/>
                <w:tab w:val="left" w:pos="162"/>
                <w:tab w:val="left" w:pos="380"/>
              </w:tabs>
              <w:spacing w:after="0" w:line="240" w:lineRule="auto"/>
              <w:ind w:left="0" w:firstLine="0"/>
              <w:jc w:val="both"/>
              <w:rPr>
                <w:rFonts w:ascii="Arial Narrow" w:hAnsi="Arial Narrow" w:cs="Tahoma"/>
                <w:sz w:val="20"/>
                <w:szCs w:val="20"/>
                <w:lang w:val="sr-Cyrl-CS"/>
              </w:rPr>
            </w:pPr>
            <w:r w:rsidRPr="00067FF6">
              <w:rPr>
                <w:rFonts w:ascii="Arial Narrow" w:hAnsi="Arial Narrow" w:cs="Tahoma"/>
                <w:sz w:val="20"/>
                <w:szCs w:val="20"/>
                <w:lang w:val="sr-Cyrl-CS"/>
              </w:rPr>
              <w:t>Унапређење иницијативе за отварање података у РС кроз</w:t>
            </w:r>
            <w:r>
              <w:rPr>
                <w:rFonts w:ascii="Arial Narrow" w:hAnsi="Arial Narrow" w:cs="Tahoma"/>
                <w:sz w:val="20"/>
                <w:szCs w:val="20"/>
              </w:rPr>
              <w:t xml:space="preserve"> </w:t>
            </w:r>
            <w:r>
              <w:rPr>
                <w:rFonts w:ascii="Arial Narrow" w:hAnsi="Arial Narrow" w:cs="Tahoma"/>
                <w:sz w:val="20"/>
                <w:szCs w:val="20"/>
                <w:lang w:val="sr-Cyrl-CS"/>
              </w:rPr>
              <w:t>у</w:t>
            </w:r>
            <w:r w:rsidRPr="00E77146">
              <w:rPr>
                <w:rFonts w:ascii="Arial Narrow" w:hAnsi="Arial Narrow" w:cs="Tahoma"/>
                <w:sz w:val="20"/>
                <w:szCs w:val="20"/>
                <w:lang w:val="sr-Cyrl-CS"/>
              </w:rPr>
              <w:t>свајање законског оквира за отворене податке и понов</w:t>
            </w:r>
            <w:r w:rsidRPr="00E77146">
              <w:rPr>
                <w:rFonts w:ascii="Arial Narrow" w:hAnsi="Arial Narrow" w:cs="Tahoma"/>
                <w:sz w:val="20"/>
                <w:szCs w:val="20"/>
              </w:rPr>
              <w:t>н</w:t>
            </w:r>
            <w:r w:rsidRPr="00E77146">
              <w:rPr>
                <w:rFonts w:ascii="Arial Narrow" w:hAnsi="Arial Narrow" w:cs="Tahoma"/>
                <w:sz w:val="20"/>
                <w:szCs w:val="20"/>
                <w:lang w:val="hr-HR"/>
              </w:rPr>
              <w:t>у</w:t>
            </w:r>
            <w:r w:rsidRPr="00E77146">
              <w:rPr>
                <w:rFonts w:ascii="Arial Narrow" w:hAnsi="Arial Narrow" w:cs="Tahoma"/>
                <w:sz w:val="20"/>
                <w:szCs w:val="20"/>
                <w:lang w:val="sr-Cyrl-CS"/>
              </w:rPr>
              <w:t xml:space="preserve"> употребу информација у складу са Европском Директивом о поновном коришћењу информација јавног сектора </w:t>
            </w:r>
            <w:r w:rsidRPr="00E77146">
              <w:rPr>
                <w:rStyle w:val="FootnoteReference"/>
                <w:rFonts w:ascii="Arial Narrow" w:hAnsi="Arial Narrow" w:cs="Tahoma"/>
                <w:sz w:val="20"/>
                <w:szCs w:val="20"/>
                <w:lang w:val="sr-Cyrl-CS"/>
              </w:rPr>
              <w:footnoteReference w:id="41"/>
            </w:r>
            <w:r>
              <w:rPr>
                <w:rFonts w:ascii="Arial Narrow" w:hAnsi="Arial Narrow" w:cs="Tahoma"/>
                <w:sz w:val="20"/>
                <w:szCs w:val="20"/>
                <w:lang w:val="sr-Cyrl-CS"/>
              </w:rPr>
              <w:t>, п</w:t>
            </w:r>
            <w:r w:rsidRPr="00E77146">
              <w:rPr>
                <w:rFonts w:ascii="Arial Narrow" w:hAnsi="Arial Narrow" w:cs="Tahoma"/>
                <w:sz w:val="20"/>
                <w:szCs w:val="20"/>
                <w:lang w:val="sr-Cyrl-CS"/>
              </w:rPr>
              <w:t>риступање Повељи за отворене податке (Open Data Chart</w:t>
            </w:r>
            <w:r w:rsidRPr="00E77146">
              <w:rPr>
                <w:rFonts w:ascii="Arial Narrow" w:hAnsi="Arial Narrow" w:cs="Tahoma"/>
                <w:sz w:val="20"/>
                <w:szCs w:val="20"/>
              </w:rPr>
              <w:t>e</w:t>
            </w:r>
            <w:r w:rsidRPr="00E77146">
              <w:rPr>
                <w:rFonts w:ascii="Arial Narrow" w:hAnsi="Arial Narrow" w:cs="Tahoma"/>
                <w:sz w:val="20"/>
                <w:szCs w:val="20"/>
                <w:lang w:val="hr-HR"/>
              </w:rPr>
              <w:t>r</w:t>
            </w:r>
            <w:r w:rsidRPr="00E77146">
              <w:rPr>
                <w:rFonts w:ascii="Arial Narrow" w:hAnsi="Arial Narrow" w:cs="Tahoma"/>
                <w:sz w:val="20"/>
                <w:szCs w:val="20"/>
                <w:lang w:val="sr-Cyrl-CS"/>
              </w:rPr>
              <w:t>)</w:t>
            </w:r>
            <w:r w:rsidRPr="00E77146">
              <w:rPr>
                <w:rStyle w:val="FootnoteReference"/>
                <w:rFonts w:ascii="Arial Narrow" w:hAnsi="Arial Narrow" w:cs="Tahoma"/>
                <w:sz w:val="20"/>
                <w:szCs w:val="20"/>
                <w:lang w:val="sr-Cyrl-CS"/>
              </w:rPr>
              <w:footnoteReference w:id="42"/>
            </w:r>
            <w:r>
              <w:rPr>
                <w:rFonts w:ascii="Arial Narrow" w:hAnsi="Arial Narrow" w:cs="Tahoma"/>
                <w:sz w:val="20"/>
                <w:szCs w:val="20"/>
                <w:lang w:val="sr-Cyrl-CS"/>
              </w:rPr>
              <w:t>, о</w:t>
            </w:r>
            <w:r w:rsidRPr="00E77146">
              <w:rPr>
                <w:rFonts w:ascii="Arial Narrow" w:hAnsi="Arial Narrow" w:cs="Tahoma"/>
                <w:sz w:val="20"/>
                <w:szCs w:val="20"/>
                <w:lang w:val="sr-Cyrl-CS"/>
              </w:rPr>
              <w:t>рганизацију активности у циљу промовисања  концепта отворених података и подршка за развој апликаци</w:t>
            </w:r>
            <w:r w:rsidRPr="0032387D">
              <w:rPr>
                <w:rFonts w:ascii="Arial Narrow" w:hAnsi="Arial Narrow"/>
                <w:sz w:val="20"/>
                <w:szCs w:val="20"/>
                <w:lang w:val="sr-Cyrl-CS"/>
              </w:rPr>
              <w:t>ј</w:t>
            </w:r>
            <w:r w:rsidRPr="00E77146">
              <w:rPr>
                <w:rFonts w:ascii="Arial Narrow" w:hAnsi="Arial Narrow" w:cs="Tahoma"/>
                <w:sz w:val="20"/>
                <w:szCs w:val="20"/>
                <w:lang w:val="sr-Cyrl-CS"/>
              </w:rPr>
              <w:t>а на основу отворених података</w:t>
            </w:r>
            <w:r w:rsidRPr="00E77146">
              <w:rPr>
                <w:rStyle w:val="FootnoteReference"/>
                <w:rFonts w:ascii="Arial Narrow" w:hAnsi="Arial Narrow" w:cs="Tahoma"/>
                <w:sz w:val="20"/>
                <w:szCs w:val="20"/>
                <w:lang w:val="sr-Cyrl-CS"/>
              </w:rPr>
              <w:footnoteReference w:id="43"/>
            </w:r>
          </w:p>
        </w:tc>
        <w:tc>
          <w:tcPr>
            <w:tcW w:w="2368" w:type="dxa"/>
            <w:tcBorders>
              <w:top w:val="single" w:sz="4" w:space="0" w:color="auto"/>
              <w:bottom w:val="single" w:sz="4" w:space="0" w:color="auto"/>
            </w:tcBorders>
          </w:tcPr>
          <w:p w14:paraId="7B592448" w14:textId="77777777" w:rsidR="00E76182" w:rsidRPr="00E77146" w:rsidRDefault="00E76182" w:rsidP="00E76182">
            <w:pPr>
              <w:spacing w:after="0" w:line="240" w:lineRule="auto"/>
              <w:rPr>
                <w:rFonts w:ascii="Arial Narrow" w:hAnsi="Arial Narrow" w:cs="Tahoma"/>
                <w:iCs/>
                <w:sz w:val="20"/>
                <w:szCs w:val="20"/>
                <w:lang w:val="sr-Cyrl-CS"/>
              </w:rPr>
            </w:pPr>
            <w:r w:rsidRPr="009043BF">
              <w:rPr>
                <w:rFonts w:ascii="Arial Narrow" w:hAnsi="Arial Narrow" w:cs="Tahoma"/>
                <w:iCs/>
                <w:sz w:val="20"/>
                <w:szCs w:val="20"/>
                <w:lang w:val="sr-Cyrl-CS"/>
              </w:rPr>
              <w:t>4. квартал 2019.</w:t>
            </w:r>
            <w:r w:rsidRPr="009043BF">
              <w:rPr>
                <w:rStyle w:val="FootnoteReference"/>
                <w:rFonts w:ascii="Arial Narrow" w:hAnsi="Arial Narrow" w:cs="Tahoma"/>
                <w:iCs/>
                <w:sz w:val="20"/>
                <w:szCs w:val="20"/>
                <w:lang w:val="sr-Cyrl-CS"/>
              </w:rPr>
              <w:footnoteReference w:id="44"/>
            </w:r>
          </w:p>
          <w:p w14:paraId="2D6B9C83" w14:textId="4E01EF4F" w:rsidR="00E76182" w:rsidRPr="00A37594" w:rsidRDefault="00E76182" w:rsidP="00E76182">
            <w:pPr>
              <w:spacing w:after="0" w:line="240" w:lineRule="auto"/>
              <w:jc w:val="both"/>
              <w:rPr>
                <w:rFonts w:ascii="Arial Narrow" w:hAnsi="Arial Narrow" w:cs="Arial Narrow"/>
                <w:iCs/>
                <w:sz w:val="20"/>
                <w:szCs w:val="20"/>
                <w:lang w:val="sr-Cyrl-CS"/>
              </w:rPr>
            </w:pPr>
          </w:p>
        </w:tc>
        <w:tc>
          <w:tcPr>
            <w:tcW w:w="1491" w:type="dxa"/>
            <w:shd w:val="clear" w:color="auto" w:fill="FFFFFF"/>
            <w:vAlign w:val="center"/>
          </w:tcPr>
          <w:p w14:paraId="146007E3" w14:textId="77777777" w:rsidR="00E76182" w:rsidRPr="00067FF6" w:rsidRDefault="00E76182" w:rsidP="00E76182">
            <w:pPr>
              <w:spacing w:after="0" w:line="240" w:lineRule="auto"/>
              <w:rPr>
                <w:rFonts w:ascii="Arial Narrow" w:hAnsi="Arial Narrow" w:cs="Arial Narrow"/>
                <w:sz w:val="20"/>
                <w:szCs w:val="20"/>
                <w:lang w:val="sr-Cyrl-CS"/>
              </w:rPr>
            </w:pPr>
          </w:p>
        </w:tc>
        <w:tc>
          <w:tcPr>
            <w:tcW w:w="1769" w:type="dxa"/>
            <w:shd w:val="clear" w:color="auto" w:fill="FFFFFF"/>
          </w:tcPr>
          <w:p w14:paraId="431B4F14" w14:textId="3B2083EB" w:rsidR="00E76182" w:rsidRPr="00E131D2" w:rsidRDefault="00E76182" w:rsidP="00E76182">
            <w:pPr>
              <w:pStyle w:val="ListParagraph"/>
              <w:tabs>
                <w:tab w:val="left" w:pos="162"/>
              </w:tabs>
              <w:spacing w:after="0" w:line="240" w:lineRule="auto"/>
              <w:ind w:left="0"/>
              <w:rPr>
                <w:rFonts w:ascii="Arial Narrow" w:hAnsi="Arial Narrow" w:cs="Arial Narrow"/>
                <w:sz w:val="20"/>
                <w:szCs w:val="20"/>
                <w:lang w:val="sr-Cyrl-CS"/>
              </w:rPr>
            </w:pPr>
            <w:r w:rsidRPr="00E77146">
              <w:rPr>
                <w:rFonts w:ascii="Arial Narrow" w:hAnsi="Arial Narrow" w:cs="Tahoma"/>
                <w:sz w:val="20"/>
                <w:szCs w:val="20"/>
                <w:lang w:val="sr-Cyrl-CS"/>
              </w:rPr>
              <w:t>216.375</w:t>
            </w:r>
            <w:r>
              <w:rPr>
                <w:rFonts w:ascii="Arial Narrow" w:hAnsi="Arial Narrow" w:cs="Arial Narrow"/>
                <w:sz w:val="20"/>
                <w:szCs w:val="20"/>
                <w:lang w:val="sr-Cyrl-CS"/>
              </w:rPr>
              <w:t>€</w:t>
            </w:r>
            <w:r w:rsidRPr="00E77146">
              <w:rPr>
                <w:rFonts w:ascii="Arial Narrow" w:hAnsi="Arial Narrow" w:cs="Tahoma"/>
                <w:sz w:val="20"/>
                <w:szCs w:val="20"/>
                <w:lang w:val="sr-Cyrl-CS"/>
              </w:rPr>
              <w:t xml:space="preserve"> </w:t>
            </w:r>
            <w:r>
              <w:rPr>
                <w:rFonts w:ascii="Arial Narrow" w:hAnsi="Arial Narrow" w:cs="Arial Narrow"/>
                <w:sz w:val="20"/>
                <w:szCs w:val="20"/>
                <w:lang w:val="sr-Cyrl-CS"/>
              </w:rPr>
              <w:t>(УНДП)</w:t>
            </w:r>
          </w:p>
        </w:tc>
        <w:tc>
          <w:tcPr>
            <w:tcW w:w="2055" w:type="dxa"/>
            <w:shd w:val="clear" w:color="auto" w:fill="FFFFFF"/>
          </w:tcPr>
          <w:p w14:paraId="6971A31D" w14:textId="0ABDB5DD" w:rsidR="00E76182" w:rsidRPr="00067FF6" w:rsidRDefault="00E76182" w:rsidP="0003297C">
            <w:pPr>
              <w:rPr>
                <w:rFonts w:ascii="Arial Narrow" w:hAnsi="Arial Narrow"/>
                <w:sz w:val="20"/>
                <w:szCs w:val="20"/>
                <w:lang w:val="sr-Cyrl-CS"/>
              </w:rPr>
            </w:pPr>
            <w:r w:rsidRPr="00067FF6">
              <w:rPr>
                <w:rFonts w:ascii="Arial Narrow" w:hAnsi="Arial Narrow"/>
                <w:sz w:val="20"/>
                <w:szCs w:val="20"/>
                <w:lang w:val="sr-Cyrl-CS"/>
              </w:rPr>
              <w:t>МДУЛС</w:t>
            </w:r>
            <w:r w:rsidR="00A54CE9">
              <w:rPr>
                <w:rFonts w:ascii="Arial Narrow" w:hAnsi="Arial Narrow"/>
                <w:sz w:val="20"/>
                <w:szCs w:val="20"/>
                <w:lang w:val="sr-Cyrl-CS"/>
              </w:rPr>
              <w:t xml:space="preserve"> –</w:t>
            </w:r>
            <w:r w:rsidR="00A157D3">
              <w:rPr>
                <w:rFonts w:ascii="Arial Narrow" w:hAnsi="Arial Narrow"/>
                <w:sz w:val="20"/>
                <w:szCs w:val="20"/>
                <w:lang w:val="sr-Cyrl-CS"/>
              </w:rPr>
              <w:t xml:space="preserve"> </w:t>
            </w:r>
            <w:r w:rsidR="00A54CE9">
              <w:rPr>
                <w:rFonts w:ascii="Arial Narrow" w:hAnsi="Arial Narrow"/>
                <w:sz w:val="20"/>
                <w:szCs w:val="20"/>
                <w:lang w:val="sr-Cyrl-CS"/>
              </w:rPr>
              <w:t>Сектор за добру управу</w:t>
            </w:r>
          </w:p>
          <w:p w14:paraId="478B7A15" w14:textId="6FE509F1" w:rsidR="00E76182" w:rsidRPr="00067FF6" w:rsidRDefault="00A54CE9" w:rsidP="0003297C">
            <w:pPr>
              <w:rPr>
                <w:rFonts w:ascii="Arial Narrow" w:hAnsi="Arial Narrow" w:cs="Tahoma"/>
                <w:sz w:val="20"/>
                <w:szCs w:val="20"/>
                <w:lang w:val="sr-Cyrl-CS"/>
              </w:rPr>
            </w:pPr>
            <w:r>
              <w:rPr>
                <w:rFonts w:ascii="Arial Narrow" w:hAnsi="Arial Narrow" w:cs="Tahoma"/>
                <w:sz w:val="20"/>
                <w:szCs w:val="20"/>
                <w:lang w:val="sr-Cyrl-CS"/>
              </w:rPr>
              <w:t xml:space="preserve">Влада </w:t>
            </w:r>
          </w:p>
          <w:p w14:paraId="4CD75CB5" w14:textId="77777777" w:rsidR="00E76182" w:rsidRPr="001D5797" w:rsidRDefault="00E76182" w:rsidP="0003297C">
            <w:pPr>
              <w:rPr>
                <w:rFonts w:ascii="Arial Narrow" w:hAnsi="Arial Narrow" w:cs="Tahoma"/>
                <w:sz w:val="20"/>
                <w:szCs w:val="20"/>
                <w:lang w:val="uz-Cyrl-UZ"/>
              </w:rPr>
            </w:pPr>
            <w:r>
              <w:rPr>
                <w:rFonts w:ascii="Arial Narrow" w:hAnsi="Arial Narrow" w:cs="Tahoma"/>
                <w:sz w:val="20"/>
                <w:szCs w:val="20"/>
                <w:lang w:val="uz-Cyrl-UZ"/>
              </w:rPr>
              <w:t>ИТЕ</w:t>
            </w:r>
          </w:p>
          <w:p w14:paraId="09B59447" w14:textId="75FD6C81" w:rsidR="00E76182" w:rsidRPr="00A37594" w:rsidRDefault="00E76182" w:rsidP="0003297C">
            <w:pPr>
              <w:spacing w:after="0" w:line="240" w:lineRule="auto"/>
              <w:rPr>
                <w:rFonts w:ascii="Arial Narrow" w:hAnsi="Arial Narrow" w:cs="Arial Narrow"/>
                <w:sz w:val="20"/>
                <w:szCs w:val="20"/>
                <w:lang w:val="sr-Cyrl-CS"/>
              </w:rPr>
            </w:pPr>
          </w:p>
        </w:tc>
        <w:tc>
          <w:tcPr>
            <w:tcW w:w="1417" w:type="dxa"/>
            <w:shd w:val="clear" w:color="auto" w:fill="FFFFFF"/>
          </w:tcPr>
          <w:p w14:paraId="5FD327B1" w14:textId="77777777" w:rsidR="00E76182" w:rsidRPr="00067FF6" w:rsidRDefault="00E76182" w:rsidP="00E76182">
            <w:pPr>
              <w:spacing w:after="0" w:line="240" w:lineRule="auto"/>
              <w:rPr>
                <w:rFonts w:ascii="Arial Narrow" w:hAnsi="Arial Narrow" w:cs="Tahoma"/>
                <w:sz w:val="20"/>
                <w:szCs w:val="20"/>
                <w:lang w:val="sr-Cyrl-CS"/>
              </w:rPr>
            </w:pPr>
            <w:r w:rsidRPr="00067FF6">
              <w:rPr>
                <w:rFonts w:ascii="Arial Narrow" w:hAnsi="Arial Narrow" w:cs="Tahoma"/>
                <w:sz w:val="20"/>
                <w:szCs w:val="20"/>
                <w:lang w:val="sr-Cyrl-CS"/>
              </w:rPr>
              <w:t>Повереник за информације од јавног значаја и заштиту података о личности</w:t>
            </w:r>
          </w:p>
          <w:p w14:paraId="42A6916F" w14:textId="77777777" w:rsidR="00E76182" w:rsidRPr="00067FF6" w:rsidRDefault="00E76182" w:rsidP="00E76182">
            <w:pPr>
              <w:spacing w:after="0" w:line="240" w:lineRule="auto"/>
              <w:rPr>
                <w:rFonts w:ascii="Arial Narrow" w:hAnsi="Arial Narrow" w:cs="Tahoma"/>
                <w:sz w:val="20"/>
                <w:szCs w:val="20"/>
                <w:lang w:val="sr-Cyrl-CS"/>
              </w:rPr>
            </w:pPr>
            <w:r>
              <w:rPr>
                <w:rFonts w:ascii="Arial Narrow" w:hAnsi="Arial Narrow" w:cs="Tahoma"/>
                <w:sz w:val="20"/>
                <w:szCs w:val="20"/>
                <w:lang w:val="sr-Cyrl-CS"/>
              </w:rPr>
              <w:t>ОДУ</w:t>
            </w:r>
          </w:p>
          <w:p w14:paraId="0B262AE4" w14:textId="77777777" w:rsidR="00E76182" w:rsidRPr="00067FF6" w:rsidRDefault="00E76182" w:rsidP="00E76182">
            <w:pPr>
              <w:spacing w:after="0" w:line="240" w:lineRule="auto"/>
              <w:rPr>
                <w:rFonts w:ascii="Arial Narrow" w:hAnsi="Arial Narrow" w:cs="Tahoma"/>
                <w:sz w:val="20"/>
                <w:szCs w:val="20"/>
                <w:lang w:val="sr-Cyrl-CS"/>
              </w:rPr>
            </w:pPr>
            <w:r w:rsidRPr="00067FF6">
              <w:rPr>
                <w:rFonts w:ascii="Arial Narrow" w:hAnsi="Arial Narrow" w:cs="Tahoma"/>
                <w:sz w:val="20"/>
                <w:szCs w:val="20"/>
                <w:lang w:val="sr-Cyrl-CS"/>
              </w:rPr>
              <w:t>УНДП</w:t>
            </w:r>
          </w:p>
          <w:p w14:paraId="52481EF4" w14:textId="77777777" w:rsidR="00E76182" w:rsidRPr="009446F6" w:rsidRDefault="00E76182" w:rsidP="00E76182">
            <w:pPr>
              <w:spacing w:after="0" w:line="240" w:lineRule="auto"/>
              <w:rPr>
                <w:rFonts w:ascii="Arial Narrow" w:hAnsi="Arial Narrow" w:cs="Tahoma"/>
                <w:sz w:val="20"/>
                <w:szCs w:val="20"/>
                <w:lang w:val="sr-Cyrl-CS"/>
              </w:rPr>
            </w:pPr>
            <w:r w:rsidRPr="00067FF6">
              <w:rPr>
                <w:rFonts w:ascii="Arial Narrow" w:hAnsi="Arial Narrow" w:cs="Tahoma"/>
                <w:sz w:val="20"/>
                <w:szCs w:val="20"/>
                <w:lang w:val="sr-Cyrl-CS"/>
              </w:rPr>
              <w:t>ОЦД</w:t>
            </w:r>
          </w:p>
          <w:p w14:paraId="33D86456" w14:textId="77777777" w:rsidR="00E76182" w:rsidRPr="00067FF6" w:rsidRDefault="00E76182" w:rsidP="00E76182">
            <w:pPr>
              <w:spacing w:after="0" w:line="240" w:lineRule="auto"/>
              <w:rPr>
                <w:rFonts w:ascii="Arial Narrow" w:hAnsi="Arial Narrow" w:cs="Tahoma"/>
                <w:sz w:val="20"/>
                <w:szCs w:val="20"/>
                <w:lang w:val="sr-Cyrl-CS"/>
              </w:rPr>
            </w:pPr>
            <w:r w:rsidRPr="00067FF6">
              <w:rPr>
                <w:rFonts w:ascii="Arial Narrow" w:hAnsi="Arial Narrow" w:cs="Tahoma"/>
                <w:sz w:val="20"/>
                <w:szCs w:val="20"/>
                <w:lang w:val="sr-Cyrl-CS"/>
              </w:rPr>
              <w:t>Привреда</w:t>
            </w:r>
          </w:p>
          <w:p w14:paraId="0F8E0E16" w14:textId="77777777" w:rsidR="00E76182" w:rsidRPr="00067FF6" w:rsidRDefault="00E76182" w:rsidP="00E76182">
            <w:pPr>
              <w:spacing w:after="0" w:line="240" w:lineRule="auto"/>
              <w:rPr>
                <w:rFonts w:ascii="Arial Narrow" w:hAnsi="Arial Narrow"/>
                <w:sz w:val="20"/>
                <w:szCs w:val="20"/>
                <w:lang w:val="sr-Cyrl-CS"/>
              </w:rPr>
            </w:pPr>
            <w:r w:rsidRPr="00067FF6">
              <w:rPr>
                <w:rFonts w:ascii="Arial Narrow" w:hAnsi="Arial Narrow" w:cs="Tahoma"/>
                <w:sz w:val="20"/>
                <w:szCs w:val="20"/>
                <w:lang w:val="sr-Cyrl-CS"/>
              </w:rPr>
              <w:t>Академска заједница</w:t>
            </w:r>
          </w:p>
          <w:p w14:paraId="16060B63" w14:textId="57BF2979" w:rsidR="00E76182" w:rsidRPr="00067FF6" w:rsidRDefault="00E76182" w:rsidP="00E76182">
            <w:pPr>
              <w:spacing w:after="0" w:line="240" w:lineRule="auto"/>
              <w:rPr>
                <w:rFonts w:ascii="Arial Narrow" w:hAnsi="Arial Narrow" w:cs="Arial Narrow"/>
                <w:sz w:val="20"/>
                <w:szCs w:val="20"/>
                <w:lang w:val="sr-Cyrl-CS"/>
              </w:rPr>
            </w:pPr>
            <w:r w:rsidRPr="00067FF6">
              <w:rPr>
                <w:rFonts w:ascii="Arial Narrow" w:hAnsi="Arial Narrow" w:cs="Tahoma"/>
                <w:sz w:val="20"/>
                <w:szCs w:val="20"/>
                <w:lang w:val="sr-Cyrl-CS"/>
              </w:rPr>
              <w:t>НАЛЕД</w:t>
            </w:r>
          </w:p>
        </w:tc>
      </w:tr>
      <w:tr w:rsidR="00E76182" w:rsidRPr="008668B0" w14:paraId="60D5B155" w14:textId="77777777" w:rsidTr="00E131D2">
        <w:trPr>
          <w:trHeight w:val="665"/>
        </w:trPr>
        <w:tc>
          <w:tcPr>
            <w:tcW w:w="4781" w:type="dxa"/>
            <w:tcBorders>
              <w:top w:val="single" w:sz="4" w:space="0" w:color="auto"/>
              <w:bottom w:val="single" w:sz="4" w:space="0" w:color="auto"/>
            </w:tcBorders>
            <w:shd w:val="clear" w:color="auto" w:fill="auto"/>
          </w:tcPr>
          <w:p w14:paraId="01ED363C" w14:textId="02E683A7" w:rsidR="00E76182" w:rsidRPr="00E76182" w:rsidRDefault="00E76182" w:rsidP="00E76182">
            <w:pPr>
              <w:pStyle w:val="ListParagraph"/>
              <w:numPr>
                <w:ilvl w:val="0"/>
                <w:numId w:val="35"/>
              </w:numPr>
              <w:tabs>
                <w:tab w:val="left" w:pos="0"/>
                <w:tab w:val="left" w:pos="162"/>
                <w:tab w:val="left" w:pos="380"/>
              </w:tabs>
              <w:spacing w:after="0" w:line="240" w:lineRule="auto"/>
              <w:ind w:left="0" w:firstLine="0"/>
              <w:jc w:val="both"/>
              <w:rPr>
                <w:rFonts w:ascii="Arial Narrow" w:hAnsi="Arial Narrow" w:cs="Arial Narrow"/>
                <w:sz w:val="20"/>
                <w:szCs w:val="20"/>
                <w:lang w:val="sr-Cyrl-CS"/>
              </w:rPr>
            </w:pPr>
            <w:r w:rsidRPr="00E76182">
              <w:rPr>
                <w:rFonts w:ascii="Arial Narrow" w:hAnsi="Arial Narrow"/>
                <w:sz w:val="20"/>
                <w:szCs w:val="20"/>
                <w:lang w:val="sr-Cyrl-CS"/>
              </w:rPr>
              <w:t>Анализа упоредне праксе у погледу електронског изјашњавања грађања у циљу ефикаснијег изражавања ставова грађана</w:t>
            </w:r>
          </w:p>
        </w:tc>
        <w:tc>
          <w:tcPr>
            <w:tcW w:w="2368" w:type="dxa"/>
            <w:tcBorders>
              <w:top w:val="single" w:sz="4" w:space="0" w:color="auto"/>
              <w:bottom w:val="single" w:sz="4" w:space="0" w:color="auto"/>
            </w:tcBorders>
          </w:tcPr>
          <w:p w14:paraId="044640F7" w14:textId="42AC9A69" w:rsidR="00E76182" w:rsidRPr="00545E4B" w:rsidRDefault="00E76182" w:rsidP="00E76182">
            <w:pPr>
              <w:spacing w:after="0" w:line="240" w:lineRule="auto"/>
              <w:jc w:val="both"/>
              <w:rPr>
                <w:rFonts w:ascii="Arial Narrow" w:hAnsi="Arial Narrow" w:cs="Arial Narrow"/>
                <w:iCs/>
                <w:sz w:val="20"/>
                <w:szCs w:val="20"/>
              </w:rPr>
            </w:pPr>
            <w:r w:rsidRPr="00C02B07">
              <w:rPr>
                <w:rFonts w:ascii="Arial Narrow" w:hAnsi="Arial Narrow" w:cs="Arial Narrow"/>
                <w:iCs/>
                <w:sz w:val="20"/>
                <w:szCs w:val="20"/>
                <w:lang w:val="sr-Cyrl-CS"/>
              </w:rPr>
              <w:t>4.</w:t>
            </w:r>
            <w:r>
              <w:rPr>
                <w:rFonts w:ascii="Arial Narrow" w:hAnsi="Arial Narrow" w:cs="Arial Narrow"/>
                <w:iCs/>
                <w:sz w:val="20"/>
                <w:szCs w:val="20"/>
              </w:rPr>
              <w:t xml:space="preserve"> </w:t>
            </w:r>
            <w:r w:rsidRPr="00C02B07">
              <w:rPr>
                <w:rFonts w:ascii="Arial Narrow" w:hAnsi="Arial Narrow" w:cs="Arial Narrow"/>
                <w:iCs/>
                <w:sz w:val="20"/>
                <w:szCs w:val="20"/>
                <w:lang w:val="sr-Cyrl-CS"/>
              </w:rPr>
              <w:t>квартал 2018</w:t>
            </w:r>
            <w:r>
              <w:rPr>
                <w:rFonts w:ascii="Arial Narrow" w:hAnsi="Arial Narrow" w:cs="Arial Narrow"/>
                <w:iCs/>
                <w:sz w:val="20"/>
                <w:szCs w:val="20"/>
              </w:rPr>
              <w:t>.</w:t>
            </w:r>
          </w:p>
        </w:tc>
        <w:tc>
          <w:tcPr>
            <w:tcW w:w="1491" w:type="dxa"/>
            <w:shd w:val="clear" w:color="auto" w:fill="FFFFFF"/>
          </w:tcPr>
          <w:p w14:paraId="1637064E" w14:textId="77777777" w:rsidR="00E76182" w:rsidRPr="00C02B07" w:rsidRDefault="00E76182" w:rsidP="00E76182">
            <w:pPr>
              <w:spacing w:after="0" w:line="240" w:lineRule="auto"/>
              <w:rPr>
                <w:rFonts w:ascii="Arial Narrow" w:hAnsi="Arial Narrow" w:cs="Arial Narrow"/>
                <w:sz w:val="20"/>
                <w:szCs w:val="20"/>
                <w:lang w:val="sr-Cyrl-CS"/>
              </w:rPr>
            </w:pPr>
          </w:p>
        </w:tc>
        <w:tc>
          <w:tcPr>
            <w:tcW w:w="1769" w:type="dxa"/>
            <w:shd w:val="clear" w:color="auto" w:fill="FFFFFF"/>
          </w:tcPr>
          <w:p w14:paraId="57F99CDF" w14:textId="44086CEC" w:rsidR="00E76182" w:rsidRPr="00C02B07" w:rsidRDefault="00E76182" w:rsidP="00E76182">
            <w:pPr>
              <w:spacing w:after="0" w:line="240" w:lineRule="auto"/>
              <w:rPr>
                <w:rFonts w:ascii="Arial Narrow" w:hAnsi="Arial Narrow" w:cs="Arial Narrow"/>
                <w:sz w:val="20"/>
                <w:szCs w:val="20"/>
                <w:lang w:val="sr-Cyrl-CS"/>
              </w:rPr>
            </w:pPr>
            <w:r w:rsidRPr="002F0B3B">
              <w:rPr>
                <w:rFonts w:ascii="Arial Narrow" w:hAnsi="Arial Narrow" w:cs="Arial Narrow"/>
                <w:sz w:val="20"/>
                <w:szCs w:val="20"/>
                <w:lang w:val="uz-Cyrl-UZ"/>
              </w:rPr>
              <w:t xml:space="preserve">9.000€ </w:t>
            </w:r>
            <w:r w:rsidRPr="002F0B3B">
              <w:rPr>
                <w:rFonts w:ascii="Arial Narrow" w:hAnsi="Arial Narrow" w:cs="Arial Narrow"/>
                <w:sz w:val="20"/>
                <w:szCs w:val="20"/>
                <w:lang w:val="hr-HR"/>
              </w:rPr>
              <w:t>(СДЦ</w:t>
            </w:r>
            <w:r w:rsidRPr="002F0B3B">
              <w:rPr>
                <w:rFonts w:ascii="Arial Narrow" w:hAnsi="Arial Narrow" w:cs="Arial Narrow"/>
                <w:sz w:val="20"/>
                <w:szCs w:val="20"/>
                <w:lang w:val="uz-Cyrl-UZ"/>
              </w:rPr>
              <w:t xml:space="preserve"> –није потврђено)</w:t>
            </w:r>
          </w:p>
        </w:tc>
        <w:tc>
          <w:tcPr>
            <w:tcW w:w="2055" w:type="dxa"/>
            <w:shd w:val="clear" w:color="auto" w:fill="FFFFFF"/>
          </w:tcPr>
          <w:p w14:paraId="1E040323" w14:textId="78B1B09B" w:rsidR="00E76182" w:rsidRPr="00386F27" w:rsidRDefault="00E76182" w:rsidP="00E76182">
            <w:pPr>
              <w:rPr>
                <w:rFonts w:ascii="Arial Narrow" w:hAnsi="Arial Narrow" w:cs="Arial Narrow"/>
                <w:sz w:val="20"/>
                <w:szCs w:val="20"/>
                <w:lang w:val="sr-Cyrl-RS"/>
              </w:rPr>
            </w:pPr>
            <w:r w:rsidRPr="00C02B07">
              <w:rPr>
                <w:rFonts w:ascii="Arial Narrow" w:hAnsi="Arial Narrow" w:cs="Arial Narrow"/>
                <w:sz w:val="20"/>
                <w:szCs w:val="20"/>
                <w:lang w:val="hr-HR"/>
              </w:rPr>
              <w:t>МДУЛС</w:t>
            </w:r>
            <w:r>
              <w:rPr>
                <w:rFonts w:ascii="Arial Narrow" w:hAnsi="Arial Narrow" w:cs="Arial Narrow"/>
                <w:sz w:val="20"/>
                <w:szCs w:val="20"/>
                <w:lang w:val="uz-Cyrl-UZ"/>
              </w:rPr>
              <w:t xml:space="preserve"> – Сектор за систем ЛС</w:t>
            </w:r>
          </w:p>
        </w:tc>
        <w:tc>
          <w:tcPr>
            <w:tcW w:w="1417" w:type="dxa"/>
            <w:shd w:val="clear" w:color="auto" w:fill="FFFFFF"/>
          </w:tcPr>
          <w:p w14:paraId="5F80875C" w14:textId="0238056E" w:rsidR="00E76182" w:rsidRPr="00067FF6" w:rsidRDefault="00E76182" w:rsidP="00E76182">
            <w:pPr>
              <w:rPr>
                <w:rFonts w:ascii="Arial Narrow" w:hAnsi="Arial Narrow" w:cs="Arial Narrow"/>
                <w:sz w:val="20"/>
                <w:szCs w:val="20"/>
                <w:lang w:val="sr-Cyrl-CS"/>
              </w:rPr>
            </w:pPr>
          </w:p>
        </w:tc>
      </w:tr>
      <w:tr w:rsidR="00E76182" w:rsidRPr="00A37594" w14:paraId="0FA623F9" w14:textId="77777777" w:rsidTr="00E131D2">
        <w:trPr>
          <w:trHeight w:val="665"/>
        </w:trPr>
        <w:tc>
          <w:tcPr>
            <w:tcW w:w="4781" w:type="dxa"/>
            <w:tcBorders>
              <w:top w:val="single" w:sz="4" w:space="0" w:color="auto"/>
              <w:bottom w:val="single" w:sz="4" w:space="0" w:color="auto"/>
            </w:tcBorders>
            <w:shd w:val="clear" w:color="auto" w:fill="FFFFFF"/>
          </w:tcPr>
          <w:p w14:paraId="0100ECB7" w14:textId="1B4FEA38" w:rsidR="00E76182" w:rsidRPr="00E76182" w:rsidRDefault="00E76182" w:rsidP="00E76182">
            <w:pPr>
              <w:pStyle w:val="ListParagraph"/>
              <w:numPr>
                <w:ilvl w:val="0"/>
                <w:numId w:val="35"/>
              </w:numPr>
              <w:tabs>
                <w:tab w:val="left" w:pos="162"/>
                <w:tab w:val="left" w:pos="252"/>
                <w:tab w:val="left" w:pos="380"/>
              </w:tabs>
              <w:spacing w:after="0" w:line="240" w:lineRule="auto"/>
              <w:ind w:left="0" w:firstLine="0"/>
              <w:jc w:val="both"/>
              <w:rPr>
                <w:rFonts w:ascii="Arial Narrow" w:hAnsi="Arial Narrow" w:cs="Arial Narrow"/>
                <w:sz w:val="20"/>
                <w:szCs w:val="20"/>
                <w:lang w:val="sr-Cyrl-CS"/>
              </w:rPr>
            </w:pPr>
            <w:r w:rsidRPr="00E76182">
              <w:rPr>
                <w:rFonts w:ascii="Arial Narrow" w:hAnsi="Arial Narrow"/>
                <w:sz w:val="20"/>
                <w:szCs w:val="20"/>
                <w:lang w:val="sr-Cyrl-CS"/>
              </w:rPr>
              <w:t xml:space="preserve">Припрема и усвајање новог Закона о референдуму и народној иницијативи у циљу унапређења механизама за изјашњавање грађана </w:t>
            </w:r>
          </w:p>
        </w:tc>
        <w:tc>
          <w:tcPr>
            <w:tcW w:w="2368" w:type="dxa"/>
            <w:tcBorders>
              <w:top w:val="single" w:sz="4" w:space="0" w:color="auto"/>
              <w:bottom w:val="single" w:sz="4" w:space="0" w:color="auto"/>
            </w:tcBorders>
          </w:tcPr>
          <w:p w14:paraId="63D91732" w14:textId="77777777" w:rsidR="00E76182" w:rsidRPr="00067FF6" w:rsidRDefault="00E76182" w:rsidP="00E76182">
            <w:pPr>
              <w:spacing w:after="0" w:line="240" w:lineRule="auto"/>
              <w:rPr>
                <w:rFonts w:ascii="Arial Narrow" w:hAnsi="Arial Narrow" w:cs="Arial Narrow"/>
                <w:iCs/>
                <w:sz w:val="20"/>
                <w:szCs w:val="20"/>
                <w:lang w:val="sr-Cyrl-CS"/>
              </w:rPr>
            </w:pPr>
            <w:proofErr w:type="gramStart"/>
            <w:r>
              <w:rPr>
                <w:rFonts w:ascii="Arial Narrow" w:hAnsi="Arial Narrow" w:cs="Arial Narrow"/>
                <w:iCs/>
                <w:sz w:val="20"/>
                <w:szCs w:val="20"/>
              </w:rPr>
              <w:t xml:space="preserve">3 </w:t>
            </w:r>
            <w:r>
              <w:rPr>
                <w:rFonts w:ascii="Arial Narrow" w:hAnsi="Arial Narrow" w:cs="Arial Narrow"/>
                <w:iCs/>
                <w:sz w:val="20"/>
                <w:szCs w:val="20"/>
                <w:lang w:val="sr-Cyrl-CS"/>
              </w:rPr>
              <w:t>.</w:t>
            </w:r>
            <w:proofErr w:type="gramEnd"/>
            <w:r>
              <w:rPr>
                <w:rFonts w:ascii="Arial Narrow" w:hAnsi="Arial Narrow" w:cs="Arial Narrow"/>
                <w:iCs/>
                <w:sz w:val="20"/>
                <w:szCs w:val="20"/>
                <w:lang w:val="sr-Cyrl-CS"/>
              </w:rPr>
              <w:t xml:space="preserve"> квартал</w:t>
            </w:r>
            <w:r w:rsidRPr="00067FF6">
              <w:rPr>
                <w:rFonts w:ascii="Arial Narrow" w:hAnsi="Arial Narrow" w:cs="Arial Narrow"/>
                <w:iCs/>
                <w:sz w:val="20"/>
                <w:szCs w:val="20"/>
                <w:lang w:val="sr-Cyrl-CS"/>
              </w:rPr>
              <w:t xml:space="preserve"> 2019</w:t>
            </w:r>
            <w:r>
              <w:rPr>
                <w:rFonts w:ascii="Arial Narrow" w:hAnsi="Arial Narrow" w:cs="Arial Narrow"/>
                <w:iCs/>
                <w:sz w:val="20"/>
                <w:szCs w:val="20"/>
                <w:lang w:val="sr-Cyrl-CS"/>
              </w:rPr>
              <w:t>.</w:t>
            </w:r>
          </w:p>
          <w:p w14:paraId="1B85CC00" w14:textId="7EBD7891" w:rsidR="00E76182" w:rsidRPr="00067FF6" w:rsidRDefault="00E76182" w:rsidP="00E76182">
            <w:pPr>
              <w:spacing w:after="0" w:line="240" w:lineRule="auto"/>
              <w:jc w:val="both"/>
              <w:rPr>
                <w:rFonts w:ascii="Arial Narrow" w:hAnsi="Arial Narrow" w:cs="Arial Narrow"/>
                <w:iCs/>
                <w:sz w:val="20"/>
                <w:szCs w:val="20"/>
                <w:lang w:val="sr-Cyrl-CS"/>
              </w:rPr>
            </w:pPr>
          </w:p>
        </w:tc>
        <w:tc>
          <w:tcPr>
            <w:tcW w:w="1491" w:type="dxa"/>
            <w:shd w:val="clear" w:color="auto" w:fill="FFFFFF"/>
          </w:tcPr>
          <w:p w14:paraId="76EFD338" w14:textId="77777777" w:rsidR="00E76182" w:rsidRPr="00067FF6" w:rsidRDefault="00E76182" w:rsidP="00E76182">
            <w:pPr>
              <w:spacing w:after="0" w:line="240" w:lineRule="auto"/>
              <w:rPr>
                <w:rFonts w:ascii="Arial Narrow" w:hAnsi="Arial Narrow" w:cs="Arial Narrow"/>
                <w:sz w:val="20"/>
                <w:szCs w:val="20"/>
                <w:lang w:val="sr-Cyrl-CS"/>
              </w:rPr>
            </w:pPr>
          </w:p>
        </w:tc>
        <w:tc>
          <w:tcPr>
            <w:tcW w:w="1769" w:type="dxa"/>
            <w:shd w:val="clear" w:color="auto" w:fill="FFFFFF"/>
          </w:tcPr>
          <w:p w14:paraId="69871206" w14:textId="2CFBD2D8" w:rsidR="00E76182" w:rsidRPr="00545E4B" w:rsidRDefault="00E76182" w:rsidP="00E76182">
            <w:pPr>
              <w:spacing w:after="0" w:line="240" w:lineRule="auto"/>
              <w:rPr>
                <w:rFonts w:ascii="Arial Narrow" w:hAnsi="Arial Narrow" w:cs="Arial Narrow"/>
                <w:sz w:val="20"/>
                <w:szCs w:val="20"/>
                <w:lang w:val="sr-Cyrl-RS"/>
              </w:rPr>
            </w:pPr>
            <w:r w:rsidRPr="002F0B3B">
              <w:rPr>
                <w:rFonts w:ascii="Arial Narrow" w:hAnsi="Arial Narrow" w:cs="Arial Narrow"/>
                <w:sz w:val="20"/>
                <w:szCs w:val="20"/>
                <w:lang w:val="hr-HR"/>
              </w:rPr>
              <w:t>49.500€ (СДЦ</w:t>
            </w:r>
            <w:r w:rsidRPr="002F0B3B">
              <w:rPr>
                <w:rFonts w:ascii="Arial Narrow" w:hAnsi="Arial Narrow" w:cs="Arial Narrow"/>
                <w:sz w:val="20"/>
                <w:szCs w:val="20"/>
                <w:lang w:val="uz-Cyrl-UZ"/>
              </w:rPr>
              <w:t xml:space="preserve"> –</w:t>
            </w:r>
            <w:r w:rsidR="005C24CE">
              <w:rPr>
                <w:rFonts w:ascii="Arial Narrow" w:hAnsi="Arial Narrow" w:cs="Arial Narrow"/>
                <w:sz w:val="20"/>
                <w:szCs w:val="20"/>
                <w:lang w:val="uz-Cyrl-UZ"/>
              </w:rPr>
              <w:t xml:space="preserve"> </w:t>
            </w:r>
            <w:r w:rsidRPr="002F0B3B">
              <w:rPr>
                <w:rFonts w:ascii="Arial Narrow" w:hAnsi="Arial Narrow" w:cs="Arial Narrow"/>
                <w:sz w:val="20"/>
                <w:szCs w:val="20"/>
                <w:lang w:val="uz-Cyrl-UZ"/>
              </w:rPr>
              <w:t>није потврђено)</w:t>
            </w:r>
          </w:p>
        </w:tc>
        <w:tc>
          <w:tcPr>
            <w:tcW w:w="2055" w:type="dxa"/>
            <w:shd w:val="clear" w:color="auto" w:fill="FFFFFF"/>
          </w:tcPr>
          <w:p w14:paraId="7DCB7061" w14:textId="69386F3A" w:rsidR="00E76182" w:rsidRPr="00A37594" w:rsidRDefault="00E76182" w:rsidP="00E76182">
            <w:pPr>
              <w:rPr>
                <w:rFonts w:ascii="Arial Narrow" w:hAnsi="Arial Narrow" w:cs="Arial Narrow"/>
                <w:sz w:val="20"/>
                <w:szCs w:val="20"/>
                <w:lang w:val="sr-Cyrl-CS"/>
              </w:rPr>
            </w:pPr>
            <w:r w:rsidRPr="00C02B07">
              <w:rPr>
                <w:rFonts w:ascii="Arial Narrow" w:hAnsi="Arial Narrow" w:cs="Arial Narrow"/>
                <w:sz w:val="20"/>
                <w:szCs w:val="20"/>
                <w:lang w:val="hr-HR"/>
              </w:rPr>
              <w:t>МДУЛС</w:t>
            </w:r>
            <w:r>
              <w:rPr>
                <w:rFonts w:ascii="Arial Narrow" w:hAnsi="Arial Narrow" w:cs="Arial Narrow"/>
                <w:sz w:val="20"/>
                <w:szCs w:val="20"/>
                <w:lang w:val="uz-Cyrl-UZ"/>
              </w:rPr>
              <w:t xml:space="preserve"> – Сектор за систем ЛС</w:t>
            </w:r>
          </w:p>
        </w:tc>
        <w:tc>
          <w:tcPr>
            <w:tcW w:w="1417" w:type="dxa"/>
            <w:shd w:val="clear" w:color="auto" w:fill="FFFFFF"/>
          </w:tcPr>
          <w:p w14:paraId="00A33147" w14:textId="3F44E859" w:rsidR="00E76182" w:rsidRPr="00067FF6" w:rsidRDefault="00E76182" w:rsidP="00E7618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СКГО</w:t>
            </w:r>
          </w:p>
        </w:tc>
      </w:tr>
      <w:tr w:rsidR="00E76182" w:rsidRPr="00A37594" w14:paraId="61926FC4" w14:textId="77777777" w:rsidTr="00411026">
        <w:trPr>
          <w:trHeight w:val="665"/>
        </w:trPr>
        <w:tc>
          <w:tcPr>
            <w:tcW w:w="4781" w:type="dxa"/>
            <w:tcBorders>
              <w:top w:val="single" w:sz="4" w:space="0" w:color="auto"/>
              <w:bottom w:val="single" w:sz="4" w:space="0" w:color="auto"/>
            </w:tcBorders>
            <w:shd w:val="clear" w:color="auto" w:fill="FFFFFF"/>
          </w:tcPr>
          <w:p w14:paraId="73BEBD41" w14:textId="7AABC691" w:rsidR="00E76182" w:rsidRPr="00E76182" w:rsidRDefault="00E76182" w:rsidP="00E76182">
            <w:pPr>
              <w:pStyle w:val="ListParagraph"/>
              <w:numPr>
                <w:ilvl w:val="0"/>
                <w:numId w:val="35"/>
              </w:numPr>
              <w:tabs>
                <w:tab w:val="left" w:pos="162"/>
                <w:tab w:val="left" w:pos="252"/>
                <w:tab w:val="left" w:pos="380"/>
              </w:tabs>
              <w:spacing w:after="0" w:line="240" w:lineRule="auto"/>
              <w:ind w:left="0" w:firstLine="0"/>
              <w:jc w:val="both"/>
              <w:rPr>
                <w:rFonts w:ascii="Arial Narrow" w:hAnsi="Arial Narrow" w:cs="Arial Narrow"/>
                <w:sz w:val="20"/>
                <w:szCs w:val="20"/>
                <w:lang w:val="sr-Cyrl-CS"/>
              </w:rPr>
            </w:pPr>
            <w:r w:rsidRPr="00E76182">
              <w:rPr>
                <w:rFonts w:ascii="Arial Narrow" w:hAnsi="Arial Narrow"/>
                <w:sz w:val="20"/>
                <w:szCs w:val="20"/>
                <w:lang w:val="sr-Cyrl-CS"/>
              </w:rPr>
              <w:lastRenderedPageBreak/>
              <w:t>Израда и доношење Правилника о садржају веб презентација и објављивању електронских услуга органа државне управе, након усвајања Закона о електронској управи</w:t>
            </w:r>
            <w:r w:rsidRPr="00067FF6">
              <w:rPr>
                <w:rStyle w:val="FootnoteReference"/>
                <w:rFonts w:ascii="Arial Narrow" w:hAnsi="Arial Narrow"/>
                <w:sz w:val="20"/>
                <w:szCs w:val="20"/>
                <w:lang w:val="sr-Cyrl-CS"/>
              </w:rPr>
              <w:footnoteReference w:id="45"/>
            </w:r>
          </w:p>
        </w:tc>
        <w:tc>
          <w:tcPr>
            <w:tcW w:w="2368" w:type="dxa"/>
            <w:tcBorders>
              <w:top w:val="single" w:sz="4" w:space="0" w:color="auto"/>
              <w:bottom w:val="single" w:sz="4" w:space="0" w:color="auto"/>
            </w:tcBorders>
          </w:tcPr>
          <w:p w14:paraId="776F5BFC" w14:textId="66E50677" w:rsidR="00E76182" w:rsidRPr="00067FF6" w:rsidRDefault="00E76182" w:rsidP="00411026">
            <w:pPr>
              <w:spacing w:after="0" w:line="240" w:lineRule="auto"/>
              <w:rPr>
                <w:rFonts w:ascii="Arial Narrow" w:hAnsi="Arial Narrow" w:cs="Arial Narrow"/>
                <w:iCs/>
                <w:sz w:val="20"/>
                <w:szCs w:val="20"/>
                <w:lang w:val="sr-Cyrl-CS"/>
              </w:rPr>
            </w:pPr>
            <w:r>
              <w:rPr>
                <w:rFonts w:ascii="Arial Narrow" w:hAnsi="Arial Narrow" w:cs="Arial Narrow"/>
                <w:iCs/>
                <w:sz w:val="20"/>
                <w:szCs w:val="20"/>
                <w:lang w:val="sr-Cyrl-CS"/>
              </w:rPr>
              <w:t>4. квартал</w:t>
            </w:r>
            <w:r w:rsidRPr="00067FF6">
              <w:rPr>
                <w:rFonts w:ascii="Arial Narrow" w:hAnsi="Arial Narrow" w:cs="Arial Narrow"/>
                <w:iCs/>
                <w:sz w:val="20"/>
                <w:szCs w:val="20"/>
                <w:lang w:val="sr-Cyrl-CS"/>
              </w:rPr>
              <w:t xml:space="preserve"> 2018</w:t>
            </w:r>
            <w:r>
              <w:rPr>
                <w:rFonts w:ascii="Arial Narrow" w:hAnsi="Arial Narrow" w:cs="Arial Narrow"/>
                <w:iCs/>
                <w:sz w:val="20"/>
                <w:szCs w:val="20"/>
                <w:lang w:val="sr-Cyrl-CS"/>
              </w:rPr>
              <w:t>.</w:t>
            </w:r>
          </w:p>
        </w:tc>
        <w:tc>
          <w:tcPr>
            <w:tcW w:w="1491" w:type="dxa"/>
            <w:shd w:val="clear" w:color="auto" w:fill="FFFFFF"/>
          </w:tcPr>
          <w:p w14:paraId="0628D467" w14:textId="61DE0E9E" w:rsidR="00E76182" w:rsidRPr="00067FF6" w:rsidRDefault="00E76182" w:rsidP="00E7618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769" w:type="dxa"/>
            <w:shd w:val="clear" w:color="auto" w:fill="FFFFFF"/>
          </w:tcPr>
          <w:p w14:paraId="67691EA6" w14:textId="3647CF59" w:rsidR="00E76182" w:rsidRPr="00067FF6" w:rsidRDefault="00E76182" w:rsidP="00E76182">
            <w:pPr>
              <w:spacing w:after="0" w:line="240" w:lineRule="auto"/>
              <w:rPr>
                <w:rFonts w:ascii="Arial Narrow" w:hAnsi="Arial Narrow" w:cs="Arial Narrow"/>
                <w:sz w:val="20"/>
                <w:szCs w:val="20"/>
                <w:lang w:val="sr-Cyrl-CS"/>
              </w:rPr>
            </w:pPr>
          </w:p>
        </w:tc>
        <w:tc>
          <w:tcPr>
            <w:tcW w:w="2055" w:type="dxa"/>
            <w:shd w:val="clear" w:color="auto" w:fill="FFFFFF"/>
            <w:vAlign w:val="center"/>
          </w:tcPr>
          <w:p w14:paraId="46C9BF17" w14:textId="1D13FED6" w:rsidR="00E76182" w:rsidRPr="001D5797" w:rsidRDefault="00E76182" w:rsidP="00E76182">
            <w:pPr>
              <w:rPr>
                <w:rFonts w:ascii="Arial Narrow" w:hAnsi="Arial Narrow" w:cs="Arial Narrow"/>
                <w:sz w:val="20"/>
                <w:szCs w:val="20"/>
                <w:lang w:val="sr-Cyrl-RS"/>
              </w:rPr>
            </w:pPr>
            <w:r>
              <w:rPr>
                <w:rFonts w:ascii="Arial Narrow" w:hAnsi="Arial Narrow" w:cs="Arial Narrow"/>
                <w:sz w:val="20"/>
                <w:szCs w:val="20"/>
                <w:lang w:val="uz-Cyrl-UZ"/>
              </w:rPr>
              <w:t>ИТЕ</w:t>
            </w:r>
          </w:p>
        </w:tc>
        <w:tc>
          <w:tcPr>
            <w:tcW w:w="1417" w:type="dxa"/>
            <w:shd w:val="clear" w:color="auto" w:fill="FFFFFF"/>
          </w:tcPr>
          <w:p w14:paraId="44B4A7B4" w14:textId="75F7A529" w:rsidR="00E76182" w:rsidRPr="00067FF6" w:rsidRDefault="00E76182" w:rsidP="00E76182">
            <w:pPr>
              <w:spacing w:after="0" w:line="240" w:lineRule="auto"/>
              <w:rPr>
                <w:rFonts w:ascii="Arial Narrow" w:hAnsi="Arial Narrow" w:cs="Arial Narrow"/>
                <w:sz w:val="20"/>
                <w:szCs w:val="20"/>
                <w:lang w:val="sr-Cyrl-CS"/>
              </w:rPr>
            </w:pPr>
          </w:p>
        </w:tc>
      </w:tr>
    </w:tbl>
    <w:p w14:paraId="570D3BE9" w14:textId="77777777" w:rsidR="00CF6673" w:rsidRDefault="00CF6673" w:rsidP="00CF6673">
      <w:pPr>
        <w:spacing w:line="259" w:lineRule="auto"/>
        <w:rPr>
          <w:lang w:val="sr-Cyrl-CS"/>
        </w:rPr>
      </w:pPr>
      <w:r>
        <w:rPr>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5000ECBA"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31C04864" w14:textId="77777777" w:rsidR="00CF6673" w:rsidRPr="00C058E1" w:rsidRDefault="00CF6673" w:rsidP="009878EC">
            <w:pPr>
              <w:pStyle w:val="2"/>
              <w:rPr>
                <w:sz w:val="20"/>
                <w:szCs w:val="20"/>
                <w:lang w:val="sr-Cyrl-CS"/>
              </w:rPr>
            </w:pPr>
            <w:r>
              <w:rPr>
                <w:b/>
                <w:bCs/>
                <w:sz w:val="20"/>
                <w:szCs w:val="20"/>
                <w:lang w:val="sr-Cyrl-CS"/>
              </w:rPr>
              <w:lastRenderedPageBreak/>
              <w:t xml:space="preserve">Мера </w:t>
            </w:r>
            <w:r w:rsidRPr="00A37594">
              <w:rPr>
                <w:b/>
                <w:bCs/>
                <w:sz w:val="20"/>
                <w:szCs w:val="20"/>
                <w:lang w:val="sr-Cyrl-CS"/>
              </w:rPr>
              <w:t>5</w:t>
            </w:r>
            <w:r w:rsidRPr="00C058E1">
              <w:rPr>
                <w:b/>
                <w:bCs/>
                <w:sz w:val="20"/>
                <w:szCs w:val="20"/>
                <w:lang w:val="sr-Cyrl-CS"/>
              </w:rPr>
              <w:t>.</w:t>
            </w:r>
            <w:r w:rsidRPr="00A37594">
              <w:rPr>
                <w:b/>
                <w:bCs/>
                <w:sz w:val="20"/>
                <w:szCs w:val="20"/>
                <w:lang w:val="sr-Cyrl-CS"/>
              </w:rPr>
              <w:t>2</w:t>
            </w:r>
            <w:r w:rsidRPr="00C058E1">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38A5E9A3" w14:textId="77777777" w:rsidR="00CF6673" w:rsidRPr="00C058E1" w:rsidRDefault="00CF6673" w:rsidP="009878EC">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r>
      <w:tr w:rsidR="00CF6673" w:rsidRPr="008F2F81" w14:paraId="73D599B2"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4E868598" w14:textId="77777777" w:rsidR="00CF6673" w:rsidRPr="00C058E1" w:rsidRDefault="00CF6673" w:rsidP="009878EC">
            <w:pPr>
              <w:pStyle w:val="3"/>
              <w:jc w:val="both"/>
              <w:rPr>
                <w:b/>
                <w:bCs/>
                <w:sz w:val="20"/>
                <w:szCs w:val="20"/>
                <w:lang w:val="sr-Cyrl-CS"/>
              </w:rPr>
            </w:pPr>
            <w:bookmarkStart w:id="23" w:name="_Toc400107310"/>
            <w:r w:rsidRPr="00C058E1">
              <w:rPr>
                <w:b/>
                <w:bCs/>
                <w:sz w:val="20"/>
                <w:szCs w:val="20"/>
                <w:lang w:val="sr-Cyrl-CS"/>
              </w:rPr>
              <w:t>Јачање интегритета и етичких стандарда запослених у јавној управи и смањење корупције</w:t>
            </w:r>
            <w:bookmarkEnd w:id="23"/>
            <w:r w:rsidRPr="00C058E1">
              <w:rPr>
                <w:b/>
                <w:bCs/>
                <w:sz w:val="20"/>
                <w:szCs w:val="20"/>
                <w:lang w:val="sr-Cyrl-CS"/>
              </w:rPr>
              <w:t xml:space="preserve"> кроз јачање механизама превенције</w:t>
            </w:r>
          </w:p>
        </w:tc>
        <w:tc>
          <w:tcPr>
            <w:tcW w:w="5601" w:type="dxa"/>
            <w:gridSpan w:val="4"/>
            <w:tcBorders>
              <w:left w:val="single" w:sz="4" w:space="0" w:color="auto"/>
            </w:tcBorders>
            <w:shd w:val="clear" w:color="auto" w:fill="BDD6EE" w:themeFill="accent1" w:themeFillTint="66"/>
            <w:vAlign w:val="center"/>
          </w:tcPr>
          <w:p w14:paraId="2817A220" w14:textId="4616C2D2" w:rsidR="00B32943" w:rsidRPr="0068031C" w:rsidRDefault="00B32943" w:rsidP="00B32943">
            <w:pPr>
              <w:spacing w:after="0" w:line="240" w:lineRule="auto"/>
              <w:jc w:val="both"/>
              <w:rPr>
                <w:rFonts w:ascii="Arial Narrow" w:eastAsiaTheme="minorHAnsi" w:hAnsi="Arial Narrow"/>
                <w:b/>
                <w:sz w:val="20"/>
                <w:szCs w:val="20"/>
                <w:lang w:val="sr-Cyrl-CS"/>
              </w:rPr>
            </w:pPr>
            <w:r w:rsidRPr="0068031C">
              <w:rPr>
                <w:rFonts w:ascii="Arial Narrow" w:eastAsiaTheme="minorHAnsi" w:hAnsi="Arial Narrow"/>
                <w:b/>
                <w:sz w:val="20"/>
                <w:szCs w:val="20"/>
                <w:lang w:val="sr-Cyrl-CS"/>
              </w:rPr>
              <w:t>Проценат испуњених препорука Агенције за отклањање ризика корупције у предлозима закона до 2020</w:t>
            </w:r>
            <w:r w:rsidR="00E00169">
              <w:rPr>
                <w:rFonts w:ascii="Arial Narrow" w:eastAsiaTheme="minorHAnsi" w:hAnsi="Arial Narrow"/>
                <w:b/>
                <w:sz w:val="20"/>
                <w:szCs w:val="20"/>
                <w:lang w:val="sr-Cyrl-CS"/>
              </w:rPr>
              <w:t>.</w:t>
            </w:r>
          </w:p>
          <w:p w14:paraId="670B606C" w14:textId="5ED4424E" w:rsidR="00B32943" w:rsidRDefault="00B32943" w:rsidP="00B32943">
            <w:pPr>
              <w:spacing w:after="0" w:line="240" w:lineRule="auto"/>
              <w:jc w:val="both"/>
              <w:rPr>
                <w:rFonts w:ascii="Arial Narrow" w:eastAsiaTheme="minorHAnsi" w:hAnsi="Arial Narrow"/>
                <w:sz w:val="20"/>
                <w:szCs w:val="20"/>
                <w:lang w:val="sr-Cyrl-CS"/>
              </w:rPr>
            </w:pPr>
            <w:r w:rsidRPr="00B32943">
              <w:rPr>
                <w:rFonts w:ascii="Arial Narrow" w:eastAsiaTheme="minorHAnsi" w:hAnsi="Arial Narrow"/>
                <w:sz w:val="20"/>
                <w:szCs w:val="20"/>
                <w:lang w:val="sr-Cyrl-CS"/>
              </w:rPr>
              <w:t>ПВ</w:t>
            </w:r>
            <w:r>
              <w:rPr>
                <w:rFonts w:ascii="Arial Narrow" w:eastAsiaTheme="minorHAnsi" w:hAnsi="Arial Narrow"/>
                <w:sz w:val="20"/>
                <w:szCs w:val="20"/>
                <w:lang w:val="sr-Cyrl-CS"/>
              </w:rPr>
              <w:t xml:space="preserve"> (2017)</w:t>
            </w:r>
            <w:r w:rsidRPr="00B32943">
              <w:rPr>
                <w:rFonts w:ascii="Arial Narrow" w:eastAsiaTheme="minorHAnsi" w:hAnsi="Arial Narrow"/>
                <w:sz w:val="20"/>
                <w:szCs w:val="20"/>
                <w:lang w:val="sr-Cyrl-CS"/>
              </w:rPr>
              <w:t xml:space="preserve">: 0 </w:t>
            </w:r>
          </w:p>
          <w:p w14:paraId="36ED73F5" w14:textId="1AF6BE1B" w:rsidR="00B32943" w:rsidRDefault="00B32943" w:rsidP="00B32943">
            <w:pPr>
              <w:spacing w:after="0" w:line="240" w:lineRule="auto"/>
              <w:jc w:val="both"/>
              <w:rPr>
                <w:rFonts w:ascii="Arial Narrow" w:eastAsiaTheme="minorHAnsi" w:hAnsi="Arial Narrow"/>
                <w:sz w:val="20"/>
                <w:szCs w:val="20"/>
                <w:lang w:val="sr-Cyrl-CS"/>
              </w:rPr>
            </w:pPr>
            <w:r w:rsidRPr="00B32943">
              <w:rPr>
                <w:rFonts w:ascii="Arial Narrow" w:eastAsiaTheme="minorHAnsi" w:hAnsi="Arial Narrow"/>
                <w:sz w:val="20"/>
                <w:szCs w:val="20"/>
                <w:lang w:val="sr-Cyrl-CS"/>
              </w:rPr>
              <w:t xml:space="preserve">ЦВ </w:t>
            </w:r>
            <w:r>
              <w:rPr>
                <w:rFonts w:ascii="Arial Narrow" w:eastAsiaTheme="minorHAnsi" w:hAnsi="Arial Narrow"/>
                <w:sz w:val="20"/>
                <w:szCs w:val="20"/>
                <w:lang w:val="sr-Cyrl-CS"/>
              </w:rPr>
              <w:t>(2</w:t>
            </w:r>
            <w:r w:rsidRPr="00B32943">
              <w:rPr>
                <w:rFonts w:ascii="Arial Narrow" w:eastAsiaTheme="minorHAnsi" w:hAnsi="Arial Narrow"/>
                <w:sz w:val="20"/>
                <w:szCs w:val="20"/>
                <w:lang w:val="sr-Cyrl-CS"/>
              </w:rPr>
              <w:t>018</w:t>
            </w:r>
            <w:r>
              <w:rPr>
                <w:rFonts w:ascii="Arial Narrow" w:eastAsiaTheme="minorHAnsi" w:hAnsi="Arial Narrow"/>
                <w:sz w:val="20"/>
                <w:szCs w:val="20"/>
                <w:lang w:val="sr-Cyrl-CS"/>
              </w:rPr>
              <w:t>)</w:t>
            </w:r>
            <w:r w:rsidR="005C24CE">
              <w:rPr>
                <w:rFonts w:ascii="Arial Narrow" w:eastAsiaTheme="minorHAnsi" w:hAnsi="Arial Narrow"/>
                <w:sz w:val="20"/>
                <w:szCs w:val="20"/>
                <w:lang w:val="sr-Cyrl-CS"/>
              </w:rPr>
              <w:t>. 30%</w:t>
            </w:r>
          </w:p>
          <w:p w14:paraId="553B1151" w14:textId="0714D5D7" w:rsidR="00B32943" w:rsidRDefault="00B32943" w:rsidP="00B32943">
            <w:pPr>
              <w:spacing w:after="0" w:line="240" w:lineRule="auto"/>
              <w:jc w:val="both"/>
              <w:rPr>
                <w:rFonts w:ascii="Arial Narrow" w:eastAsiaTheme="minorHAnsi" w:hAnsi="Arial Narrow"/>
                <w:sz w:val="20"/>
                <w:szCs w:val="20"/>
                <w:lang w:val="sr-Cyrl-CS"/>
              </w:rPr>
            </w:pPr>
            <w:r>
              <w:rPr>
                <w:rFonts w:ascii="Arial Narrow" w:eastAsiaTheme="minorHAnsi" w:hAnsi="Arial Narrow"/>
                <w:sz w:val="20"/>
                <w:szCs w:val="20"/>
                <w:lang w:val="sr-Cyrl-CS"/>
              </w:rPr>
              <w:t>ЦВ (</w:t>
            </w:r>
            <w:r w:rsidRPr="00B32943">
              <w:rPr>
                <w:rFonts w:ascii="Arial Narrow" w:eastAsiaTheme="minorHAnsi" w:hAnsi="Arial Narrow"/>
                <w:sz w:val="20"/>
                <w:szCs w:val="20"/>
                <w:lang w:val="sr-Cyrl-CS"/>
              </w:rPr>
              <w:t>2019</w:t>
            </w:r>
            <w:r>
              <w:rPr>
                <w:rFonts w:ascii="Arial Narrow" w:eastAsiaTheme="minorHAnsi" w:hAnsi="Arial Narrow"/>
                <w:sz w:val="20"/>
                <w:szCs w:val="20"/>
                <w:lang w:val="sr-Cyrl-CS"/>
              </w:rPr>
              <w:t>)</w:t>
            </w:r>
            <w:r w:rsidR="005C24CE">
              <w:rPr>
                <w:rFonts w:ascii="Arial Narrow" w:eastAsiaTheme="minorHAnsi" w:hAnsi="Arial Narrow"/>
                <w:sz w:val="20"/>
                <w:szCs w:val="20"/>
                <w:lang w:val="sr-Cyrl-CS"/>
              </w:rPr>
              <w:t>. 35%</w:t>
            </w:r>
            <w:r w:rsidRPr="00B32943">
              <w:rPr>
                <w:rFonts w:ascii="Arial Narrow" w:eastAsiaTheme="minorHAnsi" w:hAnsi="Arial Narrow"/>
                <w:sz w:val="20"/>
                <w:szCs w:val="20"/>
                <w:lang w:val="sr-Cyrl-CS"/>
              </w:rPr>
              <w:t xml:space="preserve"> </w:t>
            </w:r>
          </w:p>
          <w:p w14:paraId="19BFF2E2" w14:textId="6AFB560B" w:rsidR="00CF6673" w:rsidRPr="0068031C" w:rsidRDefault="00B32943" w:rsidP="0068031C">
            <w:pPr>
              <w:spacing w:after="0" w:line="240" w:lineRule="auto"/>
              <w:jc w:val="both"/>
              <w:rPr>
                <w:rFonts w:ascii="Arial Narrow" w:eastAsiaTheme="minorHAnsi" w:hAnsi="Arial Narrow"/>
                <w:sz w:val="20"/>
                <w:szCs w:val="20"/>
                <w:lang w:val="sr-Cyrl-CS"/>
              </w:rPr>
            </w:pPr>
            <w:r>
              <w:rPr>
                <w:rFonts w:ascii="Arial Narrow" w:eastAsiaTheme="minorHAnsi" w:hAnsi="Arial Narrow"/>
                <w:sz w:val="20"/>
                <w:szCs w:val="20"/>
                <w:lang w:val="sr-Cyrl-CS"/>
              </w:rPr>
              <w:t>ЦВ</w:t>
            </w:r>
            <w:r w:rsidRPr="00B32943">
              <w:rPr>
                <w:rFonts w:ascii="Arial Narrow" w:eastAsiaTheme="minorHAnsi" w:hAnsi="Arial Narrow"/>
                <w:sz w:val="20"/>
                <w:szCs w:val="20"/>
                <w:lang w:val="sr-Cyrl-CS"/>
              </w:rPr>
              <w:t xml:space="preserve"> </w:t>
            </w:r>
            <w:r>
              <w:rPr>
                <w:rFonts w:ascii="Arial Narrow" w:eastAsiaTheme="minorHAnsi" w:hAnsi="Arial Narrow"/>
                <w:sz w:val="20"/>
                <w:szCs w:val="20"/>
                <w:lang w:val="sr-Cyrl-CS"/>
              </w:rPr>
              <w:t>(</w:t>
            </w:r>
            <w:r w:rsidRPr="00B32943">
              <w:rPr>
                <w:rFonts w:ascii="Arial Narrow" w:eastAsiaTheme="minorHAnsi" w:hAnsi="Arial Narrow"/>
                <w:sz w:val="20"/>
                <w:szCs w:val="20"/>
                <w:lang w:val="sr-Cyrl-CS"/>
              </w:rPr>
              <w:t>2020</w:t>
            </w:r>
            <w:r>
              <w:rPr>
                <w:rFonts w:ascii="Arial Narrow" w:eastAsiaTheme="minorHAnsi" w:hAnsi="Arial Narrow"/>
                <w:sz w:val="20"/>
                <w:szCs w:val="20"/>
                <w:lang w:val="sr-Cyrl-CS"/>
              </w:rPr>
              <w:t>)</w:t>
            </w:r>
            <w:r w:rsidRPr="00B32943">
              <w:rPr>
                <w:rFonts w:ascii="Arial Narrow" w:eastAsiaTheme="minorHAnsi" w:hAnsi="Arial Narrow"/>
                <w:sz w:val="20"/>
                <w:szCs w:val="20"/>
                <w:lang w:val="sr-Cyrl-CS"/>
              </w:rPr>
              <w:t>: 40%</w:t>
            </w:r>
          </w:p>
        </w:tc>
      </w:tr>
      <w:tr w:rsidR="00CF6673" w:rsidRPr="00C058E1" w14:paraId="5A8E17CA" w14:textId="77777777" w:rsidTr="009878EC">
        <w:trPr>
          <w:trHeight w:val="228"/>
        </w:trPr>
        <w:tc>
          <w:tcPr>
            <w:tcW w:w="4781" w:type="dxa"/>
            <w:vMerge w:val="restart"/>
            <w:shd w:val="clear" w:color="auto" w:fill="BDD6EE"/>
            <w:vAlign w:val="center"/>
          </w:tcPr>
          <w:p w14:paraId="64763A72" w14:textId="2DB371AE" w:rsidR="00CF6673" w:rsidRPr="00074EA7" w:rsidRDefault="00CF6673" w:rsidP="009878EC">
            <w:pPr>
              <w:spacing w:after="0" w:line="240" w:lineRule="auto"/>
              <w:jc w:val="center"/>
              <w:rPr>
                <w:rFonts w:ascii="Arial Narrow" w:hAnsi="Arial Narrow" w:cs="Arial Narrow"/>
                <w:sz w:val="20"/>
                <w:szCs w:val="20"/>
              </w:rPr>
            </w:pPr>
            <w:r>
              <w:rPr>
                <w:rFonts w:ascii="Arial Narrow" w:hAnsi="Arial Narrow" w:cs="Arial Narrow"/>
                <w:b/>
                <w:bCs/>
                <w:sz w:val="20"/>
                <w:szCs w:val="20"/>
              </w:rPr>
              <w:t>Активности</w:t>
            </w:r>
          </w:p>
        </w:tc>
        <w:tc>
          <w:tcPr>
            <w:tcW w:w="3499" w:type="dxa"/>
            <w:vMerge w:val="restart"/>
            <w:shd w:val="clear" w:color="auto" w:fill="BDD6EE"/>
            <w:vAlign w:val="center"/>
          </w:tcPr>
          <w:p w14:paraId="26AD2020"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5AB63700"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1B68F0DD"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23ED1D69"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CF6673" w:rsidRPr="00C058E1" w14:paraId="5747A389" w14:textId="77777777" w:rsidTr="009878EC">
        <w:trPr>
          <w:trHeight w:val="228"/>
        </w:trPr>
        <w:tc>
          <w:tcPr>
            <w:tcW w:w="4781" w:type="dxa"/>
            <w:vMerge/>
            <w:tcBorders>
              <w:bottom w:val="single" w:sz="4" w:space="0" w:color="auto"/>
            </w:tcBorders>
            <w:shd w:val="clear" w:color="auto" w:fill="BDD6EE"/>
            <w:vAlign w:val="center"/>
          </w:tcPr>
          <w:p w14:paraId="183387A3" w14:textId="77777777" w:rsidR="00CF6673" w:rsidRPr="00C058E1"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0BE7373C" w14:textId="77777777" w:rsidR="00CF6673" w:rsidRPr="00C058E1"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403EA30F"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3E023B02"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769E9D48" w14:textId="77777777" w:rsidR="00CF6673" w:rsidRPr="00C058E1"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3E04C007" w14:textId="77777777" w:rsidR="00CF6673" w:rsidRPr="00C058E1" w:rsidRDefault="00CF6673" w:rsidP="009878EC">
            <w:pPr>
              <w:spacing w:after="0" w:line="240" w:lineRule="auto"/>
              <w:rPr>
                <w:rFonts w:ascii="Arial Narrow" w:hAnsi="Arial Narrow" w:cs="Arial Narrow"/>
                <w:sz w:val="20"/>
                <w:szCs w:val="20"/>
                <w:lang w:val="sr-Cyrl-CS"/>
              </w:rPr>
            </w:pPr>
          </w:p>
        </w:tc>
      </w:tr>
      <w:tr w:rsidR="00220D1E" w:rsidRPr="00C058E1" w14:paraId="67C28E03" w14:textId="77777777" w:rsidTr="0003297C">
        <w:tc>
          <w:tcPr>
            <w:tcW w:w="4781" w:type="dxa"/>
            <w:tcBorders>
              <w:top w:val="single" w:sz="4" w:space="0" w:color="auto"/>
              <w:bottom w:val="single" w:sz="4" w:space="0" w:color="auto"/>
            </w:tcBorders>
            <w:shd w:val="clear" w:color="auto" w:fill="FFFFFF"/>
          </w:tcPr>
          <w:p w14:paraId="7259942F" w14:textId="46BABF97" w:rsidR="00220D1E" w:rsidRPr="00A55DF9" w:rsidRDefault="00220D1E" w:rsidP="000124A7">
            <w:pPr>
              <w:pStyle w:val="ListParagraph"/>
              <w:numPr>
                <w:ilvl w:val="0"/>
                <w:numId w:val="6"/>
              </w:numPr>
              <w:tabs>
                <w:tab w:val="left" w:pos="252"/>
              </w:tabs>
              <w:spacing w:after="0" w:line="240" w:lineRule="auto"/>
              <w:ind w:left="0" w:firstLine="0"/>
              <w:jc w:val="both"/>
              <w:rPr>
                <w:rFonts w:ascii="Arial Narrow" w:hAnsi="Arial Narrow"/>
                <w:sz w:val="20"/>
                <w:szCs w:val="20"/>
                <w:lang w:val="sr-Cyrl-CS"/>
              </w:rPr>
            </w:pPr>
            <w:r>
              <w:rPr>
                <w:rFonts w:ascii="Arial Narrow" w:hAnsi="Arial Narrow"/>
                <w:sz w:val="20"/>
                <w:szCs w:val="20"/>
                <w:lang w:val="sr-Cyrl-RS"/>
              </w:rPr>
              <w:t>Израда</w:t>
            </w:r>
            <w:r w:rsidRPr="001A4D5D">
              <w:rPr>
                <w:rFonts w:ascii="Arial Narrow" w:hAnsi="Arial Narrow"/>
                <w:sz w:val="20"/>
                <w:szCs w:val="20"/>
                <w:lang w:val="sr-Cyrl-CS"/>
              </w:rPr>
              <w:t xml:space="preserve"> </w:t>
            </w:r>
            <w:r>
              <w:rPr>
                <w:rFonts w:ascii="Arial Narrow" w:hAnsi="Arial Narrow"/>
                <w:sz w:val="20"/>
                <w:szCs w:val="20"/>
                <w:lang w:val="sr-Cyrl-CS"/>
              </w:rPr>
              <w:t>Нацрта</w:t>
            </w:r>
            <w:r w:rsidRPr="001A4D5D">
              <w:rPr>
                <w:rFonts w:ascii="Arial Narrow" w:hAnsi="Arial Narrow"/>
                <w:sz w:val="20"/>
                <w:szCs w:val="20"/>
                <w:lang w:val="sr-Cyrl-CS"/>
              </w:rPr>
              <w:t xml:space="preserve"> закона о Агенцији за борбу против корупције тако да се уведе </w:t>
            </w:r>
            <w:r w:rsidRPr="001A4D5D">
              <w:rPr>
                <w:rFonts w:ascii="Arial Narrow" w:hAnsi="Arial Narrow"/>
                <w:b/>
                <w:sz w:val="20"/>
                <w:szCs w:val="20"/>
                <w:lang w:val="sr-Cyrl-CS"/>
              </w:rPr>
              <w:t>обавеза похађања обука о етици и интегритету</w:t>
            </w:r>
            <w:r w:rsidRPr="001A4D5D">
              <w:rPr>
                <w:rFonts w:ascii="Arial Narrow" w:hAnsi="Arial Narrow"/>
                <w:sz w:val="20"/>
                <w:szCs w:val="20"/>
                <w:lang w:val="sr-Cyrl-CS"/>
              </w:rPr>
              <w:t xml:space="preserve"> за</w:t>
            </w:r>
            <w:r>
              <w:rPr>
                <w:rFonts w:ascii="Arial Narrow" w:hAnsi="Arial Narrow"/>
                <w:sz w:val="20"/>
                <w:szCs w:val="20"/>
                <w:lang w:val="sr-Cyrl-CS"/>
              </w:rPr>
              <w:t xml:space="preserve"> све запослене у јавној управи; </w:t>
            </w:r>
            <w:r w:rsidRPr="001A4D5D">
              <w:rPr>
                <w:rFonts w:ascii="Arial Narrow" w:hAnsi="Arial Narrow"/>
                <w:b/>
                <w:sz w:val="20"/>
                <w:szCs w:val="20"/>
                <w:lang w:val="sr-Cyrl-CS"/>
              </w:rPr>
              <w:t>пропише одговорност руководилаца</w:t>
            </w:r>
            <w:r w:rsidRPr="001A4D5D">
              <w:rPr>
                <w:rFonts w:ascii="Arial Narrow" w:hAnsi="Arial Narrow"/>
                <w:sz w:val="20"/>
                <w:szCs w:val="20"/>
                <w:lang w:val="sr-Cyrl-CS"/>
              </w:rPr>
              <w:t xml:space="preserve"> органа јавне власти уколико не омогући спровођење обука и </w:t>
            </w:r>
            <w:r w:rsidRPr="001A4D5D">
              <w:rPr>
                <w:rFonts w:ascii="Arial Narrow" w:hAnsi="Arial Narrow"/>
                <w:b/>
                <w:sz w:val="20"/>
                <w:szCs w:val="20"/>
                <w:lang w:val="sr-Cyrl-CS"/>
              </w:rPr>
              <w:t>одговорност запослених</w:t>
            </w:r>
            <w:r w:rsidRPr="001A4D5D">
              <w:rPr>
                <w:rFonts w:ascii="Arial Narrow" w:hAnsi="Arial Narrow"/>
                <w:sz w:val="20"/>
                <w:szCs w:val="20"/>
                <w:lang w:val="sr-Cyrl-CS"/>
              </w:rPr>
              <w:t xml:space="preserve"> уколико не похађају обуке</w:t>
            </w:r>
            <w:r>
              <w:rPr>
                <w:rFonts w:ascii="Arial Narrow" w:hAnsi="Arial Narrow"/>
                <w:sz w:val="20"/>
                <w:szCs w:val="20"/>
                <w:lang w:val="sr-Cyrl-CS"/>
              </w:rPr>
              <w:t xml:space="preserve"> које су им претходно омогућене,</w:t>
            </w:r>
            <w:r w:rsidRPr="001A4D5D">
              <w:rPr>
                <w:rFonts w:ascii="Arial Narrow" w:hAnsi="Arial Narrow"/>
                <w:sz w:val="20"/>
                <w:szCs w:val="20"/>
                <w:lang w:val="sr-Cyrl-CS"/>
              </w:rPr>
              <w:t xml:space="preserve"> уведе </w:t>
            </w:r>
            <w:r w:rsidRPr="001A4D5D">
              <w:rPr>
                <w:rFonts w:ascii="Arial Narrow" w:hAnsi="Arial Narrow"/>
                <w:b/>
                <w:sz w:val="20"/>
                <w:szCs w:val="20"/>
                <w:lang w:val="sr-Cyrl-CS"/>
              </w:rPr>
              <w:t>анализа ризика корупције</w:t>
            </w:r>
            <w:r w:rsidRPr="001A4D5D">
              <w:rPr>
                <w:rFonts w:ascii="Arial Narrow" w:hAnsi="Arial Narrow"/>
                <w:sz w:val="20"/>
                <w:szCs w:val="20"/>
                <w:lang w:val="sr-Cyrl-CS"/>
              </w:rPr>
              <w:t xml:space="preserve"> у раду органа јавне власти као надлежност </w:t>
            </w:r>
            <w:r>
              <w:rPr>
                <w:rFonts w:ascii="Arial Narrow" w:hAnsi="Arial Narrow"/>
                <w:sz w:val="20"/>
                <w:szCs w:val="20"/>
                <w:lang w:val="sr-Cyrl-CS"/>
              </w:rPr>
              <w:t>АКАС</w:t>
            </w:r>
            <w:r w:rsidRPr="001A4D5D">
              <w:rPr>
                <w:rFonts w:ascii="Arial Narrow" w:hAnsi="Arial Narrow"/>
                <w:sz w:val="20"/>
                <w:szCs w:val="20"/>
                <w:lang w:val="sr-Cyrl-CS"/>
              </w:rPr>
              <w:t xml:space="preserve"> која ће обухватати припрему извештаја са препорукама за отклањање ризика и јачање интегритета, као и обавезу органа јавне власти да известе Агенцију о предузетим мерама ради отклањања ризика и јачања интегритета;</w:t>
            </w:r>
            <w:r w:rsidRPr="00B32943">
              <w:rPr>
                <w:rFonts w:ascii="Arial Narrow" w:hAnsi="Arial Narrow"/>
                <w:sz w:val="20"/>
                <w:szCs w:val="20"/>
                <w:lang w:val="sr-Cyrl-CS"/>
              </w:rPr>
              <w:t xml:space="preserve"> дефинишу одредбе везане за увођење </w:t>
            </w:r>
            <w:r w:rsidRPr="00B32943">
              <w:rPr>
                <w:rFonts w:ascii="Arial Narrow" w:hAnsi="Arial Narrow"/>
                <w:b/>
                <w:sz w:val="20"/>
                <w:szCs w:val="20"/>
                <w:lang w:val="sr-Cyrl-CS"/>
              </w:rPr>
              <w:t>процене ризика корупције</w:t>
            </w:r>
            <w:r w:rsidRPr="00B32943">
              <w:rPr>
                <w:rFonts w:ascii="Arial Narrow" w:hAnsi="Arial Narrow"/>
                <w:sz w:val="20"/>
                <w:szCs w:val="20"/>
                <w:lang w:val="sr-Cyrl-CS"/>
              </w:rPr>
              <w:t xml:space="preserve"> </w:t>
            </w:r>
            <w:r w:rsidRPr="00B32943">
              <w:rPr>
                <w:rFonts w:ascii="Arial Narrow" w:hAnsi="Arial Narrow"/>
                <w:b/>
                <w:sz w:val="20"/>
                <w:szCs w:val="20"/>
                <w:lang w:val="sr-Cyrl-CS"/>
              </w:rPr>
              <w:t>у прописима</w:t>
            </w:r>
            <w:r w:rsidRPr="00B32943">
              <w:rPr>
                <w:rFonts w:ascii="Arial Narrow" w:hAnsi="Arial Narrow"/>
                <w:sz w:val="20"/>
                <w:szCs w:val="20"/>
                <w:lang w:val="sr-Cyrl-CS"/>
              </w:rPr>
              <w:t xml:space="preserve"> у процес припреме прописа и </w:t>
            </w:r>
            <w:r w:rsidRPr="00B32943">
              <w:rPr>
                <w:rFonts w:ascii="Arial Narrow" w:hAnsi="Arial Narrow"/>
                <w:b/>
                <w:sz w:val="20"/>
                <w:szCs w:val="20"/>
                <w:lang w:val="sr-Cyrl-CS"/>
              </w:rPr>
              <w:t>доношење Методологије</w:t>
            </w:r>
            <w:r w:rsidRPr="00B32943">
              <w:rPr>
                <w:rFonts w:ascii="Arial Narrow" w:hAnsi="Arial Narrow"/>
                <w:sz w:val="20"/>
                <w:szCs w:val="20"/>
                <w:lang w:val="sr-Cyrl-CS"/>
              </w:rPr>
              <w:t xml:space="preserve"> за процену ризика корупције у прописима коју доноси </w:t>
            </w:r>
            <w:r w:rsidR="000124A7">
              <w:rPr>
                <w:rFonts w:ascii="Arial Narrow" w:hAnsi="Arial Narrow"/>
                <w:sz w:val="20"/>
                <w:szCs w:val="20"/>
                <w:lang w:val="sr-Cyrl-CS"/>
              </w:rPr>
              <w:t>АБПК</w:t>
            </w:r>
            <w:r w:rsidRPr="00B32943">
              <w:rPr>
                <w:rStyle w:val="FootnoteReference"/>
                <w:rFonts w:ascii="Arial Narrow" w:hAnsi="Arial Narrow"/>
                <w:sz w:val="20"/>
                <w:szCs w:val="20"/>
                <w:lang w:val="sr-Cyrl-CS"/>
              </w:rPr>
              <w:t xml:space="preserve"> </w:t>
            </w:r>
            <w:r w:rsidRPr="00B32943">
              <w:rPr>
                <w:rStyle w:val="FootnoteReference"/>
                <w:rFonts w:ascii="Arial Narrow" w:hAnsi="Arial Narrow"/>
                <w:sz w:val="20"/>
                <w:szCs w:val="20"/>
                <w:lang w:val="sr-Cyrl-CS"/>
              </w:rPr>
              <w:footnoteReference w:id="46"/>
            </w:r>
          </w:p>
        </w:tc>
        <w:tc>
          <w:tcPr>
            <w:tcW w:w="3499" w:type="dxa"/>
            <w:tcBorders>
              <w:top w:val="single" w:sz="4" w:space="0" w:color="auto"/>
              <w:bottom w:val="single" w:sz="4" w:space="0" w:color="auto"/>
            </w:tcBorders>
          </w:tcPr>
          <w:p w14:paraId="7196D1F9" w14:textId="3CE8A110" w:rsidR="00220D1E" w:rsidRPr="00A55DF9" w:rsidRDefault="00220D1E" w:rsidP="00220D1E">
            <w:pPr>
              <w:spacing w:after="0" w:line="240" w:lineRule="auto"/>
              <w:rPr>
                <w:rFonts w:ascii="Arial Narrow" w:hAnsi="Arial Narrow" w:cs="Arial Narrow"/>
                <w:i/>
                <w:iCs/>
                <w:sz w:val="20"/>
                <w:szCs w:val="20"/>
                <w:lang w:val="sr-Cyrl-CS"/>
              </w:rPr>
            </w:pPr>
            <w:r>
              <w:rPr>
                <w:rFonts w:ascii="Arial Narrow" w:hAnsi="Arial Narrow"/>
                <w:sz w:val="20"/>
                <w:szCs w:val="20"/>
              </w:rPr>
              <w:t>4</w:t>
            </w:r>
            <w:r w:rsidRPr="00B32943">
              <w:rPr>
                <w:rFonts w:ascii="Arial Narrow" w:hAnsi="Arial Narrow"/>
                <w:sz w:val="20"/>
                <w:szCs w:val="20"/>
              </w:rPr>
              <w:t xml:space="preserve">. </w:t>
            </w:r>
            <w:proofErr w:type="gramStart"/>
            <w:r w:rsidRPr="00B32943">
              <w:rPr>
                <w:rFonts w:ascii="Arial Narrow" w:hAnsi="Arial Narrow"/>
                <w:sz w:val="20"/>
                <w:szCs w:val="20"/>
              </w:rPr>
              <w:t>квартал</w:t>
            </w:r>
            <w:proofErr w:type="gramEnd"/>
            <w:r w:rsidRPr="00B32943">
              <w:rPr>
                <w:rFonts w:ascii="Arial Narrow" w:hAnsi="Arial Narrow"/>
                <w:sz w:val="20"/>
                <w:szCs w:val="20"/>
              </w:rPr>
              <w:t xml:space="preserve"> 2018. </w:t>
            </w:r>
          </w:p>
        </w:tc>
        <w:tc>
          <w:tcPr>
            <w:tcW w:w="1431" w:type="dxa"/>
            <w:shd w:val="clear" w:color="auto" w:fill="FFFFFF"/>
          </w:tcPr>
          <w:p w14:paraId="420223E2" w14:textId="4377C8DD" w:rsidR="00220D1E" w:rsidRPr="00A55DF9" w:rsidRDefault="00220D1E" w:rsidP="00220D1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67277AA1" w14:textId="49B0FC22" w:rsidR="00220D1E" w:rsidRPr="00A55DF9" w:rsidRDefault="00220D1E" w:rsidP="00220D1E">
            <w:pPr>
              <w:spacing w:after="0" w:line="240" w:lineRule="auto"/>
              <w:rPr>
                <w:rFonts w:ascii="Arial Narrow" w:hAnsi="Arial Narrow" w:cs="Arial Narrow"/>
                <w:sz w:val="20"/>
                <w:szCs w:val="20"/>
                <w:lang w:val="sr-Cyrl-CS"/>
              </w:rPr>
            </w:pPr>
          </w:p>
        </w:tc>
        <w:tc>
          <w:tcPr>
            <w:tcW w:w="1336" w:type="dxa"/>
            <w:shd w:val="clear" w:color="auto" w:fill="FFFFFF"/>
          </w:tcPr>
          <w:p w14:paraId="7098510C" w14:textId="6561AF42" w:rsidR="00220D1E" w:rsidRPr="00A55DF9" w:rsidRDefault="00220D1E" w:rsidP="00220D1E">
            <w:pPr>
              <w:spacing w:after="0" w:line="240" w:lineRule="auto"/>
              <w:rPr>
                <w:rFonts w:ascii="Arial Narrow" w:hAnsi="Arial Narrow" w:cs="Arial Narrow"/>
                <w:sz w:val="20"/>
                <w:szCs w:val="20"/>
                <w:lang w:val="sr-Cyrl-CS"/>
              </w:rPr>
            </w:pPr>
            <w:r>
              <w:rPr>
                <w:rFonts w:ascii="Arial Narrow" w:hAnsi="Arial Narrow"/>
                <w:sz w:val="20"/>
                <w:szCs w:val="20"/>
              </w:rPr>
              <w:t>М</w:t>
            </w:r>
            <w:r>
              <w:rPr>
                <w:rFonts w:ascii="Arial Narrow" w:hAnsi="Arial Narrow"/>
                <w:sz w:val="20"/>
                <w:szCs w:val="20"/>
                <w:lang w:val="sr-Cyrl-RS"/>
              </w:rPr>
              <w:t>П</w:t>
            </w:r>
            <w:r>
              <w:rPr>
                <w:rFonts w:ascii="Arial Narrow" w:hAnsi="Arial Narrow"/>
                <w:sz w:val="20"/>
                <w:szCs w:val="20"/>
              </w:rPr>
              <w:t>равде</w:t>
            </w:r>
          </w:p>
        </w:tc>
        <w:tc>
          <w:tcPr>
            <w:tcW w:w="1417" w:type="dxa"/>
            <w:shd w:val="clear" w:color="auto" w:fill="FFFFFF"/>
          </w:tcPr>
          <w:p w14:paraId="1E6A1C0B" w14:textId="6F8D632C" w:rsidR="00220D1E" w:rsidRPr="00A55DF9" w:rsidRDefault="00220D1E" w:rsidP="000124A7">
            <w:pPr>
              <w:spacing w:after="0" w:line="240" w:lineRule="auto"/>
              <w:rPr>
                <w:rFonts w:ascii="Arial Narrow" w:hAnsi="Arial Narrow" w:cs="Arial Narrow"/>
                <w:sz w:val="20"/>
                <w:szCs w:val="20"/>
                <w:lang w:val="sr-Cyrl-CS"/>
              </w:rPr>
            </w:pPr>
            <w:r>
              <w:rPr>
                <w:rFonts w:ascii="Arial Narrow" w:hAnsi="Arial Narrow"/>
                <w:sz w:val="20"/>
                <w:szCs w:val="20"/>
                <w:lang w:val="sr-Cyrl-CS"/>
              </w:rPr>
              <w:t>АБПК</w:t>
            </w:r>
          </w:p>
        </w:tc>
      </w:tr>
      <w:tr w:rsidR="00220D1E" w:rsidRPr="00C058E1" w14:paraId="489E0A76" w14:textId="77777777" w:rsidTr="0003297C">
        <w:tc>
          <w:tcPr>
            <w:tcW w:w="4781" w:type="dxa"/>
            <w:tcBorders>
              <w:top w:val="single" w:sz="4" w:space="0" w:color="auto"/>
              <w:bottom w:val="single" w:sz="4" w:space="0" w:color="auto"/>
            </w:tcBorders>
            <w:shd w:val="clear" w:color="auto" w:fill="FFFFFF"/>
          </w:tcPr>
          <w:p w14:paraId="55472126" w14:textId="3B188060" w:rsidR="00220D1E" w:rsidRPr="00B32943" w:rsidRDefault="00220D1E" w:rsidP="00220D1E">
            <w:pPr>
              <w:pStyle w:val="ListParagraph"/>
              <w:numPr>
                <w:ilvl w:val="0"/>
                <w:numId w:val="6"/>
              </w:numPr>
              <w:tabs>
                <w:tab w:val="left" w:pos="252"/>
              </w:tabs>
              <w:spacing w:after="0" w:line="240" w:lineRule="auto"/>
              <w:ind w:left="0" w:firstLine="0"/>
              <w:jc w:val="both"/>
              <w:rPr>
                <w:rFonts w:ascii="Arial Narrow" w:hAnsi="Arial Narrow" w:cs="Tahoma"/>
                <w:sz w:val="20"/>
                <w:szCs w:val="20"/>
                <w:lang w:val="sr-Cyrl-CS"/>
              </w:rPr>
            </w:pPr>
            <w:r w:rsidRPr="00B32943">
              <w:rPr>
                <w:rFonts w:ascii="Arial Narrow" w:hAnsi="Arial Narrow" w:cs="Tahoma"/>
                <w:sz w:val="20"/>
                <w:szCs w:val="20"/>
                <w:lang w:val="sr-Cyrl-CS"/>
              </w:rPr>
              <w:t>Израда упоредне анализе ради увођења службеника за етику и интегритет у јавној управи, анализа правног оквира у РС и израда смерница са препорукама за имплементацију</w:t>
            </w:r>
          </w:p>
        </w:tc>
        <w:tc>
          <w:tcPr>
            <w:tcW w:w="3499" w:type="dxa"/>
            <w:tcBorders>
              <w:top w:val="single" w:sz="4" w:space="0" w:color="auto"/>
              <w:bottom w:val="single" w:sz="4" w:space="0" w:color="auto"/>
            </w:tcBorders>
          </w:tcPr>
          <w:p w14:paraId="3601B9CB" w14:textId="77777777" w:rsidR="00220D1E" w:rsidRPr="00B32943" w:rsidRDefault="00220D1E" w:rsidP="00220D1E">
            <w:pPr>
              <w:spacing w:after="0" w:line="240" w:lineRule="auto"/>
              <w:rPr>
                <w:rFonts w:ascii="Arial Narrow" w:hAnsi="Arial Narrow" w:cs="Tahoma"/>
                <w:sz w:val="20"/>
                <w:szCs w:val="20"/>
                <w:lang w:val="sr-Cyrl-CS"/>
              </w:rPr>
            </w:pPr>
            <w:r w:rsidRPr="00B32943">
              <w:rPr>
                <w:rFonts w:ascii="Arial Narrow" w:hAnsi="Arial Narrow" w:cs="Tahoma"/>
                <w:sz w:val="20"/>
                <w:szCs w:val="20"/>
                <w:lang w:val="sr-Cyrl-CS"/>
              </w:rPr>
              <w:t>4. квартал 201</w:t>
            </w:r>
            <w:r>
              <w:rPr>
                <w:rFonts w:ascii="Arial Narrow" w:hAnsi="Arial Narrow" w:cs="Tahoma"/>
                <w:sz w:val="20"/>
                <w:szCs w:val="20"/>
                <w:lang w:val="sr-Cyrl-CS"/>
              </w:rPr>
              <w:t>9.</w:t>
            </w:r>
          </w:p>
          <w:p w14:paraId="24CF8473" w14:textId="77777777" w:rsidR="00220D1E" w:rsidRPr="00B32943" w:rsidRDefault="00220D1E" w:rsidP="00220D1E">
            <w:pPr>
              <w:spacing w:after="0" w:line="240" w:lineRule="auto"/>
              <w:rPr>
                <w:rFonts w:ascii="Arial Narrow" w:hAnsi="Arial Narrow" w:cs="Tahoma"/>
                <w:sz w:val="20"/>
                <w:szCs w:val="20"/>
                <w:lang w:val="sr-Cyrl-CS"/>
              </w:rPr>
            </w:pPr>
          </w:p>
        </w:tc>
        <w:tc>
          <w:tcPr>
            <w:tcW w:w="1431" w:type="dxa"/>
            <w:shd w:val="clear" w:color="auto" w:fill="FFFFFF"/>
          </w:tcPr>
          <w:p w14:paraId="4818FADB" w14:textId="77777777" w:rsidR="00220D1E" w:rsidRPr="00A55DF9" w:rsidRDefault="00220D1E" w:rsidP="00220D1E">
            <w:pPr>
              <w:spacing w:after="0" w:line="240" w:lineRule="auto"/>
              <w:rPr>
                <w:rFonts w:ascii="Arial Narrow" w:hAnsi="Arial Narrow" w:cs="Arial Narrow"/>
                <w:sz w:val="20"/>
                <w:szCs w:val="20"/>
                <w:lang w:val="sr-Cyrl-CS"/>
              </w:rPr>
            </w:pPr>
          </w:p>
        </w:tc>
        <w:tc>
          <w:tcPr>
            <w:tcW w:w="1417" w:type="dxa"/>
            <w:shd w:val="clear" w:color="auto" w:fill="FFFFFF"/>
          </w:tcPr>
          <w:p w14:paraId="015C7D8D" w14:textId="7B416F31" w:rsidR="00220D1E" w:rsidRDefault="00220D1E" w:rsidP="00220D1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1440€ (нису обезбеђена средтсва)</w:t>
            </w:r>
          </w:p>
        </w:tc>
        <w:tc>
          <w:tcPr>
            <w:tcW w:w="1336" w:type="dxa"/>
            <w:shd w:val="clear" w:color="auto" w:fill="FFFFFF"/>
          </w:tcPr>
          <w:p w14:paraId="54494378" w14:textId="1853B1D3" w:rsidR="00220D1E" w:rsidRDefault="00220D1E" w:rsidP="00220D1E">
            <w:pPr>
              <w:spacing w:after="0" w:line="240" w:lineRule="auto"/>
              <w:rPr>
                <w:rFonts w:ascii="Arial Narrow" w:hAnsi="Arial Narrow" w:cs="Tahoma"/>
                <w:sz w:val="20"/>
                <w:szCs w:val="20"/>
                <w:lang w:val="sr-Cyrl-CS"/>
              </w:rPr>
            </w:pPr>
            <w:r>
              <w:rPr>
                <w:rFonts w:ascii="Arial Narrow" w:hAnsi="Arial Narrow" w:cs="Tahoma"/>
                <w:sz w:val="20"/>
                <w:szCs w:val="20"/>
                <w:lang w:val="sr-Cyrl-CS"/>
              </w:rPr>
              <w:t>АБПК</w:t>
            </w:r>
          </w:p>
        </w:tc>
        <w:tc>
          <w:tcPr>
            <w:tcW w:w="1417" w:type="dxa"/>
            <w:shd w:val="clear" w:color="auto" w:fill="FFFFFF"/>
          </w:tcPr>
          <w:p w14:paraId="19AE23BF" w14:textId="77777777" w:rsidR="00220D1E" w:rsidRPr="00A55DF9" w:rsidRDefault="00220D1E" w:rsidP="00220D1E">
            <w:pPr>
              <w:spacing w:after="0" w:line="240" w:lineRule="auto"/>
              <w:jc w:val="center"/>
              <w:rPr>
                <w:rFonts w:ascii="Arial Narrow" w:hAnsi="Arial Narrow" w:cs="Arial Narrow"/>
                <w:sz w:val="20"/>
                <w:szCs w:val="20"/>
                <w:lang w:val="sr-Cyrl-CS"/>
              </w:rPr>
            </w:pPr>
          </w:p>
        </w:tc>
      </w:tr>
      <w:tr w:rsidR="00220D1E" w:rsidRPr="00E76182" w14:paraId="05D9E4DA" w14:textId="77777777" w:rsidTr="0003297C">
        <w:trPr>
          <w:trHeight w:val="665"/>
        </w:trPr>
        <w:tc>
          <w:tcPr>
            <w:tcW w:w="4781" w:type="dxa"/>
            <w:tcBorders>
              <w:top w:val="single" w:sz="4" w:space="0" w:color="auto"/>
              <w:bottom w:val="single" w:sz="4" w:space="0" w:color="auto"/>
            </w:tcBorders>
            <w:shd w:val="clear" w:color="auto" w:fill="FFFFFF"/>
          </w:tcPr>
          <w:p w14:paraId="4801E128" w14:textId="756540BB" w:rsidR="00220D1E" w:rsidRPr="00A55DF9" w:rsidRDefault="00220D1E" w:rsidP="00220D1E">
            <w:pPr>
              <w:pStyle w:val="ListParagraph"/>
              <w:numPr>
                <w:ilvl w:val="0"/>
                <w:numId w:val="6"/>
              </w:numPr>
              <w:tabs>
                <w:tab w:val="left" w:pos="252"/>
              </w:tabs>
              <w:spacing w:after="0" w:line="240" w:lineRule="auto"/>
              <w:ind w:left="0" w:firstLine="0"/>
              <w:jc w:val="both"/>
              <w:rPr>
                <w:rFonts w:ascii="Arial Narrow" w:hAnsi="Arial Narrow"/>
                <w:sz w:val="20"/>
                <w:szCs w:val="20"/>
                <w:lang w:val="sr-Cyrl-CS"/>
              </w:rPr>
            </w:pPr>
            <w:r w:rsidRPr="009043BF">
              <w:rPr>
                <w:rFonts w:ascii="Arial Narrow" w:hAnsi="Arial Narrow"/>
                <w:sz w:val="20"/>
                <w:szCs w:val="20"/>
                <w:lang w:val="sr-Cyrl-CS"/>
              </w:rPr>
              <w:t>Успостављање механизма за праћење реализације препорука Агенције за борбу против корупције након увођења процене ризика корупције у процес припреме прописа – Генерални секретаријат доставља Агенцији образложење о прихваћеним препорукама или разлозима у случају неприхватања</w:t>
            </w:r>
            <w:r w:rsidRPr="005C24CE">
              <w:rPr>
                <w:rFonts w:ascii="Arial Narrow" w:hAnsi="Arial Narrow"/>
                <w:sz w:val="20"/>
                <w:szCs w:val="20"/>
                <w:lang w:val="sr-Cyrl-CS"/>
              </w:rPr>
              <w:t>,</w:t>
            </w:r>
            <w:r w:rsidRPr="009043BF">
              <w:rPr>
                <w:rFonts w:ascii="Arial Narrow" w:hAnsi="Arial Narrow"/>
                <w:sz w:val="20"/>
                <w:szCs w:val="20"/>
                <w:lang w:val="sr-Cyrl-CS"/>
              </w:rPr>
              <w:t xml:space="preserve"> н</w:t>
            </w:r>
            <w:r>
              <w:rPr>
                <w:rFonts w:ascii="Arial Narrow" w:hAnsi="Arial Narrow"/>
                <w:sz w:val="20"/>
                <w:szCs w:val="20"/>
                <w:lang w:val="sr-Cyrl-CS"/>
              </w:rPr>
              <w:t>акон утврђивања предлога закона</w:t>
            </w:r>
          </w:p>
        </w:tc>
        <w:tc>
          <w:tcPr>
            <w:tcW w:w="3499" w:type="dxa"/>
            <w:tcBorders>
              <w:top w:val="single" w:sz="4" w:space="0" w:color="auto"/>
              <w:bottom w:val="single" w:sz="4" w:space="0" w:color="auto"/>
            </w:tcBorders>
          </w:tcPr>
          <w:p w14:paraId="0B2797EC" w14:textId="1A210ECF" w:rsidR="00220D1E" w:rsidRPr="00A55DF9" w:rsidRDefault="00220D1E" w:rsidP="00220D1E">
            <w:pPr>
              <w:spacing w:after="0" w:line="240" w:lineRule="auto"/>
              <w:rPr>
                <w:rFonts w:ascii="Arial Narrow" w:hAnsi="Arial Narrow" w:cs="Arial Narrow"/>
                <w:iCs/>
                <w:sz w:val="20"/>
                <w:szCs w:val="20"/>
                <w:lang w:val="sr-Cyrl-CS"/>
              </w:rPr>
            </w:pPr>
            <w:r w:rsidRPr="009043BF">
              <w:rPr>
                <w:rFonts w:ascii="Arial Narrow" w:hAnsi="Arial Narrow"/>
                <w:sz w:val="20"/>
                <w:szCs w:val="20"/>
              </w:rPr>
              <w:t xml:space="preserve">1. </w:t>
            </w:r>
            <w:proofErr w:type="gramStart"/>
            <w:r w:rsidRPr="009043BF">
              <w:rPr>
                <w:rFonts w:ascii="Arial Narrow" w:hAnsi="Arial Narrow"/>
                <w:sz w:val="20"/>
                <w:szCs w:val="20"/>
              </w:rPr>
              <w:t>квартал</w:t>
            </w:r>
            <w:proofErr w:type="gramEnd"/>
            <w:r w:rsidRPr="009043BF">
              <w:rPr>
                <w:rFonts w:ascii="Arial Narrow" w:hAnsi="Arial Narrow"/>
                <w:sz w:val="20"/>
                <w:szCs w:val="20"/>
              </w:rPr>
              <w:t xml:space="preserve"> 2020.</w:t>
            </w:r>
          </w:p>
        </w:tc>
        <w:tc>
          <w:tcPr>
            <w:tcW w:w="1431" w:type="dxa"/>
            <w:shd w:val="clear" w:color="auto" w:fill="FFFFFF"/>
          </w:tcPr>
          <w:p w14:paraId="08FBEACA" w14:textId="2966AF86" w:rsidR="00220D1E" w:rsidRPr="00A55DF9" w:rsidRDefault="00220D1E" w:rsidP="00220D1E">
            <w:pPr>
              <w:spacing w:after="0" w:line="240" w:lineRule="auto"/>
              <w:rPr>
                <w:rFonts w:ascii="Arial Narrow" w:hAnsi="Arial Narrow" w:cs="Arial Narrow"/>
                <w:sz w:val="20"/>
                <w:szCs w:val="20"/>
                <w:lang w:val="sr-Cyrl-CS"/>
              </w:rPr>
            </w:pPr>
            <w:r w:rsidRPr="009043BF">
              <w:rPr>
                <w:rFonts w:ascii="Arial Narrow" w:hAnsi="Arial Narrow"/>
                <w:sz w:val="20"/>
                <w:szCs w:val="20"/>
                <w:lang w:val="sr-Cyrl-CS"/>
              </w:rPr>
              <w:t>Нису потребна додатна средства</w:t>
            </w:r>
          </w:p>
        </w:tc>
        <w:tc>
          <w:tcPr>
            <w:tcW w:w="1417" w:type="dxa"/>
            <w:shd w:val="clear" w:color="auto" w:fill="FFFFFF"/>
          </w:tcPr>
          <w:p w14:paraId="436B07BF" w14:textId="77777777" w:rsidR="00220D1E" w:rsidRPr="00A55DF9" w:rsidRDefault="00220D1E" w:rsidP="00220D1E">
            <w:pPr>
              <w:spacing w:after="0" w:line="240" w:lineRule="auto"/>
              <w:rPr>
                <w:rFonts w:ascii="Arial Narrow" w:hAnsi="Arial Narrow" w:cs="Arial Narrow"/>
                <w:sz w:val="20"/>
                <w:szCs w:val="20"/>
                <w:lang w:val="sr-Cyrl-CS"/>
              </w:rPr>
            </w:pPr>
          </w:p>
        </w:tc>
        <w:tc>
          <w:tcPr>
            <w:tcW w:w="1336" w:type="dxa"/>
            <w:shd w:val="clear" w:color="auto" w:fill="FFFFFF"/>
          </w:tcPr>
          <w:p w14:paraId="7C150559" w14:textId="3827208E" w:rsidR="00220D1E" w:rsidRPr="00A55DF9" w:rsidRDefault="00220D1E" w:rsidP="00220D1E">
            <w:pPr>
              <w:spacing w:after="0" w:line="240" w:lineRule="auto"/>
              <w:rPr>
                <w:rFonts w:ascii="Arial Narrow" w:hAnsi="Arial Narrow" w:cs="Arial Narrow"/>
                <w:sz w:val="20"/>
                <w:szCs w:val="20"/>
                <w:lang w:val="sr-Cyrl-CS"/>
              </w:rPr>
            </w:pPr>
            <w:r w:rsidRPr="009043BF">
              <w:rPr>
                <w:rFonts w:ascii="Arial Narrow" w:hAnsi="Arial Narrow"/>
                <w:sz w:val="20"/>
                <w:szCs w:val="20"/>
              </w:rPr>
              <w:t>Генерални секретаријат</w:t>
            </w:r>
          </w:p>
        </w:tc>
        <w:tc>
          <w:tcPr>
            <w:tcW w:w="1417" w:type="dxa"/>
            <w:shd w:val="clear" w:color="auto" w:fill="FFFFFF"/>
            <w:vAlign w:val="center"/>
          </w:tcPr>
          <w:p w14:paraId="4D7B14CD" w14:textId="5018AF5E" w:rsidR="00220D1E" w:rsidRPr="00A55DF9" w:rsidRDefault="00220D1E" w:rsidP="00220D1E">
            <w:pPr>
              <w:spacing w:after="0" w:line="240" w:lineRule="auto"/>
              <w:rPr>
                <w:rFonts w:ascii="Arial Narrow" w:hAnsi="Arial Narrow" w:cs="Arial Narrow"/>
                <w:sz w:val="20"/>
                <w:szCs w:val="20"/>
                <w:lang w:val="sr-Cyrl-CS"/>
              </w:rPr>
            </w:pPr>
          </w:p>
        </w:tc>
      </w:tr>
      <w:tr w:rsidR="00220D1E" w:rsidRPr="00E76182" w14:paraId="2DD394D8" w14:textId="77777777" w:rsidTr="0003297C">
        <w:tc>
          <w:tcPr>
            <w:tcW w:w="4781" w:type="dxa"/>
            <w:tcBorders>
              <w:top w:val="single" w:sz="4" w:space="0" w:color="auto"/>
              <w:bottom w:val="single" w:sz="4" w:space="0" w:color="auto"/>
            </w:tcBorders>
            <w:shd w:val="clear" w:color="auto" w:fill="FFFFFF"/>
          </w:tcPr>
          <w:p w14:paraId="132D33A6" w14:textId="211B34CF" w:rsidR="00220D1E" w:rsidRPr="00A55DF9" w:rsidRDefault="00220D1E" w:rsidP="00220D1E">
            <w:pPr>
              <w:spacing w:after="0" w:line="240" w:lineRule="auto"/>
              <w:jc w:val="both"/>
              <w:rPr>
                <w:rFonts w:ascii="Arial Narrow" w:hAnsi="Arial Narrow" w:cs="Tahoma"/>
                <w:sz w:val="20"/>
                <w:szCs w:val="20"/>
                <w:lang w:val="sr-Cyrl-CS"/>
              </w:rPr>
            </w:pPr>
            <w:r>
              <w:rPr>
                <w:rFonts w:ascii="Arial Narrow" w:hAnsi="Arial Narrow"/>
                <w:sz w:val="20"/>
                <w:szCs w:val="20"/>
                <w:lang w:val="hr-HR"/>
              </w:rPr>
              <w:lastRenderedPageBreak/>
              <w:t xml:space="preserve">4. </w:t>
            </w:r>
            <w:r w:rsidRPr="00B32943">
              <w:rPr>
                <w:rFonts w:ascii="Arial Narrow" w:hAnsi="Arial Narrow"/>
                <w:sz w:val="20"/>
                <w:szCs w:val="20"/>
                <w:lang w:val="sr-Cyrl-CS"/>
              </w:rPr>
              <w:t xml:space="preserve">Израда </w:t>
            </w:r>
            <w:r>
              <w:rPr>
                <w:rFonts w:ascii="Arial Narrow" w:hAnsi="Arial Narrow"/>
                <w:sz w:val="20"/>
                <w:szCs w:val="20"/>
                <w:lang w:val="sr-Cyrl-CS"/>
              </w:rPr>
              <w:t>првог Г</w:t>
            </w:r>
            <w:r w:rsidRPr="00B32943">
              <w:rPr>
                <w:rFonts w:ascii="Arial Narrow" w:hAnsi="Arial Narrow"/>
                <w:sz w:val="20"/>
                <w:szCs w:val="20"/>
                <w:lang w:val="sr-Cyrl-CS"/>
              </w:rPr>
              <w:t>одишњег извештаја Агенциј</w:t>
            </w:r>
            <w:r>
              <w:rPr>
                <w:rFonts w:ascii="Arial Narrow" w:hAnsi="Arial Narrow"/>
                <w:sz w:val="20"/>
                <w:szCs w:val="20"/>
                <w:lang w:val="sr-Cyrl-CS"/>
              </w:rPr>
              <w:t>е</w:t>
            </w:r>
            <w:r w:rsidRPr="00B32943">
              <w:rPr>
                <w:rFonts w:ascii="Arial Narrow" w:hAnsi="Arial Narrow"/>
                <w:sz w:val="20"/>
                <w:szCs w:val="20"/>
                <w:lang w:val="sr-Cyrl-CS"/>
              </w:rPr>
              <w:t xml:space="preserve"> за борбу против корупције о степену испуњености препорука из мишљења о процени ризика корупције у одредбама нацрта закона из области посебно</w:t>
            </w:r>
            <w:r>
              <w:rPr>
                <w:rFonts w:ascii="Arial Narrow" w:hAnsi="Arial Narrow"/>
                <w:sz w:val="20"/>
                <w:szCs w:val="20"/>
                <w:lang w:val="sr-Cyrl-CS"/>
              </w:rPr>
              <w:t xml:space="preserve"> ризичних за настанак корупције</w:t>
            </w:r>
          </w:p>
        </w:tc>
        <w:tc>
          <w:tcPr>
            <w:tcW w:w="3499" w:type="dxa"/>
            <w:tcBorders>
              <w:top w:val="single" w:sz="4" w:space="0" w:color="auto"/>
              <w:bottom w:val="single" w:sz="4" w:space="0" w:color="auto"/>
            </w:tcBorders>
          </w:tcPr>
          <w:p w14:paraId="4823207A" w14:textId="591253C2" w:rsidR="00220D1E" w:rsidRPr="00A55DF9" w:rsidRDefault="00220D1E" w:rsidP="00220D1E">
            <w:pPr>
              <w:spacing w:after="0" w:line="240" w:lineRule="auto"/>
              <w:rPr>
                <w:rFonts w:ascii="Arial Narrow" w:hAnsi="Arial Narrow" w:cs="Arial Narrow"/>
                <w:iCs/>
                <w:sz w:val="20"/>
                <w:szCs w:val="20"/>
                <w:lang w:val="sr-Cyrl-CS"/>
              </w:rPr>
            </w:pPr>
            <w:r w:rsidRPr="00B32943">
              <w:rPr>
                <w:rFonts w:ascii="Arial Narrow" w:hAnsi="Arial Narrow"/>
                <w:sz w:val="20"/>
                <w:szCs w:val="20"/>
              </w:rPr>
              <w:t xml:space="preserve">1. </w:t>
            </w:r>
            <w:proofErr w:type="gramStart"/>
            <w:r w:rsidRPr="00B32943">
              <w:rPr>
                <w:rFonts w:ascii="Arial Narrow" w:hAnsi="Arial Narrow"/>
                <w:sz w:val="20"/>
                <w:szCs w:val="20"/>
              </w:rPr>
              <w:t>квартал</w:t>
            </w:r>
            <w:proofErr w:type="gramEnd"/>
            <w:r w:rsidRPr="00B32943">
              <w:rPr>
                <w:rFonts w:ascii="Arial Narrow" w:hAnsi="Arial Narrow"/>
                <w:sz w:val="20"/>
                <w:szCs w:val="20"/>
              </w:rPr>
              <w:t xml:space="preserve"> 20</w:t>
            </w:r>
            <w:r>
              <w:rPr>
                <w:rFonts w:ascii="Arial Narrow" w:hAnsi="Arial Narrow"/>
                <w:sz w:val="20"/>
                <w:szCs w:val="20"/>
              </w:rPr>
              <w:t>20.</w:t>
            </w:r>
          </w:p>
        </w:tc>
        <w:tc>
          <w:tcPr>
            <w:tcW w:w="1431" w:type="dxa"/>
            <w:shd w:val="clear" w:color="auto" w:fill="FFFFFF"/>
          </w:tcPr>
          <w:p w14:paraId="06A1B281" w14:textId="7E034434" w:rsidR="00220D1E" w:rsidRPr="00A55DF9" w:rsidRDefault="00220D1E" w:rsidP="00220D1E">
            <w:pPr>
              <w:rPr>
                <w:rFonts w:ascii="Arial Narrow" w:hAnsi="Arial Narrow" w:cs="Tahoma"/>
                <w:sz w:val="20"/>
                <w:szCs w:val="20"/>
                <w:lang w:val="sr-Cyrl-CS"/>
              </w:rPr>
            </w:pPr>
            <w:r w:rsidRPr="009043BF">
              <w:rPr>
                <w:rFonts w:ascii="Arial Narrow" w:hAnsi="Arial Narrow"/>
                <w:sz w:val="20"/>
                <w:szCs w:val="20"/>
                <w:lang w:val="sr-Cyrl-CS"/>
              </w:rPr>
              <w:t>Нису потребна додатна средства</w:t>
            </w:r>
          </w:p>
        </w:tc>
        <w:tc>
          <w:tcPr>
            <w:tcW w:w="1417" w:type="dxa"/>
            <w:shd w:val="clear" w:color="auto" w:fill="FFFFFF"/>
          </w:tcPr>
          <w:p w14:paraId="0449AB99" w14:textId="7A73F65B" w:rsidR="00220D1E" w:rsidRPr="00A55DF9" w:rsidRDefault="00220D1E" w:rsidP="00220D1E">
            <w:pPr>
              <w:jc w:val="center"/>
              <w:rPr>
                <w:rFonts w:ascii="Arial Narrow" w:hAnsi="Arial Narrow" w:cs="Tahoma"/>
                <w:sz w:val="20"/>
                <w:szCs w:val="20"/>
                <w:lang w:val="sr-Cyrl-CS"/>
              </w:rPr>
            </w:pPr>
          </w:p>
        </w:tc>
        <w:tc>
          <w:tcPr>
            <w:tcW w:w="1336" w:type="dxa"/>
            <w:shd w:val="clear" w:color="auto" w:fill="FFFFFF"/>
          </w:tcPr>
          <w:p w14:paraId="19839407" w14:textId="61910053" w:rsidR="00220D1E" w:rsidRPr="00A55DF9" w:rsidRDefault="00220D1E" w:rsidP="00220D1E">
            <w:pPr>
              <w:rPr>
                <w:rFonts w:ascii="Arial Narrow" w:hAnsi="Arial Narrow" w:cs="Tahoma"/>
                <w:sz w:val="20"/>
                <w:szCs w:val="20"/>
                <w:lang w:val="sr-Cyrl-CS"/>
              </w:rPr>
            </w:pPr>
            <w:r>
              <w:rPr>
                <w:rFonts w:ascii="Arial Narrow" w:hAnsi="Arial Narrow"/>
                <w:sz w:val="20"/>
                <w:szCs w:val="20"/>
                <w:lang w:val="sr-Cyrl-CS"/>
              </w:rPr>
              <w:t>АБПК</w:t>
            </w:r>
          </w:p>
        </w:tc>
        <w:tc>
          <w:tcPr>
            <w:tcW w:w="1417" w:type="dxa"/>
            <w:shd w:val="clear" w:color="auto" w:fill="FFFFFF"/>
            <w:vAlign w:val="center"/>
          </w:tcPr>
          <w:p w14:paraId="4EBC6DF8" w14:textId="27B2B9E4" w:rsidR="00220D1E" w:rsidRPr="00A55DF9" w:rsidRDefault="00220D1E" w:rsidP="00220D1E">
            <w:pPr>
              <w:jc w:val="center"/>
              <w:rPr>
                <w:rFonts w:ascii="Arial Narrow" w:hAnsi="Arial Narrow" w:cs="Tahoma"/>
                <w:sz w:val="20"/>
                <w:szCs w:val="20"/>
                <w:lang w:val="sr-Cyrl-CS"/>
              </w:rPr>
            </w:pPr>
          </w:p>
        </w:tc>
      </w:tr>
    </w:tbl>
    <w:p w14:paraId="14BD7928" w14:textId="74894156" w:rsidR="00342142" w:rsidRDefault="00342142" w:rsidP="00CF6673">
      <w:pPr>
        <w:rPr>
          <w:rFonts w:ascii="Tahoma" w:hAnsi="Tahoma" w:cs="Tahoma"/>
          <w:sz w:val="20"/>
          <w:szCs w:val="20"/>
          <w:lang w:val="sr-Cyrl-CS"/>
        </w:rPr>
      </w:pPr>
    </w:p>
    <w:p w14:paraId="509C6DDD" w14:textId="77777777" w:rsidR="00342142" w:rsidRDefault="00342142">
      <w:pPr>
        <w:spacing w:line="259" w:lineRule="auto"/>
        <w:rPr>
          <w:rFonts w:ascii="Tahoma" w:hAnsi="Tahoma" w:cs="Tahoma"/>
          <w:sz w:val="20"/>
          <w:szCs w:val="20"/>
          <w:lang w:val="sr-Cyrl-CS"/>
        </w:rPr>
      </w:pPr>
      <w:r>
        <w:rPr>
          <w:rFonts w:ascii="Tahoma" w:hAnsi="Tahoma" w:cs="Tahoma"/>
          <w:sz w:val="20"/>
          <w:szCs w:val="20"/>
          <w:lang w:val="sr-Cyrl-CS"/>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CF6673" w:rsidRPr="008668B0" w14:paraId="3EECC9C1"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2834B6B9" w14:textId="77777777" w:rsidR="00CF6673" w:rsidRPr="00C058E1" w:rsidRDefault="00CF6673" w:rsidP="009878EC">
            <w:pPr>
              <w:pStyle w:val="2"/>
              <w:rPr>
                <w:sz w:val="20"/>
                <w:szCs w:val="20"/>
                <w:lang w:val="sr-Cyrl-CS"/>
              </w:rPr>
            </w:pPr>
            <w:r>
              <w:rPr>
                <w:b/>
                <w:bCs/>
                <w:sz w:val="20"/>
                <w:szCs w:val="20"/>
                <w:lang w:val="sr-Cyrl-CS"/>
              </w:rPr>
              <w:lastRenderedPageBreak/>
              <w:t xml:space="preserve">Мера </w:t>
            </w:r>
            <w:r>
              <w:rPr>
                <w:b/>
                <w:bCs/>
                <w:sz w:val="20"/>
                <w:szCs w:val="20"/>
              </w:rPr>
              <w:t>5</w:t>
            </w:r>
            <w:r w:rsidRPr="00C058E1">
              <w:rPr>
                <w:b/>
                <w:bCs/>
                <w:sz w:val="20"/>
                <w:szCs w:val="20"/>
                <w:lang w:val="sr-Cyrl-CS"/>
              </w:rPr>
              <w:t>.</w:t>
            </w:r>
            <w:r>
              <w:rPr>
                <w:b/>
                <w:bCs/>
                <w:sz w:val="20"/>
                <w:szCs w:val="20"/>
              </w:rPr>
              <w:t>3</w:t>
            </w:r>
            <w:r w:rsidRPr="00C058E1">
              <w:rPr>
                <w:b/>
                <w:bCs/>
                <w:sz w:val="20"/>
                <w:szCs w:val="20"/>
                <w:lang w:val="sr-Cyrl-CS"/>
              </w:rPr>
              <w:t>:</w:t>
            </w:r>
          </w:p>
        </w:tc>
        <w:tc>
          <w:tcPr>
            <w:tcW w:w="5601" w:type="dxa"/>
            <w:gridSpan w:val="4"/>
            <w:tcBorders>
              <w:left w:val="single" w:sz="4" w:space="0" w:color="auto"/>
            </w:tcBorders>
            <w:shd w:val="clear" w:color="auto" w:fill="BDD6EE" w:themeFill="accent1" w:themeFillTint="66"/>
            <w:vAlign w:val="center"/>
          </w:tcPr>
          <w:p w14:paraId="09528CB6" w14:textId="77777777" w:rsidR="00CF6673" w:rsidRPr="00C058E1" w:rsidRDefault="00CF6673" w:rsidP="009878EC">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r>
      <w:tr w:rsidR="00CF6673" w:rsidRPr="008F2F81" w14:paraId="3ADAA788" w14:textId="77777777" w:rsidTr="009878EC">
        <w:trPr>
          <w:trHeight w:val="228"/>
        </w:trPr>
        <w:tc>
          <w:tcPr>
            <w:tcW w:w="8280" w:type="dxa"/>
            <w:gridSpan w:val="2"/>
            <w:tcBorders>
              <w:right w:val="single" w:sz="4" w:space="0" w:color="auto"/>
            </w:tcBorders>
            <w:shd w:val="clear" w:color="auto" w:fill="BDD6EE" w:themeFill="accent1" w:themeFillTint="66"/>
            <w:vAlign w:val="center"/>
          </w:tcPr>
          <w:p w14:paraId="1D04CE54" w14:textId="77777777" w:rsidR="00CF6673" w:rsidRPr="00C058E1" w:rsidRDefault="00CF6673" w:rsidP="009878EC">
            <w:pPr>
              <w:pStyle w:val="3"/>
              <w:spacing w:before="120" w:after="120"/>
              <w:jc w:val="both"/>
              <w:rPr>
                <w:b/>
                <w:bCs/>
                <w:sz w:val="20"/>
                <w:szCs w:val="20"/>
                <w:lang w:val="sr-Cyrl-CS"/>
              </w:rPr>
            </w:pPr>
            <w:bookmarkStart w:id="24" w:name="_Toc400107313"/>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bookmarkEnd w:id="24"/>
          </w:p>
        </w:tc>
        <w:tc>
          <w:tcPr>
            <w:tcW w:w="5601" w:type="dxa"/>
            <w:gridSpan w:val="4"/>
            <w:tcBorders>
              <w:left w:val="single" w:sz="4" w:space="0" w:color="auto"/>
            </w:tcBorders>
            <w:shd w:val="clear" w:color="auto" w:fill="BDD6EE" w:themeFill="accent1" w:themeFillTint="66"/>
            <w:vAlign w:val="center"/>
          </w:tcPr>
          <w:p w14:paraId="479E913F" w14:textId="77777777" w:rsidR="00904E82" w:rsidRPr="0068031C" w:rsidRDefault="00904E82" w:rsidP="00CA265D">
            <w:pPr>
              <w:spacing w:after="0" w:line="240" w:lineRule="auto"/>
              <w:jc w:val="both"/>
              <w:rPr>
                <w:rFonts w:ascii="Arial Narrow" w:hAnsi="Arial Narrow" w:cs="Arial Narrow"/>
                <w:b/>
                <w:bCs/>
                <w:sz w:val="20"/>
                <w:szCs w:val="20"/>
                <w:lang w:val="sr-Cyrl-CS"/>
              </w:rPr>
            </w:pPr>
            <w:r w:rsidRPr="0068031C">
              <w:rPr>
                <w:rFonts w:ascii="Arial Narrow" w:hAnsi="Arial Narrow" w:cs="Arial Narrow"/>
                <w:b/>
                <w:bCs/>
                <w:sz w:val="20"/>
                <w:szCs w:val="20"/>
                <w:lang w:val="sr-Cyrl-CS"/>
              </w:rPr>
              <w:t xml:space="preserve">Проценат прихваћених препорука Заштитника грађана од стране органа управе </w:t>
            </w:r>
          </w:p>
          <w:p w14:paraId="3EE9B3CD" w14:textId="1DADAEB6" w:rsidR="00904E82" w:rsidRPr="0068031C" w:rsidRDefault="00904E82" w:rsidP="00CA265D">
            <w:pPr>
              <w:tabs>
                <w:tab w:val="left" w:pos="327"/>
              </w:tabs>
              <w:spacing w:after="0" w:line="240" w:lineRule="auto"/>
              <w:jc w:val="both"/>
              <w:rPr>
                <w:rFonts w:ascii="Arial Narrow" w:hAnsi="Arial Narrow" w:cs="Arial Narrow"/>
                <w:bCs/>
                <w:sz w:val="20"/>
                <w:szCs w:val="20"/>
                <w:lang w:val="sr-Cyrl-CS"/>
              </w:rPr>
            </w:pPr>
            <w:r w:rsidRPr="0068031C">
              <w:rPr>
                <w:rFonts w:ascii="Arial Narrow" w:hAnsi="Arial Narrow" w:cs="Arial Narrow"/>
                <w:bCs/>
                <w:sz w:val="20"/>
                <w:szCs w:val="20"/>
                <w:lang w:val="sr-Cyrl-CS"/>
              </w:rPr>
              <w:t>ПВ</w:t>
            </w:r>
            <w:r w:rsidR="002A6122" w:rsidRPr="0068031C">
              <w:rPr>
                <w:rFonts w:ascii="Arial Narrow" w:hAnsi="Arial Narrow" w:cs="Arial Narrow"/>
                <w:bCs/>
                <w:sz w:val="20"/>
                <w:szCs w:val="20"/>
                <w:lang w:val="hr-HR"/>
              </w:rPr>
              <w:t xml:space="preserve"> (2017)</w:t>
            </w:r>
            <w:r w:rsidRPr="0068031C">
              <w:rPr>
                <w:rFonts w:ascii="Arial Narrow" w:hAnsi="Arial Narrow" w:cs="Arial Narrow"/>
                <w:bCs/>
                <w:sz w:val="20"/>
                <w:szCs w:val="20"/>
                <w:lang w:val="sr-Cyrl-CS"/>
              </w:rPr>
              <w:t xml:space="preserve">: 88,88% </w:t>
            </w:r>
          </w:p>
          <w:p w14:paraId="0CDF644B" w14:textId="6BF29277" w:rsidR="00904E82" w:rsidRPr="0068031C" w:rsidRDefault="002A6122" w:rsidP="00CA265D">
            <w:pPr>
              <w:tabs>
                <w:tab w:val="left" w:pos="327"/>
              </w:tabs>
              <w:spacing w:after="0" w:line="240" w:lineRule="auto"/>
              <w:jc w:val="both"/>
              <w:rPr>
                <w:rFonts w:ascii="Arial Narrow" w:hAnsi="Arial Narrow" w:cs="Arial Narrow"/>
                <w:bCs/>
                <w:sz w:val="20"/>
                <w:szCs w:val="20"/>
                <w:lang w:val="hr-HR"/>
              </w:rPr>
            </w:pPr>
            <w:r w:rsidRPr="0068031C">
              <w:rPr>
                <w:rFonts w:ascii="Arial Narrow" w:hAnsi="Arial Narrow" w:cs="Arial Narrow"/>
                <w:bCs/>
                <w:sz w:val="20"/>
                <w:szCs w:val="20"/>
                <w:lang w:val="sr-Cyrl-CS"/>
              </w:rPr>
              <w:t>ЦВ (</w:t>
            </w:r>
            <w:r w:rsidR="00904E82" w:rsidRPr="0068031C">
              <w:rPr>
                <w:rFonts w:ascii="Arial Narrow" w:hAnsi="Arial Narrow" w:cs="Arial Narrow"/>
                <w:bCs/>
                <w:sz w:val="20"/>
                <w:szCs w:val="20"/>
                <w:lang w:val="sr-Cyrl-CS"/>
              </w:rPr>
              <w:t>2018</w:t>
            </w:r>
            <w:r w:rsidRPr="0068031C">
              <w:rPr>
                <w:rFonts w:ascii="Arial Narrow" w:hAnsi="Arial Narrow" w:cs="Arial Narrow"/>
                <w:bCs/>
                <w:sz w:val="20"/>
                <w:szCs w:val="20"/>
                <w:lang w:val="hr-HR"/>
              </w:rPr>
              <w:t>):</w:t>
            </w:r>
            <w:r w:rsidR="00904E82" w:rsidRPr="0068031C">
              <w:rPr>
                <w:rFonts w:ascii="Arial Narrow" w:hAnsi="Arial Narrow" w:cs="Arial Narrow"/>
                <w:bCs/>
                <w:sz w:val="20"/>
                <w:szCs w:val="20"/>
                <w:lang w:val="sr-Cyrl-CS"/>
              </w:rPr>
              <w:t xml:space="preserve"> 89,88</w:t>
            </w:r>
            <w:r w:rsidRPr="0068031C">
              <w:rPr>
                <w:rFonts w:ascii="Arial Narrow" w:hAnsi="Arial Narrow" w:cs="Arial Narrow"/>
                <w:bCs/>
                <w:sz w:val="20"/>
                <w:szCs w:val="20"/>
                <w:lang w:val="hr-HR"/>
              </w:rPr>
              <w:t>%</w:t>
            </w:r>
          </w:p>
          <w:p w14:paraId="5CE6E7EE" w14:textId="4C11A3C3" w:rsidR="00904E82" w:rsidRPr="0068031C" w:rsidRDefault="002A6122" w:rsidP="00CA265D">
            <w:pPr>
              <w:tabs>
                <w:tab w:val="left" w:pos="327"/>
              </w:tabs>
              <w:spacing w:after="0" w:line="240" w:lineRule="auto"/>
              <w:jc w:val="both"/>
              <w:rPr>
                <w:rFonts w:ascii="Arial Narrow" w:hAnsi="Arial Narrow" w:cs="Arial Narrow"/>
                <w:bCs/>
                <w:sz w:val="20"/>
                <w:szCs w:val="20"/>
                <w:lang w:val="sr-Cyrl-RS"/>
              </w:rPr>
            </w:pPr>
            <w:r w:rsidRPr="0068031C">
              <w:rPr>
                <w:rFonts w:ascii="Arial Narrow" w:hAnsi="Arial Narrow" w:cs="Arial Narrow"/>
                <w:bCs/>
                <w:sz w:val="20"/>
                <w:szCs w:val="20"/>
                <w:lang w:val="hr-HR"/>
              </w:rPr>
              <w:t xml:space="preserve">ЦВ (2019): </w:t>
            </w:r>
            <w:r w:rsidRPr="0068031C">
              <w:rPr>
                <w:rFonts w:ascii="Arial Narrow" w:hAnsi="Arial Narrow" w:cs="Arial Narrow"/>
                <w:bCs/>
                <w:sz w:val="20"/>
                <w:szCs w:val="20"/>
                <w:lang w:val="sr-Cyrl-CS"/>
              </w:rPr>
              <w:t>90,88%</w:t>
            </w:r>
          </w:p>
          <w:p w14:paraId="085F89EE" w14:textId="77777777" w:rsidR="00CF6673" w:rsidRDefault="002A6122" w:rsidP="0068031C">
            <w:pPr>
              <w:tabs>
                <w:tab w:val="left" w:pos="327"/>
              </w:tabs>
              <w:spacing w:after="0" w:line="240" w:lineRule="auto"/>
              <w:jc w:val="both"/>
              <w:rPr>
                <w:rFonts w:ascii="Arial Narrow" w:hAnsi="Arial Narrow" w:cs="Arial Narrow"/>
                <w:bCs/>
                <w:sz w:val="20"/>
                <w:szCs w:val="20"/>
                <w:lang w:val="sr-Cyrl-CS"/>
              </w:rPr>
            </w:pPr>
            <w:r w:rsidRPr="0068031C">
              <w:rPr>
                <w:rFonts w:ascii="Arial Narrow" w:hAnsi="Arial Narrow" w:cs="Arial Narrow"/>
                <w:bCs/>
                <w:sz w:val="20"/>
                <w:szCs w:val="20"/>
                <w:lang w:val="sr-Cyrl-CS"/>
              </w:rPr>
              <w:t>ЦВ (</w:t>
            </w:r>
            <w:r w:rsidR="00904E82" w:rsidRPr="0068031C">
              <w:rPr>
                <w:rFonts w:ascii="Arial Narrow" w:hAnsi="Arial Narrow" w:cs="Arial Narrow"/>
                <w:bCs/>
                <w:sz w:val="20"/>
                <w:szCs w:val="20"/>
                <w:lang w:val="sr-Cyrl-CS"/>
              </w:rPr>
              <w:t>2020</w:t>
            </w:r>
            <w:r w:rsidRPr="0068031C">
              <w:rPr>
                <w:rFonts w:ascii="Arial Narrow" w:hAnsi="Arial Narrow" w:cs="Arial Narrow"/>
                <w:bCs/>
                <w:sz w:val="20"/>
                <w:szCs w:val="20"/>
                <w:lang w:val="sr-Cyrl-CS"/>
              </w:rPr>
              <w:t>): 91,88%</w:t>
            </w:r>
            <w:r w:rsidR="00904E82" w:rsidRPr="0068031C">
              <w:rPr>
                <w:rFonts w:ascii="Arial Narrow" w:hAnsi="Arial Narrow" w:cs="Arial Narrow"/>
                <w:bCs/>
                <w:sz w:val="20"/>
                <w:szCs w:val="20"/>
                <w:lang w:val="sr-Cyrl-CS"/>
              </w:rPr>
              <w:t xml:space="preserve"> </w:t>
            </w:r>
          </w:p>
          <w:p w14:paraId="543B3345" w14:textId="354B6475" w:rsidR="00DD24FB" w:rsidRPr="0068031C" w:rsidRDefault="005D5E17" w:rsidP="00DD24FB">
            <w:pPr>
              <w:spacing w:after="0" w:line="240" w:lineRule="auto"/>
              <w:jc w:val="both"/>
              <w:rPr>
                <w:rFonts w:ascii="Arial Narrow" w:hAnsi="Arial Narrow" w:cs="Arial Narrow"/>
                <w:b/>
                <w:bCs/>
                <w:sz w:val="20"/>
                <w:szCs w:val="20"/>
                <w:lang w:val="sr-Cyrl-CS"/>
              </w:rPr>
            </w:pPr>
            <w:r>
              <w:rPr>
                <w:rFonts w:ascii="Arial Narrow" w:hAnsi="Arial Narrow" w:cs="Arial Narrow"/>
                <w:b/>
                <w:bCs/>
                <w:sz w:val="20"/>
                <w:szCs w:val="20"/>
                <w:lang w:val="sr-Cyrl-CS"/>
              </w:rPr>
              <w:t xml:space="preserve">Проценат </w:t>
            </w:r>
            <w:r w:rsidR="00DD24FB">
              <w:rPr>
                <w:rFonts w:ascii="Arial Narrow" w:hAnsi="Arial Narrow" w:cs="Arial Narrow"/>
                <w:b/>
                <w:bCs/>
                <w:sz w:val="20"/>
                <w:szCs w:val="20"/>
                <w:lang w:val="sr-Cyrl-CS"/>
              </w:rPr>
              <w:t>реализовних</w:t>
            </w:r>
            <w:r w:rsidR="00DD24FB" w:rsidRPr="0068031C">
              <w:rPr>
                <w:rFonts w:ascii="Arial Narrow" w:hAnsi="Arial Narrow" w:cs="Arial Narrow"/>
                <w:b/>
                <w:bCs/>
                <w:sz w:val="20"/>
                <w:szCs w:val="20"/>
                <w:lang w:val="sr-Cyrl-CS"/>
              </w:rPr>
              <w:t xml:space="preserve"> препорука </w:t>
            </w:r>
            <w:r w:rsidR="00DD24FB">
              <w:rPr>
                <w:rFonts w:ascii="Arial Narrow" w:hAnsi="Arial Narrow" w:cs="Arial Narrow"/>
                <w:b/>
                <w:bCs/>
                <w:sz w:val="20"/>
                <w:szCs w:val="20"/>
                <w:lang w:val="sr-Cyrl-CS"/>
              </w:rPr>
              <w:t>Државне ревизорске институције</w:t>
            </w:r>
          </w:p>
          <w:p w14:paraId="7E2AC6AA" w14:textId="77777777" w:rsidR="00DD24FB" w:rsidRPr="0068031C" w:rsidRDefault="00DD24FB" w:rsidP="00DD24FB">
            <w:pPr>
              <w:tabs>
                <w:tab w:val="left" w:pos="327"/>
              </w:tabs>
              <w:spacing w:after="0" w:line="240" w:lineRule="auto"/>
              <w:jc w:val="both"/>
              <w:rPr>
                <w:rFonts w:ascii="Arial Narrow" w:hAnsi="Arial Narrow" w:cs="Arial Narrow"/>
                <w:bCs/>
                <w:sz w:val="20"/>
                <w:szCs w:val="20"/>
                <w:lang w:val="sr-Cyrl-CS"/>
              </w:rPr>
            </w:pPr>
            <w:r w:rsidRPr="0068031C">
              <w:rPr>
                <w:rFonts w:ascii="Arial Narrow" w:hAnsi="Arial Narrow" w:cs="Arial Narrow"/>
                <w:bCs/>
                <w:sz w:val="20"/>
                <w:szCs w:val="20"/>
                <w:lang w:val="sr-Cyrl-CS"/>
              </w:rPr>
              <w:t>ПВ</w:t>
            </w:r>
            <w:r w:rsidRPr="0068031C">
              <w:rPr>
                <w:rFonts w:ascii="Arial Narrow" w:hAnsi="Arial Narrow" w:cs="Arial Narrow"/>
                <w:bCs/>
                <w:sz w:val="20"/>
                <w:szCs w:val="20"/>
                <w:lang w:val="hr-HR"/>
              </w:rPr>
              <w:t xml:space="preserve"> (201</w:t>
            </w:r>
            <w:r>
              <w:rPr>
                <w:rFonts w:ascii="Arial Narrow" w:hAnsi="Arial Narrow" w:cs="Arial Narrow"/>
                <w:bCs/>
                <w:sz w:val="20"/>
                <w:szCs w:val="20"/>
                <w:lang w:val="sr-Cyrl-RS"/>
              </w:rPr>
              <w:t>7</w:t>
            </w:r>
            <w:r w:rsidRPr="0068031C">
              <w:rPr>
                <w:rFonts w:ascii="Arial Narrow" w:hAnsi="Arial Narrow" w:cs="Arial Narrow"/>
                <w:bCs/>
                <w:sz w:val="20"/>
                <w:szCs w:val="20"/>
                <w:lang w:val="hr-HR"/>
              </w:rPr>
              <w:t>)</w:t>
            </w:r>
            <w:r w:rsidRPr="0068031C">
              <w:rPr>
                <w:rFonts w:ascii="Arial Narrow" w:hAnsi="Arial Narrow" w:cs="Arial Narrow"/>
                <w:bCs/>
                <w:sz w:val="20"/>
                <w:szCs w:val="20"/>
                <w:lang w:val="sr-Cyrl-CS"/>
              </w:rPr>
              <w:t xml:space="preserve">: </w:t>
            </w:r>
            <w:r w:rsidRPr="00763146">
              <w:rPr>
                <w:rFonts w:ascii="Arial Narrow" w:hAnsi="Arial Narrow" w:cs="Arial Narrow"/>
                <w:bCs/>
                <w:sz w:val="20"/>
                <w:szCs w:val="20"/>
                <w:lang w:val="sr-Cyrl-CS"/>
              </w:rPr>
              <w:t>64.72</w:t>
            </w:r>
            <w:r w:rsidRPr="0068031C">
              <w:rPr>
                <w:rFonts w:ascii="Arial Narrow" w:hAnsi="Arial Narrow" w:cs="Arial Narrow"/>
                <w:bCs/>
                <w:sz w:val="20"/>
                <w:szCs w:val="20"/>
                <w:lang w:val="sr-Cyrl-CS"/>
              </w:rPr>
              <w:t xml:space="preserve">% </w:t>
            </w:r>
          </w:p>
          <w:p w14:paraId="4A14577A" w14:textId="77777777" w:rsidR="00DD24FB" w:rsidRPr="0068031C" w:rsidRDefault="00DD24FB" w:rsidP="00DD24FB">
            <w:pPr>
              <w:tabs>
                <w:tab w:val="left" w:pos="327"/>
              </w:tabs>
              <w:spacing w:after="0" w:line="240" w:lineRule="auto"/>
              <w:jc w:val="both"/>
              <w:rPr>
                <w:rFonts w:ascii="Arial Narrow" w:hAnsi="Arial Narrow" w:cs="Arial Narrow"/>
                <w:bCs/>
                <w:sz w:val="20"/>
                <w:szCs w:val="20"/>
                <w:lang w:val="hr-HR"/>
              </w:rPr>
            </w:pPr>
            <w:r w:rsidRPr="0068031C">
              <w:rPr>
                <w:rFonts w:ascii="Arial Narrow" w:hAnsi="Arial Narrow" w:cs="Arial Narrow"/>
                <w:bCs/>
                <w:sz w:val="20"/>
                <w:szCs w:val="20"/>
                <w:lang w:val="sr-Cyrl-CS"/>
              </w:rPr>
              <w:t>ЦВ (201</w:t>
            </w:r>
            <w:r>
              <w:rPr>
                <w:rFonts w:ascii="Arial Narrow" w:hAnsi="Arial Narrow" w:cs="Arial Narrow"/>
                <w:bCs/>
                <w:sz w:val="20"/>
                <w:szCs w:val="20"/>
                <w:lang w:val="sr-Cyrl-CS"/>
              </w:rPr>
              <w:t>8</w:t>
            </w:r>
            <w:r w:rsidRPr="0068031C">
              <w:rPr>
                <w:rFonts w:ascii="Arial Narrow" w:hAnsi="Arial Narrow" w:cs="Arial Narrow"/>
                <w:bCs/>
                <w:sz w:val="20"/>
                <w:szCs w:val="20"/>
                <w:lang w:val="hr-HR"/>
              </w:rPr>
              <w:t>):</w:t>
            </w:r>
            <w:r w:rsidRPr="0068031C">
              <w:rPr>
                <w:rFonts w:ascii="Arial Narrow" w:hAnsi="Arial Narrow" w:cs="Arial Narrow"/>
                <w:bCs/>
                <w:sz w:val="20"/>
                <w:szCs w:val="20"/>
                <w:lang w:val="sr-Cyrl-CS"/>
              </w:rPr>
              <w:t xml:space="preserve"> </w:t>
            </w:r>
            <w:r>
              <w:rPr>
                <w:rFonts w:ascii="Arial Narrow" w:hAnsi="Arial Narrow" w:cs="Arial Narrow"/>
                <w:bCs/>
                <w:sz w:val="20"/>
                <w:szCs w:val="20"/>
                <w:lang w:val="sr-Cyrl-CS"/>
              </w:rPr>
              <w:t>7</w:t>
            </w:r>
            <w:r w:rsidRPr="00763146">
              <w:rPr>
                <w:rFonts w:ascii="Arial Narrow" w:hAnsi="Arial Narrow" w:cs="Arial Narrow"/>
                <w:bCs/>
                <w:sz w:val="20"/>
                <w:szCs w:val="20"/>
                <w:lang w:val="sr-Cyrl-CS"/>
              </w:rPr>
              <w:t>0</w:t>
            </w:r>
            <w:r w:rsidRPr="0068031C">
              <w:rPr>
                <w:rFonts w:ascii="Arial Narrow" w:hAnsi="Arial Narrow" w:cs="Arial Narrow"/>
                <w:bCs/>
                <w:sz w:val="20"/>
                <w:szCs w:val="20"/>
                <w:lang w:val="hr-HR"/>
              </w:rPr>
              <w:t>%</w:t>
            </w:r>
          </w:p>
          <w:p w14:paraId="096CB692" w14:textId="77777777" w:rsidR="00DD24FB" w:rsidRPr="0068031C" w:rsidRDefault="00DD24FB" w:rsidP="00DD24FB">
            <w:pPr>
              <w:tabs>
                <w:tab w:val="left" w:pos="327"/>
              </w:tabs>
              <w:spacing w:after="0" w:line="240" w:lineRule="auto"/>
              <w:jc w:val="both"/>
              <w:rPr>
                <w:rFonts w:ascii="Arial Narrow" w:hAnsi="Arial Narrow" w:cs="Arial Narrow"/>
                <w:bCs/>
                <w:sz w:val="20"/>
                <w:szCs w:val="20"/>
                <w:lang w:val="sr-Cyrl-RS"/>
              </w:rPr>
            </w:pPr>
            <w:r w:rsidRPr="0068031C">
              <w:rPr>
                <w:rFonts w:ascii="Arial Narrow" w:hAnsi="Arial Narrow" w:cs="Arial Narrow"/>
                <w:bCs/>
                <w:sz w:val="20"/>
                <w:szCs w:val="20"/>
                <w:lang w:val="hr-HR"/>
              </w:rPr>
              <w:t>ЦВ (201</w:t>
            </w:r>
            <w:r>
              <w:rPr>
                <w:rFonts w:ascii="Arial Narrow" w:hAnsi="Arial Narrow" w:cs="Arial Narrow"/>
                <w:bCs/>
                <w:sz w:val="20"/>
                <w:szCs w:val="20"/>
                <w:lang w:val="sr-Cyrl-RS"/>
              </w:rPr>
              <w:t>9</w:t>
            </w:r>
            <w:r w:rsidRPr="0068031C">
              <w:rPr>
                <w:rFonts w:ascii="Arial Narrow" w:hAnsi="Arial Narrow" w:cs="Arial Narrow"/>
                <w:bCs/>
                <w:sz w:val="20"/>
                <w:szCs w:val="20"/>
                <w:lang w:val="hr-HR"/>
              </w:rPr>
              <w:t xml:space="preserve">): </w:t>
            </w:r>
            <w:r w:rsidRPr="00763146">
              <w:rPr>
                <w:rFonts w:ascii="Arial Narrow" w:hAnsi="Arial Narrow" w:cs="Arial Narrow"/>
                <w:bCs/>
                <w:sz w:val="20"/>
                <w:szCs w:val="20"/>
                <w:lang w:val="sr-Cyrl-CS"/>
              </w:rPr>
              <w:t>73</w:t>
            </w:r>
            <w:r w:rsidRPr="0068031C">
              <w:rPr>
                <w:rFonts w:ascii="Arial Narrow" w:hAnsi="Arial Narrow" w:cs="Arial Narrow"/>
                <w:bCs/>
                <w:sz w:val="20"/>
                <w:szCs w:val="20"/>
                <w:lang w:val="sr-Cyrl-CS"/>
              </w:rPr>
              <w:t>%</w:t>
            </w:r>
          </w:p>
          <w:p w14:paraId="3E76EFFB" w14:textId="77777777" w:rsidR="00DD24FB" w:rsidRDefault="00DD24FB" w:rsidP="00DD24FB">
            <w:pPr>
              <w:tabs>
                <w:tab w:val="left" w:pos="327"/>
              </w:tabs>
              <w:spacing w:after="0" w:line="240" w:lineRule="auto"/>
              <w:jc w:val="both"/>
              <w:rPr>
                <w:rFonts w:ascii="Arial Narrow" w:hAnsi="Arial Narrow" w:cs="Arial Narrow"/>
                <w:bCs/>
                <w:sz w:val="20"/>
                <w:szCs w:val="20"/>
                <w:lang w:val="sr-Cyrl-CS"/>
              </w:rPr>
            </w:pPr>
            <w:r w:rsidRPr="0068031C">
              <w:rPr>
                <w:rFonts w:ascii="Arial Narrow" w:hAnsi="Arial Narrow" w:cs="Arial Narrow"/>
                <w:bCs/>
                <w:sz w:val="20"/>
                <w:szCs w:val="20"/>
                <w:lang w:val="sr-Cyrl-CS"/>
              </w:rPr>
              <w:t xml:space="preserve">ЦВ (2020): </w:t>
            </w:r>
            <w:r w:rsidRPr="00763146">
              <w:rPr>
                <w:rFonts w:ascii="Arial Narrow" w:hAnsi="Arial Narrow" w:cs="Arial Narrow"/>
                <w:bCs/>
                <w:sz w:val="20"/>
                <w:szCs w:val="20"/>
                <w:lang w:val="sr-Cyrl-CS"/>
              </w:rPr>
              <w:t>75</w:t>
            </w:r>
            <w:r w:rsidRPr="0068031C">
              <w:rPr>
                <w:rFonts w:ascii="Arial Narrow" w:hAnsi="Arial Narrow" w:cs="Arial Narrow"/>
                <w:bCs/>
                <w:sz w:val="20"/>
                <w:szCs w:val="20"/>
                <w:lang w:val="sr-Cyrl-CS"/>
              </w:rPr>
              <w:t>%</w:t>
            </w:r>
          </w:p>
          <w:p w14:paraId="68CC1A8D" w14:textId="77777777" w:rsidR="00763146" w:rsidRDefault="00763146" w:rsidP="00763146">
            <w:pPr>
              <w:tabs>
                <w:tab w:val="left" w:pos="327"/>
              </w:tabs>
              <w:spacing w:after="0" w:line="240" w:lineRule="auto"/>
              <w:jc w:val="both"/>
              <w:rPr>
                <w:rFonts w:ascii="Arial Narrow" w:hAnsi="Arial Narrow" w:cs="Arial Narrow"/>
                <w:b/>
                <w:bCs/>
                <w:sz w:val="20"/>
                <w:szCs w:val="20"/>
                <w:lang w:val="sr-Cyrl-RS"/>
              </w:rPr>
            </w:pPr>
            <w:r>
              <w:rPr>
                <w:rFonts w:ascii="Arial Narrow" w:hAnsi="Arial Narrow" w:cs="Arial Narrow"/>
                <w:b/>
                <w:bCs/>
                <w:sz w:val="20"/>
                <w:szCs w:val="20"/>
                <w:lang w:val="sr-Cyrl-RS"/>
              </w:rPr>
              <w:t>Проценат поступања по препорукама Повереника за заштиту равноправности од стране правних и физичких лица којима је упућена препорука</w:t>
            </w:r>
          </w:p>
          <w:p w14:paraId="64CA4F0B" w14:textId="03861158" w:rsidR="00763146" w:rsidRDefault="00763146" w:rsidP="00763146">
            <w:pPr>
              <w:tabs>
                <w:tab w:val="left" w:pos="327"/>
              </w:tabs>
              <w:spacing w:after="0" w:line="240" w:lineRule="auto"/>
              <w:jc w:val="both"/>
              <w:rPr>
                <w:rFonts w:ascii="Arial Narrow" w:hAnsi="Arial Narrow" w:cs="Arial Narrow"/>
                <w:bCs/>
                <w:sz w:val="20"/>
                <w:szCs w:val="20"/>
                <w:lang w:val="hr-HR"/>
              </w:rPr>
            </w:pPr>
            <w:r>
              <w:rPr>
                <w:rFonts w:ascii="Arial Narrow" w:hAnsi="Arial Narrow" w:cs="Arial Narrow"/>
                <w:bCs/>
                <w:sz w:val="20"/>
                <w:szCs w:val="20"/>
                <w:lang w:val="sr-Cyrl-RS"/>
              </w:rPr>
              <w:t xml:space="preserve">ПВ </w:t>
            </w:r>
            <w:r>
              <w:rPr>
                <w:rFonts w:ascii="Arial Narrow" w:hAnsi="Arial Narrow" w:cs="Arial Narrow"/>
                <w:bCs/>
                <w:sz w:val="20"/>
                <w:szCs w:val="20"/>
                <w:lang w:val="sr-Cyrl-CS"/>
              </w:rPr>
              <w:t>(2017</w:t>
            </w:r>
            <w:r>
              <w:rPr>
                <w:rFonts w:ascii="Arial Narrow" w:hAnsi="Arial Narrow" w:cs="Arial Narrow"/>
                <w:bCs/>
                <w:sz w:val="20"/>
                <w:szCs w:val="20"/>
                <w:lang w:val="hr-HR"/>
              </w:rPr>
              <w:t>):</w:t>
            </w:r>
            <w:r>
              <w:rPr>
                <w:rFonts w:ascii="Arial Narrow" w:hAnsi="Arial Narrow" w:cs="Arial Narrow"/>
                <w:bCs/>
                <w:sz w:val="20"/>
                <w:szCs w:val="20"/>
                <w:lang w:val="sr-Cyrl-CS"/>
              </w:rPr>
              <w:t xml:space="preserve"> 7</w:t>
            </w:r>
            <w:r>
              <w:rPr>
                <w:rFonts w:ascii="Arial Narrow" w:hAnsi="Arial Narrow" w:cs="Arial Narrow"/>
                <w:bCs/>
                <w:sz w:val="20"/>
                <w:szCs w:val="20"/>
              </w:rPr>
              <w:t>7</w:t>
            </w:r>
            <w:r>
              <w:rPr>
                <w:rFonts w:ascii="Arial Narrow" w:hAnsi="Arial Narrow" w:cs="Arial Narrow"/>
                <w:bCs/>
                <w:sz w:val="20"/>
                <w:szCs w:val="20"/>
                <w:lang w:val="sr-Cyrl-CS"/>
              </w:rPr>
              <w:t>,7</w:t>
            </w:r>
            <w:r>
              <w:rPr>
                <w:rFonts w:ascii="Arial Narrow" w:hAnsi="Arial Narrow" w:cs="Arial Narrow"/>
                <w:bCs/>
                <w:sz w:val="20"/>
                <w:szCs w:val="20"/>
                <w:lang w:val="hr-HR"/>
              </w:rPr>
              <w:t>%</w:t>
            </w:r>
          </w:p>
          <w:p w14:paraId="40474B1D" w14:textId="4953FDC9" w:rsidR="00763146" w:rsidRDefault="00763146" w:rsidP="00763146">
            <w:pPr>
              <w:tabs>
                <w:tab w:val="left" w:pos="327"/>
              </w:tabs>
              <w:spacing w:after="0" w:line="240" w:lineRule="auto"/>
              <w:jc w:val="both"/>
              <w:rPr>
                <w:rFonts w:ascii="Arial Narrow" w:hAnsi="Arial Narrow" w:cs="Arial Narrow"/>
                <w:bCs/>
                <w:sz w:val="20"/>
                <w:szCs w:val="20"/>
                <w:lang w:val="sr-Cyrl-CS"/>
              </w:rPr>
            </w:pPr>
            <w:r>
              <w:rPr>
                <w:rFonts w:ascii="Arial Narrow" w:hAnsi="Arial Narrow" w:cs="Arial Narrow"/>
                <w:bCs/>
                <w:sz w:val="20"/>
                <w:szCs w:val="20"/>
                <w:lang w:val="sr-Cyrl-RS"/>
              </w:rPr>
              <w:t xml:space="preserve">ЦВ </w:t>
            </w:r>
            <w:r>
              <w:rPr>
                <w:rFonts w:ascii="Arial Narrow" w:hAnsi="Arial Narrow" w:cs="Arial Narrow"/>
                <w:bCs/>
                <w:sz w:val="20"/>
                <w:szCs w:val="20"/>
                <w:lang w:val="hr-HR"/>
              </w:rPr>
              <w:t>(201</w:t>
            </w:r>
            <w:r>
              <w:rPr>
                <w:rFonts w:ascii="Arial Narrow" w:hAnsi="Arial Narrow" w:cs="Arial Narrow"/>
                <w:bCs/>
                <w:sz w:val="20"/>
                <w:szCs w:val="20"/>
                <w:lang w:val="sr-Cyrl-RS"/>
              </w:rPr>
              <w:t>8</w:t>
            </w:r>
            <w:r>
              <w:rPr>
                <w:rFonts w:ascii="Arial Narrow" w:hAnsi="Arial Narrow" w:cs="Arial Narrow"/>
                <w:bCs/>
                <w:sz w:val="20"/>
                <w:szCs w:val="20"/>
                <w:lang w:val="hr-HR"/>
              </w:rPr>
              <w:t xml:space="preserve">): </w:t>
            </w:r>
            <w:r>
              <w:rPr>
                <w:rFonts w:ascii="Arial Narrow" w:hAnsi="Arial Narrow" w:cs="Arial Narrow"/>
                <w:bCs/>
                <w:sz w:val="20"/>
                <w:szCs w:val="20"/>
                <w:lang w:val="sr-Cyrl-CS"/>
              </w:rPr>
              <w:t>7</w:t>
            </w:r>
            <w:r>
              <w:rPr>
                <w:rFonts w:ascii="Arial Narrow" w:hAnsi="Arial Narrow" w:cs="Arial Narrow"/>
                <w:bCs/>
                <w:sz w:val="20"/>
                <w:szCs w:val="20"/>
              </w:rPr>
              <w:t>8</w:t>
            </w:r>
            <w:r>
              <w:rPr>
                <w:rFonts w:ascii="Arial Narrow" w:hAnsi="Arial Narrow" w:cs="Arial Narrow"/>
                <w:bCs/>
                <w:sz w:val="20"/>
                <w:szCs w:val="20"/>
                <w:lang w:val="sr-Cyrl-CS"/>
              </w:rPr>
              <w:t>,7%</w:t>
            </w:r>
          </w:p>
          <w:p w14:paraId="0A196384" w14:textId="363BF74A" w:rsidR="00763146" w:rsidRDefault="00763146" w:rsidP="00763146">
            <w:pPr>
              <w:tabs>
                <w:tab w:val="left" w:pos="327"/>
              </w:tabs>
              <w:spacing w:after="0" w:line="240" w:lineRule="auto"/>
              <w:jc w:val="both"/>
              <w:rPr>
                <w:rFonts w:ascii="Arial Narrow" w:hAnsi="Arial Narrow" w:cs="Arial Narrow"/>
                <w:bCs/>
                <w:sz w:val="20"/>
                <w:szCs w:val="20"/>
                <w:lang w:val="sr-Cyrl-RS"/>
              </w:rPr>
            </w:pPr>
            <w:r>
              <w:rPr>
                <w:rFonts w:ascii="Arial Narrow" w:hAnsi="Arial Narrow" w:cs="Arial Narrow"/>
                <w:bCs/>
                <w:sz w:val="20"/>
                <w:szCs w:val="20"/>
                <w:lang w:val="sr-Cyrl-RS"/>
              </w:rPr>
              <w:t xml:space="preserve">ЦВ (2019): </w:t>
            </w:r>
            <w:r>
              <w:rPr>
                <w:rFonts w:ascii="Arial Narrow" w:hAnsi="Arial Narrow" w:cs="Arial Narrow"/>
                <w:bCs/>
                <w:sz w:val="20"/>
                <w:szCs w:val="20"/>
              </w:rPr>
              <w:t>79</w:t>
            </w:r>
            <w:r>
              <w:rPr>
                <w:rFonts w:ascii="Arial Narrow" w:hAnsi="Arial Narrow" w:cs="Arial Narrow"/>
                <w:bCs/>
                <w:sz w:val="20"/>
                <w:szCs w:val="20"/>
                <w:lang w:val="sr-Cyrl-RS"/>
              </w:rPr>
              <w:t>,7%</w:t>
            </w:r>
          </w:p>
          <w:p w14:paraId="5C6C1E7E" w14:textId="358AA19C" w:rsidR="00763146" w:rsidRPr="00763146" w:rsidRDefault="00763146" w:rsidP="00DD24FB">
            <w:pPr>
              <w:tabs>
                <w:tab w:val="left" w:pos="327"/>
              </w:tabs>
              <w:spacing w:after="0" w:line="240" w:lineRule="auto"/>
              <w:jc w:val="both"/>
              <w:rPr>
                <w:rFonts w:ascii="Arial Narrow" w:hAnsi="Arial Narrow" w:cs="Arial Narrow"/>
                <w:bCs/>
                <w:sz w:val="20"/>
                <w:szCs w:val="20"/>
                <w:lang w:val="sr-Cyrl-RS"/>
              </w:rPr>
            </w:pPr>
            <w:r>
              <w:rPr>
                <w:rFonts w:ascii="Arial Narrow" w:hAnsi="Arial Narrow" w:cs="Arial Narrow"/>
                <w:bCs/>
                <w:sz w:val="20"/>
                <w:szCs w:val="20"/>
                <w:lang w:val="sr-Cyrl-CS"/>
              </w:rPr>
              <w:t>ЦВ (2020): 8</w:t>
            </w:r>
            <w:r>
              <w:rPr>
                <w:rFonts w:ascii="Arial Narrow" w:hAnsi="Arial Narrow" w:cs="Arial Narrow"/>
                <w:bCs/>
                <w:sz w:val="20"/>
                <w:szCs w:val="20"/>
              </w:rPr>
              <w:t>0</w:t>
            </w:r>
            <w:r>
              <w:rPr>
                <w:rFonts w:ascii="Arial Narrow" w:hAnsi="Arial Narrow" w:cs="Arial Narrow"/>
                <w:bCs/>
                <w:sz w:val="20"/>
                <w:szCs w:val="20"/>
                <w:lang w:val="sr-Cyrl-CS"/>
              </w:rPr>
              <w:t xml:space="preserve">,7% </w:t>
            </w:r>
          </w:p>
        </w:tc>
      </w:tr>
      <w:tr w:rsidR="00CF6673" w:rsidRPr="00C058E1" w14:paraId="1C74ACC8" w14:textId="77777777" w:rsidTr="009878EC">
        <w:trPr>
          <w:trHeight w:val="228"/>
        </w:trPr>
        <w:tc>
          <w:tcPr>
            <w:tcW w:w="4781" w:type="dxa"/>
            <w:vMerge w:val="restart"/>
            <w:shd w:val="clear" w:color="auto" w:fill="BDD6EE"/>
            <w:vAlign w:val="center"/>
          </w:tcPr>
          <w:p w14:paraId="7159EB7D" w14:textId="215C8422" w:rsidR="00CF6673" w:rsidRPr="00074EA7" w:rsidRDefault="00CF6673" w:rsidP="009878EC">
            <w:pPr>
              <w:spacing w:after="0" w:line="240" w:lineRule="auto"/>
              <w:jc w:val="center"/>
              <w:rPr>
                <w:rFonts w:ascii="Arial Narrow" w:hAnsi="Arial Narrow" w:cs="Arial Narrow"/>
                <w:sz w:val="20"/>
                <w:szCs w:val="20"/>
              </w:rPr>
            </w:pPr>
            <w:r>
              <w:rPr>
                <w:rFonts w:ascii="Arial Narrow" w:hAnsi="Arial Narrow" w:cs="Arial Narrow"/>
                <w:b/>
                <w:bCs/>
                <w:sz w:val="20"/>
                <w:szCs w:val="20"/>
              </w:rPr>
              <w:t>Активности</w:t>
            </w:r>
          </w:p>
        </w:tc>
        <w:tc>
          <w:tcPr>
            <w:tcW w:w="3499" w:type="dxa"/>
            <w:vMerge w:val="restart"/>
            <w:shd w:val="clear" w:color="auto" w:fill="BDD6EE"/>
            <w:vAlign w:val="center"/>
          </w:tcPr>
          <w:p w14:paraId="21AC0782"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848" w:type="dxa"/>
            <w:gridSpan w:val="2"/>
            <w:shd w:val="clear" w:color="auto" w:fill="BDD6EE"/>
            <w:vAlign w:val="center"/>
          </w:tcPr>
          <w:p w14:paraId="5FA8CBAF"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финансијска средства</w:t>
            </w:r>
          </w:p>
        </w:tc>
        <w:tc>
          <w:tcPr>
            <w:tcW w:w="1336" w:type="dxa"/>
            <w:vMerge w:val="restart"/>
            <w:shd w:val="clear" w:color="auto" w:fill="BDD6EE"/>
            <w:vAlign w:val="center"/>
          </w:tcPr>
          <w:p w14:paraId="699AE106"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14:paraId="75B784F5" w14:textId="77777777" w:rsidR="00CF6673" w:rsidRPr="00C058E1" w:rsidRDefault="00CF6673" w:rsidP="009878EC">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CF6673" w:rsidRPr="00C058E1" w14:paraId="7020C323" w14:textId="77777777" w:rsidTr="009878EC">
        <w:trPr>
          <w:trHeight w:val="228"/>
        </w:trPr>
        <w:tc>
          <w:tcPr>
            <w:tcW w:w="4781" w:type="dxa"/>
            <w:vMerge/>
            <w:tcBorders>
              <w:bottom w:val="single" w:sz="4" w:space="0" w:color="auto"/>
            </w:tcBorders>
            <w:shd w:val="clear" w:color="auto" w:fill="BDD6EE"/>
            <w:vAlign w:val="center"/>
          </w:tcPr>
          <w:p w14:paraId="43153F36" w14:textId="77777777" w:rsidR="00CF6673" w:rsidRPr="00C058E1" w:rsidRDefault="00CF6673" w:rsidP="009878EC">
            <w:pPr>
              <w:spacing w:after="0" w:line="240" w:lineRule="auto"/>
              <w:rPr>
                <w:rFonts w:ascii="Arial Narrow" w:hAnsi="Arial Narrow" w:cs="Arial Narrow"/>
                <w:sz w:val="20"/>
                <w:szCs w:val="20"/>
                <w:lang w:val="sr-Cyrl-CS"/>
              </w:rPr>
            </w:pPr>
          </w:p>
        </w:tc>
        <w:tc>
          <w:tcPr>
            <w:tcW w:w="3499" w:type="dxa"/>
            <w:vMerge/>
            <w:tcBorders>
              <w:bottom w:val="single" w:sz="4" w:space="0" w:color="auto"/>
            </w:tcBorders>
            <w:shd w:val="clear" w:color="auto" w:fill="BDD6EE"/>
            <w:vAlign w:val="center"/>
          </w:tcPr>
          <w:p w14:paraId="2126CA31" w14:textId="77777777" w:rsidR="00CF6673" w:rsidRPr="00C058E1" w:rsidRDefault="00CF6673" w:rsidP="009878EC">
            <w:pPr>
              <w:spacing w:after="0" w:line="240" w:lineRule="auto"/>
              <w:rPr>
                <w:rFonts w:ascii="Arial Narrow" w:hAnsi="Arial Narrow" w:cs="Arial Narrow"/>
                <w:sz w:val="20"/>
                <w:szCs w:val="20"/>
                <w:lang w:val="sr-Cyrl-CS"/>
              </w:rPr>
            </w:pPr>
          </w:p>
        </w:tc>
        <w:tc>
          <w:tcPr>
            <w:tcW w:w="1431" w:type="dxa"/>
            <w:shd w:val="clear" w:color="auto" w:fill="BDD6EE"/>
            <w:vAlign w:val="center"/>
          </w:tcPr>
          <w:p w14:paraId="68278FE4"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shd w:val="clear" w:color="auto" w:fill="BDD6EE"/>
            <w:vAlign w:val="center"/>
          </w:tcPr>
          <w:p w14:paraId="50C812B7" w14:textId="77777777" w:rsidR="00CF6673" w:rsidRPr="00C058E1" w:rsidRDefault="00CF6673" w:rsidP="009878EC">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14:paraId="2682DE1C" w14:textId="77777777" w:rsidR="00CF6673" w:rsidRPr="00C058E1" w:rsidRDefault="00CF6673" w:rsidP="009878EC">
            <w:pPr>
              <w:spacing w:after="0" w:line="240" w:lineRule="auto"/>
              <w:rPr>
                <w:rFonts w:ascii="Arial Narrow" w:hAnsi="Arial Narrow" w:cs="Arial Narrow"/>
                <w:sz w:val="20"/>
                <w:szCs w:val="20"/>
                <w:lang w:val="sr-Cyrl-CS"/>
              </w:rPr>
            </w:pPr>
          </w:p>
        </w:tc>
        <w:tc>
          <w:tcPr>
            <w:tcW w:w="1417" w:type="dxa"/>
            <w:vMerge/>
            <w:shd w:val="clear" w:color="auto" w:fill="BDD6EE"/>
            <w:vAlign w:val="center"/>
          </w:tcPr>
          <w:p w14:paraId="058F93AB" w14:textId="77777777" w:rsidR="00CF6673" w:rsidRPr="00C058E1" w:rsidRDefault="00CF6673" w:rsidP="009878EC">
            <w:pPr>
              <w:spacing w:after="0" w:line="240" w:lineRule="auto"/>
              <w:rPr>
                <w:rFonts w:ascii="Arial Narrow" w:hAnsi="Arial Narrow" w:cs="Arial Narrow"/>
                <w:sz w:val="20"/>
                <w:szCs w:val="20"/>
                <w:lang w:val="sr-Cyrl-CS"/>
              </w:rPr>
            </w:pPr>
          </w:p>
        </w:tc>
      </w:tr>
      <w:tr w:rsidR="00286E7D" w:rsidRPr="008668B0" w14:paraId="772D1020" w14:textId="77777777" w:rsidTr="0003297C">
        <w:trPr>
          <w:trHeight w:val="665"/>
        </w:trPr>
        <w:tc>
          <w:tcPr>
            <w:tcW w:w="4781" w:type="dxa"/>
            <w:tcBorders>
              <w:top w:val="single" w:sz="4" w:space="0" w:color="auto"/>
              <w:bottom w:val="single" w:sz="4" w:space="0" w:color="auto"/>
            </w:tcBorders>
            <w:shd w:val="clear" w:color="auto" w:fill="FFFFFF"/>
          </w:tcPr>
          <w:p w14:paraId="0186AF65" w14:textId="42C85F70" w:rsidR="00286E7D" w:rsidRPr="00904E82" w:rsidRDefault="00286E7D" w:rsidP="00286E7D">
            <w:pPr>
              <w:pStyle w:val="ListParagraph"/>
              <w:numPr>
                <w:ilvl w:val="0"/>
                <w:numId w:val="36"/>
              </w:numPr>
              <w:tabs>
                <w:tab w:val="left" w:pos="162"/>
              </w:tabs>
              <w:spacing w:after="0" w:line="240" w:lineRule="auto"/>
              <w:ind w:left="0" w:hanging="18"/>
              <w:jc w:val="both"/>
              <w:rPr>
                <w:rFonts w:ascii="Arial Narrow" w:hAnsi="Arial Narrow" w:cs="Arial Narrow"/>
                <w:sz w:val="20"/>
                <w:szCs w:val="20"/>
                <w:lang w:val="sr-Cyrl-CS"/>
              </w:rPr>
            </w:pPr>
            <w:r w:rsidRPr="00904E82">
              <w:rPr>
                <w:rFonts w:ascii="Arial Narrow" w:hAnsi="Arial Narrow" w:cs="Arial Narrow"/>
                <w:sz w:val="20"/>
                <w:szCs w:val="20"/>
                <w:lang w:val="sr-Cyrl-CS"/>
              </w:rPr>
              <w:t>Припрема, консултације и утврђивање Предлога закона о изменама и допунама Закона о слободном приступу информацијама од јавног значаја</w:t>
            </w:r>
            <w:r w:rsidRPr="00904E82">
              <w:rPr>
                <w:rStyle w:val="FootnoteReference"/>
                <w:rFonts w:ascii="Arial Narrow" w:hAnsi="Arial Narrow" w:cs="Arial Narrow"/>
                <w:sz w:val="20"/>
                <w:szCs w:val="20"/>
                <w:lang w:val="sr-Cyrl-CS"/>
              </w:rPr>
              <w:footnoteReference w:id="47"/>
            </w:r>
            <w:r>
              <w:rPr>
                <w:rFonts w:ascii="Arial Narrow" w:hAnsi="Arial Narrow" w:cs="Arial Narrow"/>
                <w:sz w:val="20"/>
                <w:szCs w:val="20"/>
                <w:lang w:val="sr-Cyrl-CS"/>
              </w:rPr>
              <w:t xml:space="preserve"> ради јачања независности институције, проширења круга законских обвезника, унапређења поступка, унапређења проактивне транспарентности</w:t>
            </w:r>
          </w:p>
        </w:tc>
        <w:tc>
          <w:tcPr>
            <w:tcW w:w="3499" w:type="dxa"/>
            <w:tcBorders>
              <w:top w:val="single" w:sz="4" w:space="0" w:color="auto"/>
              <w:bottom w:val="single" w:sz="4" w:space="0" w:color="auto"/>
            </w:tcBorders>
          </w:tcPr>
          <w:p w14:paraId="270379E1" w14:textId="1A329489" w:rsidR="00286E7D" w:rsidRPr="00904E82" w:rsidRDefault="00286E7D" w:rsidP="00286E7D">
            <w:pPr>
              <w:rPr>
                <w:rFonts w:ascii="Arial Narrow" w:hAnsi="Arial Narrow" w:cs="Arial Narrow"/>
                <w:iCs/>
                <w:sz w:val="20"/>
                <w:szCs w:val="20"/>
              </w:rPr>
            </w:pPr>
            <w:r>
              <w:rPr>
                <w:rFonts w:ascii="Arial Narrow" w:hAnsi="Arial Narrow" w:cs="Arial Narrow"/>
                <w:iCs/>
                <w:sz w:val="20"/>
                <w:szCs w:val="20"/>
                <w:lang w:val="sr-Cyrl-CS"/>
              </w:rPr>
              <w:t>2</w:t>
            </w:r>
            <w:r>
              <w:rPr>
                <w:rFonts w:ascii="Arial Narrow" w:hAnsi="Arial Narrow" w:cs="Arial Narrow"/>
                <w:iCs/>
                <w:sz w:val="20"/>
                <w:szCs w:val="20"/>
                <w:lang w:val="uz-Cyrl-UZ"/>
              </w:rPr>
              <w:t>. квартал</w:t>
            </w:r>
            <w:r w:rsidRPr="00904E82">
              <w:rPr>
                <w:rFonts w:ascii="Arial Narrow" w:hAnsi="Arial Narrow" w:cs="Arial Narrow"/>
                <w:iCs/>
                <w:sz w:val="20"/>
                <w:szCs w:val="20"/>
                <w:lang w:val="sr-Cyrl-CS"/>
              </w:rPr>
              <w:t xml:space="preserve"> 2018</w:t>
            </w:r>
            <w:r>
              <w:rPr>
                <w:rFonts w:ascii="Arial Narrow" w:hAnsi="Arial Narrow" w:cs="Arial Narrow"/>
                <w:iCs/>
                <w:sz w:val="20"/>
                <w:szCs w:val="20"/>
                <w:lang w:val="sr-Cyrl-CS"/>
              </w:rPr>
              <w:t>.</w:t>
            </w:r>
          </w:p>
        </w:tc>
        <w:tc>
          <w:tcPr>
            <w:tcW w:w="1431" w:type="dxa"/>
            <w:shd w:val="clear" w:color="auto" w:fill="FFFFFF"/>
          </w:tcPr>
          <w:p w14:paraId="4B676B74" w14:textId="77777777" w:rsidR="00286E7D" w:rsidRPr="00904E82" w:rsidRDefault="00286E7D" w:rsidP="00286E7D">
            <w:pPr>
              <w:spacing w:after="0" w:line="240" w:lineRule="auto"/>
              <w:rPr>
                <w:rFonts w:ascii="Arial Narrow" w:hAnsi="Arial Narrow" w:cs="Arial Narrow"/>
                <w:sz w:val="20"/>
                <w:szCs w:val="20"/>
                <w:lang w:val="sr-Cyrl-CS"/>
              </w:rPr>
            </w:pPr>
          </w:p>
        </w:tc>
        <w:tc>
          <w:tcPr>
            <w:tcW w:w="1417" w:type="dxa"/>
            <w:shd w:val="clear" w:color="auto" w:fill="FFFFFF"/>
          </w:tcPr>
          <w:p w14:paraId="599227C1" w14:textId="21790D1C" w:rsidR="00286E7D"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850€ (нису обезбеђена средства)</w:t>
            </w:r>
          </w:p>
        </w:tc>
        <w:tc>
          <w:tcPr>
            <w:tcW w:w="1336" w:type="dxa"/>
            <w:shd w:val="clear" w:color="auto" w:fill="FFFFFF"/>
          </w:tcPr>
          <w:p w14:paraId="570BFAC4" w14:textId="3BF8ADA2" w:rsidR="00286E7D" w:rsidRPr="00386F27" w:rsidRDefault="00286E7D" w:rsidP="00286E7D">
            <w:pPr>
              <w:spacing w:after="0" w:line="240" w:lineRule="auto"/>
              <w:rPr>
                <w:rFonts w:ascii="Arial Narrow" w:hAnsi="Arial Narrow" w:cs="Arial Narrow"/>
                <w:sz w:val="20"/>
                <w:szCs w:val="20"/>
                <w:lang w:val="sr-Cyrl-CS"/>
              </w:rPr>
            </w:pPr>
            <w:r w:rsidRPr="00386F27">
              <w:rPr>
                <w:rFonts w:ascii="Arial Narrow" w:hAnsi="Arial Narrow" w:cs="Arial Narrow"/>
                <w:sz w:val="20"/>
                <w:szCs w:val="20"/>
                <w:lang w:val="sr-Cyrl-CS"/>
              </w:rPr>
              <w:t>МДУЛС</w:t>
            </w:r>
            <w:r>
              <w:rPr>
                <w:rFonts w:ascii="Arial Narrow" w:hAnsi="Arial Narrow" w:cs="Arial Narrow"/>
                <w:sz w:val="20"/>
                <w:szCs w:val="20"/>
                <w:lang w:val="sr-Cyrl-CS"/>
              </w:rPr>
              <w:t xml:space="preserve"> –</w:t>
            </w:r>
            <w:r w:rsidRPr="00386F27">
              <w:rPr>
                <w:rFonts w:ascii="Arial Narrow" w:hAnsi="Arial Narrow" w:cs="Arial Narrow"/>
                <w:sz w:val="20"/>
                <w:szCs w:val="20"/>
                <w:lang w:val="sr-Cyrl-CS"/>
              </w:rPr>
              <w:t>Сектор за људска и мањинска права и слободе</w:t>
            </w:r>
          </w:p>
        </w:tc>
        <w:tc>
          <w:tcPr>
            <w:tcW w:w="1417" w:type="dxa"/>
            <w:shd w:val="clear" w:color="auto" w:fill="FFFFFF"/>
          </w:tcPr>
          <w:p w14:paraId="01A02160" w14:textId="4E29FE1C" w:rsidR="00286E7D" w:rsidRPr="00904E82" w:rsidRDefault="00286E7D" w:rsidP="00286E7D">
            <w:pPr>
              <w:pStyle w:val="Default"/>
              <w:rPr>
                <w:rFonts w:ascii="Arial Narrow" w:hAnsi="Arial Narrow"/>
                <w:sz w:val="20"/>
                <w:szCs w:val="20"/>
              </w:rPr>
            </w:pPr>
            <w:r w:rsidRPr="00724B67">
              <w:rPr>
                <w:rFonts w:ascii="Arial Narrow" w:hAnsi="Arial Narrow" w:cs="Arial Narrow"/>
                <w:sz w:val="20"/>
                <w:szCs w:val="20"/>
                <w:lang w:val="sr-Cyrl-CS"/>
              </w:rPr>
              <w:t>Повереник за информације од јавног значаја и заштиту права о личности</w:t>
            </w:r>
          </w:p>
        </w:tc>
      </w:tr>
      <w:tr w:rsidR="00286E7D" w:rsidRPr="00E76182" w14:paraId="3EA907D0" w14:textId="77777777" w:rsidTr="0003297C">
        <w:trPr>
          <w:trHeight w:val="665"/>
        </w:trPr>
        <w:tc>
          <w:tcPr>
            <w:tcW w:w="4781" w:type="dxa"/>
            <w:tcBorders>
              <w:top w:val="single" w:sz="4" w:space="0" w:color="auto"/>
              <w:bottom w:val="single" w:sz="4" w:space="0" w:color="auto"/>
            </w:tcBorders>
            <w:shd w:val="clear" w:color="auto" w:fill="FFFFFF"/>
          </w:tcPr>
          <w:p w14:paraId="4FA08B99" w14:textId="72DF979A" w:rsidR="00286E7D" w:rsidRPr="00904E82" w:rsidRDefault="00286E7D" w:rsidP="00286E7D">
            <w:pPr>
              <w:pStyle w:val="ListParagraph"/>
              <w:numPr>
                <w:ilvl w:val="0"/>
                <w:numId w:val="36"/>
              </w:numPr>
              <w:tabs>
                <w:tab w:val="left" w:pos="162"/>
              </w:tabs>
              <w:spacing w:after="0" w:line="240" w:lineRule="auto"/>
              <w:ind w:left="0" w:hanging="18"/>
              <w:jc w:val="both"/>
              <w:rPr>
                <w:rFonts w:ascii="Arial Narrow" w:hAnsi="Arial Narrow" w:cs="Arial Narrow"/>
                <w:sz w:val="20"/>
                <w:szCs w:val="20"/>
                <w:lang w:val="sr-Cyrl-CS"/>
              </w:rPr>
            </w:pPr>
            <w:r w:rsidRPr="00904E82">
              <w:rPr>
                <w:rFonts w:ascii="Arial Narrow" w:hAnsi="Arial Narrow" w:cs="Arial Narrow"/>
                <w:sz w:val="20"/>
                <w:szCs w:val="20"/>
                <w:lang w:val="sr-Cyrl-CS"/>
              </w:rPr>
              <w:t>Припрема, консултације и утврђивање Предлога закона о изменама и допунама Закона о Заштитнику грађана</w:t>
            </w:r>
            <w:r w:rsidRPr="00904E82">
              <w:rPr>
                <w:rStyle w:val="FootnoteReference"/>
                <w:rFonts w:ascii="Arial Narrow" w:hAnsi="Arial Narrow" w:cs="Arial Narrow"/>
                <w:sz w:val="20"/>
                <w:szCs w:val="20"/>
                <w:lang w:val="sr-Cyrl-CS"/>
              </w:rPr>
              <w:footnoteReference w:id="48"/>
            </w:r>
            <w:r w:rsidRPr="00286E7D">
              <w:rPr>
                <w:rFonts w:ascii="Arial Narrow" w:hAnsi="Arial Narrow" w:cs="Arial Narrow"/>
                <w:sz w:val="20"/>
                <w:szCs w:val="20"/>
                <w:lang w:val="sr-Cyrl-CS"/>
              </w:rPr>
              <w:t xml:space="preserve"> ради јачања независности институције, повећања транспарентности, унапређења заштите права грађана пред државним органима</w:t>
            </w:r>
          </w:p>
        </w:tc>
        <w:tc>
          <w:tcPr>
            <w:tcW w:w="3499" w:type="dxa"/>
            <w:tcBorders>
              <w:top w:val="single" w:sz="4" w:space="0" w:color="auto"/>
              <w:bottom w:val="single" w:sz="4" w:space="0" w:color="auto"/>
            </w:tcBorders>
          </w:tcPr>
          <w:p w14:paraId="5D185794" w14:textId="3AF866F9" w:rsidR="00286E7D" w:rsidRPr="00904E82" w:rsidRDefault="00286E7D" w:rsidP="00286E7D">
            <w:pPr>
              <w:rPr>
                <w:rFonts w:ascii="Arial Narrow" w:hAnsi="Arial Narrow" w:cs="Arial Narrow"/>
                <w:iCs/>
                <w:sz w:val="20"/>
                <w:szCs w:val="20"/>
                <w:lang w:val="sr-Cyrl-CS"/>
              </w:rPr>
            </w:pPr>
            <w:r w:rsidRPr="00904E82">
              <w:rPr>
                <w:rFonts w:ascii="Arial Narrow" w:hAnsi="Arial Narrow" w:cs="Arial Narrow"/>
                <w:iCs/>
                <w:sz w:val="20"/>
                <w:szCs w:val="20"/>
              </w:rPr>
              <w:t>4</w:t>
            </w:r>
            <w:r>
              <w:rPr>
                <w:rFonts w:ascii="Arial Narrow" w:hAnsi="Arial Narrow" w:cs="Arial Narrow"/>
                <w:iCs/>
                <w:sz w:val="20"/>
                <w:szCs w:val="20"/>
                <w:lang w:val="uz-Cyrl-UZ"/>
              </w:rPr>
              <w:t xml:space="preserve">. </w:t>
            </w:r>
            <w:proofErr w:type="gramStart"/>
            <w:r>
              <w:rPr>
                <w:rFonts w:ascii="Arial Narrow" w:hAnsi="Arial Narrow" w:cs="Arial Narrow"/>
                <w:iCs/>
                <w:sz w:val="20"/>
                <w:szCs w:val="20"/>
                <w:lang w:val="uz-Cyrl-UZ"/>
              </w:rPr>
              <w:t>квартал</w:t>
            </w:r>
            <w:proofErr w:type="gramEnd"/>
            <w:r w:rsidRPr="00904E82">
              <w:rPr>
                <w:rFonts w:ascii="Arial Narrow" w:hAnsi="Arial Narrow" w:cs="Arial Narrow"/>
                <w:iCs/>
                <w:sz w:val="20"/>
                <w:szCs w:val="20"/>
                <w:lang w:val="sr-Cyrl-CS"/>
              </w:rPr>
              <w:t xml:space="preserve"> 2018</w:t>
            </w:r>
            <w:r>
              <w:rPr>
                <w:rFonts w:ascii="Arial Narrow" w:hAnsi="Arial Narrow" w:cs="Arial Narrow"/>
                <w:iCs/>
                <w:sz w:val="20"/>
                <w:szCs w:val="20"/>
                <w:lang w:val="sr-Cyrl-CS"/>
              </w:rPr>
              <w:t>.</w:t>
            </w:r>
          </w:p>
        </w:tc>
        <w:tc>
          <w:tcPr>
            <w:tcW w:w="1431" w:type="dxa"/>
            <w:shd w:val="clear" w:color="auto" w:fill="FFFFFF"/>
          </w:tcPr>
          <w:p w14:paraId="09E4B14B" w14:textId="77777777" w:rsidR="00286E7D" w:rsidRPr="00904E82" w:rsidRDefault="00286E7D" w:rsidP="00286E7D">
            <w:pPr>
              <w:spacing w:after="0" w:line="240" w:lineRule="auto"/>
              <w:rPr>
                <w:rFonts w:ascii="Arial Narrow" w:hAnsi="Arial Narrow" w:cs="Arial Narrow"/>
                <w:sz w:val="20"/>
                <w:szCs w:val="20"/>
                <w:lang w:val="sr-Cyrl-CS"/>
              </w:rPr>
            </w:pPr>
          </w:p>
        </w:tc>
        <w:tc>
          <w:tcPr>
            <w:tcW w:w="1417" w:type="dxa"/>
            <w:shd w:val="clear" w:color="auto" w:fill="FFFFFF"/>
          </w:tcPr>
          <w:p w14:paraId="25724CA2" w14:textId="669342B6" w:rsidR="00286E7D" w:rsidRPr="00904E82"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850€ (нису обезбеђена средства)</w:t>
            </w:r>
          </w:p>
        </w:tc>
        <w:tc>
          <w:tcPr>
            <w:tcW w:w="1336" w:type="dxa"/>
            <w:shd w:val="clear" w:color="auto" w:fill="FFFFFF"/>
          </w:tcPr>
          <w:p w14:paraId="6D6E5090" w14:textId="3A731B4E" w:rsidR="00286E7D" w:rsidRPr="00724B67" w:rsidRDefault="00286E7D" w:rsidP="00286E7D">
            <w:pPr>
              <w:spacing w:after="0" w:line="240" w:lineRule="auto"/>
              <w:rPr>
                <w:rFonts w:ascii="Arial Narrow" w:hAnsi="Arial Narrow" w:cs="Arial Narrow"/>
                <w:sz w:val="20"/>
                <w:szCs w:val="20"/>
                <w:lang w:val="sr-Cyrl-CS"/>
              </w:rPr>
            </w:pPr>
            <w:r w:rsidRPr="00386F27">
              <w:rPr>
                <w:rFonts w:ascii="Arial Narrow" w:hAnsi="Arial Narrow" w:cs="Arial Narrow"/>
                <w:sz w:val="20"/>
                <w:szCs w:val="20"/>
                <w:lang w:val="sr-Cyrl-CS"/>
              </w:rPr>
              <w:t>МДУЛС</w:t>
            </w:r>
            <w:r>
              <w:rPr>
                <w:rFonts w:ascii="Arial Narrow" w:hAnsi="Arial Narrow" w:cs="Arial Narrow"/>
                <w:sz w:val="20"/>
                <w:szCs w:val="20"/>
                <w:lang w:val="sr-Cyrl-CS"/>
              </w:rPr>
              <w:t xml:space="preserve"> –</w:t>
            </w:r>
            <w:r w:rsidRPr="00386F27">
              <w:rPr>
                <w:rFonts w:ascii="Arial Narrow" w:hAnsi="Arial Narrow" w:cs="Arial Narrow"/>
                <w:sz w:val="20"/>
                <w:szCs w:val="20"/>
                <w:lang w:val="sr-Cyrl-CS"/>
              </w:rPr>
              <w:t>Сектор за људска и мањинска права и слободе</w:t>
            </w:r>
          </w:p>
        </w:tc>
        <w:tc>
          <w:tcPr>
            <w:tcW w:w="1417" w:type="dxa"/>
            <w:shd w:val="clear" w:color="auto" w:fill="FFFFFF"/>
          </w:tcPr>
          <w:p w14:paraId="6CEB5B58" w14:textId="77777777" w:rsidR="00286E7D" w:rsidRPr="00904E82" w:rsidRDefault="00286E7D" w:rsidP="00286E7D">
            <w:pPr>
              <w:pStyle w:val="Default"/>
              <w:rPr>
                <w:rFonts w:ascii="Arial Narrow" w:hAnsi="Arial Narrow"/>
                <w:sz w:val="20"/>
                <w:szCs w:val="20"/>
              </w:rPr>
            </w:pPr>
            <w:r w:rsidRPr="00904E82">
              <w:rPr>
                <w:rFonts w:ascii="Arial Narrow" w:hAnsi="Arial Narrow"/>
                <w:sz w:val="20"/>
                <w:szCs w:val="20"/>
              </w:rPr>
              <w:t xml:space="preserve">Заштитник грађана </w:t>
            </w:r>
          </w:p>
          <w:p w14:paraId="1C1C4146" w14:textId="77777777" w:rsidR="00286E7D" w:rsidRDefault="00286E7D" w:rsidP="00286E7D">
            <w:pPr>
              <w:spacing w:after="0" w:line="240" w:lineRule="auto"/>
              <w:rPr>
                <w:rFonts w:ascii="Arial Narrow" w:hAnsi="Arial Narrow"/>
                <w:sz w:val="20"/>
                <w:szCs w:val="20"/>
                <w:lang w:val="sr-Cyrl-CS"/>
              </w:rPr>
            </w:pPr>
          </w:p>
          <w:p w14:paraId="21B1D79B" w14:textId="0300C91D"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sz w:val="20"/>
                <w:szCs w:val="20"/>
                <w:lang w:val="sr-Cyrl-CS"/>
              </w:rPr>
              <w:t xml:space="preserve">Народна скупштина </w:t>
            </w:r>
          </w:p>
        </w:tc>
      </w:tr>
      <w:tr w:rsidR="00286E7D" w:rsidRPr="007977B1" w14:paraId="6AFD7B71" w14:textId="77777777" w:rsidTr="0003297C">
        <w:trPr>
          <w:trHeight w:val="665"/>
        </w:trPr>
        <w:tc>
          <w:tcPr>
            <w:tcW w:w="4781" w:type="dxa"/>
            <w:tcBorders>
              <w:top w:val="single" w:sz="4" w:space="0" w:color="auto"/>
              <w:bottom w:val="single" w:sz="4" w:space="0" w:color="auto"/>
            </w:tcBorders>
            <w:shd w:val="clear" w:color="auto" w:fill="FFFFFF"/>
          </w:tcPr>
          <w:p w14:paraId="63E44108" w14:textId="110F36B7" w:rsidR="00286E7D" w:rsidRPr="007977B1" w:rsidRDefault="00286E7D" w:rsidP="00286E7D">
            <w:pPr>
              <w:pStyle w:val="ListParagraph"/>
              <w:numPr>
                <w:ilvl w:val="0"/>
                <w:numId w:val="36"/>
              </w:numPr>
              <w:tabs>
                <w:tab w:val="left" w:pos="162"/>
              </w:tabs>
              <w:spacing w:after="0" w:line="240" w:lineRule="auto"/>
              <w:ind w:left="0" w:hanging="18"/>
              <w:jc w:val="both"/>
              <w:rPr>
                <w:rFonts w:ascii="Arial Narrow" w:hAnsi="Arial Narrow" w:cs="Arial Narrow"/>
                <w:sz w:val="20"/>
                <w:szCs w:val="20"/>
                <w:lang w:val="sr-Cyrl-CS"/>
              </w:rPr>
            </w:pPr>
            <w:r w:rsidRPr="007977B1">
              <w:rPr>
                <w:rFonts w:ascii="Arial Narrow" w:hAnsi="Arial Narrow" w:cs="Arial Narrow"/>
                <w:sz w:val="20"/>
                <w:szCs w:val="20"/>
                <w:lang w:val="sr-Cyrl-CS"/>
              </w:rPr>
              <w:lastRenderedPageBreak/>
              <w:t xml:space="preserve">Припрема, консултације и утврђивање Предлога закона о изменама и допунама Закона о Државној ревизорској институцији у циљу обезбеђивања потпуне финансијске и оперативне независности, као и у циљу обезбеђивања механизма који ће допринети већем обухвату субјеката ревизије (путем скраћења рокова за окончање поступка ревизије, нових ревизорских звања)  </w:t>
            </w:r>
          </w:p>
        </w:tc>
        <w:tc>
          <w:tcPr>
            <w:tcW w:w="3499" w:type="dxa"/>
            <w:tcBorders>
              <w:top w:val="single" w:sz="4" w:space="0" w:color="auto"/>
              <w:bottom w:val="single" w:sz="4" w:space="0" w:color="auto"/>
            </w:tcBorders>
          </w:tcPr>
          <w:p w14:paraId="469FB390" w14:textId="63A5C1E8" w:rsidR="00286E7D" w:rsidRPr="007977B1" w:rsidRDefault="00286E7D" w:rsidP="00286E7D">
            <w:pPr>
              <w:rPr>
                <w:rFonts w:ascii="Arial Narrow" w:hAnsi="Arial Narrow" w:cs="Arial Narrow"/>
                <w:iCs/>
                <w:sz w:val="20"/>
                <w:szCs w:val="20"/>
                <w:lang w:val="sr-Cyrl-CS"/>
              </w:rPr>
            </w:pPr>
            <w:r>
              <w:rPr>
                <w:rFonts w:ascii="Arial Narrow" w:hAnsi="Arial Narrow" w:cs="Arial Narrow"/>
                <w:iCs/>
                <w:sz w:val="20"/>
                <w:szCs w:val="20"/>
                <w:lang w:val="uz-Cyrl-UZ"/>
              </w:rPr>
              <w:t>4. квартал</w:t>
            </w:r>
            <w:r>
              <w:rPr>
                <w:rFonts w:ascii="Arial Narrow" w:hAnsi="Arial Narrow" w:cs="Arial Narrow"/>
                <w:iCs/>
                <w:sz w:val="20"/>
                <w:szCs w:val="20"/>
                <w:lang w:val="sr-Cyrl-CS"/>
              </w:rPr>
              <w:t xml:space="preserve"> 2018. </w:t>
            </w:r>
          </w:p>
        </w:tc>
        <w:tc>
          <w:tcPr>
            <w:tcW w:w="1431" w:type="dxa"/>
            <w:shd w:val="clear" w:color="auto" w:fill="FFFFFF"/>
          </w:tcPr>
          <w:p w14:paraId="77B8651D" w14:textId="2D69ECC6" w:rsidR="00286E7D" w:rsidRPr="007977B1"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780C0683" w14:textId="77777777" w:rsidR="00286E7D" w:rsidRPr="007977B1" w:rsidRDefault="00286E7D" w:rsidP="00286E7D">
            <w:pPr>
              <w:spacing w:after="0" w:line="240" w:lineRule="auto"/>
              <w:rPr>
                <w:rFonts w:ascii="Arial Narrow" w:hAnsi="Arial Narrow" w:cs="Arial Narrow"/>
                <w:sz w:val="20"/>
                <w:szCs w:val="20"/>
                <w:lang w:val="sr-Cyrl-CS"/>
              </w:rPr>
            </w:pPr>
          </w:p>
        </w:tc>
        <w:tc>
          <w:tcPr>
            <w:tcW w:w="1336" w:type="dxa"/>
            <w:shd w:val="clear" w:color="auto" w:fill="FFFFFF"/>
          </w:tcPr>
          <w:p w14:paraId="35EC94D4" w14:textId="40D1C96C" w:rsidR="00286E7D" w:rsidRDefault="00286E7D" w:rsidP="00286E7D">
            <w:pPr>
              <w:spacing w:after="0" w:line="240" w:lineRule="auto"/>
              <w:rPr>
                <w:rFonts w:ascii="Arial Narrow" w:hAnsi="Arial Narrow" w:cs="Arial Narrow"/>
                <w:sz w:val="20"/>
                <w:szCs w:val="20"/>
                <w:lang w:val="sr-Cyrl-CS"/>
              </w:rPr>
            </w:pPr>
            <w:r w:rsidRPr="00CC003D">
              <w:rPr>
                <w:rFonts w:ascii="Arial Narrow" w:hAnsi="Arial Narrow" w:cs="Arial Narrow"/>
                <w:sz w:val="20"/>
                <w:szCs w:val="20"/>
                <w:lang w:val="sr-Cyrl-CS"/>
              </w:rPr>
              <w:t xml:space="preserve">Влада </w:t>
            </w:r>
          </w:p>
          <w:p w14:paraId="1E330A2F" w14:textId="77777777" w:rsidR="00286E7D" w:rsidRDefault="00286E7D" w:rsidP="00286E7D">
            <w:pPr>
              <w:spacing w:after="0" w:line="240" w:lineRule="auto"/>
              <w:rPr>
                <w:rFonts w:ascii="Arial Narrow" w:hAnsi="Arial Narrow"/>
                <w:sz w:val="20"/>
                <w:szCs w:val="20"/>
                <w:lang w:val="sr-Cyrl-CS"/>
              </w:rPr>
            </w:pPr>
          </w:p>
          <w:p w14:paraId="09188B52" w14:textId="0DA56C29" w:rsidR="00286E7D" w:rsidRPr="009043BF" w:rsidRDefault="00286E7D" w:rsidP="00286E7D">
            <w:pPr>
              <w:spacing w:after="0" w:line="240" w:lineRule="auto"/>
              <w:rPr>
                <w:rFonts w:ascii="Arial Narrow" w:hAnsi="Arial Narrow" w:cs="Arial Narrow"/>
                <w:sz w:val="20"/>
                <w:szCs w:val="20"/>
                <w:lang w:val="sr-Cyrl-CS"/>
              </w:rPr>
            </w:pPr>
            <w:r w:rsidRPr="00904E82">
              <w:rPr>
                <w:rFonts w:ascii="Arial Narrow" w:hAnsi="Arial Narrow"/>
                <w:sz w:val="20"/>
                <w:szCs w:val="20"/>
                <w:lang w:val="sr-Cyrl-CS"/>
              </w:rPr>
              <w:t>Народна скупштина</w:t>
            </w:r>
          </w:p>
          <w:p w14:paraId="271A63C6" w14:textId="77777777" w:rsidR="00286E7D" w:rsidRDefault="00286E7D" w:rsidP="00286E7D">
            <w:pPr>
              <w:spacing w:after="0" w:line="240" w:lineRule="auto"/>
              <w:rPr>
                <w:rFonts w:ascii="Arial Narrow" w:hAnsi="Arial Narrow" w:cs="Arial Narrow"/>
                <w:sz w:val="20"/>
                <w:szCs w:val="20"/>
                <w:lang w:val="sr-Cyrl-CS"/>
              </w:rPr>
            </w:pPr>
          </w:p>
          <w:p w14:paraId="0062CEE6" w14:textId="5016651A" w:rsidR="00286E7D" w:rsidRPr="007977B1" w:rsidRDefault="00286E7D" w:rsidP="00286E7D">
            <w:pPr>
              <w:spacing w:after="0" w:line="240" w:lineRule="auto"/>
              <w:rPr>
                <w:rFonts w:ascii="Arial Narrow" w:hAnsi="Arial Narrow" w:cs="Arial Narrow"/>
                <w:sz w:val="20"/>
                <w:szCs w:val="20"/>
                <w:lang w:val="sr-Cyrl-CS"/>
              </w:rPr>
            </w:pPr>
            <w:r w:rsidRPr="009043BF">
              <w:rPr>
                <w:rFonts w:ascii="Arial Narrow" w:hAnsi="Arial Narrow" w:cs="Arial Narrow"/>
                <w:sz w:val="20"/>
                <w:szCs w:val="20"/>
                <w:lang w:val="sr-Cyrl-CS"/>
              </w:rPr>
              <w:t>ДРИ</w:t>
            </w:r>
          </w:p>
        </w:tc>
        <w:tc>
          <w:tcPr>
            <w:tcW w:w="1417" w:type="dxa"/>
            <w:shd w:val="clear" w:color="auto" w:fill="FFFFFF"/>
          </w:tcPr>
          <w:p w14:paraId="3309428B" w14:textId="77777777" w:rsidR="00286E7D" w:rsidRPr="009043BF" w:rsidRDefault="00286E7D" w:rsidP="00286E7D">
            <w:pPr>
              <w:spacing w:after="0" w:line="240" w:lineRule="auto"/>
              <w:rPr>
                <w:rFonts w:ascii="Arial Narrow" w:hAnsi="Arial Narrow" w:cs="Arial Narrow"/>
                <w:sz w:val="20"/>
                <w:szCs w:val="20"/>
                <w:lang w:val="sr-Cyrl-CS"/>
              </w:rPr>
            </w:pPr>
            <w:r w:rsidRPr="009043BF">
              <w:rPr>
                <w:rFonts w:ascii="Arial Narrow" w:hAnsi="Arial Narrow" w:cs="Arial Narrow"/>
                <w:sz w:val="20"/>
                <w:szCs w:val="20"/>
                <w:lang w:val="sr-Cyrl-CS"/>
              </w:rPr>
              <w:t>Народна скупштина</w:t>
            </w:r>
          </w:p>
          <w:p w14:paraId="69A7F20B" w14:textId="054AA7F7" w:rsidR="00286E7D" w:rsidRPr="007977B1" w:rsidRDefault="00286E7D" w:rsidP="00286E7D">
            <w:pPr>
              <w:spacing w:after="0" w:line="240" w:lineRule="auto"/>
              <w:rPr>
                <w:rFonts w:ascii="Arial Narrow" w:hAnsi="Arial Narrow" w:cs="Arial Narrow"/>
                <w:sz w:val="20"/>
                <w:szCs w:val="20"/>
                <w:lang w:val="sr-Cyrl-CS"/>
              </w:rPr>
            </w:pPr>
            <w:r w:rsidRPr="009043BF">
              <w:rPr>
                <w:rFonts w:ascii="Arial Narrow" w:hAnsi="Arial Narrow" w:cs="Arial Narrow"/>
                <w:sz w:val="20"/>
                <w:szCs w:val="20"/>
                <w:lang w:val="sr-Cyrl-CS"/>
              </w:rPr>
              <w:t>ДРИ</w:t>
            </w:r>
          </w:p>
        </w:tc>
      </w:tr>
      <w:tr w:rsidR="00286E7D" w:rsidRPr="007977B1" w14:paraId="1B5E782F" w14:textId="77777777" w:rsidTr="0003297C">
        <w:trPr>
          <w:trHeight w:val="665"/>
        </w:trPr>
        <w:tc>
          <w:tcPr>
            <w:tcW w:w="4781" w:type="dxa"/>
            <w:tcBorders>
              <w:top w:val="single" w:sz="4" w:space="0" w:color="auto"/>
              <w:bottom w:val="single" w:sz="4" w:space="0" w:color="auto"/>
            </w:tcBorders>
            <w:shd w:val="clear" w:color="auto" w:fill="FFFFFF"/>
          </w:tcPr>
          <w:p w14:paraId="31ABEFF3" w14:textId="55B6E194" w:rsidR="00286E7D" w:rsidRPr="007977B1" w:rsidRDefault="00286E7D" w:rsidP="00286E7D">
            <w:pPr>
              <w:pStyle w:val="ListParagraph"/>
              <w:numPr>
                <w:ilvl w:val="0"/>
                <w:numId w:val="36"/>
              </w:numPr>
              <w:tabs>
                <w:tab w:val="left" w:pos="162"/>
              </w:tabs>
              <w:spacing w:after="0" w:line="240" w:lineRule="auto"/>
              <w:ind w:left="0" w:hanging="18"/>
              <w:jc w:val="both"/>
              <w:rPr>
                <w:rFonts w:ascii="Arial Narrow" w:hAnsi="Arial Narrow" w:cs="Arial Narrow"/>
                <w:sz w:val="20"/>
                <w:szCs w:val="20"/>
                <w:lang w:val="sr-Cyrl-CS"/>
              </w:rPr>
            </w:pPr>
            <w:r w:rsidRPr="001F37D1">
              <w:rPr>
                <w:rFonts w:ascii="Arial Narrow" w:eastAsia="Calibri" w:hAnsi="Arial Narrow" w:cs="Arial Narrow"/>
                <w:sz w:val="20"/>
                <w:szCs w:val="20"/>
                <w:lang w:val="sr-Cyrl-CS"/>
              </w:rPr>
              <w:t>Утврдити текст Предлога закона о Агенцији за борбу против корупције тако да се разграниче и јасно дефинишу појмови кумулације јавних функција и сукоба интереса, као и да се у тој области успоставе јасни механизми и решења неопходна за управљање и санкционисање сукоба интереса јавних функционера.</w:t>
            </w:r>
          </w:p>
        </w:tc>
        <w:tc>
          <w:tcPr>
            <w:tcW w:w="3499" w:type="dxa"/>
            <w:tcBorders>
              <w:top w:val="single" w:sz="4" w:space="0" w:color="auto"/>
              <w:bottom w:val="single" w:sz="4" w:space="0" w:color="auto"/>
            </w:tcBorders>
          </w:tcPr>
          <w:p w14:paraId="2C2115FE" w14:textId="51AB802D" w:rsidR="00286E7D" w:rsidRDefault="00286E7D" w:rsidP="00286E7D">
            <w:pPr>
              <w:rPr>
                <w:rFonts w:ascii="Arial Narrow" w:hAnsi="Arial Narrow" w:cs="Arial Narrow"/>
                <w:iCs/>
                <w:sz w:val="20"/>
                <w:szCs w:val="20"/>
                <w:lang w:val="uz-Cyrl-UZ"/>
              </w:rPr>
            </w:pPr>
            <w:r>
              <w:rPr>
                <w:rFonts w:ascii="Arial Narrow" w:hAnsi="Arial Narrow"/>
                <w:sz w:val="20"/>
                <w:szCs w:val="20"/>
              </w:rPr>
              <w:t>4</w:t>
            </w:r>
            <w:r w:rsidRPr="00B32943">
              <w:rPr>
                <w:rFonts w:ascii="Arial Narrow" w:hAnsi="Arial Narrow"/>
                <w:sz w:val="20"/>
                <w:szCs w:val="20"/>
              </w:rPr>
              <w:t xml:space="preserve">. </w:t>
            </w:r>
            <w:proofErr w:type="gramStart"/>
            <w:r w:rsidRPr="00B32943">
              <w:rPr>
                <w:rFonts w:ascii="Arial Narrow" w:hAnsi="Arial Narrow"/>
                <w:sz w:val="20"/>
                <w:szCs w:val="20"/>
              </w:rPr>
              <w:t>квартал</w:t>
            </w:r>
            <w:proofErr w:type="gramEnd"/>
            <w:r w:rsidRPr="00B32943">
              <w:rPr>
                <w:rFonts w:ascii="Arial Narrow" w:hAnsi="Arial Narrow"/>
                <w:sz w:val="20"/>
                <w:szCs w:val="20"/>
              </w:rPr>
              <w:t xml:space="preserve"> 2018</w:t>
            </w:r>
            <w:r>
              <w:rPr>
                <w:rFonts w:ascii="Arial Narrow" w:hAnsi="Arial Narrow"/>
                <w:sz w:val="20"/>
                <w:szCs w:val="20"/>
                <w:lang w:val="sr-Cyrl-RS"/>
              </w:rPr>
              <w:t>.</w:t>
            </w:r>
          </w:p>
        </w:tc>
        <w:tc>
          <w:tcPr>
            <w:tcW w:w="1431" w:type="dxa"/>
            <w:shd w:val="clear" w:color="auto" w:fill="FFFFFF"/>
          </w:tcPr>
          <w:p w14:paraId="0C558D83" w14:textId="3B6128E5" w:rsidR="00286E7D"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4922A511" w14:textId="77777777" w:rsidR="00286E7D" w:rsidRPr="007977B1" w:rsidRDefault="00286E7D" w:rsidP="00286E7D">
            <w:pPr>
              <w:spacing w:after="0" w:line="240" w:lineRule="auto"/>
              <w:rPr>
                <w:rFonts w:ascii="Arial Narrow" w:hAnsi="Arial Narrow" w:cs="Arial Narrow"/>
                <w:sz w:val="20"/>
                <w:szCs w:val="20"/>
                <w:lang w:val="sr-Cyrl-CS"/>
              </w:rPr>
            </w:pPr>
          </w:p>
        </w:tc>
        <w:tc>
          <w:tcPr>
            <w:tcW w:w="1336" w:type="dxa"/>
            <w:shd w:val="clear" w:color="auto" w:fill="FFFFFF"/>
          </w:tcPr>
          <w:p w14:paraId="51236C25" w14:textId="196ABE46" w:rsidR="00286E7D" w:rsidRPr="00CC003D"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rPr>
              <w:t>М</w:t>
            </w:r>
            <w:r>
              <w:rPr>
                <w:rFonts w:ascii="Arial Narrow" w:hAnsi="Arial Narrow" w:cs="Arial Narrow"/>
                <w:sz w:val="20"/>
                <w:szCs w:val="20"/>
                <w:lang w:val="sr-Cyrl-RS"/>
              </w:rPr>
              <w:t>П</w:t>
            </w:r>
            <w:r>
              <w:rPr>
                <w:rFonts w:ascii="Arial Narrow" w:hAnsi="Arial Narrow" w:cs="Arial Narrow"/>
                <w:sz w:val="20"/>
                <w:szCs w:val="20"/>
              </w:rPr>
              <w:t>равде</w:t>
            </w:r>
          </w:p>
        </w:tc>
        <w:tc>
          <w:tcPr>
            <w:tcW w:w="1417" w:type="dxa"/>
            <w:shd w:val="clear" w:color="auto" w:fill="FFFFFF"/>
          </w:tcPr>
          <w:p w14:paraId="56F8A1A7" w14:textId="2F12382E" w:rsidR="00286E7D" w:rsidRPr="009043BF" w:rsidRDefault="00286E7D" w:rsidP="00286E7D">
            <w:pPr>
              <w:spacing w:after="0" w:line="240" w:lineRule="auto"/>
              <w:rPr>
                <w:rFonts w:ascii="Arial Narrow" w:hAnsi="Arial Narrow" w:cs="Arial Narrow"/>
                <w:sz w:val="20"/>
                <w:szCs w:val="20"/>
                <w:lang w:val="sr-Cyrl-CS"/>
              </w:rPr>
            </w:pPr>
            <w:r>
              <w:rPr>
                <w:rFonts w:ascii="Arial Narrow" w:hAnsi="Arial Narrow"/>
                <w:sz w:val="20"/>
                <w:szCs w:val="20"/>
                <w:lang w:val="sr-Cyrl-CS"/>
              </w:rPr>
              <w:t>АБПК</w:t>
            </w:r>
          </w:p>
        </w:tc>
      </w:tr>
      <w:tr w:rsidR="00286E7D" w:rsidRPr="008668B0" w14:paraId="23C01B51" w14:textId="77777777" w:rsidTr="0003297C">
        <w:trPr>
          <w:trHeight w:val="665"/>
        </w:trPr>
        <w:tc>
          <w:tcPr>
            <w:tcW w:w="4781" w:type="dxa"/>
            <w:tcBorders>
              <w:top w:val="single" w:sz="4" w:space="0" w:color="auto"/>
              <w:bottom w:val="single" w:sz="4" w:space="0" w:color="auto"/>
            </w:tcBorders>
            <w:shd w:val="clear" w:color="auto" w:fill="FFFFFF"/>
          </w:tcPr>
          <w:p w14:paraId="3E9D1BC7" w14:textId="1177FDEC" w:rsidR="00286E7D" w:rsidRPr="00286E7D" w:rsidRDefault="00286E7D" w:rsidP="00286E7D">
            <w:pPr>
              <w:pStyle w:val="ListParagraph"/>
              <w:numPr>
                <w:ilvl w:val="0"/>
                <w:numId w:val="36"/>
              </w:numPr>
              <w:tabs>
                <w:tab w:val="left" w:pos="162"/>
              </w:tabs>
              <w:spacing w:after="0" w:line="240" w:lineRule="auto"/>
              <w:ind w:left="0" w:hanging="18"/>
              <w:jc w:val="both"/>
              <w:rPr>
                <w:rFonts w:ascii="Arial Narrow" w:hAnsi="Arial Narrow" w:cs="Arial Narrow"/>
                <w:sz w:val="20"/>
                <w:szCs w:val="20"/>
                <w:lang w:val="sr-Cyrl-CS"/>
              </w:rPr>
            </w:pPr>
            <w:r w:rsidRPr="00286E7D">
              <w:rPr>
                <w:rFonts w:ascii="Arial Narrow" w:hAnsi="Arial Narrow" w:cs="Arial Narrow"/>
                <w:sz w:val="20"/>
                <w:szCs w:val="20"/>
                <w:lang w:val="sr-Cyrl-CS"/>
              </w:rPr>
              <w:t>Измена и допуна Закона о забрани дискриминације у циљу пуне усклађености са правним тековинама ЕУ а посебно у погледу:</w:t>
            </w:r>
          </w:p>
          <w:p w14:paraId="2C3F7344" w14:textId="77777777" w:rsidR="00286E7D" w:rsidRPr="00723717" w:rsidRDefault="00286E7D" w:rsidP="00286E7D">
            <w:pPr>
              <w:pStyle w:val="ListParagraph"/>
              <w:tabs>
                <w:tab w:val="left" w:pos="162"/>
              </w:tabs>
              <w:spacing w:after="0" w:line="240" w:lineRule="auto"/>
              <w:ind w:left="0"/>
              <w:jc w:val="both"/>
              <w:rPr>
                <w:rFonts w:ascii="Arial Narrow" w:hAnsi="Arial Narrow" w:cs="Arial Narrow"/>
                <w:sz w:val="20"/>
                <w:szCs w:val="20"/>
                <w:lang w:val="sr-Cyrl-CS"/>
              </w:rPr>
            </w:pPr>
            <w:r w:rsidRPr="00723717">
              <w:rPr>
                <w:rFonts w:ascii="Arial Narrow" w:hAnsi="Arial Narrow" w:cs="Arial Narrow"/>
                <w:sz w:val="20"/>
                <w:szCs w:val="20"/>
                <w:lang w:val="sr-Cyrl-CS"/>
              </w:rPr>
              <w:t>-обима изузетака од начела једнаког поступања;</w:t>
            </w:r>
          </w:p>
          <w:p w14:paraId="1E3DC049" w14:textId="77777777" w:rsidR="00286E7D" w:rsidRDefault="00286E7D" w:rsidP="00286E7D">
            <w:pPr>
              <w:pStyle w:val="ListParagraph"/>
              <w:tabs>
                <w:tab w:val="left" w:pos="162"/>
              </w:tabs>
              <w:spacing w:after="0" w:line="240" w:lineRule="auto"/>
              <w:ind w:left="0"/>
              <w:jc w:val="both"/>
              <w:rPr>
                <w:rFonts w:ascii="Arial Narrow" w:hAnsi="Arial Narrow" w:cs="Arial Narrow"/>
                <w:sz w:val="20"/>
                <w:szCs w:val="20"/>
                <w:lang w:val="sr-Cyrl-CS"/>
              </w:rPr>
            </w:pPr>
            <w:r w:rsidRPr="00723717">
              <w:rPr>
                <w:rFonts w:ascii="Arial Narrow" w:hAnsi="Arial Narrow" w:cs="Arial Narrow"/>
                <w:sz w:val="20"/>
                <w:szCs w:val="20"/>
                <w:lang w:val="sr-Cyrl-CS"/>
              </w:rPr>
              <w:t>-дефиниције индиректне дискриминације;</w:t>
            </w:r>
          </w:p>
          <w:p w14:paraId="0162F11A" w14:textId="0A98BAEA" w:rsidR="00286E7D" w:rsidRPr="00286E7D" w:rsidRDefault="00286E7D" w:rsidP="00286E7D">
            <w:pPr>
              <w:pStyle w:val="ListParagraph"/>
              <w:tabs>
                <w:tab w:val="left" w:pos="162"/>
              </w:tabs>
              <w:spacing w:after="0" w:line="240" w:lineRule="auto"/>
              <w:ind w:left="0"/>
              <w:jc w:val="both"/>
              <w:rPr>
                <w:rFonts w:ascii="Arial Narrow" w:hAnsi="Arial Narrow" w:cs="Arial Narrow"/>
                <w:sz w:val="20"/>
                <w:szCs w:val="20"/>
                <w:lang w:val="sr-Cyrl-CS"/>
              </w:rPr>
            </w:pPr>
            <w:r w:rsidRPr="000856A7">
              <w:rPr>
                <w:rFonts w:ascii="Arial Narrow" w:hAnsi="Arial Narrow" w:cs="Arial Narrow"/>
                <w:sz w:val="20"/>
                <w:szCs w:val="20"/>
                <w:lang w:val="sr-Cyrl-CS"/>
              </w:rPr>
              <w:t>-обавезе да се обезбеди разумни смешта</w:t>
            </w:r>
            <w:r>
              <w:rPr>
                <w:rFonts w:ascii="Arial Narrow" w:hAnsi="Arial Narrow" w:cs="Arial Narrow"/>
                <w:sz w:val="20"/>
                <w:szCs w:val="20"/>
                <w:lang w:val="sr-Cyrl-CS"/>
              </w:rPr>
              <w:t>ј за запослене са инвалидитетом</w:t>
            </w:r>
            <w:r>
              <w:rPr>
                <w:rStyle w:val="FootnoteReference"/>
                <w:rFonts w:ascii="Arial Narrow" w:hAnsi="Arial Narrow" w:cs="Arial Narrow"/>
                <w:sz w:val="20"/>
                <w:szCs w:val="20"/>
                <w:lang w:val="sr-Cyrl-CS"/>
              </w:rPr>
              <w:footnoteReference w:id="49"/>
            </w:r>
          </w:p>
        </w:tc>
        <w:tc>
          <w:tcPr>
            <w:tcW w:w="3499" w:type="dxa"/>
            <w:tcBorders>
              <w:top w:val="single" w:sz="4" w:space="0" w:color="auto"/>
              <w:bottom w:val="single" w:sz="4" w:space="0" w:color="auto"/>
            </w:tcBorders>
          </w:tcPr>
          <w:p w14:paraId="4BC82146" w14:textId="5C07AE72" w:rsidR="00286E7D" w:rsidRPr="00286E7D" w:rsidRDefault="00286E7D" w:rsidP="00286E7D">
            <w:pPr>
              <w:rPr>
                <w:rFonts w:ascii="Arial Narrow" w:hAnsi="Arial Narrow"/>
                <w:sz w:val="20"/>
                <w:szCs w:val="20"/>
                <w:lang w:val="sr-Cyrl-CS"/>
              </w:rPr>
            </w:pPr>
            <w:r w:rsidRPr="00904E82">
              <w:rPr>
                <w:rFonts w:ascii="Arial Narrow" w:hAnsi="Arial Narrow" w:cs="Arial Narrow"/>
                <w:iCs/>
                <w:sz w:val="20"/>
                <w:szCs w:val="20"/>
                <w:lang w:val="sr-Cyrl-CS"/>
              </w:rPr>
              <w:t>4</w:t>
            </w:r>
            <w:r w:rsidRPr="00416FC7">
              <w:rPr>
                <w:rFonts w:ascii="Arial Narrow" w:hAnsi="Arial Narrow" w:cs="Arial Narrow"/>
                <w:iCs/>
                <w:sz w:val="20"/>
                <w:szCs w:val="20"/>
                <w:lang w:val="sr-Cyrl-CS"/>
              </w:rPr>
              <w:t xml:space="preserve">. </w:t>
            </w:r>
            <w:r>
              <w:rPr>
                <w:rFonts w:ascii="Arial Narrow" w:hAnsi="Arial Narrow" w:cs="Arial Narrow"/>
                <w:iCs/>
                <w:sz w:val="20"/>
                <w:szCs w:val="20"/>
                <w:lang w:val="uz-Cyrl-UZ"/>
              </w:rPr>
              <w:t>квартал</w:t>
            </w:r>
            <w:r>
              <w:rPr>
                <w:rFonts w:ascii="Arial Narrow" w:hAnsi="Arial Narrow" w:cs="Arial Narrow"/>
                <w:iCs/>
                <w:sz w:val="20"/>
                <w:szCs w:val="20"/>
                <w:lang w:val="sr-Cyrl-CS"/>
              </w:rPr>
              <w:t xml:space="preserve"> 201</w:t>
            </w:r>
            <w:r>
              <w:rPr>
                <w:rFonts w:ascii="Arial Narrow" w:hAnsi="Arial Narrow" w:cs="Arial Narrow"/>
                <w:iCs/>
                <w:sz w:val="20"/>
                <w:szCs w:val="20"/>
              </w:rPr>
              <w:t>8</w:t>
            </w:r>
            <w:r>
              <w:rPr>
                <w:rFonts w:ascii="Arial Narrow" w:hAnsi="Arial Narrow" w:cs="Arial Narrow"/>
                <w:iCs/>
                <w:sz w:val="20"/>
                <w:szCs w:val="20"/>
                <w:lang w:val="uz-Cyrl-UZ"/>
              </w:rPr>
              <w:t>.</w:t>
            </w:r>
          </w:p>
        </w:tc>
        <w:tc>
          <w:tcPr>
            <w:tcW w:w="1431" w:type="dxa"/>
            <w:shd w:val="clear" w:color="auto" w:fill="FFFFFF"/>
          </w:tcPr>
          <w:p w14:paraId="57B1686D" w14:textId="2DBC38A9" w:rsidR="00286E7D"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средства</w:t>
            </w:r>
          </w:p>
        </w:tc>
        <w:tc>
          <w:tcPr>
            <w:tcW w:w="1417" w:type="dxa"/>
            <w:shd w:val="clear" w:color="auto" w:fill="FFFFFF"/>
          </w:tcPr>
          <w:p w14:paraId="4BFFF56A" w14:textId="77777777" w:rsidR="00286E7D" w:rsidRPr="007977B1" w:rsidRDefault="00286E7D" w:rsidP="00286E7D">
            <w:pPr>
              <w:spacing w:after="0" w:line="240" w:lineRule="auto"/>
              <w:rPr>
                <w:rFonts w:ascii="Arial Narrow" w:hAnsi="Arial Narrow" w:cs="Arial Narrow"/>
                <w:sz w:val="20"/>
                <w:szCs w:val="20"/>
                <w:lang w:val="sr-Cyrl-CS"/>
              </w:rPr>
            </w:pPr>
          </w:p>
        </w:tc>
        <w:tc>
          <w:tcPr>
            <w:tcW w:w="1336" w:type="dxa"/>
            <w:shd w:val="clear" w:color="auto" w:fill="FFFFFF"/>
          </w:tcPr>
          <w:p w14:paraId="28D67ECB" w14:textId="77777777" w:rsidR="00286E7D" w:rsidRPr="00E969F6"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Мин.</w:t>
            </w:r>
            <w:r w:rsidRPr="000856A7">
              <w:rPr>
                <w:rFonts w:ascii="Arial Narrow" w:hAnsi="Arial Narrow" w:cs="Arial Narrow"/>
                <w:sz w:val="20"/>
                <w:szCs w:val="20"/>
                <w:lang w:val="sr-Cyrl-CS"/>
              </w:rPr>
              <w:t xml:space="preserve"> за рад, запошљавање, борачка </w:t>
            </w:r>
            <w:r>
              <w:rPr>
                <w:rFonts w:ascii="Arial Narrow" w:hAnsi="Arial Narrow" w:cs="Arial Narrow"/>
                <w:sz w:val="20"/>
                <w:szCs w:val="20"/>
                <w:lang w:val="uz-Cyrl-UZ"/>
              </w:rPr>
              <w:t xml:space="preserve">и социјална </w:t>
            </w:r>
            <w:r w:rsidRPr="000856A7">
              <w:rPr>
                <w:rFonts w:ascii="Arial Narrow" w:hAnsi="Arial Narrow" w:cs="Arial Narrow"/>
                <w:sz w:val="20"/>
                <w:szCs w:val="20"/>
                <w:lang w:val="sr-Cyrl-CS"/>
              </w:rPr>
              <w:t>питања</w:t>
            </w:r>
          </w:p>
          <w:p w14:paraId="3576B8DA" w14:textId="47CAEB97" w:rsidR="00286E7D" w:rsidRPr="00286E7D"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uz-Cyrl-UZ"/>
              </w:rPr>
              <w:t>Влада</w:t>
            </w:r>
          </w:p>
        </w:tc>
        <w:tc>
          <w:tcPr>
            <w:tcW w:w="1417" w:type="dxa"/>
            <w:shd w:val="clear" w:color="auto" w:fill="FFFFFF"/>
          </w:tcPr>
          <w:p w14:paraId="4EBCE263" w14:textId="77777777" w:rsidR="00286E7D" w:rsidRDefault="00286E7D"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Повереник за равноправност</w:t>
            </w:r>
          </w:p>
          <w:p w14:paraId="3F45C456" w14:textId="77777777" w:rsidR="00286E7D" w:rsidRDefault="00286E7D" w:rsidP="00286E7D">
            <w:pPr>
              <w:spacing w:after="0" w:line="240" w:lineRule="auto"/>
              <w:rPr>
                <w:rFonts w:ascii="Arial Narrow" w:hAnsi="Arial Narrow" w:cs="Arial Narrow"/>
                <w:sz w:val="20"/>
                <w:szCs w:val="20"/>
                <w:lang w:val="sr-Cyrl-CS"/>
              </w:rPr>
            </w:pPr>
          </w:p>
          <w:p w14:paraId="269E58C4" w14:textId="7289DEF2" w:rsidR="00286E7D" w:rsidRDefault="00286E7D" w:rsidP="00286E7D">
            <w:pPr>
              <w:spacing w:after="0" w:line="240" w:lineRule="auto"/>
              <w:rPr>
                <w:rFonts w:ascii="Arial Narrow" w:hAnsi="Arial Narrow"/>
                <w:sz w:val="20"/>
                <w:szCs w:val="20"/>
                <w:lang w:val="sr-Cyrl-CS"/>
              </w:rPr>
            </w:pPr>
            <w:r w:rsidRPr="000856A7">
              <w:rPr>
                <w:rFonts w:ascii="Arial Narrow" w:hAnsi="Arial Narrow" w:cs="Arial Narrow"/>
                <w:sz w:val="20"/>
                <w:szCs w:val="20"/>
                <w:lang w:val="sr-Cyrl-CS"/>
              </w:rPr>
              <w:t>Народна скупштина</w:t>
            </w:r>
          </w:p>
        </w:tc>
      </w:tr>
      <w:tr w:rsidR="00286E7D" w:rsidRPr="00416FC7" w14:paraId="6D3824E4" w14:textId="77777777" w:rsidTr="0003297C">
        <w:tc>
          <w:tcPr>
            <w:tcW w:w="4781" w:type="dxa"/>
            <w:tcBorders>
              <w:top w:val="single" w:sz="4" w:space="0" w:color="auto"/>
              <w:bottom w:val="single" w:sz="4" w:space="0" w:color="auto"/>
            </w:tcBorders>
            <w:shd w:val="clear" w:color="auto" w:fill="FFFFFF"/>
          </w:tcPr>
          <w:p w14:paraId="759D7A5F" w14:textId="74BCD2E2" w:rsidR="00286E7D" w:rsidRPr="0061187A" w:rsidRDefault="00286E7D" w:rsidP="00286E7D">
            <w:pPr>
              <w:pStyle w:val="ListParagraph"/>
              <w:tabs>
                <w:tab w:val="left" w:pos="162"/>
              </w:tabs>
              <w:spacing w:after="0" w:line="240" w:lineRule="auto"/>
              <w:ind w:left="0"/>
              <w:jc w:val="both"/>
              <w:rPr>
                <w:rFonts w:ascii="Arial Narrow" w:hAnsi="Arial Narrow"/>
                <w:sz w:val="20"/>
                <w:szCs w:val="20"/>
                <w:vertAlign w:val="superscript"/>
                <w:lang w:val="sr-Cyrl-CS"/>
              </w:rPr>
            </w:pPr>
            <w:r>
              <w:rPr>
                <w:rFonts w:ascii="Arial Narrow" w:hAnsi="Arial Narrow" w:cs="Arial Narrow"/>
                <w:sz w:val="20"/>
                <w:szCs w:val="20"/>
                <w:lang w:val="sr-Cyrl-CS"/>
              </w:rPr>
              <w:t xml:space="preserve">6. </w:t>
            </w:r>
            <w:r w:rsidRPr="001F37D1">
              <w:rPr>
                <w:rFonts w:ascii="Arial Narrow" w:hAnsi="Arial Narrow" w:cs="Arial Narrow"/>
                <w:sz w:val="20"/>
                <w:szCs w:val="20"/>
                <w:lang w:val="sr-Cyrl-CS"/>
              </w:rPr>
              <w:t>Оачани капацитети ДРИ и унапређени услови рада, кроз повећање броја запослених и трајно решавање проблема са просторијама за рад</w:t>
            </w:r>
            <w:r w:rsidRPr="0061187A">
              <w:rPr>
                <w:rStyle w:val="FootnoteReference"/>
                <w:rFonts w:ascii="Arial Narrow" w:hAnsi="Arial Narrow"/>
                <w:sz w:val="20"/>
                <w:szCs w:val="20"/>
              </w:rPr>
              <w:footnoteReference w:id="50"/>
            </w:r>
          </w:p>
        </w:tc>
        <w:tc>
          <w:tcPr>
            <w:tcW w:w="3499" w:type="dxa"/>
            <w:tcBorders>
              <w:top w:val="single" w:sz="4" w:space="0" w:color="auto"/>
              <w:bottom w:val="single" w:sz="4" w:space="0" w:color="auto"/>
            </w:tcBorders>
          </w:tcPr>
          <w:p w14:paraId="356C771D" w14:textId="7B45F381" w:rsidR="00286E7D" w:rsidRPr="0061187A" w:rsidRDefault="00286E7D" w:rsidP="00286E7D">
            <w:pPr>
              <w:spacing w:after="0" w:line="240" w:lineRule="auto"/>
              <w:rPr>
                <w:rFonts w:ascii="Arial Narrow" w:hAnsi="Arial Narrow" w:cs="Arial Narrow"/>
                <w:iCs/>
                <w:sz w:val="20"/>
                <w:szCs w:val="20"/>
                <w:lang w:val="sr-Cyrl-CS"/>
              </w:rPr>
            </w:pPr>
            <w:r w:rsidRPr="00286E7D">
              <w:rPr>
                <w:rFonts w:ascii="Arial Narrow" w:hAnsi="Arial Narrow" w:cs="Arial Narrow"/>
                <w:iCs/>
                <w:sz w:val="20"/>
                <w:szCs w:val="20"/>
                <w:lang w:val="sr-Cyrl-CS"/>
              </w:rPr>
              <w:t>4</w:t>
            </w:r>
            <w:r w:rsidRPr="0061187A">
              <w:rPr>
                <w:rFonts w:ascii="Arial Narrow" w:hAnsi="Arial Narrow" w:cs="Arial Narrow"/>
                <w:iCs/>
                <w:sz w:val="20"/>
                <w:szCs w:val="20"/>
                <w:lang w:val="sr-Cyrl-CS"/>
              </w:rPr>
              <w:t>. квартал</w:t>
            </w:r>
            <w:r>
              <w:rPr>
                <w:rFonts w:ascii="Arial Narrow" w:hAnsi="Arial Narrow" w:cs="Arial Narrow"/>
                <w:iCs/>
                <w:sz w:val="20"/>
                <w:szCs w:val="20"/>
                <w:lang w:val="sr-Cyrl-CS"/>
              </w:rPr>
              <w:t xml:space="preserve"> 2020.</w:t>
            </w:r>
            <w:r>
              <w:rPr>
                <w:rStyle w:val="FootnoteReference"/>
                <w:rFonts w:ascii="Arial Narrow" w:hAnsi="Arial Narrow" w:cs="Arial Narrow"/>
                <w:iCs/>
                <w:sz w:val="20"/>
                <w:szCs w:val="20"/>
                <w:lang w:val="sr-Cyrl-CS"/>
              </w:rPr>
              <w:footnoteReference w:id="51"/>
            </w:r>
          </w:p>
        </w:tc>
        <w:tc>
          <w:tcPr>
            <w:tcW w:w="1431" w:type="dxa"/>
            <w:shd w:val="clear" w:color="auto" w:fill="FFFFFF"/>
          </w:tcPr>
          <w:p w14:paraId="1D225CE4" w14:textId="3668AD66" w:rsidR="00286E7D" w:rsidRPr="000D76E1" w:rsidRDefault="00A54CE9" w:rsidP="00286E7D">
            <w:pPr>
              <w:spacing w:after="0" w:line="240" w:lineRule="auto"/>
              <w:rPr>
                <w:rFonts w:ascii="Arial Narrow" w:hAnsi="Arial Narrow" w:cs="Arial Narrow"/>
                <w:sz w:val="20"/>
                <w:szCs w:val="20"/>
                <w:lang w:val="sr-Cyrl-CS"/>
              </w:rPr>
            </w:pPr>
            <w:r w:rsidRPr="000D76E1">
              <w:rPr>
                <w:rFonts w:ascii="Arial Narrow" w:hAnsi="Arial Narrow" w:cs="Arial Narrow"/>
                <w:sz w:val="20"/>
                <w:szCs w:val="20"/>
                <w:lang w:val="sr-Cyrl-CS"/>
              </w:rPr>
              <w:t xml:space="preserve">192.4 </w:t>
            </w:r>
            <w:r w:rsidR="00286E7D" w:rsidRPr="000D76E1">
              <w:rPr>
                <w:rFonts w:ascii="Arial Narrow" w:hAnsi="Arial Narrow" w:cs="Arial Narrow"/>
                <w:sz w:val="20"/>
                <w:szCs w:val="20"/>
              </w:rPr>
              <w:t>M</w:t>
            </w:r>
            <w:r w:rsidR="00286E7D" w:rsidRPr="000D76E1">
              <w:rPr>
                <w:rFonts w:ascii="Arial Narrow" w:hAnsi="Arial Narrow" w:cs="Arial Narrow"/>
                <w:sz w:val="20"/>
                <w:szCs w:val="20"/>
                <w:lang w:val="sr-Cyrl-CS"/>
              </w:rPr>
              <w:t xml:space="preserve"> </w:t>
            </w:r>
            <w:r w:rsidR="00286E7D" w:rsidRPr="000D76E1">
              <w:rPr>
                <w:rFonts w:ascii="Arial Narrow" w:hAnsi="Arial Narrow" w:cs="Arial Narrow"/>
                <w:sz w:val="20"/>
                <w:szCs w:val="20"/>
                <w:lang w:val="uz-Cyrl-UZ"/>
              </w:rPr>
              <w:t>РСД (средства нису обезбеђена)</w:t>
            </w:r>
          </w:p>
        </w:tc>
        <w:tc>
          <w:tcPr>
            <w:tcW w:w="1417" w:type="dxa"/>
            <w:shd w:val="clear" w:color="auto" w:fill="FFFFFF"/>
          </w:tcPr>
          <w:p w14:paraId="4A526A00" w14:textId="62DC5622" w:rsidR="00286E7D" w:rsidRPr="000D76E1" w:rsidRDefault="00A54CE9" w:rsidP="00286E7D">
            <w:pPr>
              <w:spacing w:after="0" w:line="240" w:lineRule="auto"/>
              <w:rPr>
                <w:rFonts w:ascii="Arial Narrow" w:hAnsi="Arial Narrow" w:cs="Arial Narrow"/>
                <w:sz w:val="20"/>
                <w:szCs w:val="20"/>
                <w:lang w:val="sr-Cyrl-CS"/>
              </w:rPr>
            </w:pPr>
            <w:r w:rsidRPr="000D76E1">
              <w:rPr>
                <w:rFonts w:ascii="Arial Narrow" w:hAnsi="Arial Narrow" w:cs="Arial Narrow"/>
                <w:sz w:val="20"/>
                <w:szCs w:val="20"/>
                <w:lang w:val="sr-Cyrl-CS"/>
              </w:rPr>
              <w:t>3.50</w:t>
            </w:r>
            <w:r w:rsidR="00286E7D" w:rsidRPr="000D76E1">
              <w:rPr>
                <w:rFonts w:ascii="Arial Narrow" w:hAnsi="Arial Narrow" w:cs="Arial Narrow"/>
                <w:sz w:val="20"/>
                <w:szCs w:val="20"/>
                <w:lang w:val="sr-Cyrl-CS"/>
              </w:rPr>
              <w:t xml:space="preserve">0€ </w:t>
            </w:r>
          </w:p>
        </w:tc>
        <w:tc>
          <w:tcPr>
            <w:tcW w:w="1336" w:type="dxa"/>
            <w:shd w:val="clear" w:color="auto" w:fill="FFFFFF"/>
          </w:tcPr>
          <w:p w14:paraId="7532093C" w14:textId="77777777" w:rsidR="00286E7D" w:rsidRPr="00904E82" w:rsidRDefault="00286E7D" w:rsidP="00286E7D">
            <w:pPr>
              <w:spacing w:after="0" w:line="240" w:lineRule="auto"/>
              <w:rPr>
                <w:rFonts w:ascii="Arial Narrow" w:hAnsi="Arial Narrow" w:cs="Arial Narrow"/>
                <w:sz w:val="20"/>
                <w:szCs w:val="20"/>
                <w:highlight w:val="yellow"/>
                <w:lang w:val="sr-Cyrl-CS"/>
              </w:rPr>
            </w:pPr>
            <w:r w:rsidRPr="00904E82">
              <w:rPr>
                <w:rFonts w:ascii="Arial Narrow" w:hAnsi="Arial Narrow" w:cs="Arial Narrow"/>
                <w:sz w:val="20"/>
                <w:szCs w:val="20"/>
                <w:lang w:val="sr-Cyrl-CS"/>
              </w:rPr>
              <w:t>Влада</w:t>
            </w:r>
            <w:r w:rsidRPr="00416FC7">
              <w:rPr>
                <w:rFonts w:ascii="Arial Narrow" w:hAnsi="Arial Narrow" w:cs="Arial Narrow"/>
                <w:sz w:val="20"/>
                <w:szCs w:val="20"/>
                <w:highlight w:val="yellow"/>
                <w:lang w:val="sr-Cyrl-CS"/>
              </w:rPr>
              <w:t xml:space="preserve"> </w:t>
            </w:r>
          </w:p>
          <w:p w14:paraId="1B994998" w14:textId="77777777" w:rsidR="00286E7D" w:rsidRPr="00416FC7" w:rsidRDefault="00286E7D" w:rsidP="00286E7D">
            <w:pPr>
              <w:spacing w:after="0" w:line="240" w:lineRule="auto"/>
              <w:rPr>
                <w:rFonts w:ascii="Arial Narrow" w:hAnsi="Arial Narrow" w:cs="Arial Narrow"/>
                <w:sz w:val="20"/>
                <w:szCs w:val="20"/>
                <w:lang w:val="sr-Cyrl-CS"/>
              </w:rPr>
            </w:pPr>
          </w:p>
          <w:p w14:paraId="62A91D5D" w14:textId="022D7718" w:rsidR="00286E7D" w:rsidRPr="00416FC7" w:rsidRDefault="004F511A" w:rsidP="00286E7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ГенС</w:t>
            </w:r>
            <w:r w:rsidR="00286E7D" w:rsidRPr="00416FC7">
              <w:rPr>
                <w:rFonts w:ascii="Arial Narrow" w:hAnsi="Arial Narrow" w:cs="Arial Narrow"/>
                <w:sz w:val="20"/>
                <w:szCs w:val="20"/>
                <w:lang w:val="sr-Cyrl-CS"/>
              </w:rPr>
              <w:t>ек</w:t>
            </w:r>
          </w:p>
          <w:p w14:paraId="253E90A3" w14:textId="77777777" w:rsidR="004F511A" w:rsidRDefault="004F511A" w:rsidP="00286E7D">
            <w:pPr>
              <w:spacing w:after="0" w:line="240" w:lineRule="auto"/>
              <w:rPr>
                <w:rFonts w:ascii="Arial Narrow" w:hAnsi="Arial Narrow" w:cs="Arial Narrow"/>
                <w:sz w:val="20"/>
                <w:szCs w:val="20"/>
                <w:lang w:val="sr-Cyrl-CS"/>
              </w:rPr>
            </w:pPr>
          </w:p>
          <w:p w14:paraId="56B94D4D" w14:textId="0CD86E20"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cs="Arial Narrow"/>
                <w:sz w:val="20"/>
                <w:szCs w:val="20"/>
                <w:lang w:val="sr-Cyrl-CS"/>
              </w:rPr>
              <w:t>ДРИ</w:t>
            </w:r>
          </w:p>
        </w:tc>
        <w:tc>
          <w:tcPr>
            <w:tcW w:w="1417" w:type="dxa"/>
            <w:shd w:val="clear" w:color="auto" w:fill="FFFFFF"/>
          </w:tcPr>
          <w:p w14:paraId="7CFF5A5E" w14:textId="77777777"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cs="Arial Narrow"/>
                <w:sz w:val="20"/>
                <w:szCs w:val="20"/>
                <w:lang w:val="sr-Cyrl-CS"/>
              </w:rPr>
              <w:t>Републичка дирекције за имовину, УЗЗПРО,</w:t>
            </w:r>
          </w:p>
          <w:p w14:paraId="1DD771DE" w14:textId="6B3AD323"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cs="Arial Narrow"/>
                <w:sz w:val="20"/>
                <w:szCs w:val="20"/>
                <w:lang w:val="sr-Cyrl-CS"/>
              </w:rPr>
              <w:t>Народна скупштина</w:t>
            </w:r>
          </w:p>
        </w:tc>
      </w:tr>
      <w:tr w:rsidR="00286E7D" w:rsidRPr="00724B67" w14:paraId="1A26D022" w14:textId="77777777" w:rsidTr="0003297C">
        <w:trPr>
          <w:trHeight w:val="665"/>
        </w:trPr>
        <w:tc>
          <w:tcPr>
            <w:tcW w:w="4781" w:type="dxa"/>
            <w:tcBorders>
              <w:top w:val="single" w:sz="4" w:space="0" w:color="auto"/>
              <w:bottom w:val="single" w:sz="4" w:space="0" w:color="auto"/>
            </w:tcBorders>
            <w:shd w:val="clear" w:color="auto" w:fill="FFFFFF"/>
          </w:tcPr>
          <w:p w14:paraId="1DEC3777" w14:textId="44189A96" w:rsidR="00286E7D" w:rsidRPr="00904E82" w:rsidRDefault="00286E7D" w:rsidP="00286E7D">
            <w:pPr>
              <w:pStyle w:val="ListParagraph"/>
              <w:numPr>
                <w:ilvl w:val="0"/>
                <w:numId w:val="36"/>
              </w:numPr>
              <w:tabs>
                <w:tab w:val="left" w:pos="162"/>
              </w:tabs>
              <w:spacing w:after="0" w:line="240" w:lineRule="auto"/>
              <w:ind w:left="0" w:hanging="18"/>
              <w:jc w:val="both"/>
              <w:rPr>
                <w:rFonts w:ascii="Arial Narrow" w:hAnsi="Arial Narrow" w:cs="Arial Narrow"/>
                <w:sz w:val="20"/>
                <w:szCs w:val="20"/>
                <w:lang w:val="sr-Cyrl-CS"/>
              </w:rPr>
            </w:pPr>
            <w:r w:rsidRPr="001F37D1">
              <w:rPr>
                <w:rFonts w:ascii="Arial Narrow" w:hAnsi="Arial Narrow" w:cs="Arial Narrow"/>
                <w:sz w:val="20"/>
                <w:szCs w:val="20"/>
                <w:lang w:val="sr-Cyrl-CS"/>
              </w:rPr>
              <w:t>Ојачани капацитети П</w:t>
            </w:r>
            <w:r w:rsidRPr="00CC003D">
              <w:rPr>
                <w:rFonts w:ascii="Arial Narrow" w:hAnsi="Arial Narrow" w:cs="Arial Narrow"/>
                <w:sz w:val="20"/>
                <w:szCs w:val="20"/>
                <w:lang w:val="sr-Cyrl-CS"/>
              </w:rPr>
              <w:t>овереника за заштиту равноправности (П</w:t>
            </w:r>
            <w:r w:rsidRPr="001F37D1">
              <w:rPr>
                <w:rFonts w:ascii="Arial Narrow" w:hAnsi="Arial Narrow" w:cs="Arial Narrow"/>
                <w:sz w:val="20"/>
                <w:szCs w:val="20"/>
                <w:lang w:val="sr-Cyrl-CS"/>
              </w:rPr>
              <w:t>ЗР</w:t>
            </w:r>
            <w:r>
              <w:rPr>
                <w:rFonts w:ascii="Arial Narrow" w:hAnsi="Arial Narrow" w:cs="Arial Narrow"/>
                <w:sz w:val="20"/>
                <w:szCs w:val="20"/>
                <w:lang w:val="sr-Cyrl-CS"/>
              </w:rPr>
              <w:t>)</w:t>
            </w:r>
            <w:r w:rsidRPr="001F37D1">
              <w:rPr>
                <w:rFonts w:ascii="Arial Narrow" w:hAnsi="Arial Narrow" w:cs="Arial Narrow"/>
                <w:sz w:val="20"/>
                <w:szCs w:val="20"/>
                <w:lang w:val="sr-Cyrl-CS"/>
              </w:rPr>
              <w:t xml:space="preserve"> и унапређени услови рада, кроз повећање броја запослених и унапређење пословног простора</w:t>
            </w:r>
            <w:r w:rsidRPr="00CC003D">
              <w:rPr>
                <w:rFonts w:ascii="Arial Narrow" w:hAnsi="Arial Narrow" w:cs="Arial Narrow"/>
                <w:sz w:val="20"/>
                <w:szCs w:val="20"/>
                <w:lang w:val="sr-Cyrl-CS"/>
              </w:rPr>
              <w:t xml:space="preserve"> (лифтови, прозори </w:t>
            </w:r>
            <w:r w:rsidRPr="001F37D1">
              <w:rPr>
                <w:rFonts w:ascii="Arial Narrow" w:hAnsi="Arial Narrow" w:cs="Arial Narrow"/>
                <w:sz w:val="20"/>
                <w:szCs w:val="20"/>
                <w:lang w:val="uz-Cyrl-UZ"/>
              </w:rPr>
              <w:t>и</w:t>
            </w:r>
            <w:r w:rsidRPr="00CC003D">
              <w:rPr>
                <w:rFonts w:ascii="Arial Narrow" w:hAnsi="Arial Narrow" w:cs="Arial Narrow"/>
                <w:sz w:val="20"/>
                <w:szCs w:val="20"/>
                <w:lang w:val="sr-Cyrl-CS"/>
              </w:rPr>
              <w:t xml:space="preserve"> тоалети, са посебним акцентом на то</w:t>
            </w:r>
            <w:r w:rsidRPr="001F37D1">
              <w:rPr>
                <w:rFonts w:ascii="Arial Narrow" w:hAnsi="Arial Narrow" w:cs="Arial Narrow"/>
                <w:sz w:val="20"/>
                <w:szCs w:val="20"/>
                <w:lang w:val="uz-Cyrl-UZ"/>
              </w:rPr>
              <w:t>а</w:t>
            </w:r>
            <w:r w:rsidRPr="00CC003D">
              <w:rPr>
                <w:rFonts w:ascii="Arial Narrow" w:hAnsi="Arial Narrow" w:cs="Arial Narrow"/>
                <w:sz w:val="20"/>
                <w:szCs w:val="20"/>
                <w:lang w:val="sr-Cyrl-CS"/>
              </w:rPr>
              <w:t>лет прилагођен ОСИ)</w:t>
            </w:r>
            <w:r w:rsidRPr="001F37D1">
              <w:rPr>
                <w:rFonts w:ascii="Arial Narrow" w:hAnsi="Arial Narrow" w:cs="Arial Narrow"/>
                <w:sz w:val="20"/>
                <w:szCs w:val="20"/>
                <w:lang w:val="uz-Cyrl-UZ"/>
              </w:rPr>
              <w:t>,</w:t>
            </w:r>
            <w:r w:rsidRPr="00CC003D">
              <w:rPr>
                <w:rFonts w:ascii="Arial Narrow" w:hAnsi="Arial Narrow" w:cs="Arial Narrow"/>
                <w:sz w:val="20"/>
                <w:szCs w:val="20"/>
                <w:lang w:val="sr-Cyrl-CS"/>
              </w:rPr>
              <w:t xml:space="preserve"> </w:t>
            </w:r>
            <w:r w:rsidRPr="001F37D1">
              <w:rPr>
                <w:rFonts w:ascii="Arial Narrow" w:hAnsi="Arial Narrow" w:cs="Arial Narrow"/>
                <w:sz w:val="20"/>
                <w:szCs w:val="20"/>
                <w:lang w:val="uz-Cyrl-UZ"/>
              </w:rPr>
              <w:t>у циљу повећања</w:t>
            </w:r>
            <w:r w:rsidRPr="00CC003D">
              <w:rPr>
                <w:lang w:val="sr-Cyrl-CS"/>
              </w:rPr>
              <w:t xml:space="preserve"> </w:t>
            </w:r>
            <w:r w:rsidRPr="001F37D1">
              <w:rPr>
                <w:rFonts w:ascii="Arial Narrow" w:hAnsi="Arial Narrow" w:cs="Arial"/>
                <w:sz w:val="20"/>
                <w:szCs w:val="20"/>
                <w:lang w:val="uz-Cyrl-UZ"/>
              </w:rPr>
              <w:t xml:space="preserve">процента </w:t>
            </w:r>
            <w:r w:rsidRPr="00CC003D">
              <w:rPr>
                <w:rFonts w:ascii="Arial Narrow" w:hAnsi="Arial Narrow" w:cs="Arial Narrow"/>
                <w:sz w:val="20"/>
                <w:szCs w:val="20"/>
                <w:lang w:val="sr-Cyrl-CS"/>
              </w:rPr>
              <w:t>поступања по препорукама Повер</w:t>
            </w:r>
            <w:r w:rsidR="009D1D57">
              <w:rPr>
                <w:rFonts w:ascii="Arial Narrow" w:hAnsi="Arial Narrow" w:cs="Arial Narrow"/>
                <w:sz w:val="20"/>
                <w:szCs w:val="20"/>
                <w:lang w:val="sr-Cyrl-CS"/>
              </w:rPr>
              <w:t>еника за заштиту равноправности</w:t>
            </w:r>
            <w:r>
              <w:rPr>
                <w:rStyle w:val="FootnoteReference"/>
                <w:rFonts w:ascii="Arial Narrow" w:hAnsi="Arial Narrow" w:cs="Arial Narrow"/>
                <w:sz w:val="20"/>
                <w:szCs w:val="20"/>
              </w:rPr>
              <w:footnoteReference w:id="52"/>
            </w:r>
          </w:p>
        </w:tc>
        <w:tc>
          <w:tcPr>
            <w:tcW w:w="3499" w:type="dxa"/>
            <w:tcBorders>
              <w:top w:val="single" w:sz="4" w:space="0" w:color="auto"/>
              <w:bottom w:val="single" w:sz="4" w:space="0" w:color="auto"/>
            </w:tcBorders>
          </w:tcPr>
          <w:p w14:paraId="0A1894CB" w14:textId="74B65216" w:rsidR="00286E7D" w:rsidRPr="00904E82" w:rsidRDefault="00286E7D" w:rsidP="00286E7D">
            <w:pPr>
              <w:spacing w:after="0" w:line="240" w:lineRule="auto"/>
              <w:rPr>
                <w:rFonts w:ascii="Arial Narrow" w:hAnsi="Arial Narrow" w:cs="Arial Narrow"/>
                <w:i/>
                <w:iCs/>
                <w:sz w:val="20"/>
                <w:szCs w:val="20"/>
                <w:lang w:val="sr-Cyrl-CS"/>
              </w:rPr>
            </w:pPr>
            <w:r>
              <w:rPr>
                <w:rFonts w:ascii="Arial Narrow" w:hAnsi="Arial Narrow" w:cs="Arial Narrow"/>
                <w:iCs/>
                <w:sz w:val="20"/>
                <w:szCs w:val="20"/>
                <w:lang w:val="sr-Cyrl-CS"/>
              </w:rPr>
              <w:t>4</w:t>
            </w:r>
            <w:r w:rsidRPr="00416FC7">
              <w:rPr>
                <w:rFonts w:ascii="Arial Narrow" w:hAnsi="Arial Narrow" w:cs="Arial Narrow"/>
                <w:iCs/>
                <w:sz w:val="20"/>
                <w:szCs w:val="20"/>
                <w:lang w:val="sr-Cyrl-CS"/>
              </w:rPr>
              <w:t>. квартал</w:t>
            </w:r>
            <w:r>
              <w:rPr>
                <w:rFonts w:ascii="Arial Narrow" w:hAnsi="Arial Narrow" w:cs="Arial Narrow"/>
                <w:iCs/>
                <w:sz w:val="20"/>
                <w:szCs w:val="20"/>
                <w:lang w:val="sr-Cyrl-CS"/>
              </w:rPr>
              <w:t xml:space="preserve"> 2020.</w:t>
            </w:r>
          </w:p>
        </w:tc>
        <w:tc>
          <w:tcPr>
            <w:tcW w:w="1431" w:type="dxa"/>
            <w:shd w:val="clear" w:color="auto" w:fill="FFFFFF"/>
          </w:tcPr>
          <w:p w14:paraId="6C10EAF0" w14:textId="1B5334A8" w:rsidR="00286E7D" w:rsidRPr="008D02D8" w:rsidRDefault="00286E7D" w:rsidP="00286E7D">
            <w:pPr>
              <w:spacing w:after="0" w:line="240" w:lineRule="auto"/>
              <w:rPr>
                <w:rFonts w:ascii="Arial Narrow" w:hAnsi="Arial Narrow" w:cs="Arial Narrow"/>
                <w:sz w:val="20"/>
                <w:szCs w:val="20"/>
                <w:lang w:val="sr-Cyrl-RS"/>
              </w:rPr>
            </w:pPr>
            <w:r w:rsidRPr="008D02D8">
              <w:rPr>
                <w:rFonts w:ascii="Arial Narrow" w:hAnsi="Arial Narrow" w:cs="Arial Narrow"/>
                <w:sz w:val="20"/>
                <w:szCs w:val="20"/>
                <w:lang w:val="sr-Cyrl-CS"/>
              </w:rPr>
              <w:t>105,5</w:t>
            </w:r>
            <w:r>
              <w:rPr>
                <w:rFonts w:ascii="Arial Narrow" w:hAnsi="Arial Narrow" w:cs="Arial Narrow"/>
                <w:sz w:val="20"/>
                <w:szCs w:val="20"/>
              </w:rPr>
              <w:t>M</w:t>
            </w:r>
            <w:r w:rsidRPr="008D02D8">
              <w:rPr>
                <w:rFonts w:ascii="Arial Narrow" w:hAnsi="Arial Narrow" w:cs="Arial Narrow"/>
                <w:sz w:val="20"/>
                <w:szCs w:val="20"/>
                <w:lang w:val="sr-Cyrl-CS"/>
              </w:rPr>
              <w:t xml:space="preserve"> </w:t>
            </w:r>
            <w:r>
              <w:rPr>
                <w:rFonts w:ascii="Arial Narrow" w:hAnsi="Arial Narrow" w:cs="Arial Narrow"/>
                <w:sz w:val="20"/>
                <w:szCs w:val="20"/>
                <w:lang w:val="uz-Cyrl-UZ"/>
              </w:rPr>
              <w:t>РСД (средства нису обезбеђена)</w:t>
            </w:r>
          </w:p>
        </w:tc>
        <w:tc>
          <w:tcPr>
            <w:tcW w:w="1417" w:type="dxa"/>
            <w:shd w:val="clear" w:color="auto" w:fill="FFFFFF"/>
          </w:tcPr>
          <w:p w14:paraId="6011E60F" w14:textId="77777777" w:rsidR="00286E7D" w:rsidRPr="00904E82" w:rsidRDefault="00286E7D" w:rsidP="00286E7D">
            <w:pPr>
              <w:spacing w:after="0" w:line="240" w:lineRule="auto"/>
              <w:rPr>
                <w:rFonts w:ascii="Arial Narrow" w:hAnsi="Arial Narrow" w:cs="Arial Narrow"/>
                <w:sz w:val="20"/>
                <w:szCs w:val="20"/>
                <w:lang w:val="sr-Cyrl-CS"/>
              </w:rPr>
            </w:pPr>
          </w:p>
        </w:tc>
        <w:tc>
          <w:tcPr>
            <w:tcW w:w="1336" w:type="dxa"/>
            <w:shd w:val="clear" w:color="auto" w:fill="FFFFFF"/>
          </w:tcPr>
          <w:p w14:paraId="47D9FE5E" w14:textId="77777777" w:rsidR="00286E7D" w:rsidRPr="00904E82" w:rsidRDefault="00286E7D" w:rsidP="00286E7D">
            <w:pPr>
              <w:spacing w:after="0" w:line="240" w:lineRule="auto"/>
              <w:rPr>
                <w:rFonts w:ascii="Arial Narrow" w:hAnsi="Arial Narrow" w:cs="Arial Narrow"/>
                <w:sz w:val="20"/>
                <w:szCs w:val="20"/>
                <w:highlight w:val="yellow"/>
                <w:lang w:val="sr-Cyrl-CS"/>
              </w:rPr>
            </w:pPr>
            <w:r w:rsidRPr="00904E82">
              <w:rPr>
                <w:rFonts w:ascii="Arial Narrow" w:hAnsi="Arial Narrow" w:cs="Arial Narrow"/>
                <w:sz w:val="20"/>
                <w:szCs w:val="20"/>
                <w:lang w:val="sr-Cyrl-CS"/>
              </w:rPr>
              <w:t>Влада</w:t>
            </w:r>
            <w:r w:rsidRPr="00904E82">
              <w:rPr>
                <w:rFonts w:ascii="Arial Narrow" w:hAnsi="Arial Narrow" w:cs="Arial Narrow"/>
                <w:sz w:val="20"/>
                <w:szCs w:val="20"/>
                <w:highlight w:val="yellow"/>
              </w:rPr>
              <w:t xml:space="preserve"> </w:t>
            </w:r>
          </w:p>
          <w:p w14:paraId="110041C1" w14:textId="77777777" w:rsidR="00286E7D" w:rsidRPr="00904E82" w:rsidRDefault="00286E7D" w:rsidP="00286E7D">
            <w:pPr>
              <w:spacing w:after="0" w:line="240" w:lineRule="auto"/>
              <w:rPr>
                <w:rFonts w:ascii="Arial Narrow" w:hAnsi="Arial Narrow" w:cs="Arial Narrow"/>
                <w:sz w:val="20"/>
                <w:szCs w:val="20"/>
              </w:rPr>
            </w:pPr>
          </w:p>
          <w:p w14:paraId="51E74847" w14:textId="533CE192" w:rsidR="00286E7D" w:rsidRPr="00904E82" w:rsidRDefault="004F511A" w:rsidP="00286E7D">
            <w:pPr>
              <w:spacing w:after="0" w:line="240" w:lineRule="auto"/>
              <w:rPr>
                <w:rFonts w:ascii="Arial Narrow" w:hAnsi="Arial Narrow" w:cs="Arial Narrow"/>
                <w:sz w:val="20"/>
                <w:szCs w:val="20"/>
              </w:rPr>
            </w:pPr>
            <w:r>
              <w:rPr>
                <w:rFonts w:ascii="Arial Narrow" w:hAnsi="Arial Narrow" w:cs="Arial Narrow"/>
                <w:sz w:val="20"/>
                <w:szCs w:val="20"/>
              </w:rPr>
              <w:t>ГенС</w:t>
            </w:r>
            <w:r w:rsidR="00286E7D" w:rsidRPr="00904E82">
              <w:rPr>
                <w:rFonts w:ascii="Arial Narrow" w:hAnsi="Arial Narrow" w:cs="Arial Narrow"/>
                <w:sz w:val="20"/>
                <w:szCs w:val="20"/>
              </w:rPr>
              <w:t>ек</w:t>
            </w:r>
          </w:p>
          <w:p w14:paraId="6C3F8A8A" w14:textId="77777777" w:rsidR="004F511A" w:rsidRDefault="004F511A" w:rsidP="00286E7D">
            <w:pPr>
              <w:spacing w:after="0" w:line="240" w:lineRule="auto"/>
              <w:rPr>
                <w:rFonts w:ascii="Arial Narrow" w:hAnsi="Arial Narrow" w:cs="Arial Narrow"/>
                <w:sz w:val="20"/>
                <w:szCs w:val="20"/>
              </w:rPr>
            </w:pPr>
          </w:p>
          <w:p w14:paraId="29B3A471" w14:textId="30CCAA5B"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cs="Arial Narrow"/>
                <w:sz w:val="20"/>
                <w:szCs w:val="20"/>
              </w:rPr>
              <w:t>ПЗР</w:t>
            </w:r>
          </w:p>
        </w:tc>
        <w:tc>
          <w:tcPr>
            <w:tcW w:w="1417" w:type="dxa"/>
            <w:shd w:val="clear" w:color="auto" w:fill="FFFFFF"/>
          </w:tcPr>
          <w:p w14:paraId="1DFD422F" w14:textId="77777777"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cs="Arial Narrow"/>
                <w:sz w:val="20"/>
                <w:szCs w:val="20"/>
                <w:lang w:val="sr-Cyrl-CS"/>
              </w:rPr>
              <w:t>УЗЗПРО,</w:t>
            </w:r>
          </w:p>
          <w:p w14:paraId="6BB85877" w14:textId="17E0C48B" w:rsidR="00286E7D" w:rsidRPr="00904E82" w:rsidRDefault="00286E7D" w:rsidP="00286E7D">
            <w:pPr>
              <w:spacing w:after="0" w:line="240" w:lineRule="auto"/>
              <w:rPr>
                <w:rFonts w:ascii="Arial Narrow" w:hAnsi="Arial Narrow" w:cs="Arial Narrow"/>
                <w:sz w:val="20"/>
                <w:szCs w:val="20"/>
                <w:lang w:val="sr-Cyrl-CS"/>
              </w:rPr>
            </w:pPr>
            <w:r w:rsidRPr="00904E82">
              <w:rPr>
                <w:rFonts w:ascii="Arial Narrow" w:hAnsi="Arial Narrow" w:cs="Arial Narrow"/>
                <w:sz w:val="20"/>
                <w:szCs w:val="20"/>
                <w:lang w:val="sr-Cyrl-CS"/>
              </w:rPr>
              <w:t>Народна скупштина</w:t>
            </w:r>
          </w:p>
        </w:tc>
      </w:tr>
    </w:tbl>
    <w:p w14:paraId="7983964D" w14:textId="77777777" w:rsidR="008668B0" w:rsidRDefault="008668B0">
      <w:pPr>
        <w:rPr>
          <w:lang w:val="sr-Cyrl-CS"/>
        </w:rPr>
        <w:sectPr w:rsidR="008668B0" w:rsidSect="00C34C7F">
          <w:footerReference w:type="default" r:id="rId8"/>
          <w:pgSz w:w="15840" w:h="12240" w:orient="landscape"/>
          <w:pgMar w:top="1440" w:right="630" w:bottom="1440" w:left="1440" w:header="720" w:footer="720" w:gutter="0"/>
          <w:cols w:space="720"/>
          <w:docGrid w:linePitch="360"/>
        </w:sectPr>
      </w:pPr>
    </w:p>
    <w:p w14:paraId="2C2AF2A6" w14:textId="68608F43" w:rsidR="008668B0" w:rsidRDefault="008668B0" w:rsidP="008668B0">
      <w:pPr>
        <w:pStyle w:val="Heading1"/>
        <w:numPr>
          <w:ilvl w:val="0"/>
          <w:numId w:val="0"/>
        </w:numPr>
        <w:rPr>
          <w:rStyle w:val="Strong"/>
          <w:rFonts w:ascii="Calibri Light" w:hAnsi="Calibri Light"/>
          <w:b/>
          <w:bCs w:val="0"/>
          <w:color w:val="auto"/>
          <w:lang w:val="sr-Cyrl-CS"/>
        </w:rPr>
      </w:pPr>
      <w:bookmarkStart w:id="25" w:name="_Toc411236703"/>
      <w:r>
        <w:rPr>
          <w:rStyle w:val="Strong"/>
          <w:rFonts w:ascii="Calibri Light Cyr" w:hAnsi="Calibri Light Cyr" w:cs="Calibri Light Cyr"/>
          <w:color w:val="auto"/>
          <w:lang w:val="sr-Cyrl-CS"/>
        </w:rPr>
        <w:lastRenderedPageBreak/>
        <w:t>Листа скраћеница</w:t>
      </w:r>
      <w:bookmarkEnd w:id="25"/>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firstRow="0" w:lastRow="0" w:firstColumn="1" w:lastColumn="0" w:noHBand="0" w:noVBand="0"/>
      </w:tblPr>
      <w:tblGrid>
        <w:gridCol w:w="1555"/>
        <w:gridCol w:w="7793"/>
      </w:tblGrid>
      <w:tr w:rsidR="008668B0" w:rsidRPr="008668B0" w14:paraId="0B548E15"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06AB9C81" w14:textId="77777777" w:rsidR="008668B0" w:rsidRPr="008668B0" w:rsidRDefault="008668B0">
            <w:pPr>
              <w:spacing w:after="0" w:line="240" w:lineRule="auto"/>
              <w:rPr>
                <w:rStyle w:val="Strong"/>
                <w:rFonts w:ascii="Arial Narrow" w:hAnsi="Arial Narrow" w:cs="Arial Narrow"/>
                <w:b w:val="0"/>
                <w:sz w:val="20"/>
                <w:szCs w:val="20"/>
                <w:lang w:val="sr-Cyrl-RS" w:eastAsia="sr-Latn-CS"/>
              </w:rPr>
            </w:pPr>
            <w:r w:rsidRPr="008668B0">
              <w:rPr>
                <w:rStyle w:val="Strong"/>
                <w:rFonts w:ascii="Arial Narrow" w:hAnsi="Arial Narrow" w:cs="Arial Narrow"/>
                <w:b w:val="0"/>
                <w:sz w:val="20"/>
                <w:szCs w:val="20"/>
                <w:lang w:val="sr-Cyrl-CS" w:eastAsia="sr-Latn-CS"/>
              </w:rPr>
              <w:t>А</w:t>
            </w:r>
            <w:r w:rsidRPr="008668B0">
              <w:rPr>
                <w:rStyle w:val="Strong"/>
                <w:rFonts w:ascii="Arial Narrow" w:hAnsi="Arial Narrow" w:cs="Arial Narrow"/>
                <w:b w:val="0"/>
                <w:sz w:val="20"/>
                <w:szCs w:val="20"/>
                <w:lang w:val="sr-Latn-CS" w:eastAsia="sr-Latn-CS"/>
              </w:rPr>
              <w:t>БП</w:t>
            </w:r>
            <w:r w:rsidRPr="008668B0">
              <w:rPr>
                <w:rStyle w:val="Strong"/>
                <w:rFonts w:ascii="Arial Narrow" w:hAnsi="Arial Narrow" w:cs="Arial Narrow"/>
                <w:b w:val="0"/>
                <w:sz w:val="20"/>
                <w:szCs w:val="20"/>
                <w:lang w:val="sr-Cyrl-RS" w:eastAsia="sr-Latn-CS"/>
              </w:rPr>
              <w:t>К</w:t>
            </w:r>
          </w:p>
        </w:tc>
        <w:tc>
          <w:tcPr>
            <w:tcW w:w="7795" w:type="dxa"/>
            <w:tcBorders>
              <w:top w:val="single" w:sz="4" w:space="0" w:color="BDD6EE"/>
              <w:left w:val="single" w:sz="4" w:space="0" w:color="BDD6EE"/>
              <w:bottom w:val="single" w:sz="4" w:space="0" w:color="BDD6EE"/>
              <w:right w:val="single" w:sz="4" w:space="0" w:color="BDD6EE"/>
            </w:tcBorders>
            <w:hideMark/>
          </w:tcPr>
          <w:p w14:paraId="009FBE4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Агенција за борбу против корупције</w:t>
            </w:r>
          </w:p>
        </w:tc>
      </w:tr>
      <w:tr w:rsidR="008668B0" w14:paraId="35EEAAFD"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5DB63A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Акт.</w:t>
            </w:r>
          </w:p>
        </w:tc>
        <w:tc>
          <w:tcPr>
            <w:tcW w:w="7795" w:type="dxa"/>
            <w:tcBorders>
              <w:top w:val="single" w:sz="4" w:space="0" w:color="BDD6EE"/>
              <w:left w:val="single" w:sz="4" w:space="0" w:color="BDD6EE"/>
              <w:bottom w:val="single" w:sz="4" w:space="0" w:color="BDD6EE"/>
              <w:right w:val="single" w:sz="4" w:space="0" w:color="BDD6EE"/>
            </w:tcBorders>
            <w:hideMark/>
          </w:tcPr>
          <w:p w14:paraId="0C8A6FC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Активност</w:t>
            </w:r>
          </w:p>
        </w:tc>
      </w:tr>
      <w:tr w:rsidR="008668B0" w14:paraId="046CF390"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20227E4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АП</w:t>
            </w:r>
          </w:p>
        </w:tc>
        <w:tc>
          <w:tcPr>
            <w:tcW w:w="7795" w:type="dxa"/>
            <w:tcBorders>
              <w:top w:val="single" w:sz="4" w:space="0" w:color="BDD6EE"/>
              <w:left w:val="single" w:sz="4" w:space="0" w:color="BDD6EE"/>
              <w:bottom w:val="single" w:sz="4" w:space="0" w:color="BDD6EE"/>
              <w:right w:val="single" w:sz="4" w:space="0" w:color="BDD6EE"/>
            </w:tcBorders>
            <w:hideMark/>
          </w:tcPr>
          <w:p w14:paraId="6652755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Акциони план</w:t>
            </w:r>
          </w:p>
        </w:tc>
      </w:tr>
      <w:tr w:rsidR="008668B0" w:rsidRPr="008668B0" w14:paraId="5818A51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2C8841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АП 23</w:t>
            </w:r>
          </w:p>
        </w:tc>
        <w:tc>
          <w:tcPr>
            <w:tcW w:w="7795" w:type="dxa"/>
            <w:tcBorders>
              <w:top w:val="single" w:sz="4" w:space="0" w:color="BDD6EE"/>
              <w:left w:val="single" w:sz="4" w:space="0" w:color="BDD6EE"/>
              <w:bottom w:val="single" w:sz="4" w:space="0" w:color="BDD6EE"/>
              <w:right w:val="single" w:sz="4" w:space="0" w:color="BDD6EE"/>
            </w:tcBorders>
            <w:hideMark/>
          </w:tcPr>
          <w:p w14:paraId="417F9F8C"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Нацрт акционог плана за поглавље 23</w:t>
            </w:r>
          </w:p>
        </w:tc>
      </w:tr>
      <w:tr w:rsidR="008668B0" w14:paraId="00111E65"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483088D"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АПР</w:t>
            </w:r>
          </w:p>
        </w:tc>
        <w:tc>
          <w:tcPr>
            <w:tcW w:w="7795" w:type="dxa"/>
            <w:tcBorders>
              <w:top w:val="single" w:sz="4" w:space="0" w:color="BDD6EE"/>
              <w:left w:val="single" w:sz="4" w:space="0" w:color="BDD6EE"/>
              <w:bottom w:val="single" w:sz="4" w:space="0" w:color="BDD6EE"/>
              <w:right w:val="single" w:sz="4" w:space="0" w:color="BDD6EE"/>
            </w:tcBorders>
            <w:hideMark/>
          </w:tcPr>
          <w:p w14:paraId="71EBD9D8"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Агенција за привредне регистре</w:t>
            </w:r>
          </w:p>
        </w:tc>
      </w:tr>
      <w:tr w:rsidR="008668B0" w:rsidRPr="008668B0" w14:paraId="33431BE7"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2BC7C3F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АП РЈУ</w:t>
            </w:r>
          </w:p>
        </w:tc>
        <w:tc>
          <w:tcPr>
            <w:tcW w:w="7795" w:type="dxa"/>
            <w:tcBorders>
              <w:top w:val="single" w:sz="4" w:space="0" w:color="BDD6EE"/>
              <w:left w:val="single" w:sz="4" w:space="0" w:color="BDD6EE"/>
              <w:bottom w:val="single" w:sz="4" w:space="0" w:color="BDD6EE"/>
              <w:right w:val="single" w:sz="4" w:space="0" w:color="BDD6EE"/>
            </w:tcBorders>
            <w:hideMark/>
          </w:tcPr>
          <w:p w14:paraId="29B581D9"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Акциони план за спровођење Стратегије реформе јавне управе у Републици Србији</w:t>
            </w:r>
          </w:p>
        </w:tc>
      </w:tr>
      <w:tr w:rsidR="008668B0" w14:paraId="257AEFFD"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30923DF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ВСС</w:t>
            </w:r>
          </w:p>
        </w:tc>
        <w:tc>
          <w:tcPr>
            <w:tcW w:w="7795" w:type="dxa"/>
            <w:tcBorders>
              <w:top w:val="single" w:sz="4" w:space="0" w:color="BDD6EE"/>
              <w:left w:val="single" w:sz="4" w:space="0" w:color="BDD6EE"/>
              <w:bottom w:val="single" w:sz="4" w:space="0" w:color="BDD6EE"/>
              <w:right w:val="single" w:sz="4" w:space="0" w:color="BDD6EE"/>
            </w:tcBorders>
            <w:hideMark/>
          </w:tcPr>
          <w:p w14:paraId="7561014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Високи службенички савет</w:t>
            </w:r>
          </w:p>
        </w:tc>
      </w:tr>
      <w:tr w:rsidR="008668B0" w14:paraId="03DD5AB5"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85585A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ГенСек</w:t>
            </w:r>
          </w:p>
        </w:tc>
        <w:tc>
          <w:tcPr>
            <w:tcW w:w="7795" w:type="dxa"/>
            <w:tcBorders>
              <w:top w:val="single" w:sz="4" w:space="0" w:color="BDD6EE"/>
              <w:left w:val="single" w:sz="4" w:space="0" w:color="BDD6EE"/>
              <w:bottom w:val="single" w:sz="4" w:space="0" w:color="BDD6EE"/>
              <w:right w:val="single" w:sz="4" w:space="0" w:color="BDD6EE"/>
            </w:tcBorders>
            <w:hideMark/>
          </w:tcPr>
          <w:p w14:paraId="03F5B2E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Генерални секретаријат Владе</w:t>
            </w:r>
          </w:p>
        </w:tc>
      </w:tr>
      <w:tr w:rsidR="008668B0" w14:paraId="61528E7D"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5DED7EDC"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ДРИ</w:t>
            </w:r>
          </w:p>
        </w:tc>
        <w:tc>
          <w:tcPr>
            <w:tcW w:w="7795" w:type="dxa"/>
            <w:tcBorders>
              <w:top w:val="single" w:sz="4" w:space="0" w:color="BDD6EE"/>
              <w:left w:val="single" w:sz="4" w:space="0" w:color="BDD6EE"/>
              <w:bottom w:val="single" w:sz="4" w:space="0" w:color="BDD6EE"/>
              <w:right w:val="single" w:sz="4" w:space="0" w:color="BDD6EE"/>
            </w:tcBorders>
            <w:hideMark/>
          </w:tcPr>
          <w:p w14:paraId="7B28A518"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Државна ревизорска институција</w:t>
            </w:r>
          </w:p>
        </w:tc>
      </w:tr>
      <w:tr w:rsidR="008668B0" w14:paraId="3F3D6994" w14:textId="77777777" w:rsidTr="008668B0">
        <w:tc>
          <w:tcPr>
            <w:tcW w:w="1555" w:type="dxa"/>
            <w:tcBorders>
              <w:top w:val="single" w:sz="4" w:space="0" w:color="BDD6EE"/>
              <w:left w:val="single" w:sz="4" w:space="0" w:color="BDD6EE"/>
              <w:bottom w:val="single" w:sz="4" w:space="0" w:color="BDD6EE"/>
              <w:right w:val="single" w:sz="4" w:space="0" w:color="BDD6EE"/>
            </w:tcBorders>
            <w:vAlign w:val="center"/>
            <w:hideMark/>
          </w:tcPr>
          <w:p w14:paraId="37314C85"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ЕК</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79514E7F"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Европска комисија</w:t>
            </w:r>
          </w:p>
        </w:tc>
      </w:tr>
      <w:tr w:rsidR="008668B0" w14:paraId="36C6739B" w14:textId="77777777" w:rsidTr="008668B0">
        <w:tc>
          <w:tcPr>
            <w:tcW w:w="1555" w:type="dxa"/>
            <w:tcBorders>
              <w:top w:val="single" w:sz="4" w:space="0" w:color="BDD6EE"/>
              <w:left w:val="single" w:sz="4" w:space="0" w:color="BDD6EE"/>
              <w:bottom w:val="single" w:sz="4" w:space="0" w:color="BDD6EE"/>
              <w:right w:val="single" w:sz="4" w:space="0" w:color="BDD6EE"/>
            </w:tcBorders>
            <w:vAlign w:val="center"/>
            <w:hideMark/>
          </w:tcPr>
          <w:p w14:paraId="32082DF4"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ЕРП</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7ED7C5A6"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w:sz w:val="20"/>
                <w:szCs w:val="20"/>
                <w:shd w:val="clear" w:color="auto" w:fill="FFFFFF"/>
                <w:lang w:val="sr-Cyrl-CS" w:eastAsia="sr-Latn-CS"/>
              </w:rPr>
              <w:t>Програм економских реформи</w:t>
            </w:r>
          </w:p>
        </w:tc>
      </w:tr>
      <w:tr w:rsidR="008668B0" w14:paraId="618032DB"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64DD659"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ЕУ</w:t>
            </w:r>
          </w:p>
        </w:tc>
        <w:tc>
          <w:tcPr>
            <w:tcW w:w="7795" w:type="dxa"/>
            <w:tcBorders>
              <w:top w:val="single" w:sz="4" w:space="0" w:color="BDD6EE"/>
              <w:left w:val="single" w:sz="4" w:space="0" w:color="BDD6EE"/>
              <w:bottom w:val="single" w:sz="4" w:space="0" w:color="BDD6EE"/>
              <w:right w:val="single" w:sz="4" w:space="0" w:color="BDD6EE"/>
            </w:tcBorders>
            <w:hideMark/>
          </w:tcPr>
          <w:p w14:paraId="23251AC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Европска унија</w:t>
            </w:r>
          </w:p>
        </w:tc>
      </w:tr>
      <w:tr w:rsidR="008668B0" w:rsidRPr="008668B0" w14:paraId="173BA595"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0E2BE61C"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ЕУ ИПА</w:t>
            </w:r>
          </w:p>
        </w:tc>
        <w:tc>
          <w:tcPr>
            <w:tcW w:w="7795" w:type="dxa"/>
            <w:tcBorders>
              <w:top w:val="single" w:sz="4" w:space="0" w:color="BDD6EE"/>
              <w:left w:val="single" w:sz="4" w:space="0" w:color="BDD6EE"/>
              <w:bottom w:val="single" w:sz="4" w:space="0" w:color="BDD6EE"/>
              <w:right w:val="single" w:sz="4" w:space="0" w:color="BDD6EE"/>
            </w:tcBorders>
            <w:hideMark/>
          </w:tcPr>
          <w:p w14:paraId="45277EE3"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Инструмент за претприступну помоћ Европске уније</w:t>
            </w:r>
          </w:p>
        </w:tc>
      </w:tr>
      <w:tr w:rsidR="008668B0" w14:paraId="2F0FB492"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64BF3C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ЕУР</w:t>
            </w:r>
          </w:p>
        </w:tc>
        <w:tc>
          <w:tcPr>
            <w:tcW w:w="7795" w:type="dxa"/>
            <w:tcBorders>
              <w:top w:val="single" w:sz="4" w:space="0" w:color="BDD6EE"/>
              <w:left w:val="single" w:sz="4" w:space="0" w:color="BDD6EE"/>
              <w:bottom w:val="single" w:sz="4" w:space="0" w:color="BDD6EE"/>
              <w:right w:val="single" w:sz="4" w:space="0" w:color="BDD6EE"/>
            </w:tcBorders>
            <w:hideMark/>
          </w:tcPr>
          <w:p w14:paraId="0AD52C43"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евро</w:t>
            </w:r>
          </w:p>
        </w:tc>
      </w:tr>
      <w:tr w:rsidR="008668B0" w14:paraId="170C367E"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088F21A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ИС</w:t>
            </w:r>
          </w:p>
        </w:tc>
        <w:tc>
          <w:tcPr>
            <w:tcW w:w="7795" w:type="dxa"/>
            <w:tcBorders>
              <w:top w:val="single" w:sz="4" w:space="0" w:color="BDD6EE"/>
              <w:left w:val="single" w:sz="4" w:space="0" w:color="BDD6EE"/>
              <w:bottom w:val="single" w:sz="4" w:space="0" w:color="BDD6EE"/>
              <w:right w:val="single" w:sz="4" w:space="0" w:color="BDD6EE"/>
            </w:tcBorders>
            <w:hideMark/>
          </w:tcPr>
          <w:p w14:paraId="760ACA9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Информациони систем</w:t>
            </w:r>
          </w:p>
        </w:tc>
      </w:tr>
      <w:tr w:rsidR="008668B0" w:rsidRPr="008668B0" w14:paraId="55CB46A0"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A9335A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ИТЕ</w:t>
            </w:r>
          </w:p>
        </w:tc>
        <w:tc>
          <w:tcPr>
            <w:tcW w:w="7795" w:type="dxa"/>
            <w:tcBorders>
              <w:top w:val="single" w:sz="4" w:space="0" w:color="BDD6EE"/>
              <w:left w:val="single" w:sz="4" w:space="0" w:color="BDD6EE"/>
              <w:bottom w:val="single" w:sz="4" w:space="0" w:color="BDD6EE"/>
              <w:right w:val="single" w:sz="4" w:space="0" w:color="BDD6EE"/>
            </w:tcBorders>
            <w:hideMark/>
          </w:tcPr>
          <w:p w14:paraId="0C7DEBC9"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Канцеларија за информационе технологије и електронску управу</w:t>
            </w:r>
          </w:p>
        </w:tc>
      </w:tr>
      <w:tr w:rsidR="008668B0" w14:paraId="238DC456"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261425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ЈЛС</w:t>
            </w:r>
          </w:p>
        </w:tc>
        <w:tc>
          <w:tcPr>
            <w:tcW w:w="7795" w:type="dxa"/>
            <w:tcBorders>
              <w:top w:val="single" w:sz="4" w:space="0" w:color="BDD6EE"/>
              <w:left w:val="single" w:sz="4" w:space="0" w:color="BDD6EE"/>
              <w:bottom w:val="single" w:sz="4" w:space="0" w:color="BDD6EE"/>
              <w:right w:val="single" w:sz="4" w:space="0" w:color="BDD6EE"/>
            </w:tcBorders>
            <w:hideMark/>
          </w:tcPr>
          <w:p w14:paraId="183AD1C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Јединице локалне самоуправе</w:t>
            </w:r>
          </w:p>
        </w:tc>
      </w:tr>
      <w:tr w:rsidR="008668B0" w14:paraId="28050969"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0B1EE50"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ЈУ</w:t>
            </w:r>
          </w:p>
        </w:tc>
        <w:tc>
          <w:tcPr>
            <w:tcW w:w="7795" w:type="dxa"/>
            <w:tcBorders>
              <w:top w:val="single" w:sz="4" w:space="0" w:color="BDD6EE"/>
              <w:left w:val="single" w:sz="4" w:space="0" w:color="BDD6EE"/>
              <w:bottom w:val="single" w:sz="4" w:space="0" w:color="BDD6EE"/>
              <w:right w:val="single" w:sz="4" w:space="0" w:color="BDD6EE"/>
            </w:tcBorders>
            <w:hideMark/>
          </w:tcPr>
          <w:p w14:paraId="1510291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Јавна управа</w:t>
            </w:r>
          </w:p>
        </w:tc>
      </w:tr>
      <w:tr w:rsidR="008668B0" w14:paraId="39A1E5E9"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446C18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Конт.</w:t>
            </w:r>
          </w:p>
        </w:tc>
        <w:tc>
          <w:tcPr>
            <w:tcW w:w="7795" w:type="dxa"/>
            <w:tcBorders>
              <w:top w:val="single" w:sz="4" w:space="0" w:color="BDD6EE"/>
              <w:left w:val="single" w:sz="4" w:space="0" w:color="BDD6EE"/>
              <w:bottom w:val="single" w:sz="4" w:space="0" w:color="BDD6EE"/>
              <w:right w:val="single" w:sz="4" w:space="0" w:color="BDD6EE"/>
            </w:tcBorders>
            <w:hideMark/>
          </w:tcPr>
          <w:p w14:paraId="097A733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Континуирано</w:t>
            </w:r>
          </w:p>
        </w:tc>
      </w:tr>
      <w:tr w:rsidR="008668B0" w:rsidRPr="008668B0" w14:paraId="673CE41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2FDDD9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МДУЛС</w:t>
            </w:r>
          </w:p>
        </w:tc>
        <w:tc>
          <w:tcPr>
            <w:tcW w:w="7795" w:type="dxa"/>
            <w:tcBorders>
              <w:top w:val="single" w:sz="4" w:space="0" w:color="BDD6EE"/>
              <w:left w:val="single" w:sz="4" w:space="0" w:color="BDD6EE"/>
              <w:bottom w:val="single" w:sz="4" w:space="0" w:color="BDD6EE"/>
              <w:right w:val="single" w:sz="4" w:space="0" w:color="BDD6EE"/>
            </w:tcBorders>
            <w:hideMark/>
          </w:tcPr>
          <w:p w14:paraId="302A70F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Министарство државне управе и локалне самоуправе</w:t>
            </w:r>
          </w:p>
        </w:tc>
      </w:tr>
      <w:tr w:rsidR="008668B0" w14:paraId="1199E9A6"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2607F65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МЕИ</w:t>
            </w:r>
          </w:p>
        </w:tc>
        <w:tc>
          <w:tcPr>
            <w:tcW w:w="7795" w:type="dxa"/>
            <w:tcBorders>
              <w:top w:val="single" w:sz="4" w:space="0" w:color="BDD6EE"/>
              <w:left w:val="single" w:sz="4" w:space="0" w:color="BDD6EE"/>
              <w:bottom w:val="single" w:sz="4" w:space="0" w:color="BDD6EE"/>
              <w:right w:val="single" w:sz="4" w:space="0" w:color="BDD6EE"/>
            </w:tcBorders>
            <w:hideMark/>
          </w:tcPr>
          <w:p w14:paraId="1A823E3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Министарство за европске интеграције</w:t>
            </w:r>
          </w:p>
        </w:tc>
      </w:tr>
      <w:tr w:rsidR="008668B0" w14:paraId="273C6DE7"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58A55015"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МПГ</w:t>
            </w:r>
          </w:p>
        </w:tc>
        <w:tc>
          <w:tcPr>
            <w:tcW w:w="7795" w:type="dxa"/>
            <w:tcBorders>
              <w:top w:val="single" w:sz="4" w:space="0" w:color="BDD6EE"/>
              <w:left w:val="single" w:sz="4" w:space="0" w:color="BDD6EE"/>
              <w:bottom w:val="single" w:sz="4" w:space="0" w:color="BDD6EE"/>
              <w:right w:val="single" w:sz="4" w:space="0" w:color="BDD6EE"/>
            </w:tcBorders>
            <w:hideMark/>
          </w:tcPr>
          <w:p w14:paraId="58FE1A1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Међуминистарска пројектна група</w:t>
            </w:r>
          </w:p>
        </w:tc>
      </w:tr>
      <w:tr w:rsidR="008668B0" w14:paraId="182FAE11" w14:textId="77777777" w:rsidTr="008668B0">
        <w:tc>
          <w:tcPr>
            <w:tcW w:w="1555" w:type="dxa"/>
            <w:tcBorders>
              <w:top w:val="single" w:sz="4" w:space="0" w:color="BDD6EE"/>
              <w:left w:val="single" w:sz="4" w:space="0" w:color="BDD6EE"/>
              <w:bottom w:val="single" w:sz="4" w:space="0" w:color="BDD6EE"/>
              <w:right w:val="single" w:sz="4" w:space="0" w:color="BDD6EE"/>
            </w:tcBorders>
            <w:vAlign w:val="center"/>
            <w:hideMark/>
          </w:tcPr>
          <w:p w14:paraId="54510691"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ММФ</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4375C5BD"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Међународни монетарни фонд</w:t>
            </w:r>
          </w:p>
        </w:tc>
      </w:tr>
      <w:tr w:rsidR="008668B0" w:rsidRPr="008668B0" w14:paraId="243F6568"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83583C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МРЗСБП</w:t>
            </w:r>
          </w:p>
        </w:tc>
        <w:tc>
          <w:tcPr>
            <w:tcW w:w="7795" w:type="dxa"/>
            <w:tcBorders>
              <w:top w:val="single" w:sz="4" w:space="0" w:color="BDD6EE"/>
              <w:left w:val="single" w:sz="4" w:space="0" w:color="BDD6EE"/>
              <w:bottom w:val="single" w:sz="4" w:space="0" w:color="BDD6EE"/>
              <w:right w:val="single" w:sz="4" w:space="0" w:color="BDD6EE"/>
            </w:tcBorders>
            <w:hideMark/>
          </w:tcPr>
          <w:p w14:paraId="380EA0E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Fonts w:ascii="Arial Narrow" w:hAnsi="Arial Narrow" w:cs="Arial Narrow"/>
                <w:sz w:val="20"/>
                <w:szCs w:val="20"/>
                <w:lang w:val="sr-Cyrl-CS" w:eastAsia="sr-Latn-CS"/>
              </w:rPr>
              <w:t>Министарство за рад, запошљавање, борачка и социјална питања</w:t>
            </w:r>
          </w:p>
        </w:tc>
      </w:tr>
      <w:tr w:rsidR="008668B0" w:rsidRPr="008668B0" w14:paraId="3E8E3A21"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2F22160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МТБФ</w:t>
            </w:r>
          </w:p>
        </w:tc>
        <w:tc>
          <w:tcPr>
            <w:tcW w:w="7795" w:type="dxa"/>
            <w:tcBorders>
              <w:top w:val="single" w:sz="4" w:space="0" w:color="BDD6EE"/>
              <w:left w:val="single" w:sz="4" w:space="0" w:color="BDD6EE"/>
              <w:bottom w:val="single" w:sz="4" w:space="0" w:color="BDD6EE"/>
              <w:right w:val="single" w:sz="4" w:space="0" w:color="BDD6EE"/>
            </w:tcBorders>
            <w:hideMark/>
          </w:tcPr>
          <w:p w14:paraId="49B4F7A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Средњорочни буџетски оквир – Фискална стратегија</w:t>
            </w:r>
          </w:p>
        </w:tc>
      </w:tr>
      <w:tr w:rsidR="008668B0" w14:paraId="3AA8128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158EA1D"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МУП</w:t>
            </w:r>
          </w:p>
        </w:tc>
        <w:tc>
          <w:tcPr>
            <w:tcW w:w="7795" w:type="dxa"/>
            <w:tcBorders>
              <w:top w:val="single" w:sz="4" w:space="0" w:color="BDD6EE"/>
              <w:left w:val="single" w:sz="4" w:space="0" w:color="BDD6EE"/>
              <w:bottom w:val="single" w:sz="4" w:space="0" w:color="BDD6EE"/>
              <w:right w:val="single" w:sz="4" w:space="0" w:color="BDD6EE"/>
            </w:tcBorders>
            <w:hideMark/>
          </w:tcPr>
          <w:p w14:paraId="7B1A4A7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Министарство унутрашњих послова</w:t>
            </w:r>
          </w:p>
        </w:tc>
      </w:tr>
      <w:tr w:rsidR="008668B0" w14:paraId="0002E93A"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5CDC51C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МФИН</w:t>
            </w:r>
          </w:p>
        </w:tc>
        <w:tc>
          <w:tcPr>
            <w:tcW w:w="7795" w:type="dxa"/>
            <w:tcBorders>
              <w:top w:val="single" w:sz="4" w:space="0" w:color="BDD6EE"/>
              <w:left w:val="single" w:sz="4" w:space="0" w:color="BDD6EE"/>
              <w:bottom w:val="single" w:sz="4" w:space="0" w:color="BDD6EE"/>
              <w:right w:val="single" w:sz="4" w:space="0" w:color="BDD6EE"/>
            </w:tcBorders>
            <w:hideMark/>
          </w:tcPr>
          <w:p w14:paraId="0B3B60F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Министарство финансија</w:t>
            </w:r>
          </w:p>
        </w:tc>
      </w:tr>
      <w:tr w:rsidR="008668B0" w:rsidRPr="008668B0" w14:paraId="56E02EA5"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0ABA0A39"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НАЈУ</w:t>
            </w:r>
          </w:p>
        </w:tc>
        <w:tc>
          <w:tcPr>
            <w:tcW w:w="7795" w:type="dxa"/>
            <w:tcBorders>
              <w:top w:val="single" w:sz="4" w:space="0" w:color="BDD6EE"/>
              <w:left w:val="single" w:sz="4" w:space="0" w:color="BDD6EE"/>
              <w:bottom w:val="single" w:sz="4" w:space="0" w:color="BDD6EE"/>
              <w:right w:val="single" w:sz="4" w:space="0" w:color="BDD6EE"/>
            </w:tcBorders>
            <w:hideMark/>
          </w:tcPr>
          <w:p w14:paraId="1E26F05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Национална академија за јавну управу</w:t>
            </w:r>
          </w:p>
        </w:tc>
      </w:tr>
      <w:tr w:rsidR="008668B0" w14:paraId="627A801F"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16A5145"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НБС</w:t>
            </w:r>
          </w:p>
        </w:tc>
        <w:tc>
          <w:tcPr>
            <w:tcW w:w="7795" w:type="dxa"/>
            <w:tcBorders>
              <w:top w:val="single" w:sz="4" w:space="0" w:color="BDD6EE"/>
              <w:left w:val="single" w:sz="4" w:space="0" w:color="BDD6EE"/>
              <w:bottom w:val="single" w:sz="4" w:space="0" w:color="BDD6EE"/>
              <w:right w:val="single" w:sz="4" w:space="0" w:color="BDD6EE"/>
            </w:tcBorders>
            <w:hideMark/>
          </w:tcPr>
          <w:p w14:paraId="16BCC26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Народна банка Србије</w:t>
            </w:r>
          </w:p>
        </w:tc>
      </w:tr>
      <w:tr w:rsidR="008668B0" w:rsidRPr="008668B0" w14:paraId="276BE636"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092008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НПАА</w:t>
            </w:r>
          </w:p>
        </w:tc>
        <w:tc>
          <w:tcPr>
            <w:tcW w:w="7795" w:type="dxa"/>
            <w:tcBorders>
              <w:top w:val="single" w:sz="4" w:space="0" w:color="BDD6EE"/>
              <w:left w:val="single" w:sz="4" w:space="0" w:color="BDD6EE"/>
              <w:bottom w:val="single" w:sz="4" w:space="0" w:color="BDD6EE"/>
              <w:right w:val="single" w:sz="4" w:space="0" w:color="BDD6EE"/>
            </w:tcBorders>
            <w:hideMark/>
          </w:tcPr>
          <w:p w14:paraId="4C2AF7A9"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Национални план за усвајање правне тековине ЕУ</w:t>
            </w:r>
          </w:p>
        </w:tc>
      </w:tr>
      <w:tr w:rsidR="008668B0" w:rsidRPr="008668B0" w14:paraId="491F2F72"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16B7AF5"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НСБПК</w:t>
            </w:r>
          </w:p>
        </w:tc>
        <w:tc>
          <w:tcPr>
            <w:tcW w:w="7795" w:type="dxa"/>
            <w:tcBorders>
              <w:top w:val="single" w:sz="4" w:space="0" w:color="BDD6EE"/>
              <w:left w:val="single" w:sz="4" w:space="0" w:color="BDD6EE"/>
              <w:bottom w:val="single" w:sz="4" w:space="0" w:color="BDD6EE"/>
              <w:right w:val="single" w:sz="4" w:space="0" w:color="BDD6EE"/>
            </w:tcBorders>
            <w:hideMark/>
          </w:tcPr>
          <w:p w14:paraId="435904E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Национална стратегија за борбу против корупције у РС за период од 2013. до 2018. године</w:t>
            </w:r>
          </w:p>
        </w:tc>
      </w:tr>
      <w:tr w:rsidR="008668B0" w14:paraId="34A1D257"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C6C147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ОДУ</w:t>
            </w:r>
          </w:p>
        </w:tc>
        <w:tc>
          <w:tcPr>
            <w:tcW w:w="7795" w:type="dxa"/>
            <w:tcBorders>
              <w:top w:val="single" w:sz="4" w:space="0" w:color="BDD6EE"/>
              <w:left w:val="single" w:sz="4" w:space="0" w:color="BDD6EE"/>
              <w:bottom w:val="single" w:sz="4" w:space="0" w:color="BDD6EE"/>
              <w:right w:val="single" w:sz="4" w:space="0" w:color="BDD6EE"/>
            </w:tcBorders>
            <w:hideMark/>
          </w:tcPr>
          <w:p w14:paraId="6959C9D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Орган(и) државне управе</w:t>
            </w:r>
          </w:p>
        </w:tc>
      </w:tr>
      <w:tr w:rsidR="008668B0" w:rsidRPr="008668B0" w14:paraId="31414972"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3F0F302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ОЕЦД</w:t>
            </w:r>
          </w:p>
        </w:tc>
        <w:tc>
          <w:tcPr>
            <w:tcW w:w="7795" w:type="dxa"/>
            <w:tcBorders>
              <w:top w:val="single" w:sz="4" w:space="0" w:color="BDD6EE"/>
              <w:left w:val="single" w:sz="4" w:space="0" w:color="BDD6EE"/>
              <w:bottom w:val="single" w:sz="4" w:space="0" w:color="BDD6EE"/>
              <w:right w:val="single" w:sz="4" w:space="0" w:color="BDD6EE"/>
            </w:tcBorders>
            <w:hideMark/>
          </w:tcPr>
          <w:p w14:paraId="44B6BB6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Организација за економску сарадњу и развој</w:t>
            </w:r>
          </w:p>
        </w:tc>
      </w:tr>
      <w:tr w:rsidR="008668B0" w14:paraId="67A6282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30AB762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ОЦД</w:t>
            </w:r>
          </w:p>
        </w:tc>
        <w:tc>
          <w:tcPr>
            <w:tcW w:w="7795" w:type="dxa"/>
            <w:tcBorders>
              <w:top w:val="single" w:sz="4" w:space="0" w:color="BDD6EE"/>
              <w:left w:val="single" w:sz="4" w:space="0" w:color="BDD6EE"/>
              <w:bottom w:val="single" w:sz="4" w:space="0" w:color="BDD6EE"/>
              <w:right w:val="single" w:sz="4" w:space="0" w:color="BDD6EE"/>
            </w:tcBorders>
            <w:hideMark/>
          </w:tcPr>
          <w:p w14:paraId="3CDF900D"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Организације цивилног друштва</w:t>
            </w:r>
          </w:p>
        </w:tc>
      </w:tr>
      <w:tr w:rsidR="008668B0" w14:paraId="6CA0D9D7"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C601DF0"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ПВ</w:t>
            </w:r>
          </w:p>
        </w:tc>
        <w:tc>
          <w:tcPr>
            <w:tcW w:w="7795" w:type="dxa"/>
            <w:tcBorders>
              <w:top w:val="single" w:sz="4" w:space="0" w:color="BDD6EE"/>
              <w:left w:val="single" w:sz="4" w:space="0" w:color="BDD6EE"/>
              <w:bottom w:val="single" w:sz="4" w:space="0" w:color="BDD6EE"/>
              <w:right w:val="single" w:sz="4" w:space="0" w:color="BDD6EE"/>
            </w:tcBorders>
            <w:hideMark/>
          </w:tcPr>
          <w:p w14:paraId="3E6966FD"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Почетна вредност (baseline value)</w:t>
            </w:r>
          </w:p>
        </w:tc>
      </w:tr>
      <w:tr w:rsidR="008668B0" w:rsidRPr="008668B0" w14:paraId="5EA6EA10"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1D1F67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ПЕФА</w:t>
            </w:r>
          </w:p>
        </w:tc>
        <w:tc>
          <w:tcPr>
            <w:tcW w:w="7795" w:type="dxa"/>
            <w:tcBorders>
              <w:top w:val="single" w:sz="4" w:space="0" w:color="BDD6EE"/>
              <w:left w:val="single" w:sz="4" w:space="0" w:color="BDD6EE"/>
              <w:bottom w:val="single" w:sz="4" w:space="0" w:color="BDD6EE"/>
              <w:right w:val="single" w:sz="4" w:space="0" w:color="BDD6EE"/>
            </w:tcBorders>
            <w:hideMark/>
          </w:tcPr>
          <w:p w14:paraId="1EE8A8F8"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 xml:space="preserve">Оцена јавних расхода и финансијске одговорности </w:t>
            </w:r>
          </w:p>
        </w:tc>
      </w:tr>
      <w:tr w:rsidR="008668B0" w14:paraId="6802939E"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46E5BF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ПИЕ</w:t>
            </w:r>
          </w:p>
        </w:tc>
        <w:tc>
          <w:tcPr>
            <w:tcW w:w="7795" w:type="dxa"/>
            <w:tcBorders>
              <w:top w:val="single" w:sz="4" w:space="0" w:color="BDD6EE"/>
              <w:left w:val="single" w:sz="4" w:space="0" w:color="BDD6EE"/>
              <w:bottom w:val="single" w:sz="4" w:space="0" w:color="BDD6EE"/>
              <w:right w:val="single" w:sz="4" w:space="0" w:color="BDD6EE"/>
            </w:tcBorders>
            <w:hideMark/>
          </w:tcPr>
          <w:p w14:paraId="58CA67F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Праћење, извештавање и евалуација</w:t>
            </w:r>
          </w:p>
        </w:tc>
      </w:tr>
      <w:tr w:rsidR="008668B0" w:rsidRPr="008668B0" w14:paraId="7A5D1CC4"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5E5F308"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ПИРВ</w:t>
            </w:r>
          </w:p>
        </w:tc>
        <w:tc>
          <w:tcPr>
            <w:tcW w:w="7795" w:type="dxa"/>
            <w:tcBorders>
              <w:top w:val="single" w:sz="4" w:space="0" w:color="BDD6EE"/>
              <w:left w:val="single" w:sz="4" w:space="0" w:color="BDD6EE"/>
              <w:bottom w:val="single" w:sz="4" w:space="0" w:color="BDD6EE"/>
              <w:right w:val="single" w:sz="4" w:space="0" w:color="BDD6EE"/>
            </w:tcBorders>
            <w:hideMark/>
          </w:tcPr>
          <w:p w14:paraId="21A9638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Информациони систем за планирање и извештавање о раду Владе</w:t>
            </w:r>
          </w:p>
        </w:tc>
      </w:tr>
      <w:tr w:rsidR="008668B0" w:rsidRPr="008668B0" w14:paraId="7235097D" w14:textId="77777777" w:rsidTr="008668B0">
        <w:tc>
          <w:tcPr>
            <w:tcW w:w="1555" w:type="dxa"/>
            <w:tcBorders>
              <w:top w:val="single" w:sz="4" w:space="0" w:color="BDD6EE"/>
              <w:left w:val="single" w:sz="4" w:space="0" w:color="BDD6EE"/>
              <w:bottom w:val="single" w:sz="4" w:space="0" w:color="BDD6EE"/>
              <w:right w:val="single" w:sz="4" w:space="0" w:color="BDD6EE"/>
            </w:tcBorders>
            <w:vAlign w:val="center"/>
            <w:hideMark/>
          </w:tcPr>
          <w:p w14:paraId="612597C4"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ПИФЦ</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7A3C311C"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sz w:val="20"/>
                <w:szCs w:val="20"/>
                <w:shd w:val="clear" w:color="auto" w:fill="FFFFFF"/>
                <w:lang w:val="sr-Cyrl-RS" w:eastAsia="sr-Latn-CS"/>
              </w:rPr>
              <w:t xml:space="preserve">Стратегија </w:t>
            </w:r>
            <w:r w:rsidRPr="008668B0">
              <w:rPr>
                <w:rFonts w:ascii="Arial Narrow" w:hAnsi="Arial Narrow"/>
                <w:sz w:val="20"/>
                <w:szCs w:val="20"/>
                <w:lang w:val="sr-Cyrl-CS" w:eastAsia="sr-Latn-CS"/>
              </w:rPr>
              <w:t>развоја</w:t>
            </w:r>
            <w:r w:rsidRPr="008668B0">
              <w:rPr>
                <w:rFonts w:ascii="Arial Narrow" w:hAnsi="Arial Narrow"/>
                <w:sz w:val="20"/>
                <w:szCs w:val="20"/>
                <w:lang w:val="hr-HR" w:eastAsia="sr-Latn-CS"/>
              </w:rPr>
              <w:t xml:space="preserve"> </w:t>
            </w:r>
            <w:r w:rsidRPr="008668B0">
              <w:rPr>
                <w:rFonts w:ascii="Arial Narrow" w:hAnsi="Arial Narrow"/>
                <w:sz w:val="20"/>
                <w:szCs w:val="20"/>
                <w:lang w:val="sr-Cyrl-CS" w:eastAsia="sr-Latn-CS"/>
              </w:rPr>
              <w:t>интерне</w:t>
            </w:r>
            <w:r w:rsidRPr="008668B0">
              <w:rPr>
                <w:rFonts w:ascii="Arial Narrow" w:hAnsi="Arial Narrow"/>
                <w:sz w:val="20"/>
                <w:szCs w:val="20"/>
                <w:lang w:val="hr-HR" w:eastAsia="sr-Latn-CS"/>
              </w:rPr>
              <w:t xml:space="preserve"> </w:t>
            </w:r>
            <w:r w:rsidRPr="008668B0">
              <w:rPr>
                <w:rFonts w:ascii="Arial Narrow" w:hAnsi="Arial Narrow"/>
                <w:sz w:val="20"/>
                <w:szCs w:val="20"/>
                <w:lang w:val="sr-Cyrl-CS" w:eastAsia="sr-Latn-CS"/>
              </w:rPr>
              <w:t>финансијске</w:t>
            </w:r>
            <w:r w:rsidRPr="008668B0">
              <w:rPr>
                <w:rFonts w:ascii="Arial Narrow" w:hAnsi="Arial Narrow"/>
                <w:sz w:val="20"/>
                <w:szCs w:val="20"/>
                <w:lang w:val="hr-HR" w:eastAsia="sr-Latn-CS"/>
              </w:rPr>
              <w:t xml:space="preserve"> </w:t>
            </w:r>
            <w:r w:rsidRPr="008668B0">
              <w:rPr>
                <w:rFonts w:ascii="Arial Narrow" w:hAnsi="Arial Narrow"/>
                <w:sz w:val="20"/>
                <w:szCs w:val="20"/>
                <w:lang w:val="sr-Cyrl-CS" w:eastAsia="sr-Latn-CS"/>
              </w:rPr>
              <w:t>контроле</w:t>
            </w:r>
            <w:r w:rsidRPr="008668B0">
              <w:rPr>
                <w:rFonts w:ascii="Arial Narrow" w:hAnsi="Arial Narrow"/>
                <w:sz w:val="20"/>
                <w:szCs w:val="20"/>
                <w:lang w:val="hr-HR" w:eastAsia="sr-Latn-CS"/>
              </w:rPr>
              <w:t xml:space="preserve"> </w:t>
            </w:r>
            <w:r w:rsidRPr="008668B0">
              <w:rPr>
                <w:rFonts w:ascii="Arial Narrow" w:hAnsi="Arial Narrow"/>
                <w:sz w:val="20"/>
                <w:szCs w:val="20"/>
                <w:lang w:val="sr-Cyrl-CS" w:eastAsia="sr-Latn-CS"/>
              </w:rPr>
              <w:t>у</w:t>
            </w:r>
            <w:r w:rsidRPr="008668B0">
              <w:rPr>
                <w:rFonts w:ascii="Arial Narrow" w:hAnsi="Arial Narrow"/>
                <w:sz w:val="20"/>
                <w:szCs w:val="20"/>
                <w:lang w:val="hr-HR" w:eastAsia="sr-Latn-CS"/>
              </w:rPr>
              <w:t xml:space="preserve"> </w:t>
            </w:r>
            <w:r w:rsidRPr="008668B0">
              <w:rPr>
                <w:rFonts w:ascii="Arial Narrow" w:hAnsi="Arial Narrow"/>
                <w:sz w:val="20"/>
                <w:szCs w:val="20"/>
                <w:lang w:val="sr-Cyrl-CS" w:eastAsia="sr-Latn-CS"/>
              </w:rPr>
              <w:t>јавном</w:t>
            </w:r>
            <w:r w:rsidRPr="008668B0">
              <w:rPr>
                <w:rFonts w:ascii="Arial Narrow" w:hAnsi="Arial Narrow"/>
                <w:sz w:val="20"/>
                <w:szCs w:val="20"/>
                <w:lang w:val="hr-HR" w:eastAsia="sr-Latn-CS"/>
              </w:rPr>
              <w:t xml:space="preserve"> </w:t>
            </w:r>
            <w:r w:rsidRPr="008668B0">
              <w:rPr>
                <w:rFonts w:ascii="Arial Narrow" w:hAnsi="Arial Narrow"/>
                <w:sz w:val="20"/>
                <w:szCs w:val="20"/>
                <w:lang w:val="sr-Cyrl-CS" w:eastAsia="sr-Latn-CS"/>
              </w:rPr>
              <w:t>сектору</w:t>
            </w:r>
            <w:r w:rsidRPr="008668B0">
              <w:rPr>
                <w:rFonts w:ascii="Arial Narrow" w:hAnsi="Arial Narrow"/>
                <w:sz w:val="20"/>
                <w:szCs w:val="20"/>
                <w:lang w:val="hr-HR" w:eastAsia="sr-Latn-CS"/>
              </w:rPr>
              <w:t xml:space="preserve"> </w:t>
            </w:r>
          </w:p>
        </w:tc>
      </w:tr>
      <w:tr w:rsidR="008668B0" w14:paraId="0EA73794" w14:textId="77777777" w:rsidTr="008668B0">
        <w:tc>
          <w:tcPr>
            <w:tcW w:w="1555" w:type="dxa"/>
            <w:tcBorders>
              <w:top w:val="single" w:sz="4" w:space="0" w:color="BDD6EE"/>
              <w:left w:val="single" w:sz="4" w:space="0" w:color="BDD6EE"/>
              <w:bottom w:val="single" w:sz="4" w:space="0" w:color="BDD6EE"/>
              <w:right w:val="single" w:sz="4" w:space="0" w:color="BDD6EE"/>
            </w:tcBorders>
            <w:vAlign w:val="center"/>
            <w:hideMark/>
          </w:tcPr>
          <w:p w14:paraId="77B9E63C" w14:textId="77777777" w:rsidR="008668B0" w:rsidRPr="008668B0" w:rsidRDefault="008668B0">
            <w:pPr>
              <w:spacing w:after="0" w:line="240" w:lineRule="auto"/>
              <w:rPr>
                <w:rFonts w:ascii="Arial Narrow" w:hAnsi="Arial Narrow"/>
                <w:sz w:val="20"/>
                <w:szCs w:val="20"/>
              </w:rPr>
            </w:pPr>
            <w:r w:rsidRPr="008668B0">
              <w:rPr>
                <w:rFonts w:ascii="Arial Narrow" w:hAnsi="Arial Narrow" w:cs="Arial Narrow"/>
                <w:sz w:val="20"/>
                <w:szCs w:val="20"/>
                <w:lang w:val="sr-Cyrl-CS" w:eastAsia="sr-Latn-CS"/>
              </w:rPr>
              <w:t>ПФМ</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31C2864E" w14:textId="77777777" w:rsidR="008668B0" w:rsidRPr="008668B0" w:rsidRDefault="008668B0">
            <w:pPr>
              <w:spacing w:after="0" w:line="240" w:lineRule="auto"/>
              <w:rPr>
                <w:rFonts w:ascii="Arial Narrow" w:hAnsi="Arial Narrow"/>
                <w:sz w:val="20"/>
                <w:szCs w:val="20"/>
                <w:shd w:val="clear" w:color="auto" w:fill="FFFFFF"/>
                <w:lang w:val="sr-Cyrl-RS" w:eastAsia="sr-Latn-CS"/>
              </w:rPr>
            </w:pPr>
            <w:r w:rsidRPr="008668B0">
              <w:rPr>
                <w:rFonts w:ascii="Arial Narrow" w:hAnsi="Arial Narrow" w:cs="Arial"/>
                <w:sz w:val="20"/>
                <w:szCs w:val="20"/>
                <w:shd w:val="clear" w:color="auto" w:fill="FFFFFF"/>
                <w:lang w:val="sr-Cyrl-CS" w:eastAsia="sr-Latn-CS"/>
              </w:rPr>
              <w:t>Програм реформе управљања јавним финансијама</w:t>
            </w:r>
          </w:p>
        </w:tc>
      </w:tr>
      <w:tr w:rsidR="008668B0" w14:paraId="1208FAD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00BE90E" w14:textId="77777777" w:rsidR="008668B0" w:rsidRPr="008668B0" w:rsidRDefault="008668B0">
            <w:pPr>
              <w:spacing w:after="0" w:line="240" w:lineRule="auto"/>
              <w:rPr>
                <w:rStyle w:val="Strong"/>
                <w:rFonts w:ascii="Arial Narrow" w:hAnsi="Arial Narrow" w:cs="Arial Narrow"/>
                <w:b w:val="0"/>
                <w:sz w:val="20"/>
                <w:szCs w:val="20"/>
                <w:lang w:val="sr-Cyrl-CS"/>
              </w:rPr>
            </w:pPr>
            <w:r w:rsidRPr="008668B0">
              <w:rPr>
                <w:rStyle w:val="Strong"/>
                <w:rFonts w:ascii="Arial Narrow" w:hAnsi="Arial Narrow" w:cs="Arial Narrow"/>
                <w:b w:val="0"/>
                <w:sz w:val="20"/>
                <w:szCs w:val="20"/>
                <w:lang w:val="sr-Cyrl-CS" w:eastAsia="sr-Latn-CS"/>
              </w:rPr>
              <w:t>ПЈУ</w:t>
            </w:r>
          </w:p>
        </w:tc>
        <w:tc>
          <w:tcPr>
            <w:tcW w:w="7795" w:type="dxa"/>
            <w:tcBorders>
              <w:top w:val="single" w:sz="4" w:space="0" w:color="BDD6EE"/>
              <w:left w:val="single" w:sz="4" w:space="0" w:color="BDD6EE"/>
              <w:bottom w:val="single" w:sz="4" w:space="0" w:color="BDD6EE"/>
              <w:right w:val="single" w:sz="4" w:space="0" w:color="BDD6EE"/>
            </w:tcBorders>
            <w:hideMark/>
          </w:tcPr>
          <w:p w14:paraId="23F89215"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Принципи јавне управе</w:t>
            </w:r>
          </w:p>
        </w:tc>
      </w:tr>
      <w:tr w:rsidR="008668B0" w14:paraId="2A87138E"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D8C8B7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 xml:space="preserve">РГЗ </w:t>
            </w:r>
          </w:p>
        </w:tc>
        <w:tc>
          <w:tcPr>
            <w:tcW w:w="7795" w:type="dxa"/>
            <w:tcBorders>
              <w:top w:val="single" w:sz="4" w:space="0" w:color="BDD6EE"/>
              <w:left w:val="single" w:sz="4" w:space="0" w:color="BDD6EE"/>
              <w:bottom w:val="single" w:sz="4" w:space="0" w:color="BDD6EE"/>
              <w:right w:val="single" w:sz="4" w:space="0" w:color="BDD6EE"/>
            </w:tcBorders>
            <w:hideMark/>
          </w:tcPr>
          <w:p w14:paraId="13CFEB6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Републички геодетски завод</w:t>
            </w:r>
          </w:p>
        </w:tc>
      </w:tr>
      <w:tr w:rsidR="008668B0" w14:paraId="1788B741"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B060475"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РС</w:t>
            </w:r>
          </w:p>
        </w:tc>
        <w:tc>
          <w:tcPr>
            <w:tcW w:w="7795" w:type="dxa"/>
            <w:tcBorders>
              <w:top w:val="single" w:sz="4" w:space="0" w:color="BDD6EE"/>
              <w:left w:val="single" w:sz="4" w:space="0" w:color="BDD6EE"/>
              <w:bottom w:val="single" w:sz="4" w:space="0" w:color="BDD6EE"/>
              <w:right w:val="single" w:sz="4" w:space="0" w:color="BDD6EE"/>
            </w:tcBorders>
            <w:hideMark/>
          </w:tcPr>
          <w:p w14:paraId="50E5B620"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Република Србија</w:t>
            </w:r>
          </w:p>
        </w:tc>
      </w:tr>
      <w:tr w:rsidR="008668B0" w14:paraId="3A0BF406"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2EAF2F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РСД</w:t>
            </w:r>
          </w:p>
        </w:tc>
        <w:tc>
          <w:tcPr>
            <w:tcW w:w="7795" w:type="dxa"/>
            <w:tcBorders>
              <w:top w:val="single" w:sz="4" w:space="0" w:color="BDD6EE"/>
              <w:left w:val="single" w:sz="4" w:space="0" w:color="BDD6EE"/>
              <w:bottom w:val="single" w:sz="4" w:space="0" w:color="BDD6EE"/>
              <w:right w:val="single" w:sz="4" w:space="0" w:color="BDD6EE"/>
            </w:tcBorders>
            <w:hideMark/>
          </w:tcPr>
          <w:p w14:paraId="3A78742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Српски динар</w:t>
            </w:r>
          </w:p>
        </w:tc>
      </w:tr>
      <w:tr w:rsidR="008668B0" w14:paraId="2034162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79D627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РЈУ</w:t>
            </w:r>
          </w:p>
        </w:tc>
        <w:tc>
          <w:tcPr>
            <w:tcW w:w="7795" w:type="dxa"/>
            <w:tcBorders>
              <w:top w:val="single" w:sz="4" w:space="0" w:color="BDD6EE"/>
              <w:left w:val="single" w:sz="4" w:space="0" w:color="BDD6EE"/>
              <w:bottom w:val="single" w:sz="4" w:space="0" w:color="BDD6EE"/>
              <w:right w:val="single" w:sz="4" w:space="0" w:color="BDD6EE"/>
            </w:tcBorders>
            <w:hideMark/>
          </w:tcPr>
          <w:p w14:paraId="6BD6883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Реформа јавне управе</w:t>
            </w:r>
          </w:p>
        </w:tc>
      </w:tr>
      <w:tr w:rsidR="008668B0" w:rsidRPr="008668B0" w14:paraId="711A76B0"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0943636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РСЈП</w:t>
            </w:r>
          </w:p>
        </w:tc>
        <w:tc>
          <w:tcPr>
            <w:tcW w:w="7795" w:type="dxa"/>
            <w:tcBorders>
              <w:top w:val="single" w:sz="4" w:space="0" w:color="BDD6EE"/>
              <w:left w:val="single" w:sz="4" w:space="0" w:color="BDD6EE"/>
              <w:bottom w:val="single" w:sz="4" w:space="0" w:color="BDD6EE"/>
              <w:right w:val="single" w:sz="4" w:space="0" w:color="BDD6EE"/>
            </w:tcBorders>
            <w:hideMark/>
          </w:tcPr>
          <w:p w14:paraId="794898C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Републички секретаријат за јавне политике</w:t>
            </w:r>
          </w:p>
        </w:tc>
      </w:tr>
      <w:tr w:rsidR="008668B0" w14:paraId="074D56A4"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F48412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СБ</w:t>
            </w:r>
          </w:p>
        </w:tc>
        <w:tc>
          <w:tcPr>
            <w:tcW w:w="7795" w:type="dxa"/>
            <w:tcBorders>
              <w:top w:val="single" w:sz="4" w:space="0" w:color="BDD6EE"/>
              <w:left w:val="single" w:sz="4" w:space="0" w:color="BDD6EE"/>
              <w:bottom w:val="single" w:sz="4" w:space="0" w:color="BDD6EE"/>
              <w:right w:val="single" w:sz="4" w:space="0" w:color="BDD6EE"/>
            </w:tcBorders>
            <w:hideMark/>
          </w:tcPr>
          <w:p w14:paraId="31F7B7A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Светска банка</w:t>
            </w:r>
          </w:p>
        </w:tc>
      </w:tr>
      <w:tr w:rsidR="008668B0" w:rsidRPr="008668B0" w14:paraId="17F337F6"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3D01844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СКГО</w:t>
            </w:r>
          </w:p>
        </w:tc>
        <w:tc>
          <w:tcPr>
            <w:tcW w:w="7795" w:type="dxa"/>
            <w:tcBorders>
              <w:top w:val="single" w:sz="4" w:space="0" w:color="BDD6EE"/>
              <w:left w:val="single" w:sz="4" w:space="0" w:color="BDD6EE"/>
              <w:bottom w:val="single" w:sz="4" w:space="0" w:color="BDD6EE"/>
              <w:right w:val="single" w:sz="4" w:space="0" w:color="BDD6EE"/>
            </w:tcBorders>
            <w:hideMark/>
          </w:tcPr>
          <w:p w14:paraId="7E3D7D0C"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Стална конференција градова и општина</w:t>
            </w:r>
          </w:p>
        </w:tc>
      </w:tr>
      <w:tr w:rsidR="008668B0" w:rsidRPr="008668B0" w14:paraId="0D4637CC"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8B6A2E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СИГМА</w:t>
            </w:r>
          </w:p>
        </w:tc>
        <w:tc>
          <w:tcPr>
            <w:tcW w:w="7795" w:type="dxa"/>
            <w:tcBorders>
              <w:top w:val="single" w:sz="4" w:space="0" w:color="BDD6EE"/>
              <w:left w:val="single" w:sz="4" w:space="0" w:color="BDD6EE"/>
              <w:bottom w:val="single" w:sz="4" w:space="0" w:color="BDD6EE"/>
              <w:right w:val="single" w:sz="4" w:space="0" w:color="BDD6EE"/>
            </w:tcBorders>
            <w:hideMark/>
          </w:tcPr>
          <w:p w14:paraId="4195074F"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Програм подршке унапређењу у владавини и управљању при ОЕЦД</w:t>
            </w:r>
          </w:p>
        </w:tc>
      </w:tr>
      <w:tr w:rsidR="008668B0" w:rsidRPr="008668B0" w14:paraId="5CE68B28"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59D73545"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СРЈУ</w:t>
            </w:r>
          </w:p>
        </w:tc>
        <w:tc>
          <w:tcPr>
            <w:tcW w:w="7795" w:type="dxa"/>
            <w:tcBorders>
              <w:top w:val="single" w:sz="4" w:space="0" w:color="BDD6EE"/>
              <w:left w:val="single" w:sz="4" w:space="0" w:color="BDD6EE"/>
              <w:bottom w:val="single" w:sz="4" w:space="0" w:color="BDD6EE"/>
              <w:right w:val="single" w:sz="4" w:space="0" w:color="BDD6EE"/>
            </w:tcBorders>
            <w:hideMark/>
          </w:tcPr>
          <w:p w14:paraId="30237FB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Савет за реформу јавне управе</w:t>
            </w:r>
          </w:p>
        </w:tc>
      </w:tr>
      <w:tr w:rsidR="008668B0" w14:paraId="64B370FF"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3755FE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СУК</w:t>
            </w:r>
          </w:p>
        </w:tc>
        <w:tc>
          <w:tcPr>
            <w:tcW w:w="7795" w:type="dxa"/>
            <w:tcBorders>
              <w:top w:val="single" w:sz="4" w:space="0" w:color="BDD6EE"/>
              <w:left w:val="single" w:sz="4" w:space="0" w:color="BDD6EE"/>
              <w:bottom w:val="single" w:sz="4" w:space="0" w:color="BDD6EE"/>
              <w:right w:val="single" w:sz="4" w:space="0" w:color="BDD6EE"/>
            </w:tcBorders>
            <w:hideMark/>
          </w:tcPr>
          <w:p w14:paraId="18ED5A7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Служба за управљање кадровима</w:t>
            </w:r>
          </w:p>
        </w:tc>
      </w:tr>
      <w:tr w:rsidR="008668B0" w14:paraId="4C43674A"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5302DF9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ТОР</w:t>
            </w:r>
          </w:p>
        </w:tc>
        <w:tc>
          <w:tcPr>
            <w:tcW w:w="7795" w:type="dxa"/>
            <w:tcBorders>
              <w:top w:val="single" w:sz="4" w:space="0" w:color="BDD6EE"/>
              <w:left w:val="single" w:sz="4" w:space="0" w:color="BDD6EE"/>
              <w:bottom w:val="single" w:sz="4" w:space="0" w:color="BDD6EE"/>
              <w:right w:val="single" w:sz="4" w:space="0" w:color="BDD6EE"/>
            </w:tcBorders>
            <w:hideMark/>
          </w:tcPr>
          <w:p w14:paraId="3047C453"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Пројектни задатак</w:t>
            </w:r>
          </w:p>
        </w:tc>
      </w:tr>
      <w:tr w:rsidR="008668B0" w:rsidRPr="008668B0" w14:paraId="66F4341F"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50DE5221"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УЗЗПРО</w:t>
            </w:r>
          </w:p>
        </w:tc>
        <w:tc>
          <w:tcPr>
            <w:tcW w:w="7795" w:type="dxa"/>
            <w:tcBorders>
              <w:top w:val="single" w:sz="4" w:space="0" w:color="BDD6EE"/>
              <w:left w:val="single" w:sz="4" w:space="0" w:color="BDD6EE"/>
              <w:bottom w:val="single" w:sz="4" w:space="0" w:color="BDD6EE"/>
              <w:right w:val="single" w:sz="4" w:space="0" w:color="BDD6EE"/>
            </w:tcBorders>
            <w:hideMark/>
          </w:tcPr>
          <w:p w14:paraId="7C01AA6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Управа за заједничке послове републичких органа</w:t>
            </w:r>
          </w:p>
        </w:tc>
      </w:tr>
      <w:tr w:rsidR="008668B0" w14:paraId="1275B125"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1807456"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lastRenderedPageBreak/>
              <w:t>УИ</w:t>
            </w:r>
          </w:p>
        </w:tc>
        <w:tc>
          <w:tcPr>
            <w:tcW w:w="7795" w:type="dxa"/>
            <w:tcBorders>
              <w:top w:val="single" w:sz="4" w:space="0" w:color="BDD6EE"/>
              <w:left w:val="single" w:sz="4" w:space="0" w:color="BDD6EE"/>
              <w:bottom w:val="single" w:sz="4" w:space="0" w:color="BDD6EE"/>
              <w:right w:val="single" w:sz="4" w:space="0" w:color="BDD6EE"/>
            </w:tcBorders>
            <w:hideMark/>
          </w:tcPr>
          <w:p w14:paraId="77FBD05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Управна инспекција</w:t>
            </w:r>
          </w:p>
        </w:tc>
      </w:tr>
      <w:tr w:rsidR="008668B0" w14:paraId="39D15273"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81989D2"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УЈН</w:t>
            </w:r>
          </w:p>
        </w:tc>
        <w:tc>
          <w:tcPr>
            <w:tcW w:w="7795" w:type="dxa"/>
            <w:tcBorders>
              <w:top w:val="single" w:sz="4" w:space="0" w:color="BDD6EE"/>
              <w:left w:val="single" w:sz="4" w:space="0" w:color="BDD6EE"/>
              <w:bottom w:val="single" w:sz="4" w:space="0" w:color="BDD6EE"/>
              <w:right w:val="single" w:sz="4" w:space="0" w:color="BDD6EE"/>
            </w:tcBorders>
            <w:hideMark/>
          </w:tcPr>
          <w:p w14:paraId="16C90BAB"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Управа за јавне набавке</w:t>
            </w:r>
          </w:p>
        </w:tc>
      </w:tr>
      <w:tr w:rsidR="008668B0" w14:paraId="394DC02F"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2E54C98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УЉР</w:t>
            </w:r>
          </w:p>
        </w:tc>
        <w:tc>
          <w:tcPr>
            <w:tcW w:w="7795" w:type="dxa"/>
            <w:tcBorders>
              <w:top w:val="single" w:sz="4" w:space="0" w:color="BDD6EE"/>
              <w:left w:val="single" w:sz="4" w:space="0" w:color="BDD6EE"/>
              <w:bottom w:val="single" w:sz="4" w:space="0" w:color="BDD6EE"/>
              <w:right w:val="single" w:sz="4" w:space="0" w:color="BDD6EE"/>
            </w:tcBorders>
            <w:hideMark/>
          </w:tcPr>
          <w:p w14:paraId="05C3883A"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Управљање људским ресурсима</w:t>
            </w:r>
          </w:p>
        </w:tc>
      </w:tr>
      <w:tr w:rsidR="008668B0" w14:paraId="43B3E8E1"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76D29DD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УСД</w:t>
            </w:r>
          </w:p>
        </w:tc>
        <w:tc>
          <w:tcPr>
            <w:tcW w:w="7795" w:type="dxa"/>
            <w:tcBorders>
              <w:top w:val="single" w:sz="4" w:space="0" w:color="BDD6EE"/>
              <w:left w:val="single" w:sz="4" w:space="0" w:color="BDD6EE"/>
              <w:bottom w:val="single" w:sz="4" w:space="0" w:color="BDD6EE"/>
              <w:right w:val="single" w:sz="4" w:space="0" w:color="BDD6EE"/>
            </w:tcBorders>
            <w:hideMark/>
          </w:tcPr>
          <w:p w14:paraId="08FF42D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Амерички долар</w:t>
            </w:r>
          </w:p>
        </w:tc>
      </w:tr>
      <w:tr w:rsidR="008668B0" w14:paraId="7AF9E86E"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7F9D11C"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ФА</w:t>
            </w:r>
          </w:p>
        </w:tc>
        <w:tc>
          <w:tcPr>
            <w:tcW w:w="7795" w:type="dxa"/>
            <w:tcBorders>
              <w:top w:val="single" w:sz="4" w:space="0" w:color="BDD6EE"/>
              <w:left w:val="single" w:sz="4" w:space="0" w:color="BDD6EE"/>
              <w:bottom w:val="single" w:sz="4" w:space="0" w:color="BDD6EE"/>
              <w:right w:val="single" w:sz="4" w:space="0" w:color="BDD6EE"/>
            </w:tcBorders>
            <w:hideMark/>
          </w:tcPr>
          <w:p w14:paraId="75D8030C"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Функционална анализа</w:t>
            </w:r>
          </w:p>
        </w:tc>
      </w:tr>
      <w:tr w:rsidR="008668B0" w14:paraId="1CEA6A77"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056B494"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ФУК</w:t>
            </w:r>
          </w:p>
        </w:tc>
        <w:tc>
          <w:tcPr>
            <w:tcW w:w="7795" w:type="dxa"/>
            <w:tcBorders>
              <w:top w:val="single" w:sz="4" w:space="0" w:color="BDD6EE"/>
              <w:left w:val="single" w:sz="4" w:space="0" w:color="BDD6EE"/>
              <w:bottom w:val="single" w:sz="4" w:space="0" w:color="BDD6EE"/>
              <w:right w:val="single" w:sz="4" w:space="0" w:color="BDD6EE"/>
            </w:tcBorders>
            <w:hideMark/>
          </w:tcPr>
          <w:p w14:paraId="795A6BE7"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Финансијско управљање и контрола</w:t>
            </w:r>
          </w:p>
        </w:tc>
      </w:tr>
      <w:tr w:rsidR="008668B0" w14:paraId="5461B67F"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68032049"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ЦВ</w:t>
            </w:r>
          </w:p>
        </w:tc>
        <w:tc>
          <w:tcPr>
            <w:tcW w:w="7795" w:type="dxa"/>
            <w:tcBorders>
              <w:top w:val="single" w:sz="4" w:space="0" w:color="BDD6EE"/>
              <w:left w:val="single" w:sz="4" w:space="0" w:color="BDD6EE"/>
              <w:bottom w:val="single" w:sz="4" w:space="0" w:color="BDD6EE"/>
              <w:right w:val="single" w:sz="4" w:space="0" w:color="BDD6EE"/>
            </w:tcBorders>
            <w:hideMark/>
          </w:tcPr>
          <w:p w14:paraId="5AFA6E2E"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Циљна вредност (target value)</w:t>
            </w:r>
          </w:p>
        </w:tc>
      </w:tr>
      <w:tr w:rsidR="008668B0" w14:paraId="131B0FA1"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43A31388"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ЦХУ</w:t>
            </w:r>
          </w:p>
        </w:tc>
        <w:tc>
          <w:tcPr>
            <w:tcW w:w="7795" w:type="dxa"/>
            <w:tcBorders>
              <w:top w:val="single" w:sz="4" w:space="0" w:color="BDD6EE"/>
              <w:left w:val="single" w:sz="4" w:space="0" w:color="BDD6EE"/>
              <w:bottom w:val="single" w:sz="4" w:space="0" w:color="BDD6EE"/>
              <w:right w:val="single" w:sz="4" w:space="0" w:color="BDD6EE"/>
            </w:tcBorders>
            <w:hideMark/>
          </w:tcPr>
          <w:p w14:paraId="623129BD" w14:textId="77777777" w:rsidR="008668B0" w:rsidRPr="008668B0" w:rsidRDefault="008668B0">
            <w:pPr>
              <w:spacing w:after="0" w:line="240" w:lineRule="auto"/>
              <w:rPr>
                <w:rStyle w:val="Strong"/>
                <w:rFonts w:ascii="Arial Narrow" w:hAnsi="Arial Narrow" w:cs="Arial Narrow"/>
                <w:b w:val="0"/>
                <w:sz w:val="20"/>
                <w:szCs w:val="20"/>
                <w:lang w:val="sr-Cyrl-CS" w:eastAsia="sr-Latn-CS"/>
              </w:rPr>
            </w:pPr>
            <w:r w:rsidRPr="008668B0">
              <w:rPr>
                <w:rStyle w:val="Strong"/>
                <w:rFonts w:ascii="Arial Narrow" w:hAnsi="Arial Narrow" w:cs="Arial Narrow"/>
                <w:b w:val="0"/>
                <w:sz w:val="20"/>
                <w:szCs w:val="20"/>
                <w:lang w:val="sr-Cyrl-CS" w:eastAsia="sr-Latn-CS"/>
              </w:rPr>
              <w:t>Централна јединица за хармонизацију</w:t>
            </w:r>
          </w:p>
        </w:tc>
      </w:tr>
      <w:tr w:rsidR="008668B0" w14:paraId="756CBE07" w14:textId="77777777" w:rsidTr="008668B0">
        <w:tc>
          <w:tcPr>
            <w:tcW w:w="1555" w:type="dxa"/>
            <w:tcBorders>
              <w:top w:val="single" w:sz="4" w:space="0" w:color="BDD6EE"/>
              <w:left w:val="single" w:sz="4" w:space="0" w:color="BDD6EE"/>
              <w:bottom w:val="single" w:sz="4" w:space="0" w:color="BDD6EE"/>
              <w:right w:val="single" w:sz="4" w:space="0" w:color="BDD6EE"/>
            </w:tcBorders>
            <w:hideMark/>
          </w:tcPr>
          <w:p w14:paraId="10335069"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sz w:val="20"/>
                <w:szCs w:val="20"/>
                <w:lang w:val="sr-Latn-CS" w:eastAsia="sr-Latn-CS"/>
              </w:rPr>
              <w:t>CMST</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1BA0731C"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Times New Roman"/>
                <w:sz w:val="20"/>
                <w:szCs w:val="20"/>
                <w:lang w:val="sr-Latn-RS" w:eastAsia="sr-Latn-CS"/>
              </w:rPr>
              <w:t>Change Managment Support Team</w:t>
            </w:r>
            <w:r w:rsidRPr="008668B0">
              <w:rPr>
                <w:rFonts w:ascii="Arial Narrow" w:hAnsi="Arial Narrow" w:cs="Times New Roman"/>
                <w:sz w:val="20"/>
                <w:szCs w:val="20"/>
                <w:lang w:val="sr-Cyrl-RS" w:eastAsia="sr-Latn-CS"/>
              </w:rPr>
              <w:t xml:space="preserve"> – Група за управљање променама </w:t>
            </w:r>
          </w:p>
        </w:tc>
      </w:tr>
      <w:tr w:rsidR="008668B0" w:rsidRPr="008668B0" w14:paraId="1A2EB9A1" w14:textId="77777777" w:rsidTr="008668B0">
        <w:tc>
          <w:tcPr>
            <w:tcW w:w="1555" w:type="dxa"/>
            <w:tcBorders>
              <w:top w:val="single" w:sz="4" w:space="0" w:color="BDD6EE"/>
              <w:left w:val="single" w:sz="4" w:space="0" w:color="BDD6EE"/>
              <w:bottom w:val="single" w:sz="4" w:space="0" w:color="BDD6EE"/>
              <w:right w:val="single" w:sz="4" w:space="0" w:color="BDD6EE"/>
            </w:tcBorders>
            <w:vAlign w:val="center"/>
            <w:hideMark/>
          </w:tcPr>
          <w:p w14:paraId="67C30FF9"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Times New Roman"/>
                <w:sz w:val="20"/>
                <w:szCs w:val="20"/>
                <w:lang w:val="sr-Latn-CS" w:eastAsia="lt-LT"/>
              </w:rPr>
              <w:t>CROSO</w:t>
            </w:r>
          </w:p>
        </w:tc>
        <w:tc>
          <w:tcPr>
            <w:tcW w:w="7795" w:type="dxa"/>
            <w:tcBorders>
              <w:top w:val="single" w:sz="4" w:space="0" w:color="BDD6EE"/>
              <w:left w:val="single" w:sz="4" w:space="0" w:color="BDD6EE"/>
              <w:bottom w:val="single" w:sz="4" w:space="0" w:color="BDD6EE"/>
              <w:right w:val="single" w:sz="4" w:space="0" w:color="BDD6EE"/>
            </w:tcBorders>
            <w:vAlign w:val="center"/>
            <w:hideMark/>
          </w:tcPr>
          <w:p w14:paraId="41489FFE" w14:textId="77777777" w:rsidR="008668B0" w:rsidRPr="008668B0" w:rsidRDefault="008668B0">
            <w:pPr>
              <w:spacing w:after="0" w:line="240" w:lineRule="auto"/>
              <w:rPr>
                <w:rStyle w:val="Strong"/>
                <w:rFonts w:ascii="Arial Narrow" w:hAnsi="Arial Narrow" w:cs="Arial Narrow"/>
                <w:sz w:val="20"/>
                <w:szCs w:val="20"/>
                <w:lang w:val="sr-Cyrl-CS" w:eastAsia="sr-Latn-CS"/>
              </w:rPr>
            </w:pPr>
            <w:r w:rsidRPr="008668B0">
              <w:rPr>
                <w:rFonts w:ascii="Arial Narrow" w:hAnsi="Arial Narrow" w:cs="Arial Narrow"/>
                <w:sz w:val="20"/>
                <w:szCs w:val="20"/>
                <w:lang w:val="sr-Cyrl-CS" w:eastAsia="sr-Latn-CS"/>
              </w:rPr>
              <w:t>Централни регистар обавезног социјалног осигурања</w:t>
            </w:r>
          </w:p>
        </w:tc>
      </w:tr>
    </w:tbl>
    <w:p w14:paraId="0D940D9D" w14:textId="77777777" w:rsidR="008668B0" w:rsidRDefault="008668B0" w:rsidP="008668B0">
      <w:pPr>
        <w:spacing w:after="0" w:line="240" w:lineRule="auto"/>
        <w:rPr>
          <w:lang w:val="sr-Cyrl-CS"/>
        </w:rPr>
      </w:pPr>
    </w:p>
    <w:p w14:paraId="03DAF563" w14:textId="77777777" w:rsidR="008668B0" w:rsidRDefault="008668B0" w:rsidP="008668B0">
      <w:pPr>
        <w:spacing w:after="0" w:line="240" w:lineRule="auto"/>
        <w:rPr>
          <w:lang w:val="sr-Cyrl-CS"/>
        </w:rPr>
      </w:pPr>
    </w:p>
    <w:p w14:paraId="02049708" w14:textId="77777777" w:rsidR="008668B0" w:rsidRDefault="008668B0" w:rsidP="008668B0">
      <w:pPr>
        <w:spacing w:after="0" w:line="240" w:lineRule="auto"/>
        <w:rPr>
          <w:lang w:val="sr-Cyrl-CS"/>
        </w:rPr>
      </w:pPr>
    </w:p>
    <w:p w14:paraId="5AE7461B" w14:textId="66CDA018" w:rsidR="00833916" w:rsidRPr="00BE040C" w:rsidRDefault="00833916">
      <w:pPr>
        <w:rPr>
          <w:lang w:val="sr-Cyrl-CS"/>
        </w:rPr>
      </w:pPr>
    </w:p>
    <w:sectPr w:rsidR="00833916" w:rsidRPr="00BE040C" w:rsidSect="008668B0">
      <w:type w:val="oddPage"/>
      <w:pgSz w:w="12240" w:h="15840"/>
      <w:pgMar w:top="63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FCFB9" w16cid:durableId="1D87282B"/>
  <w16cid:commentId w16cid:paraId="3570BB68" w16cid:durableId="1D87282C"/>
  <w16cid:commentId w16cid:paraId="37E8B706" w16cid:durableId="1D87282D"/>
  <w16cid:commentId w16cid:paraId="40D25E65" w16cid:durableId="1D87282E"/>
  <w16cid:commentId w16cid:paraId="617C2BD2" w16cid:durableId="1D87282F"/>
  <w16cid:commentId w16cid:paraId="3DBF6943" w16cid:durableId="1D872830"/>
  <w16cid:commentId w16cid:paraId="73A9FD0A" w16cid:durableId="1D872831"/>
  <w16cid:commentId w16cid:paraId="5B5D5C19" w16cid:durableId="1D872832"/>
  <w16cid:commentId w16cid:paraId="4F2DE38C" w16cid:durableId="1D872833"/>
  <w16cid:commentId w16cid:paraId="337C695B" w16cid:durableId="1D872834"/>
  <w16cid:commentId w16cid:paraId="46E29F33" w16cid:durableId="1D872835"/>
  <w16cid:commentId w16cid:paraId="0D1F9369" w16cid:durableId="1D872836"/>
  <w16cid:commentId w16cid:paraId="7F024AE1" w16cid:durableId="1D872837"/>
  <w16cid:commentId w16cid:paraId="7FA29C0E" w16cid:durableId="1D872838"/>
  <w16cid:commentId w16cid:paraId="27BF0226" w16cid:durableId="1D872839"/>
  <w16cid:commentId w16cid:paraId="65C24139" w16cid:durableId="1D87283A"/>
  <w16cid:commentId w16cid:paraId="684D043E" w16cid:durableId="1D87283B"/>
  <w16cid:commentId w16cid:paraId="6DA8A4DF" w16cid:durableId="1D87283C"/>
  <w16cid:commentId w16cid:paraId="27080798" w16cid:durableId="1D87283D"/>
  <w16cid:commentId w16cid:paraId="5602EAB5" w16cid:durableId="1D87283E"/>
  <w16cid:commentId w16cid:paraId="6A647605" w16cid:durableId="1D87283F"/>
  <w16cid:commentId w16cid:paraId="48F30F39" w16cid:durableId="1D872840"/>
  <w16cid:commentId w16cid:paraId="2F9BE602" w16cid:durableId="1D872841"/>
  <w16cid:commentId w16cid:paraId="377D24FB" w16cid:durableId="1D872842"/>
  <w16cid:commentId w16cid:paraId="0AD3AE93" w16cid:durableId="1D872843"/>
  <w16cid:commentId w16cid:paraId="75DCFAB1" w16cid:durableId="1D872844"/>
  <w16cid:commentId w16cid:paraId="0014FDD3" w16cid:durableId="1D872845"/>
  <w16cid:commentId w16cid:paraId="7DA85C6E" w16cid:durableId="1D872846"/>
  <w16cid:commentId w16cid:paraId="0530A26F" w16cid:durableId="1D872847"/>
  <w16cid:commentId w16cid:paraId="3E197D65" w16cid:durableId="1D872848"/>
  <w16cid:commentId w16cid:paraId="076D5AB4" w16cid:durableId="1D872849"/>
  <w16cid:commentId w16cid:paraId="254189D3" w16cid:durableId="1D87284A"/>
  <w16cid:commentId w16cid:paraId="5E511EB2" w16cid:durableId="1D87284B"/>
  <w16cid:commentId w16cid:paraId="69137199" w16cid:durableId="1D87284C"/>
  <w16cid:commentId w16cid:paraId="29F9D9BE" w16cid:durableId="1D87284D"/>
  <w16cid:commentId w16cid:paraId="71231BB9" w16cid:durableId="1D87284E"/>
  <w16cid:commentId w16cid:paraId="2946A7E1" w16cid:durableId="1D87284F"/>
  <w16cid:commentId w16cid:paraId="47CB1DDD" w16cid:durableId="1D872850"/>
  <w16cid:commentId w16cid:paraId="6531001B" w16cid:durableId="1D872851"/>
  <w16cid:commentId w16cid:paraId="23DDEA25" w16cid:durableId="1D872852"/>
  <w16cid:commentId w16cid:paraId="136C5B38" w16cid:durableId="1D872853"/>
  <w16cid:commentId w16cid:paraId="3EF43BA6" w16cid:durableId="1D872854"/>
  <w16cid:commentId w16cid:paraId="3AA13402" w16cid:durableId="1D872855"/>
  <w16cid:commentId w16cid:paraId="3B3B2612" w16cid:durableId="1D872856"/>
  <w16cid:commentId w16cid:paraId="67305EB9" w16cid:durableId="1D872857"/>
  <w16cid:commentId w16cid:paraId="45AEC569" w16cid:durableId="1D872858"/>
  <w16cid:commentId w16cid:paraId="7AA22967" w16cid:durableId="1D872859"/>
  <w16cid:commentId w16cid:paraId="6060C760" w16cid:durableId="1D87285A"/>
  <w16cid:commentId w16cid:paraId="5CD81DB1" w16cid:durableId="1D87285B"/>
  <w16cid:commentId w16cid:paraId="1D19180A" w16cid:durableId="1D87285C"/>
  <w16cid:commentId w16cid:paraId="625A93A8" w16cid:durableId="1D87285D"/>
  <w16cid:commentId w16cid:paraId="69F7F341" w16cid:durableId="1D87285E"/>
  <w16cid:commentId w16cid:paraId="683BEA4A" w16cid:durableId="1D87285F"/>
  <w16cid:commentId w16cid:paraId="5D980561" w16cid:durableId="1D872860"/>
  <w16cid:commentId w16cid:paraId="77D8B3E6" w16cid:durableId="1D872861"/>
  <w16cid:commentId w16cid:paraId="4F7A83B4" w16cid:durableId="1D872862"/>
  <w16cid:commentId w16cid:paraId="2A1B61B1" w16cid:durableId="1D872863"/>
  <w16cid:commentId w16cid:paraId="777F79D8" w16cid:durableId="1D872864"/>
  <w16cid:commentId w16cid:paraId="70725CA9" w16cid:durableId="1D872865"/>
  <w16cid:commentId w16cid:paraId="4363CCFE" w16cid:durableId="1D872866"/>
  <w16cid:commentId w16cid:paraId="45DCB3B7" w16cid:durableId="1D872867"/>
  <w16cid:commentId w16cid:paraId="6E59AFB6" w16cid:durableId="1D872868"/>
  <w16cid:commentId w16cid:paraId="01B6BDC0" w16cid:durableId="1D872869"/>
  <w16cid:commentId w16cid:paraId="5A9A2020" w16cid:durableId="1D87286A"/>
  <w16cid:commentId w16cid:paraId="65CF605D" w16cid:durableId="1D87286B"/>
  <w16cid:commentId w16cid:paraId="5FB0C07A" w16cid:durableId="1D87286C"/>
  <w16cid:commentId w16cid:paraId="1AD4E95B" w16cid:durableId="1D87286D"/>
  <w16cid:commentId w16cid:paraId="75090426" w16cid:durableId="1D87286E"/>
  <w16cid:commentId w16cid:paraId="79DA2044" w16cid:durableId="1D875A22"/>
  <w16cid:commentId w16cid:paraId="5767A0E5" w16cid:durableId="1D87662F"/>
  <w16cid:commentId w16cid:paraId="75F11991" w16cid:durableId="1D87286F"/>
  <w16cid:commentId w16cid:paraId="3CEAEB18" w16cid:durableId="1D872870"/>
  <w16cid:commentId w16cid:paraId="608AE05F" w16cid:durableId="1D872871"/>
  <w16cid:commentId w16cid:paraId="574B1E93" w16cid:durableId="1D872872"/>
  <w16cid:commentId w16cid:paraId="5CDBCF1D" w16cid:durableId="1D8754FB"/>
  <w16cid:commentId w16cid:paraId="3D6EC1F1" w16cid:durableId="1D872873"/>
  <w16cid:commentId w16cid:paraId="117E1AAC" w16cid:durableId="1D873575"/>
  <w16cid:commentId w16cid:paraId="788D1152" w16cid:durableId="1D873963"/>
  <w16cid:commentId w16cid:paraId="38F5109F" w16cid:durableId="1D872874"/>
  <w16cid:commentId w16cid:paraId="147F61F6" w16cid:durableId="1D872875"/>
  <w16cid:commentId w16cid:paraId="0010093C" w16cid:durableId="1D872876"/>
  <w16cid:commentId w16cid:paraId="0B4A29E5" w16cid:durableId="1D872877"/>
  <w16cid:commentId w16cid:paraId="7480EFD0" w16cid:durableId="1D876C84"/>
  <w16cid:commentId w16cid:paraId="75DDDF13" w16cid:durableId="1D872878"/>
  <w16cid:commentId w16cid:paraId="5BC3CB65" w16cid:durableId="1D872879"/>
  <w16cid:commentId w16cid:paraId="752CF15C" w16cid:durableId="1D876B85"/>
  <w16cid:commentId w16cid:paraId="686482AF" w16cid:durableId="1D876B9A"/>
  <w16cid:commentId w16cid:paraId="015EC653" w16cid:durableId="1D87287A"/>
  <w16cid:commentId w16cid:paraId="1E4E072E" w16cid:durableId="1D87287B"/>
  <w16cid:commentId w16cid:paraId="66A60492" w16cid:durableId="1D87287C"/>
  <w16cid:commentId w16cid:paraId="73A6F059" w16cid:durableId="1D87287D"/>
  <w16cid:commentId w16cid:paraId="4232505E" w16cid:durableId="1D87287E"/>
  <w16cid:commentId w16cid:paraId="0F62F3A1" w16cid:durableId="1D87287F"/>
  <w16cid:commentId w16cid:paraId="412B3AD7" w16cid:durableId="1D872880"/>
  <w16cid:commentId w16cid:paraId="4058080E" w16cid:durableId="1D872881"/>
  <w16cid:commentId w16cid:paraId="372347A5" w16cid:durableId="1D872882"/>
  <w16cid:commentId w16cid:paraId="6B98354D" w16cid:durableId="1D872883"/>
  <w16cid:commentId w16cid:paraId="206F1B28" w16cid:durableId="1D872884"/>
  <w16cid:commentId w16cid:paraId="46053F25" w16cid:durableId="1D872885"/>
  <w16cid:commentId w16cid:paraId="36389831" w16cid:durableId="1D872886"/>
  <w16cid:commentId w16cid:paraId="0874EFFF" w16cid:durableId="1D87707A"/>
  <w16cid:commentId w16cid:paraId="72647979" w16cid:durableId="1D87704D"/>
  <w16cid:commentId w16cid:paraId="493723AB" w16cid:durableId="1D872887"/>
  <w16cid:commentId w16cid:paraId="4B2AFD66" w16cid:durableId="1D872888"/>
  <w16cid:commentId w16cid:paraId="40A41178" w16cid:durableId="1D872889"/>
  <w16cid:commentId w16cid:paraId="4E3DBE22" w16cid:durableId="1D87288A"/>
  <w16cid:commentId w16cid:paraId="7785543D" w16cid:durableId="1D87288B"/>
  <w16cid:commentId w16cid:paraId="6A6AC903" w16cid:durableId="1D87288C"/>
  <w16cid:commentId w16cid:paraId="203AAFBA" w16cid:durableId="1D87288D"/>
  <w16cid:commentId w16cid:paraId="586EEFF6" w16cid:durableId="1D87288E"/>
  <w16cid:commentId w16cid:paraId="74291083" w16cid:durableId="1D87288F"/>
  <w16cid:commentId w16cid:paraId="35B6F4D5" w16cid:durableId="1D872890"/>
  <w16cid:commentId w16cid:paraId="0C87CD64" w16cid:durableId="1D872891"/>
  <w16cid:commentId w16cid:paraId="53885F6B" w16cid:durableId="1D872892"/>
  <w16cid:commentId w16cid:paraId="25A9463D" w16cid:durableId="1D872893"/>
  <w16cid:commentId w16cid:paraId="4C5B457E" w16cid:durableId="1D872894"/>
  <w16cid:commentId w16cid:paraId="64D9565B" w16cid:durableId="1D872895"/>
  <w16cid:commentId w16cid:paraId="0A5A48DB" w16cid:durableId="1D872896"/>
  <w16cid:commentId w16cid:paraId="0E8C6FF2" w16cid:durableId="1D872897"/>
  <w16cid:commentId w16cid:paraId="699BC9E5" w16cid:durableId="1D872898"/>
  <w16cid:commentId w16cid:paraId="5B2910AC" w16cid:durableId="1D872899"/>
  <w16cid:commentId w16cid:paraId="53B65EAC" w16cid:durableId="1D87289A"/>
  <w16cid:commentId w16cid:paraId="299AC110" w16cid:durableId="1D87289B"/>
  <w16cid:commentId w16cid:paraId="20579385" w16cid:durableId="1D87289C"/>
  <w16cid:commentId w16cid:paraId="3DA7873A" w16cid:durableId="1D87289D"/>
  <w16cid:commentId w16cid:paraId="07780688" w16cid:durableId="1D87289E"/>
  <w16cid:commentId w16cid:paraId="4E7E57EA" w16cid:durableId="1D87289F"/>
  <w16cid:commentId w16cid:paraId="69398107" w16cid:durableId="1D8728A0"/>
  <w16cid:commentId w16cid:paraId="74FE0E0D" w16cid:durableId="1D8728A1"/>
  <w16cid:commentId w16cid:paraId="2A24D212" w16cid:durableId="1D8728A2"/>
  <w16cid:commentId w16cid:paraId="13459D6C" w16cid:durableId="1D8728A3"/>
  <w16cid:commentId w16cid:paraId="5329191F" w16cid:durableId="1D8728A4"/>
  <w16cid:commentId w16cid:paraId="4D7B9F13" w16cid:durableId="1D8728A5"/>
  <w16cid:commentId w16cid:paraId="083BBA94" w16cid:durableId="1D8728A6"/>
  <w16cid:commentId w16cid:paraId="1B56585C" w16cid:durableId="1D8728A7"/>
  <w16cid:commentId w16cid:paraId="472753EB" w16cid:durableId="1D8728A8"/>
  <w16cid:commentId w16cid:paraId="1B1F072B" w16cid:durableId="1D8728A9"/>
  <w16cid:commentId w16cid:paraId="51B20A13" w16cid:durableId="1D8728AA"/>
  <w16cid:commentId w16cid:paraId="216FA6BC" w16cid:durableId="1D8728AB"/>
  <w16cid:commentId w16cid:paraId="1661A985" w16cid:durableId="1D8728AC"/>
  <w16cid:commentId w16cid:paraId="27CB59C8" w16cid:durableId="1D8728AD"/>
  <w16cid:commentId w16cid:paraId="5FB9B68C" w16cid:durableId="1D8728AE"/>
  <w16cid:commentId w16cid:paraId="3FB3904D" w16cid:durableId="1D8728AF"/>
  <w16cid:commentId w16cid:paraId="43DD0379" w16cid:durableId="1D8728B0"/>
  <w16cid:commentId w16cid:paraId="54BAA485" w16cid:durableId="1D8728B1"/>
  <w16cid:commentId w16cid:paraId="1B34229F" w16cid:durableId="1D8728B2"/>
  <w16cid:commentId w16cid:paraId="24620A3E" w16cid:durableId="1D8728B3"/>
  <w16cid:commentId w16cid:paraId="46039C44" w16cid:durableId="1D8728B4"/>
  <w16cid:commentId w16cid:paraId="3797954E" w16cid:durableId="1D8728B5"/>
  <w16cid:commentId w16cid:paraId="7D5253DE" w16cid:durableId="1D8728B6"/>
  <w16cid:commentId w16cid:paraId="1F8A4955" w16cid:durableId="1D8728B7"/>
  <w16cid:commentId w16cid:paraId="56BFD7A4" w16cid:durableId="1D8728B8"/>
  <w16cid:commentId w16cid:paraId="4AEEFEE8" w16cid:durableId="1D8728B9"/>
  <w16cid:commentId w16cid:paraId="44FAAA02" w16cid:durableId="1D8728BA"/>
  <w16cid:commentId w16cid:paraId="60A35AFE" w16cid:durableId="1D8728BB"/>
  <w16cid:commentId w16cid:paraId="74B7DDFC" w16cid:durableId="1D8728BC"/>
  <w16cid:commentId w16cid:paraId="75DAB678" w16cid:durableId="1D8728BD"/>
  <w16cid:commentId w16cid:paraId="08AFF305" w16cid:durableId="1D8728BE"/>
  <w16cid:commentId w16cid:paraId="2D3CAA08" w16cid:durableId="1D8728BF"/>
  <w16cid:commentId w16cid:paraId="50DADB06" w16cid:durableId="1D8728C0"/>
  <w16cid:commentId w16cid:paraId="7592EE46" w16cid:durableId="1D8728C1"/>
  <w16cid:commentId w16cid:paraId="48FB5A4B" w16cid:durableId="1D8728C2"/>
  <w16cid:commentId w16cid:paraId="274CC62B" w16cid:durableId="1D8728C3"/>
  <w16cid:commentId w16cid:paraId="53F46B37" w16cid:durableId="1D8728C4"/>
  <w16cid:commentId w16cid:paraId="765821E2" w16cid:durableId="1D8728C5"/>
  <w16cid:commentId w16cid:paraId="62C21204" w16cid:durableId="1D8728C6"/>
  <w16cid:commentId w16cid:paraId="4A3A1904" w16cid:durableId="1D8728C7"/>
  <w16cid:commentId w16cid:paraId="31DE8812" w16cid:durableId="1D8728C8"/>
  <w16cid:commentId w16cid:paraId="4116D74E" w16cid:durableId="1D8728C9"/>
  <w16cid:commentId w16cid:paraId="157E06A5" w16cid:durableId="1D8728CA"/>
  <w16cid:commentId w16cid:paraId="244EB117" w16cid:durableId="1D8728CB"/>
  <w16cid:commentId w16cid:paraId="647E60E0" w16cid:durableId="1D8728CC"/>
  <w16cid:commentId w16cid:paraId="02D53AD3" w16cid:durableId="1D8728CD"/>
  <w16cid:commentId w16cid:paraId="7B04071B" w16cid:durableId="1D8728CE"/>
  <w16cid:commentId w16cid:paraId="420A004E" w16cid:durableId="1D8728CF"/>
  <w16cid:commentId w16cid:paraId="54CC638D" w16cid:durableId="1D8728D0"/>
  <w16cid:commentId w16cid:paraId="538D7252" w16cid:durableId="1D8728D1"/>
  <w16cid:commentId w16cid:paraId="74679AF6" w16cid:durableId="1D8728D2"/>
  <w16cid:commentId w16cid:paraId="28C4D467" w16cid:durableId="1D8728D3"/>
  <w16cid:commentId w16cid:paraId="72CC61DA" w16cid:durableId="1D8728D4"/>
  <w16cid:commentId w16cid:paraId="4164B744" w16cid:durableId="1D8728D5"/>
  <w16cid:commentId w16cid:paraId="174540EA" w16cid:durableId="1D8728D6"/>
  <w16cid:commentId w16cid:paraId="1BDCA8D2" w16cid:durableId="1D8728D7"/>
  <w16cid:commentId w16cid:paraId="073B5E12" w16cid:durableId="1D8728D8"/>
  <w16cid:commentId w16cid:paraId="56D817F7" w16cid:durableId="1D8728D9"/>
  <w16cid:commentId w16cid:paraId="5C11A5AF" w16cid:durableId="1D8728DA"/>
  <w16cid:commentId w16cid:paraId="44C729CE" w16cid:durableId="1D8728DB"/>
  <w16cid:commentId w16cid:paraId="6FE5EE5E" w16cid:durableId="1D8728DC"/>
  <w16cid:commentId w16cid:paraId="279BA6BE" w16cid:durableId="1D8728DD"/>
  <w16cid:commentId w16cid:paraId="76C71F79" w16cid:durableId="1D8728DE"/>
  <w16cid:commentId w16cid:paraId="0D90F93F" w16cid:durableId="1D8728DF"/>
  <w16cid:commentId w16cid:paraId="78F66FA8" w16cid:durableId="1D8728E0"/>
  <w16cid:commentId w16cid:paraId="6D11E0B5" w16cid:durableId="1D8728E1"/>
  <w16cid:commentId w16cid:paraId="69F61B33" w16cid:durableId="1D8728E2"/>
  <w16cid:commentId w16cid:paraId="3C1EE8C1" w16cid:durableId="1D8728E3"/>
  <w16cid:commentId w16cid:paraId="19E62809" w16cid:durableId="1D8728E4"/>
  <w16cid:commentId w16cid:paraId="2B577205" w16cid:durableId="1D8728E5"/>
  <w16cid:commentId w16cid:paraId="5A6E0982" w16cid:durableId="1D8728E6"/>
  <w16cid:commentId w16cid:paraId="1BC4D1AB" w16cid:durableId="1D8728E7"/>
  <w16cid:commentId w16cid:paraId="1904E191" w16cid:durableId="1D8728E8"/>
  <w16cid:commentId w16cid:paraId="648FCD9C" w16cid:durableId="1D8728E9"/>
  <w16cid:commentId w16cid:paraId="54986C42" w16cid:durableId="1D8728EA"/>
  <w16cid:commentId w16cid:paraId="76A6382F" w16cid:durableId="1D8728EB"/>
  <w16cid:commentId w16cid:paraId="6B4E4766" w16cid:durableId="1D8728EC"/>
  <w16cid:commentId w16cid:paraId="36114007" w16cid:durableId="1D8728ED"/>
  <w16cid:commentId w16cid:paraId="3515F816" w16cid:durableId="1D8728EE"/>
  <w16cid:commentId w16cid:paraId="0005CE8B" w16cid:durableId="1D8728EF"/>
  <w16cid:commentId w16cid:paraId="3F2A3014" w16cid:durableId="1D8728F0"/>
  <w16cid:commentId w16cid:paraId="79D1640A" w16cid:durableId="1D8728F1"/>
  <w16cid:commentId w16cid:paraId="6BA6B961" w16cid:durableId="1D8728F2"/>
  <w16cid:commentId w16cid:paraId="2E7AC097" w16cid:durableId="1D8728F3"/>
  <w16cid:commentId w16cid:paraId="038EDBBC" w16cid:durableId="1D8728F4"/>
  <w16cid:commentId w16cid:paraId="363B3B4B" w16cid:durableId="1D8728F5"/>
  <w16cid:commentId w16cid:paraId="5BAC5BC1" w16cid:durableId="1D8728F6"/>
  <w16cid:commentId w16cid:paraId="4F9392F8" w16cid:durableId="1D8728F7"/>
  <w16cid:commentId w16cid:paraId="3D55F6C2" w16cid:durableId="1D8728F8"/>
  <w16cid:commentId w16cid:paraId="0AE2F85A" w16cid:durableId="1D8728F9"/>
  <w16cid:commentId w16cid:paraId="6B7A1B1E" w16cid:durableId="1D8728FA"/>
  <w16cid:commentId w16cid:paraId="466F44BC" w16cid:durableId="1D8728FB"/>
  <w16cid:commentId w16cid:paraId="35ACBD6F" w16cid:durableId="1D8728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9576" w14:textId="77777777" w:rsidR="00DD7E6F" w:rsidRDefault="00DD7E6F" w:rsidP="00BE040C">
      <w:pPr>
        <w:spacing w:after="0" w:line="240" w:lineRule="auto"/>
      </w:pPr>
      <w:r>
        <w:separator/>
      </w:r>
    </w:p>
  </w:endnote>
  <w:endnote w:type="continuationSeparator" w:id="0">
    <w:p w14:paraId="76F42F1C" w14:textId="77777777" w:rsidR="00DD7E6F" w:rsidRDefault="00DD7E6F" w:rsidP="00BE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Sans">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 w:name="Calibri Light Cyr">
    <w:altName w:val="Segoe UI"/>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70749"/>
      <w:docPartObj>
        <w:docPartGallery w:val="Page Numbers (Bottom of Page)"/>
        <w:docPartUnique/>
      </w:docPartObj>
    </w:sdtPr>
    <w:sdtEndPr>
      <w:rPr>
        <w:color w:val="7F7F7F" w:themeColor="background1" w:themeShade="7F"/>
        <w:spacing w:val="60"/>
      </w:rPr>
    </w:sdtEndPr>
    <w:sdtContent>
      <w:p w14:paraId="09CBA751" w14:textId="511CE177" w:rsidR="00E407A6" w:rsidRDefault="00E407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4CE9">
          <w:rPr>
            <w:noProof/>
          </w:rPr>
          <w:t>22</w:t>
        </w:r>
        <w:r>
          <w:rPr>
            <w:noProof/>
          </w:rPr>
          <w:fldChar w:fldCharType="end"/>
        </w:r>
        <w:r>
          <w:t xml:space="preserve"> | </w:t>
        </w:r>
        <w:r>
          <w:rPr>
            <w:color w:val="7F7F7F" w:themeColor="background1" w:themeShade="7F"/>
            <w:spacing w:val="60"/>
          </w:rPr>
          <w:t>АП РЈУ 2018-2020</w:t>
        </w:r>
      </w:p>
    </w:sdtContent>
  </w:sdt>
  <w:p w14:paraId="64DE8964" w14:textId="77777777" w:rsidR="00E407A6" w:rsidRDefault="00E40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AE95E" w14:textId="77777777" w:rsidR="00DD7E6F" w:rsidRDefault="00DD7E6F" w:rsidP="00BE040C">
      <w:pPr>
        <w:spacing w:after="0" w:line="240" w:lineRule="auto"/>
      </w:pPr>
      <w:r>
        <w:separator/>
      </w:r>
    </w:p>
  </w:footnote>
  <w:footnote w:type="continuationSeparator" w:id="0">
    <w:p w14:paraId="2B09F9E5" w14:textId="77777777" w:rsidR="00DD7E6F" w:rsidRDefault="00DD7E6F" w:rsidP="00BE040C">
      <w:pPr>
        <w:spacing w:after="0" w:line="240" w:lineRule="auto"/>
      </w:pPr>
      <w:r>
        <w:continuationSeparator/>
      </w:r>
    </w:p>
  </w:footnote>
  <w:footnote w:id="1">
    <w:p w14:paraId="2F77F6D6" w14:textId="65B33030" w:rsidR="00E407A6" w:rsidRPr="00466284" w:rsidRDefault="00E407A6" w:rsidP="00466284">
      <w:pPr>
        <w:pStyle w:val="FootnoteText"/>
        <w:jc w:val="both"/>
        <w:rPr>
          <w:rFonts w:ascii="Arial Narrow" w:hAnsi="Arial Narrow"/>
          <w:sz w:val="18"/>
          <w:szCs w:val="18"/>
          <w:lang w:val="sr-Cyrl-RS"/>
        </w:rPr>
      </w:pPr>
      <w:r w:rsidRPr="00466284">
        <w:rPr>
          <w:rStyle w:val="FootnoteReference"/>
          <w:rFonts w:ascii="Arial Narrow" w:hAnsi="Arial Narrow"/>
          <w:sz w:val="18"/>
          <w:szCs w:val="18"/>
        </w:rPr>
        <w:footnoteRef/>
      </w:r>
      <w:r w:rsidRPr="00466284">
        <w:rPr>
          <w:rFonts w:ascii="Arial Narrow" w:hAnsi="Arial Narrow"/>
          <w:sz w:val="18"/>
          <w:szCs w:val="18"/>
        </w:rPr>
        <w:t xml:space="preserve"> </w:t>
      </w:r>
      <w:r w:rsidRPr="00466284">
        <w:rPr>
          <w:rFonts w:ascii="Arial Narrow" w:hAnsi="Arial Narrow"/>
          <w:sz w:val="18"/>
          <w:szCs w:val="18"/>
          <w:lang w:val="sr-Cyrl-RS"/>
        </w:rPr>
        <w:t xml:space="preserve">Мониторинг извештај за Србију, Принципи јавне управе, 2017, стр. 95, </w:t>
      </w:r>
      <w:hyperlink r:id="rId1" w:history="1">
        <w:r w:rsidRPr="00466284">
          <w:rPr>
            <w:rStyle w:val="Hyperlink"/>
            <w:rFonts w:ascii="Arial Narrow" w:hAnsi="Arial Narrow"/>
            <w:sz w:val="18"/>
            <w:szCs w:val="18"/>
            <w:lang w:val="sr-Cyrl-RS"/>
          </w:rPr>
          <w:t>http://www.sigmaweb.org/publications/Monitoring-Report-2017-Serbia.pdf</w:t>
        </w:r>
      </w:hyperlink>
      <w:r w:rsidRPr="00466284">
        <w:rPr>
          <w:rFonts w:ascii="Arial Narrow" w:hAnsi="Arial Narrow"/>
          <w:sz w:val="18"/>
          <w:szCs w:val="18"/>
          <w:lang w:val="sr-Cyrl-RS"/>
        </w:rPr>
        <w:t xml:space="preserve"> </w:t>
      </w:r>
    </w:p>
  </w:footnote>
  <w:footnote w:id="2">
    <w:p w14:paraId="62D6B9C9" w14:textId="56177526" w:rsidR="00E407A6" w:rsidRPr="00466284" w:rsidRDefault="00E407A6" w:rsidP="00466284">
      <w:pPr>
        <w:pStyle w:val="FootnoteText"/>
        <w:jc w:val="both"/>
        <w:rPr>
          <w:rFonts w:ascii="Arial Narrow" w:hAnsi="Arial Narrow"/>
          <w:sz w:val="18"/>
          <w:szCs w:val="18"/>
          <w:lang w:val="sr-Cyrl-RS"/>
        </w:rPr>
      </w:pPr>
      <w:r w:rsidRPr="00466284">
        <w:rPr>
          <w:rStyle w:val="FootnoteReference"/>
          <w:rFonts w:ascii="Arial Narrow" w:hAnsi="Arial Narrow"/>
          <w:sz w:val="18"/>
          <w:szCs w:val="18"/>
        </w:rPr>
        <w:footnoteRef/>
      </w:r>
      <w:r w:rsidRPr="00466284">
        <w:rPr>
          <w:rFonts w:ascii="Arial Narrow" w:hAnsi="Arial Narrow"/>
          <w:sz w:val="18"/>
          <w:szCs w:val="18"/>
          <w:lang w:val="sr-Cyrl-RS"/>
        </w:rPr>
        <w:t xml:space="preserve"> Мониторинг извештај за Србију, Принципи јавне управе, 2017, стр. </w:t>
      </w:r>
      <w:r w:rsidRPr="00466284">
        <w:rPr>
          <w:rFonts w:ascii="Arial Narrow" w:hAnsi="Arial Narrow"/>
          <w:sz w:val="18"/>
          <w:szCs w:val="18"/>
          <w:lang w:val="sr-Cyrl-RS"/>
        </w:rPr>
        <w:t xml:space="preserve">95, </w:t>
      </w:r>
      <w:hyperlink r:id="rId2" w:history="1">
        <w:r w:rsidRPr="00466284">
          <w:rPr>
            <w:rStyle w:val="Hyperlink"/>
            <w:rFonts w:ascii="Arial Narrow" w:hAnsi="Arial Narrow"/>
            <w:sz w:val="18"/>
            <w:szCs w:val="18"/>
            <w:lang w:val="sr-Cyrl-RS"/>
          </w:rPr>
          <w:t>http://www.sigmaweb.org/publications/Monitoring-Report-2017-Serbia.pdf</w:t>
        </w:r>
      </w:hyperlink>
    </w:p>
  </w:footnote>
  <w:footnote w:id="3">
    <w:p w14:paraId="0078199A" w14:textId="309C4E1C" w:rsidR="00E407A6" w:rsidRPr="00466284" w:rsidRDefault="00E407A6" w:rsidP="00466284">
      <w:pPr>
        <w:pStyle w:val="FootnoteText"/>
        <w:jc w:val="both"/>
        <w:rPr>
          <w:rFonts w:ascii="Arial Narrow" w:hAnsi="Arial Narrow"/>
          <w:sz w:val="18"/>
          <w:szCs w:val="18"/>
          <w:lang w:val="sr-Cyrl-RS"/>
        </w:rPr>
      </w:pPr>
      <w:r w:rsidRPr="00466284">
        <w:rPr>
          <w:rStyle w:val="FootnoteReference"/>
          <w:rFonts w:ascii="Arial Narrow" w:hAnsi="Arial Narrow"/>
          <w:sz w:val="18"/>
          <w:szCs w:val="18"/>
        </w:rPr>
        <w:footnoteRef/>
      </w:r>
      <w:r w:rsidRPr="00466284">
        <w:rPr>
          <w:rFonts w:ascii="Arial Narrow" w:hAnsi="Arial Narrow"/>
          <w:sz w:val="18"/>
          <w:szCs w:val="18"/>
          <w:lang w:val="sr-Cyrl-RS"/>
        </w:rPr>
        <w:t xml:space="preserve"> </w:t>
      </w:r>
      <w:r w:rsidRPr="00466284">
        <w:rPr>
          <w:rFonts w:ascii="Arial Narrow" w:hAnsi="Arial Narrow"/>
          <w:sz w:val="18"/>
          <w:szCs w:val="18"/>
          <w:shd w:val="clear" w:color="auto" w:fill="FFFFFF"/>
          <w:lang w:val="sr-Cyrl-RS"/>
        </w:rPr>
        <w:t>Фонд за добру управу (</w:t>
      </w:r>
      <w:r>
        <w:rPr>
          <w:rFonts w:ascii="Arial Narrow" w:hAnsi="Arial Narrow"/>
          <w:sz w:val="18"/>
          <w:szCs w:val="18"/>
          <w:shd w:val="clear" w:color="auto" w:fill="FFFFFF"/>
          <w:lang w:val="sr-Cyrl-RS"/>
        </w:rPr>
        <w:t xml:space="preserve">енг. </w:t>
      </w:r>
      <w:r w:rsidRPr="00466284">
        <w:rPr>
          <w:rStyle w:val="Emphasis"/>
          <w:rFonts w:ascii="Arial Narrow" w:hAnsi="Arial Narrow"/>
          <w:i w:val="0"/>
          <w:sz w:val="18"/>
          <w:szCs w:val="18"/>
          <w:bdr w:val="none" w:sz="0" w:space="0" w:color="auto" w:frame="1"/>
          <w:shd w:val="clear" w:color="auto" w:fill="FFFFFF"/>
        </w:rPr>
        <w:t>Good</w:t>
      </w:r>
      <w:r w:rsidRPr="00466284">
        <w:rPr>
          <w:rStyle w:val="Emphasis"/>
          <w:rFonts w:ascii="Arial Narrow" w:hAnsi="Arial Narrow"/>
          <w:i w:val="0"/>
          <w:sz w:val="18"/>
          <w:szCs w:val="18"/>
          <w:bdr w:val="none" w:sz="0" w:space="0" w:color="auto" w:frame="1"/>
          <w:shd w:val="clear" w:color="auto" w:fill="FFFFFF"/>
          <w:lang w:val="sr-Cyrl-RS"/>
        </w:rPr>
        <w:t xml:space="preserve"> </w:t>
      </w:r>
      <w:r w:rsidRPr="00466284">
        <w:rPr>
          <w:rStyle w:val="Emphasis"/>
          <w:rFonts w:ascii="Arial Narrow" w:hAnsi="Arial Narrow"/>
          <w:i w:val="0"/>
          <w:sz w:val="18"/>
          <w:szCs w:val="18"/>
          <w:bdr w:val="none" w:sz="0" w:space="0" w:color="auto" w:frame="1"/>
          <w:shd w:val="clear" w:color="auto" w:fill="FFFFFF"/>
        </w:rPr>
        <w:t>Governance</w:t>
      </w:r>
      <w:r w:rsidRPr="00466284">
        <w:rPr>
          <w:rStyle w:val="Emphasis"/>
          <w:rFonts w:ascii="Arial Narrow" w:hAnsi="Arial Narrow"/>
          <w:i w:val="0"/>
          <w:sz w:val="18"/>
          <w:szCs w:val="18"/>
          <w:bdr w:val="none" w:sz="0" w:space="0" w:color="auto" w:frame="1"/>
          <w:shd w:val="clear" w:color="auto" w:fill="FFFFFF"/>
          <w:lang w:val="sr-Cyrl-RS"/>
        </w:rPr>
        <w:t xml:space="preserve"> </w:t>
      </w:r>
      <w:r w:rsidRPr="00466284">
        <w:rPr>
          <w:rStyle w:val="Emphasis"/>
          <w:rFonts w:ascii="Arial Narrow" w:hAnsi="Arial Narrow"/>
          <w:i w:val="0"/>
          <w:sz w:val="18"/>
          <w:szCs w:val="18"/>
          <w:bdr w:val="none" w:sz="0" w:space="0" w:color="auto" w:frame="1"/>
          <w:shd w:val="clear" w:color="auto" w:fill="FFFFFF"/>
        </w:rPr>
        <w:t>Fund</w:t>
      </w:r>
      <w:r w:rsidRPr="00466284">
        <w:rPr>
          <w:rStyle w:val="Emphasis"/>
          <w:rFonts w:ascii="Arial Narrow" w:hAnsi="Arial Narrow"/>
          <w:sz w:val="18"/>
          <w:szCs w:val="18"/>
          <w:bdr w:val="none" w:sz="0" w:space="0" w:color="auto" w:frame="1"/>
          <w:shd w:val="clear" w:color="auto" w:fill="FFFFFF"/>
          <w:lang w:val="sr-Cyrl-RS"/>
        </w:rPr>
        <w:t xml:space="preserve"> –</w:t>
      </w:r>
      <w:r w:rsidRPr="00466284">
        <w:rPr>
          <w:rStyle w:val="Emphasis"/>
          <w:rFonts w:ascii="Arial Narrow" w:hAnsi="Arial Narrow"/>
          <w:sz w:val="18"/>
          <w:szCs w:val="18"/>
          <w:bdr w:val="none" w:sz="0" w:space="0" w:color="auto" w:frame="1"/>
          <w:shd w:val="clear" w:color="auto" w:fill="FFFFFF"/>
        </w:rPr>
        <w:t> </w:t>
      </w:r>
      <w:r w:rsidRPr="00466284">
        <w:rPr>
          <w:rStyle w:val="Emphasis"/>
          <w:rFonts w:ascii="Arial Narrow" w:hAnsi="Arial Narrow"/>
          <w:i w:val="0"/>
          <w:sz w:val="18"/>
          <w:szCs w:val="18"/>
          <w:bdr w:val="none" w:sz="0" w:space="0" w:color="auto" w:frame="1"/>
          <w:shd w:val="clear" w:color="auto" w:fill="FFFFFF"/>
        </w:rPr>
        <w:t>GGF</w:t>
      </w:r>
      <w:r w:rsidRPr="00466284">
        <w:rPr>
          <w:rStyle w:val="Emphasis"/>
          <w:rFonts w:ascii="Arial Narrow" w:hAnsi="Arial Narrow"/>
          <w:i w:val="0"/>
          <w:sz w:val="18"/>
          <w:szCs w:val="18"/>
          <w:bdr w:val="none" w:sz="0" w:space="0" w:color="auto" w:frame="1"/>
          <w:shd w:val="clear" w:color="auto" w:fill="FFFFFF"/>
          <w:lang w:val="sr-Cyrl-RS"/>
        </w:rPr>
        <w:t>)</w:t>
      </w:r>
      <w:r>
        <w:rPr>
          <w:rStyle w:val="Emphasis"/>
          <w:rFonts w:ascii="Arial Narrow" w:hAnsi="Arial Narrow"/>
          <w:i w:val="0"/>
          <w:sz w:val="18"/>
          <w:szCs w:val="18"/>
          <w:bdr w:val="none" w:sz="0" w:space="0" w:color="auto" w:frame="1"/>
          <w:shd w:val="clear" w:color="auto" w:fill="FFFFFF"/>
          <w:lang w:val="sr-Cyrl-RS"/>
        </w:rPr>
        <w:t xml:space="preserve"> Владе Велике Британије</w:t>
      </w:r>
      <w:r w:rsidRPr="00466284">
        <w:rPr>
          <w:rStyle w:val="Emphasis"/>
          <w:rFonts w:ascii="Arial Narrow" w:hAnsi="Arial Narrow"/>
          <w:sz w:val="18"/>
          <w:szCs w:val="18"/>
          <w:bdr w:val="none" w:sz="0" w:space="0" w:color="auto" w:frame="1"/>
          <w:shd w:val="clear" w:color="auto" w:fill="FFFFFF"/>
          <w:lang w:val="sr-Cyrl-RS"/>
        </w:rPr>
        <w:t xml:space="preserve">. </w:t>
      </w:r>
      <w:r w:rsidRPr="00466284">
        <w:rPr>
          <w:rFonts w:ascii="Arial Narrow" w:hAnsi="Arial Narrow"/>
          <w:sz w:val="18"/>
          <w:szCs w:val="18"/>
          <w:lang w:val="sr-Cyrl-RS"/>
        </w:rPr>
        <w:t>У оквиру пројекта</w:t>
      </w:r>
      <w:r w:rsidRPr="00B0011A">
        <w:rPr>
          <w:rFonts w:ascii="Arial Narrow" w:hAnsi="Arial Narrow"/>
          <w:sz w:val="18"/>
          <w:szCs w:val="18"/>
          <w:lang w:val="sr-Cyrl-RS"/>
        </w:rPr>
        <w:t>:</w:t>
      </w:r>
      <w:r w:rsidRPr="00466284">
        <w:rPr>
          <w:rFonts w:ascii="Arial Narrow" w:hAnsi="Arial Narrow"/>
          <w:sz w:val="18"/>
          <w:szCs w:val="18"/>
          <w:lang w:val="sr-Cyrl-RS"/>
        </w:rPr>
        <w:t xml:space="preserve"> РС42 </w:t>
      </w:r>
      <w:r w:rsidRPr="00466284">
        <w:rPr>
          <w:rFonts w:ascii="Arial Narrow" w:hAnsi="Arial Narrow"/>
          <w:sz w:val="18"/>
          <w:szCs w:val="18"/>
          <w:lang w:val="sr-Latn-RS"/>
        </w:rPr>
        <w:t>„Promoting PAR in Serbia through further suppor</w:t>
      </w:r>
      <w:r>
        <w:rPr>
          <w:rFonts w:ascii="Arial Narrow" w:hAnsi="Arial Narrow"/>
          <w:sz w:val="18"/>
          <w:szCs w:val="18"/>
          <w:lang w:val="sr-Latn-RS"/>
        </w:rPr>
        <w:t>t through modernization of HRM“,</w:t>
      </w:r>
      <w:r w:rsidRPr="00466284">
        <w:rPr>
          <w:rFonts w:ascii="Arial Narrow" w:hAnsi="Arial Narrow"/>
          <w:sz w:val="18"/>
          <w:szCs w:val="18"/>
          <w:lang w:val="sr-Latn-RS"/>
        </w:rPr>
        <w:t xml:space="preserve"> </w:t>
      </w:r>
      <w:r w:rsidRPr="00466284">
        <w:rPr>
          <w:rFonts w:ascii="Arial Narrow" w:hAnsi="Arial Narrow"/>
          <w:sz w:val="18"/>
          <w:szCs w:val="18"/>
          <w:lang w:val="sr-Cyrl-RS"/>
        </w:rPr>
        <w:t>предвиђене су укупно три</w:t>
      </w:r>
      <w:r>
        <w:rPr>
          <w:rFonts w:ascii="Arial Narrow" w:hAnsi="Arial Narrow"/>
          <w:sz w:val="18"/>
          <w:szCs w:val="18"/>
          <w:lang w:val="sr-Cyrl-RS"/>
        </w:rPr>
        <w:t xml:space="preserve"> компоненте, од којих се једна – јачање </w:t>
      </w:r>
      <w:r w:rsidRPr="00466284">
        <w:rPr>
          <w:rFonts w:ascii="Arial Narrow" w:hAnsi="Arial Narrow"/>
          <w:sz w:val="18"/>
          <w:szCs w:val="18"/>
          <w:lang w:val="sr-Cyrl-RS"/>
        </w:rPr>
        <w:t xml:space="preserve">управљачке одговорности у органима </w:t>
      </w:r>
      <w:r>
        <w:rPr>
          <w:rFonts w:ascii="Arial Narrow" w:hAnsi="Arial Narrow"/>
          <w:sz w:val="18"/>
          <w:szCs w:val="18"/>
          <w:lang w:val="sr-Cyrl-RS"/>
        </w:rPr>
        <w:t xml:space="preserve">државне управе </w:t>
      </w:r>
      <w:r w:rsidRPr="00466284">
        <w:rPr>
          <w:rFonts w:ascii="Arial Narrow" w:hAnsi="Arial Narrow"/>
          <w:sz w:val="18"/>
          <w:szCs w:val="18"/>
          <w:lang w:val="sr-Cyrl-RS"/>
        </w:rPr>
        <w:t>дел</w:t>
      </w:r>
      <w:r>
        <w:rPr>
          <w:rFonts w:ascii="Arial Narrow" w:hAnsi="Arial Narrow"/>
          <w:sz w:val="18"/>
          <w:szCs w:val="18"/>
          <w:lang w:val="sr-Cyrl-RS"/>
        </w:rPr>
        <w:t>имично односи на ову активност. В</w:t>
      </w:r>
      <w:r w:rsidRPr="00466284">
        <w:rPr>
          <w:rFonts w:ascii="Arial Narrow" w:hAnsi="Arial Narrow"/>
          <w:sz w:val="18"/>
          <w:szCs w:val="18"/>
          <w:lang w:val="uz-Cyrl-UZ"/>
        </w:rPr>
        <w:t>редност це</w:t>
      </w:r>
      <w:r>
        <w:rPr>
          <w:rFonts w:ascii="Arial Narrow" w:hAnsi="Arial Narrow"/>
          <w:sz w:val="18"/>
          <w:szCs w:val="18"/>
          <w:lang w:val="uz-Cyrl-UZ"/>
        </w:rPr>
        <w:t>лог пројекта приказана је кроз А</w:t>
      </w:r>
      <w:r w:rsidRPr="00466284">
        <w:rPr>
          <w:rFonts w:ascii="Arial Narrow" w:hAnsi="Arial Narrow"/>
          <w:sz w:val="18"/>
          <w:szCs w:val="18"/>
          <w:lang w:val="uz-Cyrl-UZ"/>
        </w:rPr>
        <w:t>ктивност 3</w:t>
      </w:r>
      <w:r>
        <w:rPr>
          <w:rFonts w:ascii="Arial Narrow" w:hAnsi="Arial Narrow"/>
          <w:sz w:val="18"/>
          <w:szCs w:val="18"/>
          <w:lang w:val="uz-Cyrl-UZ"/>
        </w:rPr>
        <w:t>. у оквиру М</w:t>
      </w:r>
      <w:r w:rsidRPr="00466284">
        <w:rPr>
          <w:rFonts w:ascii="Arial Narrow" w:hAnsi="Arial Narrow"/>
          <w:sz w:val="18"/>
          <w:szCs w:val="18"/>
          <w:lang w:val="uz-Cyrl-UZ"/>
        </w:rPr>
        <w:t>ере 2.1.</w:t>
      </w:r>
    </w:p>
  </w:footnote>
  <w:footnote w:id="4">
    <w:p w14:paraId="582E5167" w14:textId="720034B9" w:rsidR="00E407A6" w:rsidRPr="00037884" w:rsidRDefault="00E407A6" w:rsidP="00466284">
      <w:pPr>
        <w:pStyle w:val="FootnoteText"/>
        <w:jc w:val="both"/>
        <w:rPr>
          <w:rFonts w:ascii="Arial Narrow" w:hAnsi="Arial Narrow"/>
          <w:sz w:val="18"/>
          <w:szCs w:val="18"/>
          <w:lang w:val="uz-Cyrl-UZ"/>
        </w:rPr>
      </w:pPr>
      <w:r w:rsidRPr="00466284">
        <w:rPr>
          <w:rStyle w:val="FootnoteReference"/>
          <w:rFonts w:ascii="Arial Narrow" w:hAnsi="Arial Narrow"/>
          <w:sz w:val="18"/>
          <w:szCs w:val="18"/>
        </w:rPr>
        <w:footnoteRef/>
      </w:r>
      <w:r w:rsidRPr="00466284">
        <w:rPr>
          <w:rFonts w:ascii="Arial Narrow" w:hAnsi="Arial Narrow"/>
          <w:sz w:val="18"/>
          <w:szCs w:val="18"/>
          <w:lang w:val="sr-Cyrl-RS"/>
        </w:rPr>
        <w:t xml:space="preserve"> </w:t>
      </w:r>
      <w:r w:rsidRPr="00466284">
        <w:rPr>
          <w:rFonts w:ascii="Arial Narrow" w:hAnsi="Arial Narrow"/>
          <w:sz w:val="18"/>
          <w:szCs w:val="18"/>
          <w:lang w:val="uz-Cyrl-UZ"/>
        </w:rPr>
        <w:t>Регистар ималаца јавних овлашћења ће се повезати са Метарегистром (Активност 1.4.1</w:t>
      </w:r>
      <w:r w:rsidRPr="00B0011A">
        <w:rPr>
          <w:rFonts w:ascii="Arial Narrow" w:hAnsi="Arial Narrow"/>
          <w:sz w:val="18"/>
          <w:szCs w:val="18"/>
          <w:lang w:val="sr-Cyrl-RS"/>
        </w:rPr>
        <w:t>.</w:t>
      </w:r>
      <w:r w:rsidRPr="00466284">
        <w:rPr>
          <w:rFonts w:ascii="Arial Narrow" w:hAnsi="Arial Narrow"/>
          <w:sz w:val="18"/>
          <w:szCs w:val="18"/>
          <w:lang w:val="uz-Cyrl-UZ"/>
        </w:rPr>
        <w:t xml:space="preserve"> овог АП), с обзиром да је планирано да Метарегистар буде регистар свих евиденција.</w:t>
      </w:r>
    </w:p>
  </w:footnote>
  <w:footnote w:id="5">
    <w:p w14:paraId="7D6C6F47" w14:textId="39CEC4D7" w:rsidR="00E407A6" w:rsidRPr="00B03E22" w:rsidRDefault="00E407A6" w:rsidP="00997D83">
      <w:pPr>
        <w:pStyle w:val="FootnoteText"/>
        <w:jc w:val="both"/>
        <w:rPr>
          <w:rFonts w:ascii="Arial Narrow" w:hAnsi="Arial Narrow"/>
          <w:sz w:val="18"/>
          <w:szCs w:val="18"/>
          <w:lang w:val="sr-Cyrl-CS"/>
        </w:rPr>
      </w:pPr>
      <w:r>
        <w:rPr>
          <w:rStyle w:val="FootnoteReference"/>
        </w:rPr>
        <w:footnoteRef/>
      </w:r>
      <w:r>
        <w:rPr>
          <w:lang w:val="sr-Cyrl-CS"/>
        </w:rPr>
        <w:t xml:space="preserve"> </w:t>
      </w:r>
      <w:r w:rsidRPr="00B03E22">
        <w:rPr>
          <w:rFonts w:ascii="Arial Narrow" w:hAnsi="Arial Narrow"/>
          <w:sz w:val="18"/>
          <w:szCs w:val="18"/>
          <w:lang w:val="sr-Cyrl-CS"/>
        </w:rPr>
        <w:t>Активност</w:t>
      </w:r>
      <w:r>
        <w:rPr>
          <w:rFonts w:ascii="Arial Narrow" w:hAnsi="Arial Narrow"/>
          <w:sz w:val="18"/>
          <w:szCs w:val="18"/>
          <w:lang w:val="sr-Cyrl-CS"/>
        </w:rPr>
        <w:t xml:space="preserve">и су предвиђене </w:t>
      </w:r>
      <w:r w:rsidRPr="00B03E22">
        <w:rPr>
          <w:rFonts w:ascii="Arial Narrow" w:hAnsi="Arial Narrow"/>
          <w:sz w:val="18"/>
          <w:szCs w:val="18"/>
          <w:lang w:val="sr-Cyrl-CS"/>
        </w:rPr>
        <w:t xml:space="preserve"> кроз Акциони план израђен </w:t>
      </w:r>
      <w:r w:rsidRPr="00B03E22">
        <w:rPr>
          <w:rFonts w:ascii="Arial Narrow" w:hAnsi="Arial Narrow" w:cs="Arial Narrow"/>
          <w:sz w:val="18"/>
          <w:szCs w:val="18"/>
          <w:lang w:val="sr-Cyrl-CS"/>
        </w:rPr>
        <w:t>на основу спроведене Хоризонталне функционалне анализе за државну управу плус (АП ХФА) у оквиру пројекта ИПА 2014 „Реструктурирање и о</w:t>
      </w:r>
      <w:r>
        <w:rPr>
          <w:rFonts w:ascii="Arial Narrow" w:hAnsi="Arial Narrow" w:cs="Arial Narrow"/>
          <w:sz w:val="18"/>
          <w:szCs w:val="18"/>
          <w:lang w:val="sr-Cyrl-CS"/>
        </w:rPr>
        <w:t xml:space="preserve">птимизација јавне управе у РС“, мера 2.3 и мера 3.2. </w:t>
      </w:r>
      <w:r w:rsidRPr="00B03E22">
        <w:rPr>
          <w:rFonts w:ascii="Arial Narrow" w:hAnsi="Arial Narrow" w:cs="Arial Narrow"/>
          <w:sz w:val="18"/>
          <w:szCs w:val="18"/>
          <w:lang w:val="sr-Cyrl-CS"/>
        </w:rPr>
        <w:t xml:space="preserve">Такође део измена наведене Уредбе је предвиђен и Акционим планом </w:t>
      </w:r>
      <w:r w:rsidRPr="00B03E22">
        <w:rPr>
          <w:rFonts w:ascii="Arial Narrow" w:hAnsi="Arial Narrow"/>
          <w:sz w:val="18"/>
          <w:szCs w:val="18"/>
          <w:lang w:val="sr-Cyrl-CS"/>
        </w:rPr>
        <w:t>за спровођење Стратегије регулаторне реформе и унапређења система управљања јавним политикама  за период од 2016 до 201</w:t>
      </w:r>
      <w:r w:rsidRPr="000E78EB">
        <w:rPr>
          <w:rFonts w:ascii="Arial Narrow" w:hAnsi="Arial Narrow"/>
          <w:sz w:val="18"/>
          <w:szCs w:val="18"/>
          <w:lang w:val="sr-Cyrl-CS"/>
        </w:rPr>
        <w:t>7</w:t>
      </w:r>
      <w:r w:rsidRPr="00B03E22">
        <w:rPr>
          <w:rFonts w:ascii="Arial Narrow" w:hAnsi="Arial Narrow"/>
          <w:sz w:val="18"/>
          <w:szCs w:val="18"/>
          <w:lang w:val="sr-Cyrl-CS"/>
        </w:rPr>
        <w:t>. године</w:t>
      </w:r>
      <w:r>
        <w:rPr>
          <w:rFonts w:ascii="Arial Narrow" w:hAnsi="Arial Narrow"/>
          <w:sz w:val="18"/>
          <w:szCs w:val="18"/>
          <w:lang w:val="sr-Cyrl-CS"/>
        </w:rPr>
        <w:t xml:space="preserve"> (Мера 1.8 и мера 2.3),  као и Акционим планом за 2017-2018. годину за спровођење Стратегије развоја интерне финансијске контроле у јавном сектору у РС за период 2017-2020. (Мера 10.1, 11.1,14.1).</w:t>
      </w:r>
    </w:p>
  </w:footnote>
  <w:footnote w:id="6">
    <w:p w14:paraId="762DEFFD" w14:textId="77777777" w:rsidR="00E407A6" w:rsidRPr="007909F1" w:rsidRDefault="00E407A6" w:rsidP="007909F1">
      <w:pPr>
        <w:pStyle w:val="FootnoteText"/>
        <w:jc w:val="both"/>
        <w:rPr>
          <w:rFonts w:ascii="Arial Narrow" w:hAnsi="Arial Narrow" w:cs="Arial"/>
          <w:sz w:val="18"/>
          <w:szCs w:val="18"/>
          <w:lang w:val="hr-HR"/>
        </w:rPr>
      </w:pPr>
      <w:r w:rsidRPr="007909F1">
        <w:rPr>
          <w:rStyle w:val="FootnoteReference"/>
          <w:rFonts w:ascii="Arial Narrow" w:hAnsi="Arial Narrow" w:cs="Arial"/>
          <w:sz w:val="18"/>
          <w:szCs w:val="18"/>
        </w:rPr>
        <w:footnoteRef/>
      </w:r>
      <w:r w:rsidRPr="007909F1">
        <w:rPr>
          <w:rStyle w:val="FootnoteReference"/>
          <w:rFonts w:ascii="Arial Narrow" w:hAnsi="Arial Narrow"/>
          <w:sz w:val="18"/>
          <w:szCs w:val="18"/>
          <w:lang w:val="sr-Cyrl-CS"/>
        </w:rPr>
        <w:t xml:space="preserve"> </w:t>
      </w:r>
      <w:r w:rsidRPr="007909F1">
        <w:rPr>
          <w:rFonts w:ascii="Arial Narrow" w:hAnsi="Arial Narrow" w:cs="Arial"/>
          <w:sz w:val="18"/>
          <w:szCs w:val="18"/>
          <w:shd w:val="clear" w:color="auto" w:fill="FFFFFF"/>
          <w:lang w:val="sr-Cyrl-CS"/>
        </w:rPr>
        <w:t>Пакети подршке општинама су методолошки алат који је развила Стална конференција градова и општина и представљају директну консултантску подршку прилагођену конкретним потребама локалних самоуправа у одређеној специфичној области из надлежности локалне самоуправе. Општински пакети подршке укључују: директну стручну подршку градовима и општинама  у циљу унапређења изабраних услуга, процедура и докумената; обуке, саветодавну подршку и консултације и менторство по потреби, као и подршку примени добрих пракси кроз размену искустава са колегама и повезивање са другим градовима и општинама. Ови општински пакети за 20 ЈЛС усмерени су на унапређење рада локалне управе, пуну и адектавну примену новог ЗУП-а, реформу административних процедура и друга питања у вези са реформом административног поступања у локалној управи и подизањем ефикасности њеног рада.</w:t>
      </w:r>
    </w:p>
  </w:footnote>
  <w:footnote w:id="7">
    <w:p w14:paraId="17007435" w14:textId="2ED28B6B" w:rsidR="00E407A6" w:rsidRPr="00CA434E" w:rsidRDefault="00E407A6" w:rsidP="00810524">
      <w:pPr>
        <w:pStyle w:val="FootnoteText"/>
        <w:jc w:val="both"/>
        <w:rPr>
          <w:rFonts w:ascii="Arial Narrow" w:hAnsi="Arial Narrow" w:cs="Arial"/>
          <w:sz w:val="18"/>
          <w:szCs w:val="18"/>
          <w:lang w:val="hr-HR"/>
        </w:rPr>
      </w:pPr>
      <w:r w:rsidRPr="007909F1">
        <w:rPr>
          <w:rStyle w:val="FootnoteReference"/>
          <w:rFonts w:ascii="Arial Narrow" w:hAnsi="Arial Narrow" w:cs="Arial"/>
          <w:sz w:val="18"/>
          <w:szCs w:val="18"/>
        </w:rPr>
        <w:footnoteRef/>
      </w:r>
      <w:r w:rsidRPr="007909F1">
        <w:rPr>
          <w:rFonts w:ascii="Arial Narrow" w:hAnsi="Arial Narrow" w:cs="Arial"/>
          <w:sz w:val="18"/>
          <w:szCs w:val="18"/>
          <w:lang w:val="hr-HR"/>
        </w:rPr>
        <w:t xml:space="preserve"> </w:t>
      </w:r>
      <w:r w:rsidRPr="00CA434E">
        <w:rPr>
          <w:rFonts w:ascii="Arial Narrow" w:hAnsi="Arial Narrow" w:cs="Arial"/>
          <w:sz w:val="18"/>
          <w:szCs w:val="18"/>
        </w:rPr>
        <w:t>У</w:t>
      </w:r>
      <w:r w:rsidRPr="00853293">
        <w:rPr>
          <w:rFonts w:ascii="Arial Narrow" w:hAnsi="Arial Narrow" w:cs="Arial"/>
          <w:sz w:val="18"/>
          <w:szCs w:val="18"/>
          <w:lang w:val="hr-HR"/>
        </w:rPr>
        <w:t xml:space="preserve"> </w:t>
      </w:r>
      <w:r w:rsidRPr="00CA434E">
        <w:rPr>
          <w:rFonts w:ascii="Arial Narrow" w:hAnsi="Arial Narrow" w:cs="Arial"/>
          <w:sz w:val="18"/>
          <w:szCs w:val="18"/>
        </w:rPr>
        <w:t>оквиру</w:t>
      </w:r>
      <w:r w:rsidRPr="00853293">
        <w:rPr>
          <w:rFonts w:ascii="Arial Narrow" w:hAnsi="Arial Narrow" w:cs="Arial"/>
          <w:sz w:val="18"/>
          <w:szCs w:val="18"/>
          <w:lang w:val="hr-HR"/>
        </w:rPr>
        <w:t xml:space="preserve"> </w:t>
      </w:r>
      <w:r w:rsidRPr="00CA434E">
        <w:rPr>
          <w:rFonts w:ascii="Arial Narrow" w:hAnsi="Arial Narrow" w:cs="Arial"/>
          <w:sz w:val="18"/>
          <w:szCs w:val="18"/>
        </w:rPr>
        <w:t>ове</w:t>
      </w:r>
      <w:r w:rsidRPr="00853293">
        <w:rPr>
          <w:rFonts w:ascii="Arial Narrow" w:hAnsi="Arial Narrow" w:cs="Arial"/>
          <w:sz w:val="18"/>
          <w:szCs w:val="18"/>
          <w:lang w:val="hr-HR"/>
        </w:rPr>
        <w:t xml:space="preserve"> </w:t>
      </w:r>
      <w:r w:rsidRPr="00CA434E">
        <w:rPr>
          <w:rFonts w:ascii="Arial Narrow" w:hAnsi="Arial Narrow" w:cs="Arial"/>
          <w:sz w:val="18"/>
          <w:szCs w:val="18"/>
        </w:rPr>
        <w:t>групе</w:t>
      </w:r>
      <w:r w:rsidRPr="00853293">
        <w:rPr>
          <w:rFonts w:ascii="Arial Narrow" w:hAnsi="Arial Narrow" w:cs="Arial"/>
          <w:sz w:val="18"/>
          <w:szCs w:val="18"/>
          <w:lang w:val="hr-HR"/>
        </w:rPr>
        <w:t xml:space="preserve"> </w:t>
      </w:r>
      <w:r w:rsidRPr="00CA434E">
        <w:rPr>
          <w:rFonts w:ascii="Arial Narrow" w:hAnsi="Arial Narrow" w:cs="Arial"/>
          <w:sz w:val="18"/>
          <w:szCs w:val="18"/>
        </w:rPr>
        <w:t>активности</w:t>
      </w:r>
      <w:r w:rsidRPr="00853293">
        <w:rPr>
          <w:rFonts w:ascii="Arial Narrow" w:hAnsi="Arial Narrow" w:cs="Arial"/>
          <w:sz w:val="18"/>
          <w:szCs w:val="18"/>
          <w:lang w:val="hr-HR"/>
        </w:rPr>
        <w:t xml:space="preserve"> </w:t>
      </w:r>
      <w:r w:rsidRPr="00CA434E">
        <w:rPr>
          <w:rFonts w:ascii="Arial Narrow" w:hAnsi="Arial Narrow" w:cs="Arial"/>
          <w:sz w:val="18"/>
          <w:szCs w:val="18"/>
        </w:rPr>
        <w:t>планирано</w:t>
      </w:r>
      <w:r w:rsidRPr="00853293">
        <w:rPr>
          <w:rFonts w:ascii="Arial Narrow" w:hAnsi="Arial Narrow" w:cs="Arial"/>
          <w:sz w:val="18"/>
          <w:szCs w:val="18"/>
          <w:lang w:val="hr-HR"/>
        </w:rPr>
        <w:t xml:space="preserve"> </w:t>
      </w:r>
      <w:r w:rsidRPr="00CA434E">
        <w:rPr>
          <w:rFonts w:ascii="Arial Narrow" w:hAnsi="Arial Narrow" w:cs="Arial"/>
          <w:sz w:val="18"/>
          <w:szCs w:val="18"/>
        </w:rPr>
        <w:t>је</w:t>
      </w:r>
      <w:r w:rsidRPr="00853293">
        <w:rPr>
          <w:rFonts w:ascii="Arial Narrow" w:hAnsi="Arial Narrow" w:cs="Arial"/>
          <w:sz w:val="18"/>
          <w:szCs w:val="18"/>
          <w:lang w:val="hr-HR"/>
        </w:rPr>
        <w:t xml:space="preserve">:  1) </w:t>
      </w:r>
      <w:r w:rsidRPr="00CA434E">
        <w:rPr>
          <w:rFonts w:ascii="Arial Narrow" w:hAnsi="Arial Narrow" w:cs="Arial"/>
          <w:sz w:val="18"/>
          <w:szCs w:val="18"/>
        </w:rPr>
        <w:t>обезбеђивање</w:t>
      </w:r>
      <w:r w:rsidRPr="00853293">
        <w:rPr>
          <w:rFonts w:ascii="Arial Narrow" w:hAnsi="Arial Narrow" w:cs="Arial"/>
          <w:sz w:val="18"/>
          <w:szCs w:val="18"/>
          <w:lang w:val="hr-HR"/>
        </w:rPr>
        <w:t xml:space="preserve"> </w:t>
      </w:r>
      <w:r w:rsidRPr="00CA434E">
        <w:rPr>
          <w:rFonts w:ascii="Arial Narrow" w:eastAsia="Helvetica" w:hAnsi="Arial Narrow" w:cs="Arial"/>
          <w:sz w:val="18"/>
          <w:szCs w:val="18"/>
          <w:lang w:val="sr-Cyrl-CS"/>
        </w:rPr>
        <w:t xml:space="preserve">саветодавне подршке и </w:t>
      </w:r>
      <w:r w:rsidRPr="00CA434E">
        <w:rPr>
          <w:rFonts w:ascii="Arial Narrow" w:hAnsi="Arial Narrow" w:cs="Arial"/>
          <w:sz w:val="18"/>
          <w:szCs w:val="18"/>
          <w:lang w:val="sr-Cyrl-CS"/>
        </w:rPr>
        <w:t xml:space="preserve">најмање </w:t>
      </w:r>
      <w:r w:rsidRPr="00CA434E">
        <w:rPr>
          <w:rFonts w:ascii="Arial Narrow" w:hAnsi="Arial Narrow" w:cs="Arial"/>
          <w:sz w:val="18"/>
          <w:szCs w:val="18"/>
          <w:lang w:val="hr-HR"/>
        </w:rPr>
        <w:t>40</w:t>
      </w:r>
      <w:r w:rsidRPr="00CA434E">
        <w:rPr>
          <w:rFonts w:ascii="Arial Narrow" w:hAnsi="Arial Narrow" w:cs="Arial"/>
          <w:sz w:val="18"/>
          <w:szCs w:val="18"/>
          <w:lang w:val="sr-Cyrl-CS"/>
        </w:rPr>
        <w:t xml:space="preserve"> р</w:t>
      </w:r>
      <w:r>
        <w:rPr>
          <w:rFonts w:ascii="Arial Narrow" w:hAnsi="Arial Narrow" w:cs="Arial"/>
          <w:sz w:val="18"/>
          <w:szCs w:val="18"/>
          <w:lang w:val="sr-Cyrl-CS"/>
        </w:rPr>
        <w:t>егионалних обука/радионица, 2 е-</w:t>
      </w:r>
      <w:r w:rsidRPr="00CA434E">
        <w:rPr>
          <w:rFonts w:ascii="Arial Narrow" w:hAnsi="Arial Narrow" w:cs="Arial"/>
          <w:sz w:val="18"/>
          <w:szCs w:val="18"/>
          <w:lang w:val="sr-Cyrl-CS"/>
        </w:rPr>
        <w:t>обуке за запослене у свим ЈЛС</w:t>
      </w:r>
      <w:r w:rsidRPr="00CA434E">
        <w:rPr>
          <w:rFonts w:ascii="Arial Narrow" w:hAnsi="Arial Narrow" w:cs="Arial"/>
          <w:sz w:val="18"/>
          <w:szCs w:val="18"/>
          <w:lang w:val="hr-HR"/>
        </w:rPr>
        <w:t xml:space="preserve"> и 5 обука за 35 ЈЛС</w:t>
      </w:r>
      <w:r w:rsidRPr="00CA434E">
        <w:rPr>
          <w:rFonts w:ascii="Arial Narrow" w:hAnsi="Arial Narrow" w:cs="Arial"/>
          <w:sz w:val="18"/>
          <w:szCs w:val="18"/>
          <w:lang w:val="sr-Cyrl-CS"/>
        </w:rPr>
        <w:t>; 2) спровођење пакета директне техничке подршке општинама у најмање 24 ЛС (</w:t>
      </w:r>
      <w:r w:rsidRPr="00922862">
        <w:rPr>
          <w:rFonts w:ascii="Arial Narrow" w:hAnsi="Arial Narrow" w:cs="Arial"/>
          <w:sz w:val="18"/>
          <w:szCs w:val="18"/>
          <w:lang w:val="hr-HR"/>
        </w:rPr>
        <w:t xml:space="preserve">12 </w:t>
      </w:r>
      <w:r w:rsidRPr="00922862">
        <w:rPr>
          <w:rFonts w:ascii="Arial Narrow" w:hAnsi="Arial Narrow" w:cs="Arial"/>
          <w:sz w:val="18"/>
          <w:szCs w:val="18"/>
        </w:rPr>
        <w:t>пакета</w:t>
      </w:r>
      <w:r w:rsidRPr="007C0E19">
        <w:rPr>
          <w:rFonts w:ascii="Arial Narrow" w:hAnsi="Arial Narrow" w:cs="Arial"/>
          <w:sz w:val="18"/>
          <w:szCs w:val="18"/>
          <w:lang w:val="hr-HR"/>
        </w:rPr>
        <w:t xml:space="preserve"> </w:t>
      </w:r>
      <w:r w:rsidRPr="007C0E19">
        <w:rPr>
          <w:rFonts w:ascii="Arial Narrow" w:hAnsi="Arial Narrow" w:cs="Arial"/>
          <w:sz w:val="18"/>
          <w:szCs w:val="18"/>
        </w:rPr>
        <w:t>подршке</w:t>
      </w:r>
      <w:r w:rsidRPr="007C0E19">
        <w:rPr>
          <w:rFonts w:ascii="Arial Narrow" w:hAnsi="Arial Narrow" w:cs="Arial"/>
          <w:sz w:val="18"/>
          <w:szCs w:val="18"/>
          <w:lang w:val="hr-HR"/>
        </w:rPr>
        <w:t xml:space="preserve"> </w:t>
      </w:r>
      <w:r w:rsidRPr="007C0E19">
        <w:rPr>
          <w:rFonts w:ascii="Arial Narrow" w:hAnsi="Arial Narrow" w:cs="Arial"/>
          <w:sz w:val="18"/>
          <w:szCs w:val="18"/>
        </w:rPr>
        <w:t>за</w:t>
      </w:r>
      <w:r w:rsidRPr="00853293">
        <w:rPr>
          <w:rFonts w:ascii="Arial Narrow" w:hAnsi="Arial Narrow" w:cs="Arial"/>
          <w:sz w:val="18"/>
          <w:szCs w:val="18"/>
          <w:lang w:val="hr-HR"/>
        </w:rPr>
        <w:t xml:space="preserve"> </w:t>
      </w:r>
      <w:r w:rsidRPr="007C0E19">
        <w:rPr>
          <w:rFonts w:ascii="Arial Narrow" w:hAnsi="Arial Narrow" w:cs="Arial"/>
          <w:sz w:val="18"/>
          <w:szCs w:val="18"/>
        </w:rPr>
        <w:t>јачање</w:t>
      </w:r>
      <w:r w:rsidRPr="007C0E19">
        <w:rPr>
          <w:rFonts w:ascii="Arial Narrow" w:hAnsi="Arial Narrow" w:cs="Arial"/>
          <w:sz w:val="18"/>
          <w:szCs w:val="18"/>
          <w:lang w:val="hr-HR"/>
        </w:rPr>
        <w:t xml:space="preserve"> </w:t>
      </w:r>
      <w:r w:rsidRPr="007C0E19">
        <w:rPr>
          <w:rFonts w:ascii="Arial Narrow" w:hAnsi="Arial Narrow" w:cs="Arial"/>
          <w:sz w:val="18"/>
          <w:szCs w:val="18"/>
        </w:rPr>
        <w:t>учешћа</w:t>
      </w:r>
      <w:r w:rsidRPr="007C0E19">
        <w:rPr>
          <w:rFonts w:ascii="Arial Narrow" w:hAnsi="Arial Narrow" w:cs="Arial"/>
          <w:sz w:val="18"/>
          <w:szCs w:val="18"/>
          <w:lang w:val="hr-HR"/>
        </w:rPr>
        <w:t xml:space="preserve"> </w:t>
      </w:r>
      <w:r w:rsidRPr="007C0E19">
        <w:rPr>
          <w:rFonts w:ascii="Arial Narrow" w:hAnsi="Arial Narrow" w:cs="Arial"/>
          <w:sz w:val="18"/>
          <w:szCs w:val="18"/>
        </w:rPr>
        <w:t>грађана</w:t>
      </w:r>
      <w:r w:rsidRPr="007C0E19">
        <w:rPr>
          <w:rFonts w:ascii="Arial Narrow" w:hAnsi="Arial Narrow" w:cs="Arial"/>
          <w:sz w:val="18"/>
          <w:szCs w:val="18"/>
          <w:lang w:val="hr-HR"/>
        </w:rPr>
        <w:t xml:space="preserve"> </w:t>
      </w:r>
      <w:r w:rsidRPr="007C0E19">
        <w:rPr>
          <w:rFonts w:ascii="Arial Narrow" w:hAnsi="Arial Narrow" w:cs="Arial"/>
          <w:sz w:val="18"/>
          <w:szCs w:val="18"/>
        </w:rPr>
        <w:t>у</w:t>
      </w:r>
      <w:r w:rsidRPr="007C0E19">
        <w:rPr>
          <w:rFonts w:ascii="Arial Narrow" w:hAnsi="Arial Narrow" w:cs="Arial"/>
          <w:sz w:val="18"/>
          <w:szCs w:val="18"/>
          <w:lang w:val="hr-HR"/>
        </w:rPr>
        <w:t xml:space="preserve"> </w:t>
      </w:r>
      <w:r w:rsidRPr="007C0E19">
        <w:rPr>
          <w:rFonts w:ascii="Arial Narrow" w:hAnsi="Arial Narrow" w:cs="Arial"/>
          <w:sz w:val="18"/>
          <w:szCs w:val="18"/>
        </w:rPr>
        <w:t>доношењу</w:t>
      </w:r>
      <w:r w:rsidRPr="007C0E19">
        <w:rPr>
          <w:rFonts w:ascii="Arial Narrow" w:hAnsi="Arial Narrow" w:cs="Arial"/>
          <w:sz w:val="18"/>
          <w:szCs w:val="18"/>
          <w:lang w:val="hr-HR"/>
        </w:rPr>
        <w:t xml:space="preserve"> </w:t>
      </w:r>
      <w:r w:rsidRPr="007C0E19">
        <w:rPr>
          <w:rFonts w:ascii="Arial Narrow" w:hAnsi="Arial Narrow" w:cs="Arial"/>
          <w:sz w:val="18"/>
          <w:szCs w:val="18"/>
        </w:rPr>
        <w:t>одлука</w:t>
      </w:r>
      <w:r w:rsidRPr="007C0E19">
        <w:rPr>
          <w:rFonts w:ascii="Arial Narrow" w:hAnsi="Arial Narrow" w:cs="Arial"/>
          <w:sz w:val="18"/>
          <w:szCs w:val="18"/>
          <w:lang w:val="hr-HR"/>
        </w:rPr>
        <w:t xml:space="preserve"> </w:t>
      </w:r>
      <w:r w:rsidRPr="00CA434E">
        <w:rPr>
          <w:rFonts w:ascii="Arial Narrow" w:hAnsi="Arial Narrow" w:cs="Arial"/>
          <w:sz w:val="18"/>
          <w:szCs w:val="18"/>
        </w:rPr>
        <w:t>на</w:t>
      </w:r>
      <w:r w:rsidRPr="00CA434E">
        <w:rPr>
          <w:rFonts w:ascii="Arial Narrow" w:hAnsi="Arial Narrow" w:cs="Arial"/>
          <w:sz w:val="18"/>
          <w:szCs w:val="18"/>
          <w:lang w:val="hr-HR"/>
        </w:rPr>
        <w:t xml:space="preserve"> </w:t>
      </w:r>
      <w:r w:rsidRPr="00CA434E">
        <w:rPr>
          <w:rFonts w:ascii="Arial Narrow" w:hAnsi="Arial Narrow" w:cs="Arial"/>
          <w:sz w:val="18"/>
          <w:szCs w:val="18"/>
        </w:rPr>
        <w:t>локалном</w:t>
      </w:r>
      <w:r w:rsidRPr="00CA434E">
        <w:rPr>
          <w:rFonts w:ascii="Arial Narrow" w:hAnsi="Arial Narrow" w:cs="Arial"/>
          <w:sz w:val="18"/>
          <w:szCs w:val="18"/>
          <w:lang w:val="hr-HR"/>
        </w:rPr>
        <w:t xml:space="preserve"> </w:t>
      </w:r>
      <w:r w:rsidRPr="00CA434E">
        <w:rPr>
          <w:rFonts w:ascii="Arial Narrow" w:hAnsi="Arial Narrow" w:cs="Arial"/>
          <w:sz w:val="18"/>
          <w:szCs w:val="18"/>
        </w:rPr>
        <w:t>нивоу</w:t>
      </w:r>
      <w:r w:rsidRPr="00CA434E">
        <w:rPr>
          <w:rFonts w:ascii="Arial Narrow" w:hAnsi="Arial Narrow" w:cs="Arial"/>
          <w:sz w:val="18"/>
          <w:szCs w:val="18"/>
          <w:lang w:val="hr-HR"/>
        </w:rPr>
        <w:t xml:space="preserve"> и 12 </w:t>
      </w:r>
      <w:r w:rsidRPr="00CA434E">
        <w:rPr>
          <w:rFonts w:ascii="Arial Narrow" w:hAnsi="Arial Narrow" w:cs="Arial"/>
          <w:sz w:val="18"/>
          <w:szCs w:val="18"/>
        </w:rPr>
        <w:t>пакета</w:t>
      </w:r>
      <w:r w:rsidRPr="00CA434E">
        <w:rPr>
          <w:rFonts w:ascii="Arial Narrow" w:hAnsi="Arial Narrow" w:cs="Arial"/>
          <w:sz w:val="18"/>
          <w:szCs w:val="18"/>
          <w:lang w:val="hr-HR"/>
        </w:rPr>
        <w:t xml:space="preserve"> </w:t>
      </w:r>
      <w:r w:rsidRPr="00CA434E">
        <w:rPr>
          <w:rFonts w:ascii="Arial Narrow" w:hAnsi="Arial Narrow" w:cs="Arial"/>
          <w:sz w:val="18"/>
          <w:szCs w:val="18"/>
        </w:rPr>
        <w:t>подршке</w:t>
      </w:r>
      <w:r w:rsidRPr="00CA434E">
        <w:rPr>
          <w:rFonts w:ascii="Arial Narrow" w:hAnsi="Arial Narrow" w:cs="Arial"/>
          <w:sz w:val="18"/>
          <w:szCs w:val="18"/>
          <w:lang w:val="hr-HR"/>
        </w:rPr>
        <w:t xml:space="preserve"> </w:t>
      </w:r>
      <w:r w:rsidRPr="00CA434E">
        <w:rPr>
          <w:rFonts w:ascii="Arial Narrow" w:hAnsi="Arial Narrow" w:cs="Arial"/>
          <w:sz w:val="18"/>
          <w:szCs w:val="18"/>
        </w:rPr>
        <w:t>за</w:t>
      </w:r>
      <w:r w:rsidRPr="00CA434E">
        <w:rPr>
          <w:rFonts w:ascii="Arial Narrow" w:hAnsi="Arial Narrow" w:cs="Arial"/>
          <w:sz w:val="18"/>
          <w:szCs w:val="18"/>
          <w:lang w:val="hr-HR"/>
        </w:rPr>
        <w:t xml:space="preserve"> </w:t>
      </w:r>
      <w:r w:rsidRPr="00CA434E">
        <w:rPr>
          <w:rFonts w:ascii="Arial Narrow" w:hAnsi="Arial Narrow" w:cs="Arial"/>
          <w:sz w:val="18"/>
          <w:szCs w:val="18"/>
        </w:rPr>
        <w:t>јачању</w:t>
      </w:r>
      <w:r w:rsidRPr="00CA434E">
        <w:rPr>
          <w:rFonts w:ascii="Arial Narrow" w:hAnsi="Arial Narrow" w:cs="Arial"/>
          <w:sz w:val="18"/>
          <w:szCs w:val="18"/>
          <w:lang w:val="hr-HR"/>
        </w:rPr>
        <w:t xml:space="preserve"> </w:t>
      </w:r>
      <w:r w:rsidRPr="00CA434E">
        <w:rPr>
          <w:rFonts w:ascii="Arial Narrow" w:hAnsi="Arial Narrow" w:cs="Arial"/>
          <w:sz w:val="18"/>
          <w:szCs w:val="18"/>
        </w:rPr>
        <w:t>одгворности</w:t>
      </w:r>
      <w:r w:rsidRPr="00CA434E">
        <w:rPr>
          <w:rFonts w:ascii="Arial Narrow" w:hAnsi="Arial Narrow" w:cs="Arial"/>
          <w:sz w:val="18"/>
          <w:szCs w:val="18"/>
          <w:lang w:val="hr-HR"/>
        </w:rPr>
        <w:t xml:space="preserve"> </w:t>
      </w:r>
      <w:r w:rsidRPr="00CA434E">
        <w:rPr>
          <w:rFonts w:ascii="Arial Narrow" w:hAnsi="Arial Narrow" w:cs="Arial"/>
          <w:sz w:val="18"/>
          <w:szCs w:val="18"/>
        </w:rPr>
        <w:t>и</w:t>
      </w:r>
      <w:r w:rsidRPr="00CA434E">
        <w:rPr>
          <w:rFonts w:ascii="Arial Narrow" w:hAnsi="Arial Narrow" w:cs="Arial"/>
          <w:sz w:val="18"/>
          <w:szCs w:val="18"/>
          <w:lang w:val="hr-HR"/>
        </w:rPr>
        <w:t xml:space="preserve"> </w:t>
      </w:r>
      <w:r w:rsidRPr="00CA434E">
        <w:rPr>
          <w:rFonts w:ascii="Arial Narrow" w:hAnsi="Arial Narrow" w:cs="Arial"/>
          <w:sz w:val="18"/>
          <w:szCs w:val="18"/>
        </w:rPr>
        <w:t>анти</w:t>
      </w:r>
      <w:r w:rsidRPr="00CA434E">
        <w:rPr>
          <w:rFonts w:ascii="Arial Narrow" w:hAnsi="Arial Narrow" w:cs="Arial"/>
          <w:sz w:val="18"/>
          <w:szCs w:val="18"/>
          <w:lang w:val="hr-HR"/>
        </w:rPr>
        <w:t>-</w:t>
      </w:r>
      <w:r w:rsidRPr="00CA434E">
        <w:rPr>
          <w:rFonts w:ascii="Arial Narrow" w:hAnsi="Arial Narrow" w:cs="Arial"/>
          <w:sz w:val="18"/>
          <w:szCs w:val="18"/>
        </w:rPr>
        <w:t>корупције</w:t>
      </w:r>
      <w:r w:rsidRPr="00CA434E">
        <w:rPr>
          <w:rFonts w:ascii="Arial Narrow" w:hAnsi="Arial Narrow" w:cs="Arial"/>
          <w:sz w:val="18"/>
          <w:szCs w:val="18"/>
          <w:lang w:val="hr-HR"/>
        </w:rPr>
        <w:t xml:space="preserve"> </w:t>
      </w:r>
      <w:r w:rsidRPr="00CA434E">
        <w:rPr>
          <w:rFonts w:ascii="Arial Narrow" w:hAnsi="Arial Narrow" w:cs="Arial"/>
          <w:sz w:val="18"/>
          <w:szCs w:val="18"/>
        </w:rPr>
        <w:t>на</w:t>
      </w:r>
      <w:r w:rsidRPr="00CA434E">
        <w:rPr>
          <w:rFonts w:ascii="Arial Narrow" w:hAnsi="Arial Narrow" w:cs="Arial"/>
          <w:sz w:val="18"/>
          <w:szCs w:val="18"/>
          <w:lang w:val="hr-HR"/>
        </w:rPr>
        <w:t xml:space="preserve"> </w:t>
      </w:r>
      <w:r w:rsidRPr="00CA434E">
        <w:rPr>
          <w:rFonts w:ascii="Arial Narrow" w:hAnsi="Arial Narrow" w:cs="Arial"/>
          <w:sz w:val="18"/>
          <w:szCs w:val="18"/>
        </w:rPr>
        <w:t>локалном</w:t>
      </w:r>
      <w:r w:rsidRPr="00CA434E">
        <w:rPr>
          <w:rFonts w:ascii="Arial Narrow" w:hAnsi="Arial Narrow" w:cs="Arial"/>
          <w:sz w:val="18"/>
          <w:szCs w:val="18"/>
          <w:lang w:val="hr-HR"/>
        </w:rPr>
        <w:t xml:space="preserve"> </w:t>
      </w:r>
      <w:r w:rsidRPr="00CA434E">
        <w:rPr>
          <w:rFonts w:ascii="Arial Narrow" w:hAnsi="Arial Narrow" w:cs="Arial"/>
          <w:sz w:val="18"/>
          <w:szCs w:val="18"/>
        </w:rPr>
        <w:t>нивоу</w:t>
      </w:r>
      <w:r w:rsidRPr="00853293">
        <w:rPr>
          <w:rFonts w:ascii="Arial Narrow" w:hAnsi="Arial Narrow" w:cs="Arial"/>
          <w:sz w:val="18"/>
          <w:szCs w:val="18"/>
          <w:lang w:val="hr-HR"/>
        </w:rPr>
        <w:t>)</w:t>
      </w:r>
      <w:r w:rsidRPr="00CA434E">
        <w:rPr>
          <w:rFonts w:ascii="Arial Narrow" w:hAnsi="Arial Narrow" w:cs="Arial"/>
          <w:sz w:val="18"/>
          <w:szCs w:val="18"/>
          <w:lang w:val="hr-HR"/>
        </w:rPr>
        <w:t xml:space="preserve">; </w:t>
      </w:r>
      <w:r w:rsidRPr="00CA434E">
        <w:rPr>
          <w:rFonts w:ascii="Arial Narrow" w:hAnsi="Arial Narrow" w:cs="Arial"/>
          <w:sz w:val="18"/>
          <w:szCs w:val="18"/>
          <w:shd w:val="clear" w:color="auto" w:fill="FFFFFF"/>
          <w:lang w:val="sr-Cyrl-CS"/>
        </w:rPr>
        <w:t xml:space="preserve">3) </w:t>
      </w:r>
      <w:r w:rsidRPr="00CA434E">
        <w:rPr>
          <w:rFonts w:ascii="Arial Narrow" w:eastAsia="Helvetica" w:hAnsi="Arial Narrow" w:cs="Arial"/>
          <w:sz w:val="18"/>
          <w:szCs w:val="18"/>
          <w:lang w:val="sr-Cyrl-CS"/>
        </w:rPr>
        <w:t xml:space="preserve">пружање обуке и менторске подршке у најмање 30 ЈЛС за јачање учешћа и утицаја грађана у обезбеђивању јавних сервиса; организација Националног годишњег такмичења за најбоље праксе из рада ЈЛС у примени принципа добре управе у циљу промоције добре управе у ЛС </w:t>
      </w:r>
      <w:r w:rsidRPr="007C0E19">
        <w:rPr>
          <w:rFonts w:ascii="Arial Narrow" w:hAnsi="Arial Narrow" w:cs="Arial"/>
          <w:sz w:val="18"/>
          <w:szCs w:val="18"/>
          <w:lang w:val="hr-HR"/>
        </w:rPr>
        <w:t>.</w:t>
      </w:r>
    </w:p>
    <w:p w14:paraId="0776E1D6" w14:textId="77777777" w:rsidR="00E407A6" w:rsidRPr="00795B8A" w:rsidRDefault="00E407A6" w:rsidP="007909F1">
      <w:pPr>
        <w:pStyle w:val="FootnoteText"/>
        <w:jc w:val="both"/>
        <w:rPr>
          <w:rFonts w:ascii="Arial Narrow" w:hAnsi="Arial Narrow" w:cs="Arial"/>
          <w:sz w:val="16"/>
          <w:szCs w:val="16"/>
          <w:lang w:val="hr-HR"/>
        </w:rPr>
      </w:pPr>
    </w:p>
  </w:footnote>
  <w:footnote w:id="8">
    <w:p w14:paraId="07EA9738" w14:textId="59D5C342" w:rsidR="00E407A6" w:rsidRPr="006A510F" w:rsidRDefault="00E407A6" w:rsidP="00E423AF">
      <w:pPr>
        <w:pStyle w:val="FootnoteText"/>
        <w:jc w:val="both"/>
        <w:rPr>
          <w:rFonts w:ascii="Arial Narrow" w:hAnsi="Arial Narrow"/>
          <w:sz w:val="18"/>
          <w:szCs w:val="18"/>
          <w:lang w:val="sr-Cyrl-RS"/>
        </w:rPr>
      </w:pPr>
      <w:r w:rsidRPr="00E423AF">
        <w:rPr>
          <w:rStyle w:val="FootnoteReference"/>
          <w:rFonts w:ascii="Arial Narrow" w:hAnsi="Arial Narrow"/>
          <w:sz w:val="18"/>
          <w:szCs w:val="18"/>
        </w:rPr>
        <w:footnoteRef/>
      </w:r>
      <w:r w:rsidRPr="00E423AF">
        <w:rPr>
          <w:rFonts w:ascii="Arial Narrow" w:hAnsi="Arial Narrow"/>
          <w:sz w:val="18"/>
          <w:szCs w:val="18"/>
          <w:lang w:val="sr-Cyrl-CS"/>
        </w:rPr>
        <w:t xml:space="preserve"> </w:t>
      </w:r>
      <w:r w:rsidRPr="00E423AF">
        <w:rPr>
          <w:rFonts w:ascii="Arial Narrow" w:hAnsi="Arial Narrow"/>
          <w:sz w:val="18"/>
          <w:szCs w:val="18"/>
          <w:lang w:val="sr-Cyrl-RS"/>
        </w:rPr>
        <w:t xml:space="preserve">Aктивности под редним бројем 1, 2, 3 и 4 налазе се у: Акционом плану за спровођење Стратегије реформе јавне управе у Републици Србији за период 2015-2017   (мера 1.3. и мера 4.1.) и  Акционом плану за спровођење Стратегије регулаторне реформе и унапређења система управљања јавним политикама за период од 2016 до 2017. године (мера 1.1., 1.5, 1.8 и 1.9). Aктивност бр. 2 налази се и у  Акционом плану за програм реформе управљања јавним финансијама 2016-2020 године (мера 5.) и Акционом плану за спровођење Стратегије развоја интерне финансијске контроле у јавном сектору у Републици Србији за период 2017–2020. године (мера 9.1. и 9.2.), док се Активност под редним бројем 3 налази и у Акционом плану за спровођење Стратегије развоја електронске управе у РС за период 2015-2018 (мера 9.1.4.). </w:t>
      </w:r>
    </w:p>
  </w:footnote>
  <w:footnote w:id="9">
    <w:p w14:paraId="3822D329" w14:textId="0B5F87D5" w:rsidR="00E407A6" w:rsidRPr="00D541C8" w:rsidRDefault="00E407A6" w:rsidP="00D541C8">
      <w:pPr>
        <w:pStyle w:val="FootnoteText"/>
        <w:jc w:val="both"/>
        <w:rPr>
          <w:rFonts w:ascii="Arial Narrow" w:hAnsi="Arial Narrow"/>
          <w:sz w:val="18"/>
          <w:szCs w:val="18"/>
          <w:lang w:val="sr-Cyrl-RS"/>
        </w:rPr>
      </w:pPr>
      <w:r>
        <w:rPr>
          <w:rStyle w:val="FootnoteReference"/>
        </w:rPr>
        <w:footnoteRef/>
      </w:r>
      <w:r w:rsidRPr="00D541C8">
        <w:rPr>
          <w:lang w:val="sr-Cyrl-RS"/>
        </w:rPr>
        <w:t xml:space="preserve"> </w:t>
      </w:r>
      <w:r w:rsidRPr="00D541C8">
        <w:rPr>
          <w:rFonts w:ascii="Arial Narrow" w:hAnsi="Arial Narrow"/>
          <w:sz w:val="18"/>
          <w:szCs w:val="18"/>
          <w:lang w:val="sr-Cyrl-RS"/>
        </w:rPr>
        <w:t>Под одговарајућим прописима мисли се на Закон о планском систему РС и допуну члана 33. Закона о Министарствима и</w:t>
      </w:r>
      <w:r>
        <w:rPr>
          <w:rFonts w:ascii="Arial Narrow" w:hAnsi="Arial Narrow"/>
          <w:sz w:val="18"/>
          <w:szCs w:val="18"/>
          <w:lang w:val="sr-Latn-RS"/>
        </w:rPr>
        <w:t xml:space="preserve"> </w:t>
      </w:r>
      <w:r>
        <w:rPr>
          <w:rFonts w:ascii="Arial Narrow" w:hAnsi="Arial Narrow"/>
          <w:sz w:val="18"/>
          <w:szCs w:val="18"/>
          <w:lang w:val="sr-Cyrl-RS"/>
        </w:rPr>
        <w:t>други одговарајући акт Владе (посебан закључак)</w:t>
      </w:r>
      <w:r w:rsidRPr="00D541C8">
        <w:rPr>
          <w:rFonts w:ascii="Arial Narrow" w:hAnsi="Arial Narrow"/>
          <w:sz w:val="18"/>
          <w:szCs w:val="18"/>
          <w:lang w:val="sr-Cyrl-RS"/>
        </w:rPr>
        <w:t>.</w:t>
      </w:r>
    </w:p>
  </w:footnote>
  <w:footnote w:id="10">
    <w:p w14:paraId="22416FF3" w14:textId="354A0563" w:rsidR="00E407A6" w:rsidRPr="00096804" w:rsidRDefault="00E407A6" w:rsidP="00096804">
      <w:pPr>
        <w:pStyle w:val="FootnoteText"/>
        <w:jc w:val="both"/>
        <w:rPr>
          <w:rFonts w:ascii="Arial Narrow" w:hAnsi="Arial Narrow"/>
          <w:sz w:val="18"/>
          <w:szCs w:val="18"/>
          <w:lang w:val="sr-Cyrl-RS"/>
        </w:rPr>
      </w:pPr>
      <w:r w:rsidRPr="00096804">
        <w:rPr>
          <w:rStyle w:val="FootnoteReference"/>
          <w:rFonts w:ascii="Arial Narrow" w:hAnsi="Arial Narrow"/>
          <w:sz w:val="18"/>
          <w:szCs w:val="18"/>
        </w:rPr>
        <w:footnoteRef/>
      </w:r>
      <w:r w:rsidRPr="00096804">
        <w:rPr>
          <w:rFonts w:ascii="Arial Narrow" w:hAnsi="Arial Narrow"/>
          <w:sz w:val="18"/>
          <w:szCs w:val="18"/>
          <w:lang w:val="sr-Cyrl-RS"/>
        </w:rPr>
        <w:t xml:space="preserve"> Ознака „М“ се односи на милион, тако да </w:t>
      </w:r>
      <w:r>
        <w:rPr>
          <w:rFonts w:ascii="Arial Narrow" w:hAnsi="Arial Narrow"/>
          <w:sz w:val="18"/>
          <w:szCs w:val="18"/>
          <w:lang w:val="sr-Cyrl-RS"/>
        </w:rPr>
        <w:t>се у овом случају</w:t>
      </w:r>
      <w:r w:rsidRPr="00096804">
        <w:rPr>
          <w:rFonts w:ascii="Arial Narrow" w:hAnsi="Arial Narrow"/>
          <w:sz w:val="18"/>
          <w:szCs w:val="18"/>
          <w:lang w:val="sr-Cyrl-RS"/>
        </w:rPr>
        <w:t xml:space="preserve"> ради о </w:t>
      </w:r>
      <w:r>
        <w:rPr>
          <w:rFonts w:ascii="Arial Narrow" w:hAnsi="Arial Narrow"/>
          <w:sz w:val="18"/>
          <w:szCs w:val="18"/>
          <w:lang w:val="sr-Cyrl-RS"/>
        </w:rPr>
        <w:t xml:space="preserve">вредности од </w:t>
      </w:r>
      <w:r w:rsidRPr="00096804">
        <w:rPr>
          <w:rFonts w:ascii="Arial Narrow" w:hAnsi="Arial Narrow"/>
          <w:sz w:val="18"/>
          <w:szCs w:val="18"/>
          <w:lang w:val="sr-Cyrl-RS"/>
        </w:rPr>
        <w:t>5.100.000 динара (речима: петмилионастотинухиљада динара)</w:t>
      </w:r>
      <w:r>
        <w:rPr>
          <w:rFonts w:ascii="Arial Narrow" w:hAnsi="Arial Narrow"/>
          <w:sz w:val="18"/>
          <w:szCs w:val="18"/>
          <w:lang w:val="sr-Cyrl-RS"/>
        </w:rPr>
        <w:t>. Све вредности су ради компарације и лакшег праћења дате у заокруженим цифрама иако су у процесу израчинавања трошкова, процењени прецизнији трошкови.</w:t>
      </w:r>
    </w:p>
  </w:footnote>
  <w:footnote w:id="11">
    <w:p w14:paraId="2C4DBF87" w14:textId="68D54700" w:rsidR="00E407A6" w:rsidRPr="0086463C" w:rsidRDefault="00E407A6" w:rsidP="003173F9">
      <w:pPr>
        <w:pStyle w:val="FootnoteText"/>
        <w:jc w:val="both"/>
        <w:rPr>
          <w:rFonts w:ascii="Arial Narrow" w:hAnsi="Arial Narrow"/>
          <w:sz w:val="18"/>
          <w:szCs w:val="18"/>
          <w:lang w:val="sr-Cyrl-RS"/>
        </w:rPr>
      </w:pPr>
      <w:r w:rsidRPr="0086463C">
        <w:rPr>
          <w:rStyle w:val="FootnoteReference"/>
          <w:rFonts w:ascii="Arial Narrow" w:hAnsi="Arial Narrow"/>
          <w:sz w:val="18"/>
          <w:szCs w:val="18"/>
        </w:rPr>
        <w:footnoteRef/>
      </w:r>
      <w:r w:rsidRPr="0086463C">
        <w:rPr>
          <w:rFonts w:ascii="Arial Narrow" w:hAnsi="Arial Narrow"/>
          <w:sz w:val="18"/>
          <w:szCs w:val="18"/>
          <w:lang w:val="sr-Cyrl-RS"/>
        </w:rPr>
        <w:t xml:space="preserve"> Активност је повезана са Активношћу 1. у Мери 3.2. Финална фаза у успостављању ЈИС-а биће повезивање Акционог плана за спровођење програма владе, ПИРВ-а и постојећег система за програмско буџетирање и извршење буџета у Министарству финансија, обезбеђујући на тај начин повезивање планирања и буџетирања јавних политика на нивоу органа државне управе.</w:t>
      </w:r>
    </w:p>
  </w:footnote>
  <w:footnote w:id="12">
    <w:p w14:paraId="5877818A" w14:textId="2A053F73" w:rsidR="00E407A6" w:rsidRPr="00855C8D" w:rsidRDefault="00E407A6" w:rsidP="00040DDE">
      <w:pPr>
        <w:spacing w:after="0" w:line="240" w:lineRule="auto"/>
        <w:jc w:val="both"/>
        <w:rPr>
          <w:lang w:val="sr-Cyrl-RS"/>
        </w:rPr>
      </w:pPr>
      <w:r w:rsidRPr="0086463C">
        <w:rPr>
          <w:rStyle w:val="FootnoteReference"/>
          <w:rFonts w:ascii="Arial Narrow" w:hAnsi="Arial Narrow"/>
          <w:sz w:val="18"/>
          <w:szCs w:val="18"/>
        </w:rPr>
        <w:footnoteRef/>
      </w:r>
      <w:r w:rsidRPr="0086463C">
        <w:rPr>
          <w:rFonts w:ascii="Arial Narrow" w:hAnsi="Arial Narrow"/>
          <w:sz w:val="18"/>
          <w:szCs w:val="18"/>
          <w:lang w:val="sr-Cyrl-RS"/>
        </w:rPr>
        <w:t xml:space="preserve"> </w:t>
      </w:r>
      <w:r w:rsidRPr="00855C8D">
        <w:rPr>
          <w:rFonts w:ascii="Arial Narrow" w:hAnsi="Arial Narrow"/>
          <w:sz w:val="18"/>
          <w:szCs w:val="18"/>
          <w:lang w:val="sr-Cyrl-RS"/>
        </w:rPr>
        <w:t>Закон о планском систему прописује обавезу израде Годишњег извештаја о резултатима спровођења АПСПВ-а.</w:t>
      </w:r>
      <w:r>
        <w:rPr>
          <w:rFonts w:ascii="Arial Narrow" w:hAnsi="Arial Narrow"/>
          <w:sz w:val="18"/>
          <w:szCs w:val="18"/>
          <w:lang w:val="sr-Cyrl-RS"/>
        </w:rPr>
        <w:t xml:space="preserve"> Такође, н</w:t>
      </w:r>
      <w:r w:rsidRPr="006A532E">
        <w:rPr>
          <w:rFonts w:ascii="Arial Narrow" w:hAnsi="Arial Narrow"/>
          <w:sz w:val="18"/>
          <w:szCs w:val="18"/>
          <w:lang w:val="sr-Cyrl-RS"/>
        </w:rPr>
        <w:t>а основу члана 79</w:t>
      </w:r>
      <w:r>
        <w:rPr>
          <w:rFonts w:ascii="Arial Narrow" w:hAnsi="Arial Narrow"/>
          <w:sz w:val="18"/>
          <w:szCs w:val="18"/>
          <w:lang w:val="sr-Cyrl-RS"/>
        </w:rPr>
        <w:t xml:space="preserve"> </w:t>
      </w:r>
      <w:r w:rsidRPr="006A532E">
        <w:rPr>
          <w:rFonts w:ascii="Arial Narrow" w:hAnsi="Arial Narrow"/>
          <w:sz w:val="18"/>
          <w:szCs w:val="18"/>
          <w:lang w:val="sr-Cyrl-RS"/>
        </w:rPr>
        <w:t>а, став 3</w:t>
      </w:r>
      <w:r>
        <w:rPr>
          <w:rFonts w:ascii="Arial Narrow" w:hAnsi="Arial Narrow"/>
          <w:sz w:val="18"/>
          <w:szCs w:val="18"/>
          <w:lang w:val="sr-Cyrl-RS"/>
        </w:rPr>
        <w:t>.</w:t>
      </w:r>
      <w:r w:rsidRPr="006A532E">
        <w:rPr>
          <w:rFonts w:ascii="Arial Narrow" w:hAnsi="Arial Narrow"/>
          <w:sz w:val="18"/>
          <w:szCs w:val="18"/>
          <w:lang w:val="sr-Cyrl-RS"/>
        </w:rPr>
        <w:t xml:space="preserve"> Пословника Владе, прописано је да</w:t>
      </w:r>
      <w:r>
        <w:rPr>
          <w:rFonts w:ascii="Arial Narrow" w:hAnsi="Arial Narrow"/>
          <w:sz w:val="18"/>
          <w:szCs w:val="18"/>
          <w:lang w:val="sr-Cyrl-RS"/>
        </w:rPr>
        <w:t>: „РСЈП на основу годишњих извештаја ОДУ прати реализацију АПСПВ-а и извештава Владу о степену реализације приоритетних циљева у утврђеном року“. С тим у вези, у оквиру овог процеса израђује се 10 месечних и 5 сумарних оцена о напретку у остваривању међуресорних приоритетних циљева.</w:t>
      </w:r>
    </w:p>
  </w:footnote>
  <w:footnote w:id="13">
    <w:p w14:paraId="16ACCC08" w14:textId="203A034A" w:rsidR="00E407A6" w:rsidRPr="009B5164" w:rsidRDefault="00E407A6" w:rsidP="003173F9">
      <w:pPr>
        <w:pStyle w:val="FootnoteText"/>
        <w:rPr>
          <w:rFonts w:ascii="Arial Narrow" w:hAnsi="Arial Narrow"/>
          <w:sz w:val="18"/>
          <w:szCs w:val="18"/>
          <w:lang w:val="sr-Cyrl-CS"/>
        </w:rPr>
      </w:pPr>
      <w:r w:rsidRPr="009B5164">
        <w:rPr>
          <w:rStyle w:val="FootnoteReference"/>
          <w:rFonts w:ascii="Arial Narrow" w:hAnsi="Arial Narrow"/>
          <w:sz w:val="18"/>
          <w:szCs w:val="18"/>
        </w:rPr>
        <w:footnoteRef/>
      </w:r>
      <w:r w:rsidRPr="009B5164">
        <w:rPr>
          <w:rFonts w:ascii="Arial Narrow" w:hAnsi="Arial Narrow"/>
          <w:sz w:val="18"/>
          <w:szCs w:val="18"/>
          <w:lang w:val="sr-Cyrl-CS"/>
        </w:rPr>
        <w:t xml:space="preserve"> </w:t>
      </w:r>
      <w:r w:rsidRPr="009B5164">
        <w:rPr>
          <w:rFonts w:ascii="Arial Narrow" w:hAnsi="Arial Narrow"/>
          <w:sz w:val="18"/>
          <w:szCs w:val="18"/>
          <w:lang w:val="hr-HR"/>
        </w:rPr>
        <w:t>A</w:t>
      </w:r>
      <w:r w:rsidRPr="00A66D60">
        <w:rPr>
          <w:rFonts w:ascii="Arial Narrow" w:hAnsi="Arial Narrow"/>
          <w:sz w:val="18"/>
          <w:szCs w:val="18"/>
          <w:lang w:val="sr-Cyrl-RS"/>
        </w:rPr>
        <w:t>ктивност</w:t>
      </w:r>
      <w:r w:rsidRPr="009B5164">
        <w:rPr>
          <w:rFonts w:ascii="Arial Narrow" w:hAnsi="Arial Narrow"/>
          <w:sz w:val="18"/>
          <w:szCs w:val="18"/>
          <w:lang w:val="hr-HR"/>
        </w:rPr>
        <w:t xml:space="preserve"> 5 </w:t>
      </w:r>
      <w:r w:rsidRPr="009B5164">
        <w:rPr>
          <w:rFonts w:ascii="Arial Narrow" w:hAnsi="Arial Narrow"/>
          <w:sz w:val="18"/>
          <w:szCs w:val="18"/>
          <w:lang w:val="sr-Cyrl-CS"/>
        </w:rPr>
        <w:t>има заједничке активности</w:t>
      </w:r>
      <w:r w:rsidRPr="009B5164">
        <w:rPr>
          <w:rFonts w:ascii="Arial Narrow" w:hAnsi="Arial Narrow"/>
          <w:sz w:val="18"/>
          <w:szCs w:val="18"/>
          <w:lang w:val="hr-HR"/>
        </w:rPr>
        <w:t xml:space="preserve"> </w:t>
      </w:r>
      <w:r w:rsidRPr="00A66D60">
        <w:rPr>
          <w:rFonts w:ascii="Arial Narrow" w:hAnsi="Arial Narrow"/>
          <w:sz w:val="18"/>
          <w:szCs w:val="18"/>
          <w:lang w:val="sr-Cyrl-RS"/>
        </w:rPr>
        <w:t>са</w:t>
      </w:r>
      <w:r w:rsidRPr="009B5164">
        <w:rPr>
          <w:rFonts w:ascii="Arial Narrow" w:hAnsi="Arial Narrow"/>
          <w:sz w:val="18"/>
          <w:szCs w:val="18"/>
          <w:lang w:val="hr-HR"/>
        </w:rPr>
        <w:t xml:space="preserve"> </w:t>
      </w:r>
      <w:r w:rsidRPr="00A66D60">
        <w:rPr>
          <w:rFonts w:ascii="Arial Narrow" w:hAnsi="Arial Narrow"/>
          <w:sz w:val="18"/>
          <w:szCs w:val="18"/>
          <w:lang w:val="sr-Cyrl-RS"/>
        </w:rPr>
        <w:t>активношћу</w:t>
      </w:r>
      <w:r w:rsidRPr="009B5164">
        <w:rPr>
          <w:rFonts w:ascii="Arial Narrow" w:hAnsi="Arial Narrow"/>
          <w:sz w:val="18"/>
          <w:szCs w:val="18"/>
          <w:lang w:val="hr-HR"/>
        </w:rPr>
        <w:t xml:space="preserve"> 2</w:t>
      </w:r>
      <w:r>
        <w:rPr>
          <w:rFonts w:ascii="Arial Narrow" w:hAnsi="Arial Narrow"/>
          <w:sz w:val="18"/>
          <w:szCs w:val="18"/>
          <w:lang w:val="hr-HR"/>
        </w:rPr>
        <w:t>.</w:t>
      </w:r>
    </w:p>
  </w:footnote>
  <w:footnote w:id="14">
    <w:p w14:paraId="1A8A9464" w14:textId="2117B217" w:rsidR="00E407A6" w:rsidRPr="00B42635" w:rsidRDefault="00E407A6">
      <w:pPr>
        <w:pStyle w:val="FootnoteText"/>
        <w:rPr>
          <w:lang w:val="sr-Cyrl-CS"/>
        </w:rPr>
      </w:pPr>
      <w:r>
        <w:rPr>
          <w:rStyle w:val="FootnoteReference"/>
        </w:rPr>
        <w:footnoteRef/>
      </w:r>
      <w:r w:rsidRPr="00B42635">
        <w:rPr>
          <w:lang w:val="sr-Cyrl-CS"/>
        </w:rPr>
        <w:t xml:space="preserve"> </w:t>
      </w:r>
      <w:r>
        <w:rPr>
          <w:rFonts w:ascii="Arial Narrow" w:hAnsi="Arial Narrow"/>
          <w:sz w:val="18"/>
          <w:szCs w:val="18"/>
          <w:lang w:val="sr-Cyrl-RS"/>
        </w:rPr>
        <w:t xml:space="preserve">Мониторинг извештај за Србију, Принципи јавне управе, 2017, стр. </w:t>
      </w:r>
      <w:r>
        <w:rPr>
          <w:rFonts w:ascii="Arial Narrow" w:hAnsi="Arial Narrow"/>
          <w:sz w:val="18"/>
          <w:szCs w:val="18"/>
          <w:lang w:val="sr-Cyrl-RS"/>
        </w:rPr>
        <w:t>6</w:t>
      </w:r>
      <w:r>
        <w:rPr>
          <w:rFonts w:ascii="Arial Narrow" w:hAnsi="Arial Narrow"/>
          <w:sz w:val="18"/>
          <w:szCs w:val="18"/>
          <w:lang w:val="hr-HR"/>
        </w:rPr>
        <w:t>1</w:t>
      </w:r>
      <w:r>
        <w:rPr>
          <w:rFonts w:ascii="Arial Narrow" w:hAnsi="Arial Narrow"/>
          <w:sz w:val="18"/>
          <w:szCs w:val="18"/>
          <w:lang w:val="sr-Cyrl-RS"/>
        </w:rPr>
        <w:t xml:space="preserve">, </w:t>
      </w:r>
      <w:hyperlink r:id="rId3" w:history="1">
        <w:r>
          <w:rPr>
            <w:rStyle w:val="Hyperlink"/>
            <w:rFonts w:ascii="Arial Narrow" w:hAnsi="Arial Narrow"/>
            <w:sz w:val="18"/>
            <w:szCs w:val="18"/>
            <w:lang w:val="sr-Cyrl-RS"/>
          </w:rPr>
          <w:t>http://www.sigmaweb.org/publications/Monitoring-Report-2017-Serbia.pdf</w:t>
        </w:r>
      </w:hyperlink>
    </w:p>
  </w:footnote>
  <w:footnote w:id="15">
    <w:p w14:paraId="797BA746" w14:textId="4F5CAB2E" w:rsidR="00E407A6" w:rsidRPr="00045EEC" w:rsidRDefault="00E407A6">
      <w:pPr>
        <w:pStyle w:val="FootnoteText"/>
        <w:rPr>
          <w:lang w:val="sr-Cyrl-CS"/>
        </w:rPr>
      </w:pPr>
      <w:r>
        <w:rPr>
          <w:rStyle w:val="FootnoteReference"/>
        </w:rPr>
        <w:footnoteRef/>
      </w:r>
      <w:r w:rsidRPr="00045EEC">
        <w:rPr>
          <w:lang w:val="sr-Cyrl-CS"/>
        </w:rPr>
        <w:t xml:space="preserve"> </w:t>
      </w:r>
      <w:r>
        <w:rPr>
          <w:rFonts w:ascii="Arial Narrow" w:hAnsi="Arial Narrow"/>
          <w:sz w:val="18"/>
          <w:szCs w:val="18"/>
          <w:lang w:val="sr-Cyrl-RS"/>
        </w:rPr>
        <w:t xml:space="preserve">Мониторинг извештај за Србију, Принципи јавне управе, 2017, стр. </w:t>
      </w:r>
      <w:r>
        <w:rPr>
          <w:rFonts w:ascii="Arial Narrow" w:hAnsi="Arial Narrow"/>
          <w:sz w:val="18"/>
          <w:szCs w:val="18"/>
          <w:lang w:val="sr-Cyrl-RS"/>
        </w:rPr>
        <w:t>8</w:t>
      </w:r>
      <w:r w:rsidRPr="00045EEC">
        <w:rPr>
          <w:rFonts w:ascii="Arial Narrow" w:hAnsi="Arial Narrow"/>
          <w:sz w:val="18"/>
          <w:szCs w:val="18"/>
          <w:lang w:val="sr-Cyrl-CS"/>
        </w:rPr>
        <w:t>3</w:t>
      </w:r>
      <w:r>
        <w:rPr>
          <w:rFonts w:ascii="Arial Narrow" w:hAnsi="Arial Narrow"/>
          <w:sz w:val="18"/>
          <w:szCs w:val="18"/>
          <w:lang w:val="sr-Cyrl-RS"/>
        </w:rPr>
        <w:t xml:space="preserve">, </w:t>
      </w:r>
      <w:hyperlink r:id="rId4" w:history="1">
        <w:r>
          <w:rPr>
            <w:rStyle w:val="Hyperlink"/>
            <w:rFonts w:ascii="Arial Narrow" w:hAnsi="Arial Narrow"/>
            <w:sz w:val="18"/>
            <w:szCs w:val="18"/>
            <w:lang w:val="sr-Cyrl-RS"/>
          </w:rPr>
          <w:t>http://www.sigmaweb.org/publications/Monitoring-Report-2017-Serbia.pdf</w:t>
        </w:r>
      </w:hyperlink>
    </w:p>
  </w:footnote>
  <w:footnote w:id="16">
    <w:p w14:paraId="6D0901EB" w14:textId="77777777" w:rsidR="00E407A6" w:rsidRPr="00BE2CC3" w:rsidRDefault="00E407A6" w:rsidP="00BE2CC3">
      <w:pPr>
        <w:pStyle w:val="FootnoteText"/>
        <w:jc w:val="both"/>
        <w:rPr>
          <w:rFonts w:ascii="Arial Narrow" w:hAnsi="Arial Narrow"/>
          <w:sz w:val="18"/>
          <w:szCs w:val="18"/>
          <w:lang w:val="sr-Cyrl-CS"/>
        </w:rPr>
      </w:pPr>
      <w:r w:rsidRPr="00BE2CC3">
        <w:rPr>
          <w:rStyle w:val="FootnoteReference"/>
          <w:rFonts w:ascii="Arial Narrow" w:hAnsi="Arial Narrow"/>
          <w:sz w:val="18"/>
          <w:szCs w:val="18"/>
        </w:rPr>
        <w:footnoteRef/>
      </w:r>
      <w:r w:rsidRPr="00BE2CC3">
        <w:rPr>
          <w:rFonts w:ascii="Arial Narrow" w:hAnsi="Arial Narrow"/>
          <w:sz w:val="18"/>
          <w:szCs w:val="18"/>
          <w:lang w:val="sr-Cyrl-CS"/>
        </w:rPr>
        <w:t xml:space="preserve"> </w:t>
      </w:r>
      <w:r>
        <w:rPr>
          <w:rFonts w:ascii="Arial Narrow" w:hAnsi="Arial Narrow"/>
          <w:sz w:val="18"/>
          <w:szCs w:val="18"/>
          <w:lang w:val="sr-Cyrl-RS"/>
        </w:rPr>
        <w:t>И</w:t>
      </w:r>
      <w:r w:rsidRPr="00BE2CC3">
        <w:rPr>
          <w:rFonts w:ascii="Arial Narrow" w:hAnsi="Arial Narrow" w:cs="Arial Narrow"/>
          <w:sz w:val="18"/>
          <w:szCs w:val="18"/>
          <w:lang w:val="sr-Cyrl-RS"/>
        </w:rPr>
        <w:t xml:space="preserve">змена Закона о јавним агенцијама којим се регулише радно-правни статус запослених, предлога закона којим се </w:t>
      </w:r>
      <w:r w:rsidRPr="00BE2CC3">
        <w:rPr>
          <w:rFonts w:ascii="Arial Narrow" w:hAnsi="Arial Narrow" w:cs="Arial Narrow"/>
          <w:sz w:val="18"/>
          <w:szCs w:val="18"/>
          <w:lang w:val="sr-Cyrl-CS"/>
        </w:rPr>
        <w:t xml:space="preserve">уређују плате </w:t>
      </w:r>
      <w:r w:rsidRPr="00BE2CC3">
        <w:rPr>
          <w:rFonts w:ascii="Arial Narrow" w:hAnsi="Arial Narrow" w:cs="Arial Narrow"/>
          <w:sz w:val="18"/>
          <w:szCs w:val="18"/>
          <w:lang w:val="sr-Cyrl-RS"/>
        </w:rPr>
        <w:t>запослених у  јавним агенцијама,</w:t>
      </w:r>
      <w:r w:rsidRPr="00BE2CC3">
        <w:rPr>
          <w:rFonts w:ascii="Arial Narrow" w:hAnsi="Arial Narrow" w:cs="Arial Narrow"/>
          <w:sz w:val="18"/>
          <w:szCs w:val="18"/>
          <w:lang w:val="sr-Cyrl-CS"/>
        </w:rPr>
        <w:t xml:space="preserve"> </w:t>
      </w:r>
      <w:r w:rsidRPr="00BE2CC3">
        <w:rPr>
          <w:rFonts w:ascii="Arial Narrow" w:hAnsi="Arial Narrow" w:cs="Arial Narrow"/>
          <w:sz w:val="18"/>
          <w:szCs w:val="18"/>
          <w:lang w:val="sr-Cyrl-RS"/>
        </w:rPr>
        <w:t>Закон о изменама и допунама закона о платама државних службеника и намештеника.</w:t>
      </w:r>
    </w:p>
  </w:footnote>
  <w:footnote w:id="17">
    <w:p w14:paraId="10547676" w14:textId="5EB3AB3A" w:rsidR="00E407A6" w:rsidRPr="0055713C" w:rsidRDefault="00E407A6" w:rsidP="0055713C">
      <w:pPr>
        <w:pStyle w:val="FootnoteText"/>
        <w:jc w:val="both"/>
        <w:rPr>
          <w:rFonts w:ascii="Arial Narrow" w:hAnsi="Arial Narrow"/>
          <w:sz w:val="18"/>
          <w:szCs w:val="18"/>
          <w:lang w:val="sr-Cyrl-CS"/>
        </w:rPr>
      </w:pPr>
      <w:r w:rsidRPr="0055713C">
        <w:rPr>
          <w:rStyle w:val="FootnoteReference"/>
          <w:rFonts w:ascii="Arial Narrow" w:hAnsi="Arial Narrow"/>
          <w:sz w:val="18"/>
          <w:szCs w:val="18"/>
        </w:rPr>
        <w:footnoteRef/>
      </w:r>
      <w:r w:rsidRPr="0055713C">
        <w:rPr>
          <w:rFonts w:ascii="Arial Narrow" w:hAnsi="Arial Narrow"/>
          <w:sz w:val="18"/>
          <w:szCs w:val="18"/>
          <w:lang w:val="sr-Cyrl-CS"/>
        </w:rPr>
        <w:t xml:space="preserve"> Односи се на </w:t>
      </w:r>
      <w:r w:rsidRPr="0055713C">
        <w:rPr>
          <w:rFonts w:ascii="Arial Narrow" w:hAnsi="Arial Narrow" w:cs="Arial Narrow"/>
          <w:sz w:val="18"/>
          <w:szCs w:val="18"/>
          <w:lang w:val="sr-Cyrl-CS"/>
        </w:rPr>
        <w:t>Народну скупштину,</w:t>
      </w:r>
      <w:r w:rsidRPr="0055713C">
        <w:rPr>
          <w:rFonts w:ascii="Arial Narrow" w:hAnsi="Arial Narrow" w:cs="Arial Narrow"/>
          <w:sz w:val="18"/>
          <w:szCs w:val="18"/>
          <w:lang w:val="sr-Cyrl-RS"/>
        </w:rPr>
        <w:t xml:space="preserve"> </w:t>
      </w:r>
      <w:r w:rsidRPr="0055713C">
        <w:rPr>
          <w:rFonts w:ascii="Arial Narrow" w:hAnsi="Arial Narrow" w:cs="Arial Narrow"/>
          <w:sz w:val="18"/>
          <w:szCs w:val="18"/>
          <w:lang w:val="sr-Cyrl-CS"/>
        </w:rPr>
        <w:t>Службу председника Републике,</w:t>
      </w:r>
      <w:r w:rsidRPr="0055713C">
        <w:rPr>
          <w:rFonts w:ascii="Arial Narrow" w:hAnsi="Arial Narrow" w:cs="Arial Narrow"/>
          <w:sz w:val="18"/>
          <w:szCs w:val="18"/>
          <w:lang w:val="sr-Cyrl-RS"/>
        </w:rPr>
        <w:t xml:space="preserve"> </w:t>
      </w:r>
      <w:r w:rsidRPr="0055713C">
        <w:rPr>
          <w:rFonts w:ascii="Arial Narrow" w:hAnsi="Arial Narrow" w:cs="Arial Narrow"/>
          <w:sz w:val="18"/>
          <w:szCs w:val="18"/>
          <w:lang w:val="sr-Cyrl-CS"/>
        </w:rPr>
        <w:t>Уставни суд,</w:t>
      </w:r>
      <w:r w:rsidRPr="0055713C">
        <w:rPr>
          <w:rFonts w:ascii="Arial Narrow" w:hAnsi="Arial Narrow" w:cs="Arial Narrow"/>
          <w:sz w:val="18"/>
          <w:szCs w:val="18"/>
          <w:lang w:val="sr-Cyrl-RS"/>
        </w:rPr>
        <w:t xml:space="preserve"> </w:t>
      </w:r>
      <w:r w:rsidRPr="0055713C">
        <w:rPr>
          <w:rFonts w:ascii="Arial Narrow" w:hAnsi="Arial Narrow" w:cs="Arial Narrow"/>
          <w:sz w:val="18"/>
          <w:szCs w:val="18"/>
          <w:lang w:val="sr-Cyrl-CS"/>
        </w:rPr>
        <w:t>Високи савет судства, Државно веће тужилаца, МУП, Војску Србије, надлежни орган аутономне покрајине и друге државне органе</w:t>
      </w:r>
    </w:p>
  </w:footnote>
  <w:footnote w:id="18">
    <w:p w14:paraId="45C89C13" w14:textId="6D62621C" w:rsidR="00E407A6" w:rsidRPr="0055713C" w:rsidRDefault="00E407A6" w:rsidP="0055713C">
      <w:pPr>
        <w:pStyle w:val="FootnoteText"/>
        <w:jc w:val="both"/>
        <w:rPr>
          <w:lang w:val="sr-Cyrl-CS"/>
        </w:rPr>
      </w:pPr>
      <w:r w:rsidRPr="0055713C">
        <w:rPr>
          <w:rStyle w:val="FootnoteReference"/>
          <w:rFonts w:ascii="Arial Narrow" w:hAnsi="Arial Narrow"/>
          <w:sz w:val="18"/>
          <w:szCs w:val="18"/>
        </w:rPr>
        <w:footnoteRef/>
      </w:r>
      <w:r w:rsidRPr="0055713C">
        <w:rPr>
          <w:rFonts w:ascii="Arial Narrow" w:hAnsi="Arial Narrow"/>
          <w:sz w:val="18"/>
          <w:szCs w:val="18"/>
          <w:lang w:val="sr-Cyrl-CS"/>
        </w:rPr>
        <w:t xml:space="preserve"> Односи се на </w:t>
      </w:r>
      <w:r w:rsidRPr="0055713C">
        <w:rPr>
          <w:rFonts w:ascii="Arial Narrow" w:hAnsi="Arial Narrow" w:cs="Arial Narrow"/>
          <w:sz w:val="18"/>
          <w:szCs w:val="18"/>
          <w:lang w:val="sr-Cyrl-CS"/>
        </w:rPr>
        <w:t>Народну скупштину,</w:t>
      </w:r>
      <w:r w:rsidRPr="0055713C">
        <w:rPr>
          <w:rFonts w:ascii="Arial Narrow" w:hAnsi="Arial Narrow" w:cs="Arial Narrow"/>
          <w:sz w:val="18"/>
          <w:szCs w:val="18"/>
          <w:lang w:val="sr-Cyrl-RS"/>
        </w:rPr>
        <w:t xml:space="preserve"> </w:t>
      </w:r>
      <w:r w:rsidRPr="0055713C">
        <w:rPr>
          <w:rFonts w:ascii="Arial Narrow" w:hAnsi="Arial Narrow" w:cs="Arial Narrow"/>
          <w:sz w:val="18"/>
          <w:szCs w:val="18"/>
          <w:lang w:val="sr-Cyrl-CS"/>
        </w:rPr>
        <w:t>Службу председника Републике,</w:t>
      </w:r>
      <w:r w:rsidRPr="0055713C">
        <w:rPr>
          <w:rFonts w:ascii="Arial Narrow" w:hAnsi="Arial Narrow" w:cs="Arial Narrow"/>
          <w:sz w:val="18"/>
          <w:szCs w:val="18"/>
          <w:lang w:val="sr-Cyrl-RS"/>
        </w:rPr>
        <w:t xml:space="preserve"> </w:t>
      </w:r>
      <w:r w:rsidRPr="0055713C">
        <w:rPr>
          <w:rFonts w:ascii="Arial Narrow" w:hAnsi="Arial Narrow" w:cs="Arial Narrow"/>
          <w:sz w:val="18"/>
          <w:szCs w:val="18"/>
          <w:lang w:val="sr-Cyrl-CS"/>
        </w:rPr>
        <w:t>Уставни суд,</w:t>
      </w:r>
      <w:r w:rsidRPr="0055713C">
        <w:rPr>
          <w:rFonts w:ascii="Arial Narrow" w:hAnsi="Arial Narrow" w:cs="Arial Narrow"/>
          <w:sz w:val="18"/>
          <w:szCs w:val="18"/>
          <w:lang w:val="sr-Cyrl-RS"/>
        </w:rPr>
        <w:t xml:space="preserve"> </w:t>
      </w:r>
      <w:r w:rsidRPr="0055713C">
        <w:rPr>
          <w:rFonts w:ascii="Arial Narrow" w:hAnsi="Arial Narrow" w:cs="Arial Narrow"/>
          <w:sz w:val="18"/>
          <w:szCs w:val="18"/>
          <w:lang w:val="sr-Cyrl-CS"/>
        </w:rPr>
        <w:t>Високи савет судства, Државно веће тужилаца, МУП, Војску Србије, надлежни орган аутономне покрајине и друге државне органе</w:t>
      </w:r>
    </w:p>
  </w:footnote>
  <w:footnote w:id="19">
    <w:p w14:paraId="6C624B7E" w14:textId="4B43C630" w:rsidR="00E407A6" w:rsidRPr="00E407A6" w:rsidRDefault="00E407A6" w:rsidP="00DD4BB9">
      <w:pPr>
        <w:pStyle w:val="FootnoteText"/>
        <w:jc w:val="both"/>
        <w:rPr>
          <w:rFonts w:ascii="Arial Narrow" w:hAnsi="Arial Narrow"/>
          <w:sz w:val="18"/>
          <w:szCs w:val="18"/>
          <w:lang w:val="sr-Cyrl-RS"/>
        </w:rPr>
      </w:pPr>
      <w:r w:rsidRPr="00E407A6">
        <w:rPr>
          <w:rStyle w:val="FootnoteReference"/>
          <w:rFonts w:ascii="Arial Narrow" w:hAnsi="Arial Narrow"/>
          <w:sz w:val="18"/>
          <w:szCs w:val="18"/>
        </w:rPr>
        <w:footnoteRef/>
      </w:r>
      <w:r w:rsidRPr="00E407A6">
        <w:rPr>
          <w:rFonts w:ascii="Arial Narrow" w:hAnsi="Arial Narrow"/>
          <w:sz w:val="18"/>
          <w:szCs w:val="18"/>
          <w:lang w:val="sr-Cyrl-CS"/>
        </w:rPr>
        <w:t xml:space="preserve"> </w:t>
      </w:r>
      <w:r w:rsidR="00DD4BB9">
        <w:rPr>
          <w:rFonts w:ascii="Arial Narrow" w:hAnsi="Arial Narrow"/>
          <w:sz w:val="18"/>
          <w:szCs w:val="18"/>
          <w:lang w:val="sr-Cyrl-CS"/>
        </w:rPr>
        <w:t>С</w:t>
      </w:r>
      <w:r>
        <w:rPr>
          <w:rFonts w:ascii="Arial Narrow" w:hAnsi="Arial Narrow"/>
          <w:sz w:val="18"/>
          <w:szCs w:val="18"/>
          <w:lang w:val="sr-Cyrl-CS"/>
        </w:rPr>
        <w:t>тав</w:t>
      </w:r>
      <w:r w:rsidR="00DD4BB9">
        <w:rPr>
          <w:rFonts w:ascii="Arial Narrow" w:hAnsi="Arial Narrow"/>
          <w:sz w:val="18"/>
          <w:szCs w:val="18"/>
          <w:lang w:val="sr-Cyrl-CS"/>
        </w:rPr>
        <w:t>ом</w:t>
      </w:r>
      <w:r>
        <w:rPr>
          <w:rFonts w:ascii="Arial Narrow" w:hAnsi="Arial Narrow"/>
          <w:sz w:val="18"/>
          <w:szCs w:val="18"/>
          <w:lang w:val="sr-Cyrl-CS"/>
        </w:rPr>
        <w:t xml:space="preserve"> 2. </w:t>
      </w:r>
      <w:r>
        <w:rPr>
          <w:rFonts w:ascii="Arial Narrow" w:hAnsi="Arial Narrow"/>
          <w:sz w:val="18"/>
          <w:szCs w:val="18"/>
          <w:lang w:val="sr-Cyrl-CS"/>
        </w:rPr>
        <w:t>члан</w:t>
      </w:r>
      <w:r w:rsidR="003605C3">
        <w:rPr>
          <w:rFonts w:ascii="Arial Narrow" w:hAnsi="Arial Narrow"/>
          <w:sz w:val="18"/>
          <w:szCs w:val="18"/>
          <w:lang w:val="sr-Cyrl-CS"/>
        </w:rPr>
        <w:t>ом</w:t>
      </w:r>
      <w:r>
        <w:rPr>
          <w:rFonts w:ascii="Arial Narrow" w:hAnsi="Arial Narrow"/>
          <w:sz w:val="18"/>
          <w:szCs w:val="18"/>
          <w:lang w:val="sr-Cyrl-CS"/>
        </w:rPr>
        <w:t xml:space="preserve"> 83.</w:t>
      </w:r>
      <w:r w:rsidR="001F1107">
        <w:rPr>
          <w:rFonts w:ascii="Arial Narrow" w:hAnsi="Arial Narrow"/>
          <w:sz w:val="18"/>
          <w:szCs w:val="18"/>
          <w:lang w:val="sr-Cyrl-CS"/>
        </w:rPr>
        <w:t xml:space="preserve"> постојећег Закона о државним службеницима</w:t>
      </w:r>
      <w:r w:rsidR="00DD4BB9">
        <w:rPr>
          <w:rFonts w:ascii="Arial Narrow" w:hAnsi="Arial Narrow"/>
          <w:sz w:val="18"/>
          <w:szCs w:val="18"/>
          <w:lang w:val="sr-Cyrl-CS"/>
        </w:rPr>
        <w:t xml:space="preserve"> прописује се да се не оцењуј</w:t>
      </w:r>
      <w:r w:rsidR="003605C3">
        <w:rPr>
          <w:rFonts w:ascii="Arial Narrow" w:hAnsi="Arial Narrow"/>
          <w:sz w:val="18"/>
          <w:szCs w:val="18"/>
          <w:lang w:val="sr-Cyrl-CS"/>
        </w:rPr>
        <w:t>у државни службеници који</w:t>
      </w:r>
      <w:r w:rsidR="00DD4BB9">
        <w:rPr>
          <w:rFonts w:ascii="Arial Narrow" w:hAnsi="Arial Narrow"/>
          <w:sz w:val="18"/>
          <w:szCs w:val="18"/>
          <w:lang w:val="sr-Cyrl-CS"/>
        </w:rPr>
        <w:t xml:space="preserve"> </w:t>
      </w:r>
      <w:r w:rsidR="003605C3">
        <w:rPr>
          <w:rFonts w:ascii="Arial Narrow" w:hAnsi="Arial Narrow"/>
          <w:sz w:val="18"/>
          <w:szCs w:val="18"/>
          <w:lang w:val="sr-Cyrl-CS"/>
        </w:rPr>
        <w:t>су у календарској години радили</w:t>
      </w:r>
      <w:r w:rsidR="00DD4BB9">
        <w:rPr>
          <w:rFonts w:ascii="Arial Narrow" w:hAnsi="Arial Narrow"/>
          <w:sz w:val="18"/>
          <w:szCs w:val="18"/>
          <w:lang w:val="sr-Cyrl-CS"/>
        </w:rPr>
        <w:t xml:space="preserve"> мање од шест месеци без обзира на разлог, а као услов за напредовање Закон о државним службеницима </w:t>
      </w:r>
      <w:r w:rsidR="001F1107">
        <w:rPr>
          <w:rFonts w:ascii="Arial Narrow" w:hAnsi="Arial Narrow"/>
          <w:sz w:val="18"/>
          <w:szCs w:val="18"/>
          <w:lang w:val="sr-Cyrl-CS"/>
        </w:rPr>
        <w:t xml:space="preserve">наводи да </w:t>
      </w:r>
      <w:r w:rsidR="007C63A7">
        <w:rPr>
          <w:rFonts w:ascii="Arial Narrow" w:hAnsi="Arial Narrow"/>
          <w:sz w:val="18"/>
          <w:szCs w:val="18"/>
          <w:lang w:val="sr-Cyrl-CS"/>
        </w:rPr>
        <w:t>државни службеник</w:t>
      </w:r>
      <w:r w:rsidR="003605C3">
        <w:rPr>
          <w:rFonts w:ascii="Arial Narrow" w:hAnsi="Arial Narrow"/>
          <w:sz w:val="18"/>
          <w:szCs w:val="18"/>
          <w:lang w:val="sr-Cyrl-CS"/>
        </w:rPr>
        <w:t>/ца</w:t>
      </w:r>
      <w:r w:rsidR="007C63A7">
        <w:rPr>
          <w:rFonts w:ascii="Arial Narrow" w:hAnsi="Arial Narrow"/>
          <w:sz w:val="18"/>
          <w:szCs w:val="18"/>
          <w:lang w:val="sr-Cyrl-CS"/>
        </w:rPr>
        <w:t xml:space="preserve"> </w:t>
      </w:r>
      <w:r w:rsidR="001F1107">
        <w:rPr>
          <w:rFonts w:ascii="Arial Narrow" w:hAnsi="Arial Narrow"/>
          <w:sz w:val="18"/>
          <w:szCs w:val="18"/>
          <w:lang w:val="sr-Cyrl-CS"/>
        </w:rPr>
        <w:t xml:space="preserve">мора </w:t>
      </w:r>
      <w:r w:rsidR="00DD4BB9">
        <w:rPr>
          <w:rFonts w:ascii="Arial Narrow" w:hAnsi="Arial Narrow"/>
          <w:sz w:val="18"/>
          <w:szCs w:val="18"/>
          <w:lang w:val="sr-Cyrl-CS"/>
        </w:rPr>
        <w:t xml:space="preserve">два пута узастопно да се оцени са највишом оценом или четири пута узастопно са </w:t>
      </w:r>
      <w:r w:rsidR="001F1107">
        <w:rPr>
          <w:rFonts w:ascii="Arial Narrow" w:hAnsi="Arial Narrow"/>
          <w:sz w:val="18"/>
          <w:szCs w:val="18"/>
          <w:lang w:val="sr-Cyrl-CS"/>
        </w:rPr>
        <w:t xml:space="preserve">другом по реду највишом оценом. </w:t>
      </w:r>
      <w:r>
        <w:rPr>
          <w:rFonts w:ascii="Arial Narrow" w:hAnsi="Arial Narrow"/>
          <w:sz w:val="18"/>
          <w:szCs w:val="18"/>
          <w:lang w:val="sr-Cyrl-CS"/>
        </w:rPr>
        <w:t xml:space="preserve">Као афирмативна мера </w:t>
      </w:r>
      <w:r w:rsidR="001F1107">
        <w:rPr>
          <w:rFonts w:ascii="Arial Narrow" w:hAnsi="Arial Narrow"/>
          <w:sz w:val="18"/>
          <w:szCs w:val="18"/>
          <w:lang w:val="sr-Cyrl-CS"/>
        </w:rPr>
        <w:t>у циљу постизања родне равноправности, при измени</w:t>
      </w:r>
      <w:r w:rsidRPr="00E407A6">
        <w:rPr>
          <w:rFonts w:ascii="Arial Narrow" w:hAnsi="Arial Narrow"/>
          <w:sz w:val="18"/>
          <w:szCs w:val="18"/>
          <w:lang w:val="sr-Cyrl-RS"/>
        </w:rPr>
        <w:t xml:space="preserve"> </w:t>
      </w:r>
      <w:r>
        <w:rPr>
          <w:rFonts w:ascii="Arial Narrow" w:hAnsi="Arial Narrow"/>
          <w:sz w:val="18"/>
          <w:szCs w:val="18"/>
          <w:lang w:val="sr-Cyrl-RS"/>
        </w:rPr>
        <w:t xml:space="preserve">Закона о државним службеницима планира се </w:t>
      </w:r>
      <w:r w:rsidR="003605C3">
        <w:rPr>
          <w:rFonts w:ascii="Arial Narrow" w:hAnsi="Arial Narrow"/>
          <w:sz w:val="18"/>
          <w:szCs w:val="18"/>
          <w:lang w:val="sr-Cyrl-RS"/>
        </w:rPr>
        <w:t>да одсуство запосленог/не са рада у складу са Законом (</w:t>
      </w:r>
      <w:r w:rsidR="001F1107">
        <w:rPr>
          <w:rFonts w:ascii="Arial Narrow" w:hAnsi="Arial Narrow"/>
          <w:sz w:val="18"/>
          <w:szCs w:val="18"/>
          <w:lang w:val="sr-Cyrl-RS"/>
        </w:rPr>
        <w:t>поро</w:t>
      </w:r>
      <w:r>
        <w:rPr>
          <w:rFonts w:ascii="Arial Narrow" w:hAnsi="Arial Narrow"/>
          <w:sz w:val="18"/>
          <w:szCs w:val="18"/>
          <w:lang w:val="sr-Cyrl-RS"/>
        </w:rPr>
        <w:t>диљско одсуство и одсуство ради неге детета</w:t>
      </w:r>
      <w:r w:rsidR="003605C3">
        <w:rPr>
          <w:rFonts w:ascii="Arial Narrow" w:hAnsi="Arial Narrow"/>
          <w:sz w:val="18"/>
          <w:szCs w:val="18"/>
          <w:lang w:val="sr-Cyrl-RS"/>
        </w:rPr>
        <w:t>)</w:t>
      </w:r>
      <w:r w:rsidR="001F1107">
        <w:rPr>
          <w:rFonts w:ascii="Arial Narrow" w:hAnsi="Arial Narrow"/>
          <w:sz w:val="18"/>
          <w:szCs w:val="18"/>
          <w:lang w:val="sr-Cyrl-RS"/>
        </w:rPr>
        <w:t xml:space="preserve"> </w:t>
      </w:r>
      <w:r w:rsidR="003605C3">
        <w:rPr>
          <w:rFonts w:ascii="Arial Narrow" w:hAnsi="Arial Narrow"/>
          <w:sz w:val="18"/>
          <w:szCs w:val="18"/>
          <w:lang w:val="sr-Cyrl-RS"/>
        </w:rPr>
        <w:t>због које није оцењен/а у одређеној години не сма</w:t>
      </w:r>
      <w:r w:rsidR="00B44CE9">
        <w:rPr>
          <w:rFonts w:ascii="Arial Narrow" w:hAnsi="Arial Narrow"/>
          <w:sz w:val="18"/>
          <w:szCs w:val="18"/>
          <w:lang w:val="sr-Cyrl-RS"/>
        </w:rPr>
        <w:t>тра прекидом узастопног оцењивањ</w:t>
      </w:r>
      <w:bookmarkStart w:id="14" w:name="_GoBack"/>
      <w:bookmarkEnd w:id="14"/>
      <w:r w:rsidR="003605C3">
        <w:rPr>
          <w:rFonts w:ascii="Arial Narrow" w:hAnsi="Arial Narrow"/>
          <w:sz w:val="18"/>
          <w:szCs w:val="18"/>
          <w:lang w:val="sr-Cyrl-RS"/>
        </w:rPr>
        <w:t xml:space="preserve">а односно вредновања. </w:t>
      </w:r>
    </w:p>
  </w:footnote>
  <w:footnote w:id="20">
    <w:p w14:paraId="4066169C" w14:textId="0A426218" w:rsidR="00E407A6" w:rsidRPr="000B5326" w:rsidRDefault="00E407A6" w:rsidP="000B5326">
      <w:pPr>
        <w:pStyle w:val="FootnoteText"/>
        <w:jc w:val="both"/>
        <w:rPr>
          <w:rFonts w:ascii="Arial Narrow" w:hAnsi="Arial Narrow"/>
          <w:sz w:val="18"/>
          <w:szCs w:val="18"/>
          <w:lang w:val="sr-Cyrl-RS"/>
        </w:rPr>
      </w:pPr>
      <w:r w:rsidRPr="000B5326">
        <w:rPr>
          <w:rStyle w:val="FootnoteReference"/>
          <w:rFonts w:ascii="Arial Narrow" w:hAnsi="Arial Narrow"/>
          <w:sz w:val="18"/>
          <w:szCs w:val="18"/>
        </w:rPr>
        <w:footnoteRef/>
      </w:r>
      <w:r w:rsidRPr="000B5326">
        <w:rPr>
          <w:rFonts w:ascii="Arial Narrow" w:hAnsi="Arial Narrow"/>
          <w:sz w:val="18"/>
          <w:szCs w:val="18"/>
          <w:lang w:val="sr-Cyrl-CS"/>
        </w:rPr>
        <w:t xml:space="preserve"> </w:t>
      </w:r>
      <w:r w:rsidRPr="000B5326">
        <w:rPr>
          <w:rFonts w:ascii="Arial Narrow" w:hAnsi="Arial Narrow"/>
          <w:sz w:val="18"/>
          <w:szCs w:val="18"/>
          <w:lang w:val="sr-Cyrl-CS"/>
        </w:rPr>
        <w:t xml:space="preserve">У оквиру пројекта РС43 </w:t>
      </w:r>
      <w:r>
        <w:rPr>
          <w:rFonts w:ascii="Arial Narrow" w:hAnsi="Arial Narrow"/>
          <w:sz w:val="18"/>
          <w:szCs w:val="18"/>
          <w:lang w:val="sr-Cyrl-CS"/>
        </w:rPr>
        <w:t>„</w:t>
      </w:r>
      <w:r w:rsidRPr="00E407A6">
        <w:rPr>
          <w:rFonts w:ascii="Arial Narrow" w:hAnsi="Arial Narrow"/>
          <w:i/>
          <w:sz w:val="18"/>
          <w:szCs w:val="18"/>
          <w:lang w:val="sr-Latn-RS"/>
        </w:rPr>
        <w:t>Promoting</w:t>
      </w:r>
      <w:r w:rsidRPr="000B5326">
        <w:rPr>
          <w:rFonts w:ascii="Arial Narrow" w:hAnsi="Arial Narrow"/>
          <w:i/>
          <w:sz w:val="18"/>
          <w:szCs w:val="18"/>
          <w:lang w:val="sr-Cyrl-CS"/>
        </w:rPr>
        <w:t xml:space="preserve"> </w:t>
      </w:r>
      <w:r w:rsidRPr="00E407A6">
        <w:rPr>
          <w:rFonts w:ascii="Arial Narrow" w:hAnsi="Arial Narrow"/>
          <w:i/>
          <w:sz w:val="18"/>
          <w:szCs w:val="18"/>
          <w:lang w:val="sr-Latn-RS"/>
        </w:rPr>
        <w:t>PAR</w:t>
      </w:r>
      <w:r w:rsidRPr="000B5326">
        <w:rPr>
          <w:rFonts w:ascii="Arial Narrow" w:hAnsi="Arial Narrow"/>
          <w:i/>
          <w:sz w:val="18"/>
          <w:szCs w:val="18"/>
          <w:lang w:val="sr-Cyrl-CS"/>
        </w:rPr>
        <w:t xml:space="preserve"> </w:t>
      </w:r>
      <w:r w:rsidRPr="00E407A6">
        <w:rPr>
          <w:rFonts w:ascii="Arial Narrow" w:hAnsi="Arial Narrow"/>
          <w:i/>
          <w:sz w:val="18"/>
          <w:szCs w:val="18"/>
          <w:lang w:val="sr-Latn-RS"/>
        </w:rPr>
        <w:t>in</w:t>
      </w:r>
      <w:r w:rsidRPr="000B5326">
        <w:rPr>
          <w:rFonts w:ascii="Arial Narrow" w:hAnsi="Arial Narrow"/>
          <w:i/>
          <w:sz w:val="18"/>
          <w:szCs w:val="18"/>
          <w:lang w:val="sr-Cyrl-CS"/>
        </w:rPr>
        <w:t xml:space="preserve"> </w:t>
      </w:r>
      <w:r w:rsidRPr="00E407A6">
        <w:rPr>
          <w:rFonts w:ascii="Arial Narrow" w:hAnsi="Arial Narrow"/>
          <w:i/>
          <w:sz w:val="18"/>
          <w:szCs w:val="18"/>
          <w:lang w:val="sr-Latn-RS"/>
        </w:rPr>
        <w:t>Serbia</w:t>
      </w:r>
      <w:r w:rsidRPr="000B5326">
        <w:rPr>
          <w:rFonts w:ascii="Arial Narrow" w:hAnsi="Arial Narrow"/>
          <w:i/>
          <w:sz w:val="18"/>
          <w:szCs w:val="18"/>
          <w:lang w:val="sr-Cyrl-CS"/>
        </w:rPr>
        <w:t xml:space="preserve"> </w:t>
      </w:r>
      <w:r w:rsidRPr="00E407A6">
        <w:rPr>
          <w:rFonts w:ascii="Arial Narrow" w:hAnsi="Arial Narrow"/>
          <w:i/>
          <w:sz w:val="18"/>
          <w:szCs w:val="18"/>
          <w:lang w:val="sr-Latn-RS"/>
        </w:rPr>
        <w:t>through</w:t>
      </w:r>
      <w:r w:rsidRPr="000B5326">
        <w:rPr>
          <w:rFonts w:ascii="Arial Narrow" w:hAnsi="Arial Narrow"/>
          <w:i/>
          <w:sz w:val="18"/>
          <w:szCs w:val="18"/>
          <w:lang w:val="sr-Cyrl-CS"/>
        </w:rPr>
        <w:t xml:space="preserve"> </w:t>
      </w:r>
      <w:r w:rsidRPr="00E407A6">
        <w:rPr>
          <w:rFonts w:ascii="Arial Narrow" w:hAnsi="Arial Narrow"/>
          <w:i/>
          <w:sz w:val="18"/>
          <w:szCs w:val="18"/>
          <w:lang w:val="sr-Latn-RS"/>
        </w:rPr>
        <w:t>further</w:t>
      </w:r>
      <w:r w:rsidRPr="000B5326">
        <w:rPr>
          <w:rFonts w:ascii="Arial Narrow" w:hAnsi="Arial Narrow"/>
          <w:i/>
          <w:sz w:val="18"/>
          <w:szCs w:val="18"/>
          <w:lang w:val="sr-Cyrl-CS"/>
        </w:rPr>
        <w:t xml:space="preserve"> </w:t>
      </w:r>
      <w:r w:rsidRPr="00E407A6">
        <w:rPr>
          <w:rFonts w:ascii="Arial Narrow" w:hAnsi="Arial Narrow"/>
          <w:i/>
          <w:sz w:val="18"/>
          <w:szCs w:val="18"/>
          <w:lang w:val="sr-Latn-RS"/>
        </w:rPr>
        <w:t>support</w:t>
      </w:r>
      <w:r w:rsidRPr="000B5326">
        <w:rPr>
          <w:rFonts w:ascii="Arial Narrow" w:hAnsi="Arial Narrow"/>
          <w:i/>
          <w:sz w:val="18"/>
          <w:szCs w:val="18"/>
          <w:lang w:val="sr-Cyrl-CS"/>
        </w:rPr>
        <w:t xml:space="preserve"> </w:t>
      </w:r>
      <w:r w:rsidRPr="00E407A6">
        <w:rPr>
          <w:rFonts w:ascii="Arial Narrow" w:hAnsi="Arial Narrow"/>
          <w:i/>
          <w:sz w:val="18"/>
          <w:szCs w:val="18"/>
          <w:lang w:val="sr-Latn-RS"/>
        </w:rPr>
        <w:t>through</w:t>
      </w:r>
      <w:r w:rsidRPr="000B5326">
        <w:rPr>
          <w:rFonts w:ascii="Arial Narrow" w:hAnsi="Arial Narrow"/>
          <w:i/>
          <w:sz w:val="18"/>
          <w:szCs w:val="18"/>
          <w:lang w:val="sr-Cyrl-CS"/>
        </w:rPr>
        <w:t xml:space="preserve"> </w:t>
      </w:r>
      <w:r w:rsidRPr="00E407A6">
        <w:rPr>
          <w:rFonts w:ascii="Arial Narrow" w:hAnsi="Arial Narrow"/>
          <w:i/>
          <w:sz w:val="18"/>
          <w:szCs w:val="18"/>
          <w:lang w:val="sr-Latn-RS"/>
        </w:rPr>
        <w:t>modernization</w:t>
      </w:r>
      <w:r w:rsidRPr="000B5326">
        <w:rPr>
          <w:rFonts w:ascii="Arial Narrow" w:hAnsi="Arial Narrow"/>
          <w:i/>
          <w:sz w:val="18"/>
          <w:szCs w:val="18"/>
          <w:lang w:val="sr-Cyrl-CS"/>
        </w:rPr>
        <w:t xml:space="preserve"> </w:t>
      </w:r>
      <w:r w:rsidRPr="00E407A6">
        <w:rPr>
          <w:rFonts w:ascii="Arial Narrow" w:hAnsi="Arial Narrow"/>
          <w:i/>
          <w:sz w:val="18"/>
          <w:szCs w:val="18"/>
          <w:lang w:val="sr-Latn-RS"/>
        </w:rPr>
        <w:t>of</w:t>
      </w:r>
      <w:r w:rsidRPr="000B5326">
        <w:rPr>
          <w:rFonts w:ascii="Arial Narrow" w:hAnsi="Arial Narrow"/>
          <w:i/>
          <w:sz w:val="18"/>
          <w:szCs w:val="18"/>
          <w:lang w:val="sr-Cyrl-CS"/>
        </w:rPr>
        <w:t xml:space="preserve">  </w:t>
      </w:r>
      <w:r w:rsidRPr="00E407A6">
        <w:rPr>
          <w:rFonts w:ascii="Arial Narrow" w:hAnsi="Arial Narrow"/>
          <w:i/>
          <w:sz w:val="18"/>
          <w:szCs w:val="18"/>
          <w:lang w:val="sr-Latn-RS"/>
        </w:rPr>
        <w:t>HRM</w:t>
      </w:r>
      <w:r>
        <w:rPr>
          <w:rFonts w:ascii="Arial Narrow" w:hAnsi="Arial Narrow"/>
          <w:sz w:val="18"/>
          <w:szCs w:val="18"/>
          <w:lang w:val="sr-Cyrl-CS"/>
        </w:rPr>
        <w:t xml:space="preserve">“, </w:t>
      </w:r>
      <w:r w:rsidRPr="000B5326">
        <w:rPr>
          <w:rFonts w:ascii="Arial Narrow" w:hAnsi="Arial Narrow"/>
          <w:sz w:val="18"/>
          <w:szCs w:val="18"/>
          <w:lang w:val="sr-Cyrl-CS"/>
        </w:rPr>
        <w:t>предвиђене су укупно три компоненте од којих се једна односи на пружање подршке у припреми предлога измена Закона о државним службеницима и релевантних подзаконских аката.</w:t>
      </w:r>
      <w:r w:rsidRPr="000B5326">
        <w:rPr>
          <w:rFonts w:ascii="Arial Narrow" w:hAnsi="Arial Narrow"/>
          <w:sz w:val="18"/>
          <w:szCs w:val="18"/>
          <w:lang w:val="sr-Cyrl-RS"/>
        </w:rPr>
        <w:t xml:space="preserve"> Приказана је вредност целокупног пројекта, јер није могуће исказати вредност једне компоненте. Наведени пројекат подржава и </w:t>
      </w:r>
      <w:r>
        <w:rPr>
          <w:rFonts w:ascii="Arial Narrow" w:hAnsi="Arial Narrow"/>
          <w:sz w:val="18"/>
          <w:szCs w:val="18"/>
          <w:lang w:val="sr-Cyrl-RS"/>
        </w:rPr>
        <w:t>А</w:t>
      </w:r>
      <w:r w:rsidRPr="000B5326">
        <w:rPr>
          <w:rFonts w:ascii="Arial Narrow" w:hAnsi="Arial Narrow"/>
          <w:sz w:val="18"/>
          <w:szCs w:val="18"/>
          <w:lang w:val="sr-Cyrl-RS"/>
        </w:rPr>
        <w:t>ктивност 1</w:t>
      </w:r>
      <w:r>
        <w:rPr>
          <w:rFonts w:ascii="Arial Narrow" w:hAnsi="Arial Narrow"/>
          <w:sz w:val="18"/>
          <w:szCs w:val="18"/>
          <w:lang w:val="sr-Cyrl-RS"/>
        </w:rPr>
        <w:t>. у оквиру М</w:t>
      </w:r>
      <w:r w:rsidRPr="000B5326">
        <w:rPr>
          <w:rFonts w:ascii="Arial Narrow" w:hAnsi="Arial Narrow"/>
          <w:sz w:val="18"/>
          <w:szCs w:val="18"/>
          <w:lang w:val="sr-Cyrl-RS"/>
        </w:rPr>
        <w:t>ере 2.2.</w:t>
      </w:r>
      <w:r>
        <w:rPr>
          <w:rFonts w:ascii="Arial Narrow" w:hAnsi="Arial Narrow"/>
          <w:sz w:val="18"/>
          <w:szCs w:val="18"/>
          <w:lang w:val="sr-Cyrl-RS"/>
        </w:rPr>
        <w:t xml:space="preserve"> и Активност 1. у оквиру Мере 1.1.</w:t>
      </w:r>
    </w:p>
  </w:footnote>
  <w:footnote w:id="21">
    <w:p w14:paraId="7D400480" w14:textId="77777777" w:rsidR="00E407A6" w:rsidRPr="000B5326" w:rsidRDefault="00E407A6" w:rsidP="000B5326">
      <w:pPr>
        <w:pStyle w:val="FootnoteText"/>
        <w:jc w:val="both"/>
        <w:rPr>
          <w:rFonts w:ascii="Arial Narrow" w:eastAsia="Times New Roman" w:hAnsi="Arial Narrow" w:cs="DejaVuSans"/>
          <w:sz w:val="18"/>
          <w:szCs w:val="18"/>
          <w:lang w:val="sr-Cyrl-RS"/>
        </w:rPr>
      </w:pPr>
      <w:r w:rsidRPr="000B5326">
        <w:rPr>
          <w:rStyle w:val="FootnoteReference"/>
          <w:rFonts w:ascii="Arial Narrow" w:hAnsi="Arial Narrow"/>
          <w:sz w:val="18"/>
          <w:szCs w:val="18"/>
        </w:rPr>
        <w:footnoteRef/>
      </w:r>
      <w:r w:rsidRPr="000B5326">
        <w:rPr>
          <w:rFonts w:ascii="Arial Narrow" w:hAnsi="Arial Narrow"/>
          <w:sz w:val="18"/>
          <w:szCs w:val="18"/>
          <w:lang w:val="sr-Cyrl-RS"/>
        </w:rPr>
        <w:t xml:space="preserve"> </w:t>
      </w:r>
      <w:r w:rsidRPr="000B5326">
        <w:rPr>
          <w:rFonts w:ascii="Arial Narrow" w:eastAsia="Times New Roman" w:hAnsi="Arial Narrow" w:cs="DejaVuSans"/>
          <w:sz w:val="18"/>
          <w:szCs w:val="18"/>
          <w:lang w:val="sr-Cyrl-RS"/>
        </w:rPr>
        <w:t>Вредност целог пројекта у оквиру ког је планирана подршка увођења компетенција је приказана кроз активност 3 у оквиру мере 2.1.</w:t>
      </w:r>
    </w:p>
  </w:footnote>
  <w:footnote w:id="22">
    <w:p w14:paraId="7402523D" w14:textId="73F42E97" w:rsidR="00E407A6" w:rsidRPr="000B5326" w:rsidRDefault="00E407A6" w:rsidP="000B5326">
      <w:pPr>
        <w:jc w:val="both"/>
        <w:rPr>
          <w:rFonts w:ascii="Arial Narrow" w:hAnsi="Arial Narrow" w:cs="DejaVuSans"/>
          <w:sz w:val="18"/>
          <w:szCs w:val="18"/>
          <w:lang w:val="sr-Cyrl-RS"/>
        </w:rPr>
      </w:pPr>
      <w:r w:rsidRPr="000B5326">
        <w:rPr>
          <w:rStyle w:val="FootnoteReference"/>
          <w:rFonts w:ascii="Arial Narrow" w:hAnsi="Arial Narrow"/>
          <w:sz w:val="18"/>
          <w:szCs w:val="18"/>
        </w:rPr>
        <w:footnoteRef/>
      </w:r>
      <w:r w:rsidRPr="000B5326">
        <w:rPr>
          <w:rFonts w:ascii="Arial Narrow" w:hAnsi="Arial Narrow"/>
          <w:sz w:val="18"/>
          <w:szCs w:val="18"/>
          <w:lang w:val="sr-Cyrl-RS"/>
        </w:rPr>
        <w:t xml:space="preserve"> </w:t>
      </w:r>
      <w:r w:rsidRPr="000B5326">
        <w:rPr>
          <w:rFonts w:ascii="Arial Narrow" w:hAnsi="Arial Narrow" w:cs="DejaVuSans"/>
          <w:sz w:val="18"/>
          <w:szCs w:val="18"/>
          <w:lang w:val="sr-Cyrl-RS"/>
        </w:rPr>
        <w:t>Институционалних инструмената попут кадровског плана, интерног тржишта рада, интерног конкурса, оквира компетенција, центра за процену (</w:t>
      </w:r>
      <w:r>
        <w:rPr>
          <w:rFonts w:ascii="Arial Narrow" w:hAnsi="Arial Narrow" w:cs="DejaVuSans"/>
          <w:sz w:val="18"/>
          <w:szCs w:val="18"/>
          <w:lang w:val="sr-Cyrl-RS"/>
        </w:rPr>
        <w:t xml:space="preserve">енг. </w:t>
      </w:r>
      <w:r w:rsidRPr="006343C4">
        <w:rPr>
          <w:rFonts w:ascii="Arial Narrow" w:hAnsi="Arial Narrow" w:cs="DejaVuSans"/>
          <w:i/>
          <w:sz w:val="18"/>
          <w:szCs w:val="18"/>
          <w:lang w:val="sr-Cyrl-RS"/>
        </w:rPr>
        <w:t>assesment center</w:t>
      </w:r>
      <w:r w:rsidRPr="000B5326">
        <w:rPr>
          <w:rFonts w:ascii="Arial Narrow" w:hAnsi="Arial Narrow" w:cs="DejaVuSans"/>
          <w:sz w:val="18"/>
          <w:szCs w:val="18"/>
          <w:lang w:val="sr-Cyrl-RS"/>
        </w:rPr>
        <w:t>) или индивидуалних попут менторства, коучинга, индивидуалног плана развоја, повратна информација за потребе развоја (</w:t>
      </w:r>
      <w:r>
        <w:rPr>
          <w:rFonts w:ascii="Arial Narrow" w:hAnsi="Arial Narrow" w:cs="DejaVuSans"/>
          <w:sz w:val="18"/>
          <w:szCs w:val="18"/>
          <w:lang w:val="sr-Cyrl-RS"/>
        </w:rPr>
        <w:t xml:space="preserve">енг. </w:t>
      </w:r>
      <w:r w:rsidRPr="006343C4">
        <w:rPr>
          <w:rFonts w:ascii="Arial Narrow" w:hAnsi="Arial Narrow" w:cs="DejaVuSans"/>
          <w:i/>
          <w:sz w:val="18"/>
          <w:szCs w:val="18"/>
          <w:lang w:val="sr-Cyrl-RS"/>
        </w:rPr>
        <w:t>feedback 360</w:t>
      </w:r>
      <w:r w:rsidRPr="006343C4">
        <w:rPr>
          <w:rFonts w:ascii="Arial Narrow" w:hAnsi="Arial Narrow" w:cs="DejaVuSans"/>
          <w:sz w:val="18"/>
          <w:szCs w:val="18"/>
          <w:lang w:val="sr-Cyrl-RS"/>
        </w:rPr>
        <w:t>°)</w:t>
      </w:r>
    </w:p>
  </w:footnote>
  <w:footnote w:id="23">
    <w:p w14:paraId="281F75BF" w14:textId="1BB60C0B" w:rsidR="00E407A6" w:rsidRPr="00937CA5" w:rsidRDefault="00E407A6" w:rsidP="00937CA5">
      <w:pPr>
        <w:pStyle w:val="FootnoteText"/>
        <w:jc w:val="both"/>
        <w:rPr>
          <w:rFonts w:ascii="Arial Narrow" w:hAnsi="Arial Narrow"/>
          <w:sz w:val="18"/>
          <w:szCs w:val="18"/>
          <w:lang w:val="sr-Cyrl-RS"/>
        </w:rPr>
      </w:pPr>
      <w:r w:rsidRPr="00937CA5">
        <w:rPr>
          <w:rStyle w:val="FootnoteReference"/>
          <w:rFonts w:ascii="Arial Narrow" w:hAnsi="Arial Narrow"/>
          <w:sz w:val="18"/>
          <w:szCs w:val="18"/>
        </w:rPr>
        <w:footnoteRef/>
      </w:r>
      <w:r w:rsidRPr="00937CA5">
        <w:rPr>
          <w:rFonts w:ascii="Arial Narrow" w:hAnsi="Arial Narrow"/>
          <w:sz w:val="18"/>
          <w:szCs w:val="18"/>
          <w:lang w:val="sr-Cyrl-RS"/>
        </w:rPr>
        <w:t xml:space="preserve"> У оквиру ове групе активности планиране су следеће конкретне активности: 1) </w:t>
      </w:r>
      <w:r w:rsidRPr="00937CA5">
        <w:rPr>
          <w:rFonts w:ascii="Arial Narrow" w:hAnsi="Arial Narrow" w:cs="DejaVuSans"/>
          <w:sz w:val="18"/>
          <w:szCs w:val="18"/>
          <w:lang w:val="uz-Cyrl-UZ"/>
        </w:rPr>
        <w:t>саветодавна подршка за све ЛС; 2) израда потребних модела локалних аката; 3) спровођење најмање 25 регионалних и 2 е-обуке за све ЈЛС; 4) спровођење пакета директне техничке подршке за унапређење УЉР у 50 ЛС; 5) спровођење пакета директне техничке подршке општинама укључујући и финансијску подршку (грантови) за унапређење интерне организације (организацион</w:t>
      </w:r>
      <w:r>
        <w:rPr>
          <w:rFonts w:ascii="Arial Narrow" w:hAnsi="Arial Narrow" w:cs="DejaVuSans"/>
          <w:sz w:val="18"/>
          <w:szCs w:val="18"/>
          <w:lang w:val="uz-Cyrl-UZ"/>
        </w:rPr>
        <w:t>о-функционалне промене) у 15 ЛС.</w:t>
      </w:r>
    </w:p>
  </w:footnote>
  <w:footnote w:id="24">
    <w:p w14:paraId="17422DE1" w14:textId="2DE38E4B" w:rsidR="00E407A6" w:rsidRPr="00E522B4" w:rsidRDefault="00E407A6" w:rsidP="00937CA5">
      <w:pPr>
        <w:pStyle w:val="FootnoteText"/>
        <w:jc w:val="both"/>
        <w:rPr>
          <w:lang w:val="sr-Cyrl-RS"/>
        </w:rPr>
      </w:pPr>
      <w:r w:rsidRPr="00937CA5">
        <w:rPr>
          <w:rStyle w:val="FootnoteReference"/>
          <w:rFonts w:ascii="Arial Narrow" w:hAnsi="Arial Narrow"/>
          <w:sz w:val="18"/>
          <w:szCs w:val="18"/>
        </w:rPr>
        <w:footnoteRef/>
      </w:r>
      <w:r w:rsidRPr="00937CA5">
        <w:rPr>
          <w:rFonts w:ascii="Arial Narrow" w:hAnsi="Arial Narrow"/>
          <w:sz w:val="18"/>
          <w:szCs w:val="18"/>
          <w:lang w:val="sr-Cyrl-RS"/>
        </w:rPr>
        <w:t xml:space="preserve"> </w:t>
      </w:r>
      <w:r w:rsidRPr="00937CA5">
        <w:rPr>
          <w:rFonts w:ascii="Arial Narrow" w:hAnsi="Arial Narrow" w:cs="Arial Narrow"/>
          <w:iCs/>
          <w:sz w:val="18"/>
          <w:szCs w:val="18"/>
          <w:lang w:val="uz-Cyrl-UZ"/>
        </w:rPr>
        <w:t>Пројекат се наставља до другог квартала 2021</w:t>
      </w:r>
      <w:r>
        <w:rPr>
          <w:rFonts w:ascii="Arial Narrow" w:hAnsi="Arial Narrow" w:cs="Arial Narrow"/>
          <w:iCs/>
          <w:sz w:val="18"/>
          <w:szCs w:val="18"/>
          <w:lang w:val="uz-Cyrl-UZ"/>
        </w:rPr>
        <w:t>. године.</w:t>
      </w:r>
    </w:p>
  </w:footnote>
  <w:footnote w:id="25">
    <w:p w14:paraId="54841080" w14:textId="77777777" w:rsidR="00E407A6" w:rsidRPr="00D379EA" w:rsidRDefault="00E407A6" w:rsidP="00B714D8">
      <w:pPr>
        <w:pStyle w:val="FootnoteText"/>
        <w:ind w:left="142" w:hanging="142"/>
        <w:jc w:val="both"/>
        <w:rPr>
          <w:rFonts w:ascii="Arial Narrow" w:hAnsi="Arial Narrow"/>
          <w:sz w:val="18"/>
          <w:szCs w:val="18"/>
          <w:lang w:val="sr-Cyrl-RS"/>
        </w:rPr>
      </w:pPr>
      <w:r w:rsidRPr="00D379EA">
        <w:rPr>
          <w:rStyle w:val="FootnoteReference"/>
          <w:rFonts w:ascii="Arial Narrow" w:hAnsi="Arial Narrow"/>
          <w:sz w:val="18"/>
          <w:szCs w:val="18"/>
        </w:rPr>
        <w:footnoteRef/>
      </w:r>
      <w:r w:rsidRPr="00D379EA">
        <w:rPr>
          <w:rFonts w:ascii="Arial Narrow" w:hAnsi="Arial Narrow"/>
          <w:sz w:val="18"/>
          <w:szCs w:val="18"/>
          <w:lang w:val="sr-Cyrl-RS"/>
        </w:rPr>
        <w:t xml:space="preserve"> Закон о изменама и допунама Закона о државним службеницима и Закон о изменама и допунама Закона о запосленима у аутономним покрајинама и јединицама локалне самоуправе</w:t>
      </w:r>
    </w:p>
  </w:footnote>
  <w:footnote w:id="26">
    <w:p w14:paraId="0313BDD3" w14:textId="425A71E8" w:rsidR="00E407A6" w:rsidRPr="00326C87" w:rsidRDefault="00E407A6">
      <w:pPr>
        <w:pStyle w:val="FootnoteText"/>
        <w:rPr>
          <w:lang w:val="sr-Cyrl-CS"/>
        </w:rPr>
      </w:pPr>
      <w:r w:rsidRPr="00E86377">
        <w:rPr>
          <w:rStyle w:val="FootnoteReference"/>
          <w:rFonts w:ascii="Arial Narrow" w:hAnsi="Arial Narrow"/>
          <w:sz w:val="18"/>
          <w:szCs w:val="18"/>
        </w:rPr>
        <w:footnoteRef/>
      </w:r>
      <w:r w:rsidRPr="00E86377">
        <w:rPr>
          <w:rFonts w:ascii="Arial Narrow" w:hAnsi="Arial Narrow"/>
          <w:sz w:val="18"/>
          <w:szCs w:val="18"/>
          <w:lang w:val="sr-Cyrl-CS"/>
        </w:rPr>
        <w:t xml:space="preserve"> Активност је повезана са Активношћу 3</w:t>
      </w:r>
      <w:r>
        <w:rPr>
          <w:rFonts w:ascii="Arial Narrow" w:hAnsi="Arial Narrow"/>
          <w:sz w:val="18"/>
          <w:szCs w:val="18"/>
          <w:lang w:val="sr-Cyrl-CS"/>
        </w:rPr>
        <w:t>.</w:t>
      </w:r>
      <w:r w:rsidRPr="00E86377">
        <w:rPr>
          <w:rFonts w:ascii="Arial Narrow" w:hAnsi="Arial Narrow"/>
          <w:sz w:val="18"/>
          <w:szCs w:val="18"/>
          <w:lang w:val="sr-Cyrl-CS"/>
        </w:rPr>
        <w:t xml:space="preserve"> у мери 1.3.</w:t>
      </w:r>
    </w:p>
  </w:footnote>
  <w:footnote w:id="27">
    <w:p w14:paraId="65A8FC50" w14:textId="7D3BF2BC" w:rsidR="00E407A6" w:rsidRPr="00160044" w:rsidRDefault="00E407A6" w:rsidP="00160044">
      <w:pPr>
        <w:pStyle w:val="FootnoteText"/>
        <w:jc w:val="both"/>
        <w:rPr>
          <w:rFonts w:ascii="Arial Narrow" w:hAnsi="Arial Narrow"/>
          <w:sz w:val="18"/>
          <w:szCs w:val="18"/>
          <w:lang w:val="uz-Cyrl-UZ"/>
        </w:rPr>
      </w:pPr>
      <w:r w:rsidRPr="00160044">
        <w:rPr>
          <w:rStyle w:val="FootnoteReference"/>
          <w:rFonts w:ascii="Arial Narrow" w:hAnsi="Arial Narrow"/>
          <w:sz w:val="18"/>
          <w:szCs w:val="18"/>
        </w:rPr>
        <w:footnoteRef/>
      </w:r>
      <w:r w:rsidRPr="00160044">
        <w:rPr>
          <w:rFonts w:ascii="Arial Narrow" w:hAnsi="Arial Narrow"/>
          <w:sz w:val="18"/>
          <w:szCs w:val="18"/>
          <w:lang w:val="uz-Cyrl-UZ"/>
        </w:rPr>
        <w:t xml:space="preserve"> </w:t>
      </w:r>
      <w:r>
        <w:rPr>
          <w:rFonts w:ascii="Arial Narrow" w:hAnsi="Arial Narrow" w:cs="Arial Narrow"/>
          <w:sz w:val="18"/>
          <w:szCs w:val="18"/>
          <w:lang w:val="sr-Cyrl-CS"/>
        </w:rPr>
        <w:t xml:space="preserve">Активност 4.3. Стратегије </w:t>
      </w:r>
      <w:r>
        <w:rPr>
          <w:rFonts w:ascii="Arial Narrow" w:hAnsi="Arial Narrow" w:cs="Arial Narrow"/>
          <w:sz w:val="18"/>
          <w:szCs w:val="18"/>
          <w:lang w:val="uz-Cyrl-UZ"/>
        </w:rPr>
        <w:t>р</w:t>
      </w:r>
      <w:r w:rsidRPr="00160044">
        <w:rPr>
          <w:rFonts w:ascii="Arial Narrow" w:hAnsi="Arial Narrow" w:cs="Arial Narrow"/>
          <w:sz w:val="18"/>
          <w:szCs w:val="18"/>
          <w:lang w:val="sr-Cyrl-CS"/>
        </w:rPr>
        <w:t>азвоја интерне финансијске контроле у јавном сектору у Републици Србији, за период 2017-2020. године</w:t>
      </w:r>
      <w:r>
        <w:rPr>
          <w:rFonts w:ascii="Arial Narrow" w:hAnsi="Arial Narrow" w:cs="Arial Narrow"/>
          <w:sz w:val="18"/>
          <w:szCs w:val="18"/>
          <w:lang w:val="sr-Cyrl-CS"/>
        </w:rPr>
        <w:t>. У наведеној стратегији крајњи рок за имплементацију је 1. квартал 2018. године за имплементацију тестне фазе ПИФЦ софтвера што подразумева подношење извештаја о е-</w:t>
      </w:r>
      <w:r w:rsidRPr="00917E28">
        <w:rPr>
          <w:rFonts w:ascii="Arial Narrow" w:hAnsi="Arial Narrow" w:cs="Arial Narrow"/>
          <w:sz w:val="18"/>
          <w:szCs w:val="18"/>
          <w:lang w:val="sr-Cyrl-CS"/>
        </w:rPr>
        <w:t xml:space="preserve">контроли од стране одабраних корисника на централном нивоу. </w:t>
      </w:r>
      <w:r>
        <w:rPr>
          <w:rFonts w:ascii="Arial Narrow" w:hAnsi="Arial Narrow" w:cs="Arial Narrow"/>
          <w:sz w:val="18"/>
          <w:szCs w:val="18"/>
          <w:lang w:val="sr-Cyrl-CS"/>
        </w:rPr>
        <w:t>Овде је рок  одређен за 4. квартал 2018. године као рок за коначну</w:t>
      </w:r>
      <w:r w:rsidRPr="00917E28">
        <w:rPr>
          <w:rFonts w:ascii="Arial Narrow" w:hAnsi="Arial Narrow" w:cs="Arial Narrow"/>
          <w:sz w:val="18"/>
          <w:szCs w:val="18"/>
          <w:lang w:val="sr-Cyrl-CS"/>
        </w:rPr>
        <w:t xml:space="preserve"> надоградњу софтвера уз додатна побољшања и евентуалне корекције након проведене тестне фазе.</w:t>
      </w:r>
    </w:p>
  </w:footnote>
  <w:footnote w:id="28">
    <w:p w14:paraId="76AD7911" w14:textId="60F7220B" w:rsidR="00E407A6" w:rsidRPr="00B97308" w:rsidRDefault="00E407A6">
      <w:pPr>
        <w:pStyle w:val="FootnoteText"/>
        <w:rPr>
          <w:rFonts w:ascii="Arial Narrow" w:hAnsi="Arial Narrow"/>
          <w:sz w:val="18"/>
          <w:szCs w:val="18"/>
          <w:lang w:val="sr-Cyrl-RS"/>
        </w:rPr>
      </w:pPr>
      <w:r w:rsidRPr="00B97308">
        <w:rPr>
          <w:rStyle w:val="FootnoteReference"/>
          <w:rFonts w:ascii="Arial Narrow" w:hAnsi="Arial Narrow"/>
          <w:sz w:val="18"/>
          <w:szCs w:val="18"/>
        </w:rPr>
        <w:footnoteRef/>
      </w:r>
      <w:r w:rsidRPr="00B97308">
        <w:rPr>
          <w:rFonts w:ascii="Arial Narrow" w:hAnsi="Arial Narrow"/>
          <w:sz w:val="18"/>
          <w:szCs w:val="18"/>
          <w:lang w:val="uz-Cyrl-UZ"/>
        </w:rPr>
        <w:t xml:space="preserve"> </w:t>
      </w:r>
      <w:r w:rsidRPr="00B97308">
        <w:rPr>
          <w:rFonts w:ascii="Arial Narrow" w:hAnsi="Arial Narrow"/>
          <w:sz w:val="18"/>
          <w:szCs w:val="18"/>
          <w:lang w:val="sr-Cyrl-RS"/>
        </w:rPr>
        <w:t>Средства за ову активност су уплаћена у 2017. годину у износу од 40.000 евра.</w:t>
      </w:r>
    </w:p>
  </w:footnote>
  <w:footnote w:id="29">
    <w:p w14:paraId="53CD8D0E" w14:textId="7768628F" w:rsidR="00E407A6" w:rsidRPr="00160044" w:rsidRDefault="00E407A6" w:rsidP="00160044">
      <w:pPr>
        <w:pStyle w:val="FootnoteText"/>
        <w:jc w:val="both"/>
        <w:rPr>
          <w:rFonts w:ascii="Arial Narrow" w:hAnsi="Arial Narrow"/>
          <w:sz w:val="18"/>
          <w:szCs w:val="18"/>
          <w:lang w:val="sr-Cyrl-RS"/>
        </w:rPr>
      </w:pPr>
      <w:r w:rsidRPr="00160044">
        <w:rPr>
          <w:rStyle w:val="FootnoteReference"/>
          <w:rFonts w:ascii="Arial Narrow" w:hAnsi="Arial Narrow"/>
          <w:sz w:val="18"/>
          <w:szCs w:val="18"/>
        </w:rPr>
        <w:footnoteRef/>
      </w:r>
      <w:r w:rsidRPr="00160044">
        <w:rPr>
          <w:rFonts w:ascii="Arial Narrow" w:hAnsi="Arial Narrow"/>
          <w:sz w:val="18"/>
          <w:szCs w:val="18"/>
          <w:lang w:val="sr-Cyrl-RS"/>
        </w:rPr>
        <w:t xml:space="preserve"> </w:t>
      </w:r>
      <w:r>
        <w:rPr>
          <w:rFonts w:ascii="Arial Narrow" w:hAnsi="Arial Narrow" w:cs="Arial Narrow"/>
          <w:sz w:val="18"/>
          <w:szCs w:val="18"/>
          <w:lang w:val="sr-Cyrl-CS"/>
        </w:rPr>
        <w:t>Циљ 17.1. Стратегије р</w:t>
      </w:r>
      <w:r w:rsidRPr="00160044">
        <w:rPr>
          <w:rFonts w:ascii="Arial Narrow" w:hAnsi="Arial Narrow" w:cs="Arial Narrow"/>
          <w:sz w:val="18"/>
          <w:szCs w:val="18"/>
          <w:lang w:val="sr-Cyrl-CS"/>
        </w:rPr>
        <w:t>азвоја интерне финансијске контроле у јавном сектору у Републици Србији, за период 2017-2020. године.</w:t>
      </w:r>
    </w:p>
  </w:footnote>
  <w:footnote w:id="30">
    <w:p w14:paraId="0BD80A95" w14:textId="7A9A08D3" w:rsidR="00E407A6" w:rsidRPr="00160044" w:rsidRDefault="00E407A6" w:rsidP="00917E28">
      <w:pPr>
        <w:pStyle w:val="FootnoteText"/>
        <w:jc w:val="both"/>
        <w:rPr>
          <w:rFonts w:ascii="Arial Narrow" w:hAnsi="Arial Narrow"/>
          <w:sz w:val="18"/>
          <w:szCs w:val="18"/>
          <w:lang w:val="uz-Cyrl-UZ"/>
        </w:rPr>
      </w:pPr>
      <w:r w:rsidRPr="00160044">
        <w:rPr>
          <w:rStyle w:val="FootnoteReference"/>
          <w:rFonts w:ascii="Arial Narrow" w:hAnsi="Arial Narrow"/>
          <w:sz w:val="18"/>
          <w:szCs w:val="18"/>
        </w:rPr>
        <w:footnoteRef/>
      </w:r>
      <w:r w:rsidRPr="00160044">
        <w:rPr>
          <w:rFonts w:ascii="Arial Narrow" w:hAnsi="Arial Narrow"/>
          <w:sz w:val="18"/>
          <w:szCs w:val="18"/>
          <w:lang w:val="uz-Cyrl-UZ"/>
        </w:rPr>
        <w:t xml:space="preserve"> </w:t>
      </w:r>
      <w:r>
        <w:rPr>
          <w:rFonts w:ascii="Arial Narrow" w:hAnsi="Arial Narrow" w:cs="Arial Narrow"/>
          <w:sz w:val="18"/>
          <w:szCs w:val="18"/>
          <w:lang w:val="sr-Cyrl-CS"/>
        </w:rPr>
        <w:t>Активност 8.4. Стратегије р</w:t>
      </w:r>
      <w:r w:rsidRPr="00160044">
        <w:rPr>
          <w:rFonts w:ascii="Arial Narrow" w:hAnsi="Arial Narrow" w:cs="Arial Narrow"/>
          <w:sz w:val="18"/>
          <w:szCs w:val="18"/>
          <w:lang w:val="sr-Cyrl-CS"/>
        </w:rPr>
        <w:t>азвоја интерне финансијске контроле у јавном сектору у Републици Србији, за период 2017-2020. године.</w:t>
      </w:r>
      <w:r>
        <w:rPr>
          <w:rFonts w:ascii="Arial Narrow" w:hAnsi="Arial Narrow" w:cs="Arial Narrow"/>
          <w:sz w:val="18"/>
          <w:szCs w:val="18"/>
          <w:lang w:val="sr-Cyrl-CS"/>
        </w:rPr>
        <w:t xml:space="preserve"> Напомена: </w:t>
      </w:r>
      <w:r w:rsidRPr="00917E28">
        <w:rPr>
          <w:rFonts w:ascii="Arial Narrow" w:hAnsi="Arial Narrow" w:cs="Arial Narrow"/>
          <w:sz w:val="18"/>
          <w:szCs w:val="18"/>
          <w:lang w:val="sr-Cyrl-CS"/>
        </w:rPr>
        <w:t xml:space="preserve">Ове активности Стратегија </w:t>
      </w:r>
      <w:r>
        <w:rPr>
          <w:rFonts w:ascii="Arial Narrow" w:hAnsi="Arial Narrow" w:cs="Arial Narrow"/>
          <w:sz w:val="18"/>
          <w:szCs w:val="18"/>
          <w:lang w:val="sr-Cyrl-CS"/>
        </w:rPr>
        <w:t>р</w:t>
      </w:r>
      <w:r w:rsidRPr="00160044">
        <w:rPr>
          <w:rFonts w:ascii="Arial Narrow" w:hAnsi="Arial Narrow" w:cs="Arial Narrow"/>
          <w:sz w:val="18"/>
          <w:szCs w:val="18"/>
          <w:lang w:val="sr-Cyrl-CS"/>
        </w:rPr>
        <w:t xml:space="preserve">азвоја интерне финансијске контроле у јавном сектору </w:t>
      </w:r>
      <w:r>
        <w:rPr>
          <w:rFonts w:ascii="Arial Narrow" w:hAnsi="Arial Narrow" w:cs="Arial Narrow"/>
          <w:sz w:val="18"/>
          <w:szCs w:val="18"/>
          <w:lang w:val="sr-Cyrl-CS"/>
        </w:rPr>
        <w:t>перцепира као</w:t>
      </w:r>
      <w:r w:rsidRPr="00917E28">
        <w:rPr>
          <w:rFonts w:ascii="Arial Narrow" w:hAnsi="Arial Narrow" w:cs="Arial Narrow"/>
          <w:sz w:val="18"/>
          <w:szCs w:val="18"/>
          <w:lang w:val="sr-Cyrl-CS"/>
        </w:rPr>
        <w:t xml:space="preserve"> </w:t>
      </w:r>
      <w:r>
        <w:rPr>
          <w:rFonts w:ascii="Arial Narrow" w:hAnsi="Arial Narrow" w:cs="Arial Narrow"/>
          <w:sz w:val="18"/>
          <w:szCs w:val="18"/>
          <w:lang w:val="sr-Cyrl-CS"/>
        </w:rPr>
        <w:t>важне</w:t>
      </w:r>
      <w:r w:rsidRPr="00917E28">
        <w:rPr>
          <w:rFonts w:ascii="Arial Narrow" w:hAnsi="Arial Narrow" w:cs="Arial Narrow"/>
          <w:sz w:val="18"/>
          <w:szCs w:val="18"/>
          <w:lang w:val="sr-Cyrl-CS"/>
        </w:rPr>
        <w:t xml:space="preserve"> првенствено због подизања свести о улози и значају интерне контроле од стране највишег руководства, како би се пружила неопходна подршка другим запосленима. Наиме, трендови из Годишњег извјештаја</w:t>
      </w:r>
      <w:r>
        <w:rPr>
          <w:rFonts w:ascii="Arial Narrow" w:hAnsi="Arial Narrow" w:cs="Arial Narrow"/>
          <w:sz w:val="18"/>
          <w:szCs w:val="18"/>
          <w:lang w:val="sr-Cyrl-CS"/>
        </w:rPr>
        <w:t xml:space="preserve"> за Стратегију</w:t>
      </w:r>
      <w:r w:rsidRPr="00917E28">
        <w:rPr>
          <w:rFonts w:ascii="Arial Narrow" w:hAnsi="Arial Narrow" w:cs="Arial Narrow"/>
          <w:sz w:val="18"/>
          <w:szCs w:val="18"/>
          <w:lang w:val="sr-Cyrl-CS"/>
        </w:rPr>
        <w:t xml:space="preserve"> </w:t>
      </w:r>
      <w:r>
        <w:rPr>
          <w:rFonts w:ascii="Arial Narrow" w:hAnsi="Arial Narrow" w:cs="Arial Narrow"/>
          <w:sz w:val="18"/>
          <w:szCs w:val="18"/>
          <w:lang w:val="sr-Cyrl-CS"/>
        </w:rPr>
        <w:t>р</w:t>
      </w:r>
      <w:r w:rsidRPr="00160044">
        <w:rPr>
          <w:rFonts w:ascii="Arial Narrow" w:hAnsi="Arial Narrow" w:cs="Arial Narrow"/>
          <w:sz w:val="18"/>
          <w:szCs w:val="18"/>
          <w:lang w:val="sr-Cyrl-CS"/>
        </w:rPr>
        <w:t xml:space="preserve">азвоја интерне финансијске контроле у јавном сектору </w:t>
      </w:r>
      <w:r w:rsidRPr="00917E28">
        <w:rPr>
          <w:rFonts w:ascii="Arial Narrow" w:hAnsi="Arial Narrow" w:cs="Arial Narrow"/>
          <w:sz w:val="18"/>
          <w:szCs w:val="18"/>
          <w:lang w:val="sr-Cyrl-CS"/>
        </w:rPr>
        <w:t xml:space="preserve">показали су да је један од кључних проблема у области унутрашње контроле недовољна </w:t>
      </w:r>
      <w:r>
        <w:rPr>
          <w:rFonts w:ascii="Arial Narrow" w:hAnsi="Arial Narrow" w:cs="Arial Narrow"/>
          <w:sz w:val="18"/>
          <w:szCs w:val="18"/>
          <w:lang w:val="sr-Cyrl-CS"/>
        </w:rPr>
        <w:t>свест</w:t>
      </w:r>
      <w:r w:rsidRPr="00917E28">
        <w:rPr>
          <w:rFonts w:ascii="Arial Narrow" w:hAnsi="Arial Narrow" w:cs="Arial Narrow"/>
          <w:sz w:val="18"/>
          <w:szCs w:val="18"/>
          <w:lang w:val="sr-Cyrl-CS"/>
        </w:rPr>
        <w:t xml:space="preserve"> руководства у овој области, као и недостатак континуитета</w:t>
      </w:r>
      <w:r>
        <w:rPr>
          <w:rFonts w:ascii="Arial Narrow" w:hAnsi="Arial Narrow" w:cs="Arial Narrow"/>
          <w:sz w:val="18"/>
          <w:szCs w:val="18"/>
          <w:lang w:val="sr-Cyrl-CS"/>
        </w:rPr>
        <w:t xml:space="preserve"> због честих флуктуација запослених</w:t>
      </w:r>
      <w:r w:rsidRPr="00917E28">
        <w:rPr>
          <w:rFonts w:ascii="Arial Narrow" w:hAnsi="Arial Narrow" w:cs="Arial Narrow"/>
          <w:sz w:val="18"/>
          <w:szCs w:val="18"/>
          <w:lang w:val="sr-Cyrl-CS"/>
        </w:rPr>
        <w:t>.</w:t>
      </w:r>
      <w:r>
        <w:rPr>
          <w:rFonts w:ascii="Arial Narrow" w:hAnsi="Arial Narrow" w:cs="Arial Narrow"/>
          <w:sz w:val="18"/>
          <w:szCs w:val="18"/>
          <w:lang w:val="sr-Cyrl-CS"/>
        </w:rPr>
        <w:t xml:space="preserve"> Из наведених разлога се и овде предлажу активности у вези са </w:t>
      </w:r>
      <w:r w:rsidRPr="00917E28">
        <w:rPr>
          <w:rFonts w:ascii="Arial Narrow" w:hAnsi="Arial Narrow" w:cs="Arial Narrow"/>
          <w:sz w:val="18"/>
          <w:szCs w:val="18"/>
          <w:lang w:val="sr-Cyrl-CS"/>
        </w:rPr>
        <w:t>спрово</w:t>
      </w:r>
      <w:r>
        <w:rPr>
          <w:rFonts w:ascii="Arial Narrow" w:hAnsi="Arial Narrow" w:cs="Arial Narrow"/>
          <w:sz w:val="18"/>
          <w:szCs w:val="18"/>
          <w:lang w:val="sr-Cyrl-CS"/>
        </w:rPr>
        <w:t>ђењем</w:t>
      </w:r>
      <w:r w:rsidRPr="00917E28">
        <w:rPr>
          <w:rFonts w:ascii="Arial Narrow" w:hAnsi="Arial Narrow" w:cs="Arial Narrow"/>
          <w:sz w:val="18"/>
          <w:szCs w:val="18"/>
          <w:lang w:val="sr-Cyrl-CS"/>
        </w:rPr>
        <w:t xml:space="preserve"> обук</w:t>
      </w:r>
      <w:r>
        <w:rPr>
          <w:rFonts w:ascii="Arial Narrow" w:hAnsi="Arial Narrow" w:cs="Arial Narrow"/>
          <w:sz w:val="18"/>
          <w:szCs w:val="18"/>
          <w:lang w:val="sr-Cyrl-CS"/>
        </w:rPr>
        <w:t>а</w:t>
      </w:r>
      <w:r w:rsidRPr="00917E28">
        <w:rPr>
          <w:rFonts w:ascii="Arial Narrow" w:hAnsi="Arial Narrow" w:cs="Arial Narrow"/>
          <w:sz w:val="18"/>
          <w:szCs w:val="18"/>
          <w:lang w:val="sr-Cyrl-CS"/>
        </w:rPr>
        <w:t xml:space="preserve"> менаџера у области </w:t>
      </w:r>
      <w:r>
        <w:rPr>
          <w:rFonts w:ascii="Arial Narrow" w:hAnsi="Arial Narrow" w:cs="Arial Narrow"/>
          <w:sz w:val="18"/>
          <w:szCs w:val="18"/>
          <w:lang w:val="sr-Cyrl-CS"/>
        </w:rPr>
        <w:t xml:space="preserve">финасисјког управљања и </w:t>
      </w:r>
      <w:r w:rsidRPr="00917E28">
        <w:rPr>
          <w:rFonts w:ascii="Arial Narrow" w:hAnsi="Arial Narrow" w:cs="Arial Narrow"/>
          <w:sz w:val="18"/>
          <w:szCs w:val="18"/>
          <w:lang w:val="sr-Cyrl-CS"/>
        </w:rPr>
        <w:t>унутрашње контроле.</w:t>
      </w:r>
    </w:p>
  </w:footnote>
  <w:footnote w:id="31">
    <w:p w14:paraId="7279991A" w14:textId="1287F9BC" w:rsidR="00E407A6" w:rsidRPr="009647E6" w:rsidRDefault="00E407A6" w:rsidP="009647E6">
      <w:pPr>
        <w:spacing w:after="0" w:line="240" w:lineRule="auto"/>
        <w:jc w:val="both"/>
        <w:rPr>
          <w:lang w:val="uz-Cyrl-UZ"/>
        </w:rPr>
      </w:pPr>
      <w:r w:rsidRPr="009647E6">
        <w:rPr>
          <w:rStyle w:val="FootnoteReference"/>
          <w:rFonts w:ascii="Arial Narrow" w:hAnsi="Arial Narrow"/>
          <w:sz w:val="18"/>
          <w:szCs w:val="18"/>
        </w:rPr>
        <w:footnoteRef/>
      </w:r>
      <w:r w:rsidRPr="009647E6">
        <w:rPr>
          <w:rFonts w:ascii="Arial Narrow" w:hAnsi="Arial Narrow"/>
          <w:sz w:val="18"/>
          <w:szCs w:val="18"/>
          <w:lang w:val="uz-Cyrl-UZ"/>
        </w:rPr>
        <w:t xml:space="preserve"> </w:t>
      </w:r>
      <w:r w:rsidRPr="009647E6">
        <w:rPr>
          <w:rFonts w:ascii="Arial Narrow" w:hAnsi="Arial Narrow"/>
          <w:sz w:val="18"/>
          <w:szCs w:val="18"/>
          <w:lang w:val="sr-Cyrl-RS"/>
        </w:rPr>
        <w:t xml:space="preserve">Исти индикатор је дефинисан Зајмом Светске банке, Програм за резултате – Модернизација и опримизација јавне управе (DLI#6 </w:t>
      </w:r>
      <w:r>
        <w:rPr>
          <w:rFonts w:ascii="Arial Narrow" w:hAnsi="Arial Narrow"/>
          <w:sz w:val="18"/>
          <w:szCs w:val="18"/>
          <w:lang w:val="sr-Cyrl-RS"/>
        </w:rPr>
        <w:t>–</w:t>
      </w:r>
      <w:r w:rsidRPr="009647E6">
        <w:rPr>
          <w:rFonts w:ascii="Arial Narrow" w:hAnsi="Arial Narrow"/>
          <w:sz w:val="18"/>
          <w:szCs w:val="18"/>
          <w:lang w:val="sr-Cyrl-RS"/>
        </w:rPr>
        <w:t xml:space="preserve"> Вредност уговора о набавкама закљученим путем оквирних споразума (у РСД)</w:t>
      </w:r>
      <w:r>
        <w:rPr>
          <w:rFonts w:ascii="Arial Narrow" w:hAnsi="Arial Narrow"/>
          <w:sz w:val="18"/>
          <w:szCs w:val="18"/>
          <w:lang w:val="sr-Cyrl-RS"/>
        </w:rPr>
        <w:t>.</w:t>
      </w:r>
    </w:p>
  </w:footnote>
  <w:footnote w:id="32">
    <w:p w14:paraId="20CD92FC" w14:textId="5E750C4B" w:rsidR="00E407A6" w:rsidRPr="009647E6" w:rsidRDefault="00E407A6" w:rsidP="008517CA">
      <w:pPr>
        <w:pStyle w:val="CommentText"/>
        <w:jc w:val="both"/>
        <w:rPr>
          <w:lang w:val="uz-Cyrl-UZ"/>
        </w:rPr>
      </w:pPr>
      <w:r w:rsidRPr="008517CA">
        <w:rPr>
          <w:rStyle w:val="FootnoteReference"/>
          <w:rFonts w:ascii="Arial Narrow" w:hAnsi="Arial Narrow"/>
          <w:sz w:val="18"/>
          <w:szCs w:val="18"/>
        </w:rPr>
        <w:footnoteRef/>
      </w:r>
      <w:r w:rsidRPr="008517CA">
        <w:rPr>
          <w:rFonts w:ascii="Arial Narrow" w:hAnsi="Arial Narrow"/>
          <w:sz w:val="18"/>
          <w:szCs w:val="18"/>
          <w:lang w:val="uz-Cyrl-UZ"/>
        </w:rPr>
        <w:t xml:space="preserve"> </w:t>
      </w:r>
      <w:r>
        <w:rPr>
          <w:rFonts w:ascii="Arial Narrow" w:hAnsi="Arial Narrow"/>
          <w:sz w:val="18"/>
          <w:szCs w:val="18"/>
          <w:lang w:val="sr-Cyrl-RS"/>
        </w:rPr>
        <w:t>П</w:t>
      </w:r>
      <w:r w:rsidRPr="008517CA">
        <w:rPr>
          <w:rFonts w:ascii="Arial Narrow" w:hAnsi="Arial Narrow"/>
          <w:sz w:val="18"/>
          <w:szCs w:val="18"/>
          <w:lang w:val="sr-Cyrl-RS"/>
        </w:rPr>
        <w:t>очетна вредност</w:t>
      </w:r>
      <w:r>
        <w:rPr>
          <w:rFonts w:ascii="Arial Narrow" w:hAnsi="Arial Narrow"/>
          <w:sz w:val="18"/>
          <w:szCs w:val="18"/>
          <w:lang w:val="sr-Cyrl-RS"/>
        </w:rPr>
        <w:t xml:space="preserve"> индикатора</w:t>
      </w:r>
      <w:r w:rsidRPr="008517CA">
        <w:rPr>
          <w:rFonts w:ascii="Arial Narrow" w:hAnsi="Arial Narrow"/>
          <w:sz w:val="18"/>
          <w:szCs w:val="18"/>
          <w:lang w:val="sr-Cyrl-RS"/>
        </w:rPr>
        <w:t xml:space="preserve"> је висока с обзиром да је била прва година коришћења новог механизма.</w:t>
      </w:r>
      <w:r>
        <w:rPr>
          <w:rFonts w:ascii="Arial Narrow" w:hAnsi="Arial Narrow"/>
          <w:sz w:val="18"/>
          <w:szCs w:val="18"/>
          <w:lang w:val="sr-Cyrl-RS"/>
        </w:rPr>
        <w:t xml:space="preserve"> Како вредност </w:t>
      </w:r>
      <w:r w:rsidRPr="008517CA">
        <w:rPr>
          <w:rFonts w:ascii="Arial Narrow" w:hAnsi="Arial Narrow"/>
          <w:sz w:val="18"/>
          <w:szCs w:val="18"/>
          <w:lang w:val="sr-Cyrl-RS"/>
        </w:rPr>
        <w:t>уговора изнад 35,5 милијарди представља око 10% укупне вредности јавних набавки</w:t>
      </w:r>
      <w:r>
        <w:rPr>
          <w:rFonts w:ascii="Arial Narrow" w:hAnsi="Arial Narrow"/>
          <w:sz w:val="18"/>
          <w:szCs w:val="18"/>
          <w:lang w:val="sr-Cyrl-RS"/>
        </w:rPr>
        <w:t xml:space="preserve">, може се сматрати </w:t>
      </w:r>
      <w:r w:rsidRPr="008517CA">
        <w:rPr>
          <w:rFonts w:ascii="Arial Narrow" w:hAnsi="Arial Narrow"/>
          <w:sz w:val="18"/>
          <w:szCs w:val="18"/>
          <w:lang w:val="sr-Cyrl-RS"/>
        </w:rPr>
        <w:t>одраз</w:t>
      </w:r>
      <w:r>
        <w:rPr>
          <w:rFonts w:ascii="Arial Narrow" w:hAnsi="Arial Narrow"/>
          <w:sz w:val="18"/>
          <w:szCs w:val="18"/>
          <w:lang w:val="sr-Cyrl-RS"/>
        </w:rPr>
        <w:t>ом</w:t>
      </w:r>
      <w:r w:rsidRPr="008517CA">
        <w:rPr>
          <w:rFonts w:ascii="Arial Narrow" w:hAnsi="Arial Narrow"/>
          <w:sz w:val="18"/>
          <w:szCs w:val="18"/>
          <w:lang w:val="sr-Cyrl-RS"/>
        </w:rPr>
        <w:t xml:space="preserve"> еф</w:t>
      </w:r>
      <w:r>
        <w:rPr>
          <w:rFonts w:ascii="Arial Narrow" w:hAnsi="Arial Narrow"/>
          <w:sz w:val="18"/>
          <w:szCs w:val="18"/>
          <w:lang w:val="sr-Cyrl-RS"/>
        </w:rPr>
        <w:t>икасног система јавних набавки</w:t>
      </w:r>
      <w:r w:rsidRPr="008517CA">
        <w:rPr>
          <w:rFonts w:ascii="Arial Narrow" w:hAnsi="Arial Narrow"/>
          <w:sz w:val="18"/>
          <w:szCs w:val="18"/>
          <w:lang w:val="sr-Cyrl-RS"/>
        </w:rPr>
        <w:t xml:space="preserve">. </w:t>
      </w:r>
      <w:r>
        <w:rPr>
          <w:rFonts w:ascii="Arial Narrow" w:hAnsi="Arial Narrow"/>
          <w:sz w:val="18"/>
          <w:szCs w:val="18"/>
          <w:lang w:val="sr-Cyrl-RS"/>
        </w:rPr>
        <w:t>Р</w:t>
      </w:r>
      <w:r w:rsidRPr="008517CA">
        <w:rPr>
          <w:rFonts w:ascii="Arial Narrow" w:hAnsi="Arial Narrow"/>
          <w:sz w:val="18"/>
          <w:szCs w:val="18"/>
          <w:lang w:val="sr-Cyrl-RS"/>
        </w:rPr>
        <w:t xml:space="preserve">еализација </w:t>
      </w:r>
      <w:r>
        <w:rPr>
          <w:rFonts w:ascii="Arial Narrow" w:hAnsi="Arial Narrow"/>
          <w:sz w:val="18"/>
          <w:szCs w:val="18"/>
          <w:lang w:val="sr-Cyrl-RS"/>
        </w:rPr>
        <w:t xml:space="preserve">Мере 3.5. </w:t>
      </w:r>
      <w:r w:rsidRPr="008517CA">
        <w:rPr>
          <w:rFonts w:ascii="Arial Narrow" w:hAnsi="Arial Narrow"/>
          <w:sz w:val="18"/>
          <w:szCs w:val="18"/>
          <w:lang w:val="sr-Cyrl-RS"/>
        </w:rPr>
        <w:t xml:space="preserve">прати само кроз један индикатор, с обзиром да ће у овој години наступити </w:t>
      </w:r>
      <w:r>
        <w:rPr>
          <w:rFonts w:ascii="Arial Narrow" w:hAnsi="Arial Narrow"/>
          <w:sz w:val="18"/>
          <w:szCs w:val="18"/>
          <w:lang w:val="sr-Cyrl-RS"/>
        </w:rPr>
        <w:t xml:space="preserve">свеобухватна промена регулативе. </w:t>
      </w:r>
      <w:r w:rsidRPr="008517CA">
        <w:rPr>
          <w:rFonts w:ascii="Arial Narrow" w:hAnsi="Arial Narrow"/>
          <w:sz w:val="18"/>
          <w:szCs w:val="18"/>
          <w:lang w:val="sr-Cyrl-RS"/>
        </w:rPr>
        <w:t>Овај индикатор неће претрпети утицај промене ре</w:t>
      </w:r>
      <w:r>
        <w:rPr>
          <w:rFonts w:ascii="Arial Narrow" w:hAnsi="Arial Narrow"/>
          <w:sz w:val="18"/>
          <w:szCs w:val="18"/>
          <w:lang w:val="sr-Cyrl-RS"/>
        </w:rPr>
        <w:t>гулативе, јер је у пит</w:t>
      </w:r>
      <w:r w:rsidRPr="008517CA">
        <w:rPr>
          <w:rFonts w:ascii="Arial Narrow" w:hAnsi="Arial Narrow"/>
          <w:sz w:val="18"/>
          <w:szCs w:val="18"/>
          <w:lang w:val="sr-Cyrl-RS"/>
        </w:rPr>
        <w:t>ању механизам који је преузет из ЕУ директива.</w:t>
      </w:r>
    </w:p>
  </w:footnote>
  <w:footnote w:id="33">
    <w:p w14:paraId="5301801B" w14:textId="57AEFE7F" w:rsidR="00E407A6" w:rsidRPr="00155107" w:rsidRDefault="00E407A6">
      <w:pPr>
        <w:pStyle w:val="FootnoteText"/>
        <w:rPr>
          <w:lang w:val="sr-Cyrl-RS"/>
        </w:rPr>
      </w:pPr>
      <w:r>
        <w:rPr>
          <w:rStyle w:val="FootnoteReference"/>
        </w:rPr>
        <w:footnoteRef/>
      </w:r>
      <w:r w:rsidRPr="00155107">
        <w:rPr>
          <w:lang w:val="sr-Cyrl-RS"/>
        </w:rPr>
        <w:t xml:space="preserve"> </w:t>
      </w:r>
      <w:r w:rsidRPr="000C4ABC">
        <w:rPr>
          <w:rFonts w:ascii="Arial Narrow" w:hAnsi="Arial Narrow"/>
          <w:sz w:val="18"/>
          <w:szCs w:val="18"/>
          <w:lang w:val="sr-Cyrl-RS"/>
        </w:rPr>
        <w:t xml:space="preserve">Мониторинг извештај за Србију, Принципи јавне управе, </w:t>
      </w:r>
      <w:r>
        <w:rPr>
          <w:rFonts w:ascii="Arial Narrow" w:hAnsi="Arial Narrow"/>
          <w:sz w:val="18"/>
          <w:szCs w:val="18"/>
          <w:lang w:val="sr-Cyrl-RS"/>
        </w:rPr>
        <w:t xml:space="preserve">2017, стр. </w:t>
      </w:r>
      <w:r>
        <w:rPr>
          <w:rFonts w:ascii="Arial Narrow" w:hAnsi="Arial Narrow"/>
          <w:sz w:val="18"/>
          <w:szCs w:val="18"/>
          <w:lang w:val="sr-Cyrl-RS"/>
        </w:rPr>
        <w:t xml:space="preserve">115, </w:t>
      </w:r>
      <w:hyperlink r:id="rId5" w:history="1">
        <w:r w:rsidRPr="00400BBE">
          <w:rPr>
            <w:rStyle w:val="Hyperlink"/>
            <w:rFonts w:ascii="Arial Narrow" w:hAnsi="Arial Narrow"/>
            <w:sz w:val="18"/>
            <w:szCs w:val="18"/>
            <w:lang w:val="sr-Cyrl-RS"/>
          </w:rPr>
          <w:t>http://www.sigmaweb.org/publications/Monitoring-Report-2017-Serbia.pdf</w:t>
        </w:r>
      </w:hyperlink>
    </w:p>
  </w:footnote>
  <w:footnote w:id="34">
    <w:p w14:paraId="60A101C3" w14:textId="6BDFF971" w:rsidR="00E407A6" w:rsidRPr="00155107" w:rsidRDefault="00E407A6">
      <w:pPr>
        <w:pStyle w:val="FootnoteText"/>
        <w:rPr>
          <w:lang w:val="sr-Cyrl-RS"/>
        </w:rPr>
      </w:pPr>
      <w:r>
        <w:rPr>
          <w:rStyle w:val="FootnoteReference"/>
        </w:rPr>
        <w:footnoteRef/>
      </w:r>
      <w:r w:rsidRPr="00155107">
        <w:rPr>
          <w:lang w:val="sr-Cyrl-RS"/>
        </w:rPr>
        <w:t xml:space="preserve"> </w:t>
      </w:r>
      <w:r w:rsidRPr="000C4ABC">
        <w:rPr>
          <w:rFonts w:ascii="Arial Narrow" w:hAnsi="Arial Narrow"/>
          <w:sz w:val="18"/>
          <w:szCs w:val="18"/>
          <w:lang w:val="sr-Cyrl-RS"/>
        </w:rPr>
        <w:t xml:space="preserve">Мониторинг извештај за Србију, Принципи јавне управе, </w:t>
      </w:r>
      <w:r>
        <w:rPr>
          <w:rFonts w:ascii="Arial Narrow" w:hAnsi="Arial Narrow"/>
          <w:sz w:val="18"/>
          <w:szCs w:val="18"/>
          <w:lang w:val="sr-Cyrl-RS"/>
        </w:rPr>
        <w:t xml:space="preserve">2017, стр. </w:t>
      </w:r>
      <w:r>
        <w:rPr>
          <w:rFonts w:ascii="Arial Narrow" w:hAnsi="Arial Narrow"/>
          <w:sz w:val="18"/>
          <w:szCs w:val="18"/>
          <w:lang w:val="sr-Cyrl-RS"/>
        </w:rPr>
        <w:t xml:space="preserve">118, </w:t>
      </w:r>
      <w:hyperlink r:id="rId6" w:history="1">
        <w:r w:rsidRPr="00400BBE">
          <w:rPr>
            <w:rStyle w:val="Hyperlink"/>
            <w:rFonts w:ascii="Arial Narrow" w:hAnsi="Arial Narrow"/>
            <w:sz w:val="18"/>
            <w:szCs w:val="18"/>
            <w:lang w:val="sr-Cyrl-RS"/>
          </w:rPr>
          <w:t>http://www.sigmaweb.org/publications/Monitoring-Report-2017-Serbia.pdf</w:t>
        </w:r>
      </w:hyperlink>
    </w:p>
  </w:footnote>
  <w:footnote w:id="35">
    <w:p w14:paraId="04039F01" w14:textId="40E73123" w:rsidR="00E407A6" w:rsidRPr="008212B4" w:rsidRDefault="00E407A6" w:rsidP="00C35B3C">
      <w:pPr>
        <w:pStyle w:val="FootnoteText"/>
        <w:jc w:val="both"/>
        <w:rPr>
          <w:rFonts w:ascii="Arial Narrow" w:hAnsi="Arial Narrow" w:cs="Times New Roman"/>
          <w:sz w:val="24"/>
          <w:szCs w:val="24"/>
          <w:lang w:val="sr-Cyrl-RS"/>
        </w:rPr>
      </w:pPr>
      <w:r w:rsidRPr="006B512F">
        <w:rPr>
          <w:rStyle w:val="FootnoteReference"/>
          <w:rFonts w:ascii="Arial Narrow" w:hAnsi="Arial Narrow"/>
          <w:sz w:val="18"/>
          <w:szCs w:val="18"/>
        </w:rPr>
        <w:footnoteRef/>
      </w:r>
      <w:r w:rsidRPr="006B512F">
        <w:rPr>
          <w:rFonts w:ascii="Arial Narrow" w:hAnsi="Arial Narrow"/>
          <w:sz w:val="18"/>
          <w:szCs w:val="18"/>
          <w:lang w:val="sr-Cyrl-RS"/>
        </w:rPr>
        <w:t xml:space="preserve"> </w:t>
      </w:r>
      <w:r w:rsidRPr="008212B4">
        <w:rPr>
          <w:rFonts w:ascii="Arial Narrow" w:hAnsi="Arial Narrow"/>
          <w:sz w:val="18"/>
          <w:szCs w:val="18"/>
          <w:lang w:val="en-GB"/>
        </w:rPr>
        <w:t>Blockchain</w:t>
      </w:r>
      <w:r w:rsidRPr="008212B4">
        <w:rPr>
          <w:rFonts w:ascii="Arial Narrow" w:hAnsi="Arial Narrow"/>
          <w:sz w:val="18"/>
          <w:szCs w:val="18"/>
          <w:lang w:val="sr-Cyrl-RS"/>
        </w:rPr>
        <w:t xml:space="preserve"> технологија, која представља безбедан систем за бележење диструбитивног записа о трансакцијама и променама података, поседује велики потенцијал примене у унапређењу квалитета јавних услуга које пружају органи јавне управе. Технологија омогућава органима да податке из система учине доступним трећим лицима на аутоматизован и транспарентан начин</w:t>
      </w:r>
      <w:r w:rsidRPr="008212B4">
        <w:rPr>
          <w:rFonts w:ascii="Arial Narrow" w:hAnsi="Arial Narrow"/>
          <w:sz w:val="18"/>
          <w:szCs w:val="18"/>
          <w:lang w:val="sr-Latn-RS"/>
        </w:rPr>
        <w:t xml:space="preserve">, </w:t>
      </w:r>
      <w:r w:rsidRPr="008212B4">
        <w:rPr>
          <w:rFonts w:ascii="Arial Narrow" w:hAnsi="Arial Narrow"/>
          <w:color w:val="222222"/>
          <w:sz w:val="18"/>
          <w:szCs w:val="18"/>
          <w:lang w:val="sr-Cyrl-RS"/>
        </w:rPr>
        <w:t>након испуњења</w:t>
      </w:r>
      <w:r w:rsidRPr="008212B4">
        <w:rPr>
          <w:rFonts w:ascii="Arial Narrow" w:hAnsi="Arial Narrow"/>
          <w:color w:val="222222"/>
          <w:sz w:val="18"/>
          <w:szCs w:val="18"/>
          <w:lang w:val="sr-Latn-RS"/>
        </w:rPr>
        <w:t xml:space="preserve"> унапред дефинисани</w:t>
      </w:r>
      <w:r w:rsidRPr="008212B4">
        <w:rPr>
          <w:rFonts w:ascii="Arial Narrow" w:hAnsi="Arial Narrow"/>
          <w:color w:val="222222"/>
          <w:sz w:val="18"/>
          <w:szCs w:val="18"/>
          <w:lang w:val="sr-Cyrl-RS"/>
        </w:rPr>
        <w:t xml:space="preserve">х алгоритамских </w:t>
      </w:r>
      <w:r w:rsidRPr="008212B4">
        <w:rPr>
          <w:rFonts w:ascii="Arial Narrow" w:hAnsi="Arial Narrow"/>
          <w:color w:val="222222"/>
          <w:sz w:val="18"/>
          <w:szCs w:val="18"/>
          <w:lang w:val="sr-Latn-RS"/>
        </w:rPr>
        <w:t>услова,</w:t>
      </w:r>
      <w:r w:rsidRPr="008212B4">
        <w:rPr>
          <w:rFonts w:ascii="Arial Narrow" w:hAnsi="Arial Narrow"/>
          <w:color w:val="222222"/>
          <w:sz w:val="18"/>
          <w:szCs w:val="18"/>
          <w:lang w:val="sr-Cyrl-RS"/>
        </w:rPr>
        <w:t xml:space="preserve"> у мери која може органима обезбедити подршку јавности за успостављање умрежених јавних услуга.</w:t>
      </w:r>
    </w:p>
  </w:footnote>
  <w:footnote w:id="36">
    <w:p w14:paraId="7CBC28FE" w14:textId="3FA4C4FF" w:rsidR="00E407A6" w:rsidRPr="0086463C" w:rsidRDefault="00E407A6">
      <w:pPr>
        <w:pStyle w:val="FootnoteText"/>
        <w:rPr>
          <w:rFonts w:ascii="Arial Narrow" w:hAnsi="Arial Narrow"/>
          <w:sz w:val="18"/>
          <w:szCs w:val="18"/>
          <w:lang w:val="sr-Cyrl-RS"/>
        </w:rPr>
      </w:pPr>
      <w:r w:rsidRPr="0086463C">
        <w:rPr>
          <w:rStyle w:val="FootnoteReference"/>
          <w:rFonts w:ascii="Arial Narrow" w:hAnsi="Arial Narrow"/>
          <w:sz w:val="18"/>
          <w:szCs w:val="18"/>
        </w:rPr>
        <w:footnoteRef/>
      </w:r>
      <w:r w:rsidRPr="0086463C">
        <w:rPr>
          <w:rFonts w:ascii="Arial Narrow" w:hAnsi="Arial Narrow"/>
          <w:sz w:val="18"/>
          <w:szCs w:val="18"/>
          <w:lang w:val="sr-Cyrl-RS"/>
        </w:rPr>
        <w:t xml:space="preserve"> Мониторинг извештај за Србију, Прин</w:t>
      </w:r>
      <w:r>
        <w:rPr>
          <w:rFonts w:ascii="Arial Narrow" w:hAnsi="Arial Narrow"/>
          <w:sz w:val="18"/>
          <w:szCs w:val="18"/>
          <w:lang w:val="sr-Cyrl-RS"/>
        </w:rPr>
        <w:t xml:space="preserve">ципи јавне управе, 2017, стр. </w:t>
      </w:r>
      <w:r>
        <w:rPr>
          <w:rFonts w:ascii="Arial Narrow" w:hAnsi="Arial Narrow"/>
          <w:sz w:val="18"/>
          <w:szCs w:val="18"/>
          <w:lang w:val="sr-Cyrl-RS"/>
        </w:rPr>
        <w:t>101</w:t>
      </w:r>
      <w:r w:rsidRPr="0086463C">
        <w:rPr>
          <w:rFonts w:ascii="Arial Narrow" w:hAnsi="Arial Narrow"/>
          <w:sz w:val="18"/>
          <w:szCs w:val="18"/>
          <w:lang w:val="sr-Cyrl-RS"/>
        </w:rPr>
        <w:t xml:space="preserve">, </w:t>
      </w:r>
      <w:hyperlink r:id="rId7" w:history="1">
        <w:r w:rsidRPr="0086463C">
          <w:rPr>
            <w:rStyle w:val="Hyperlink"/>
            <w:rFonts w:ascii="Arial Narrow" w:hAnsi="Arial Narrow"/>
            <w:sz w:val="18"/>
            <w:szCs w:val="18"/>
            <w:lang w:val="sr-Cyrl-RS"/>
          </w:rPr>
          <w:t>http://www.sigmaweb.org/publications/Monitoring-Report-2017-Serbia.pdf</w:t>
        </w:r>
      </w:hyperlink>
    </w:p>
  </w:footnote>
  <w:footnote w:id="37">
    <w:p w14:paraId="7087AE06" w14:textId="29655C63" w:rsidR="00E407A6" w:rsidRPr="008A33C1" w:rsidRDefault="00E407A6">
      <w:pPr>
        <w:pStyle w:val="FootnoteText"/>
        <w:rPr>
          <w:lang w:val="sr-Cyrl-RS"/>
        </w:rPr>
      </w:pPr>
      <w:r w:rsidRPr="0086463C">
        <w:rPr>
          <w:rStyle w:val="FootnoteReference"/>
          <w:rFonts w:ascii="Arial Narrow" w:hAnsi="Arial Narrow"/>
          <w:sz w:val="18"/>
          <w:szCs w:val="18"/>
        </w:rPr>
        <w:footnoteRef/>
      </w:r>
      <w:r w:rsidRPr="0086463C">
        <w:rPr>
          <w:rFonts w:ascii="Arial Narrow" w:hAnsi="Arial Narrow"/>
          <w:sz w:val="18"/>
          <w:szCs w:val="18"/>
          <w:lang w:val="sr-Cyrl-RS"/>
        </w:rPr>
        <w:t xml:space="preserve"> Мониторинг извештај за Србију, Прин</w:t>
      </w:r>
      <w:r>
        <w:rPr>
          <w:rFonts w:ascii="Arial Narrow" w:hAnsi="Arial Narrow"/>
          <w:sz w:val="18"/>
          <w:szCs w:val="18"/>
          <w:lang w:val="sr-Cyrl-RS"/>
        </w:rPr>
        <w:t xml:space="preserve">ципи јавне управе, 2017, стр. </w:t>
      </w:r>
      <w:r>
        <w:rPr>
          <w:rFonts w:ascii="Arial Narrow" w:hAnsi="Arial Narrow"/>
          <w:sz w:val="18"/>
          <w:szCs w:val="18"/>
          <w:lang w:val="sr-Cyrl-RS"/>
        </w:rPr>
        <w:t>98</w:t>
      </w:r>
      <w:r w:rsidRPr="0086463C">
        <w:rPr>
          <w:rFonts w:ascii="Arial Narrow" w:hAnsi="Arial Narrow"/>
          <w:sz w:val="18"/>
          <w:szCs w:val="18"/>
          <w:lang w:val="sr-Cyrl-RS"/>
        </w:rPr>
        <w:t xml:space="preserve">, </w:t>
      </w:r>
      <w:hyperlink r:id="rId8" w:history="1">
        <w:r w:rsidRPr="0086463C">
          <w:rPr>
            <w:rStyle w:val="Hyperlink"/>
            <w:rFonts w:ascii="Arial Narrow" w:hAnsi="Arial Narrow"/>
            <w:sz w:val="18"/>
            <w:szCs w:val="18"/>
            <w:lang w:val="sr-Cyrl-RS"/>
          </w:rPr>
          <w:t>http://www.sigmaweb.org/publications/Monitoring-Report-2017-Serbia.pdf</w:t>
        </w:r>
      </w:hyperlink>
    </w:p>
  </w:footnote>
  <w:footnote w:id="38">
    <w:p w14:paraId="0A44AF2A" w14:textId="08E8F498" w:rsidR="00E407A6" w:rsidRPr="00067FF6" w:rsidRDefault="00E407A6">
      <w:pPr>
        <w:pStyle w:val="FootnoteText"/>
        <w:rPr>
          <w:rFonts w:ascii="Arial Narrow" w:hAnsi="Arial Narrow"/>
          <w:sz w:val="18"/>
          <w:szCs w:val="18"/>
          <w:lang w:val="uz-Cyrl-UZ"/>
        </w:rPr>
      </w:pPr>
      <w:r w:rsidRPr="00067FF6">
        <w:rPr>
          <w:rStyle w:val="FootnoteReference"/>
          <w:rFonts w:ascii="Arial Narrow" w:hAnsi="Arial Narrow"/>
          <w:sz w:val="18"/>
          <w:szCs w:val="18"/>
        </w:rPr>
        <w:footnoteRef/>
      </w:r>
      <w:r w:rsidRPr="00067FF6">
        <w:rPr>
          <w:rFonts w:ascii="Arial Narrow" w:hAnsi="Arial Narrow"/>
          <w:sz w:val="18"/>
          <w:szCs w:val="18"/>
          <w:lang w:val="uz-Cyrl-UZ"/>
        </w:rPr>
        <w:t xml:space="preserve"> Иста активност налази се у АП ОГП за 2016-</w:t>
      </w:r>
      <w:r>
        <w:rPr>
          <w:rFonts w:ascii="Arial Narrow" w:hAnsi="Arial Narrow"/>
          <w:sz w:val="18"/>
          <w:szCs w:val="18"/>
          <w:lang w:val="uz-Cyrl-UZ"/>
        </w:rPr>
        <w:t>20</w:t>
      </w:r>
      <w:r w:rsidRPr="00067FF6">
        <w:rPr>
          <w:rFonts w:ascii="Arial Narrow" w:hAnsi="Arial Narrow"/>
          <w:sz w:val="18"/>
          <w:szCs w:val="18"/>
          <w:lang w:val="uz-Cyrl-UZ"/>
        </w:rPr>
        <w:t>17</w:t>
      </w:r>
      <w:r>
        <w:rPr>
          <w:rFonts w:ascii="Arial Narrow" w:hAnsi="Arial Narrow"/>
          <w:sz w:val="18"/>
          <w:szCs w:val="18"/>
          <w:lang w:val="uz-Cyrl-UZ"/>
        </w:rPr>
        <w:t>. годину, с тим што је рок реализације активности  померен са 30. јуна 2017. године  на 4. квартал 2019. године</w:t>
      </w:r>
    </w:p>
  </w:footnote>
  <w:footnote w:id="39">
    <w:p w14:paraId="424640E2" w14:textId="77777777" w:rsidR="00E407A6" w:rsidRPr="00E76182" w:rsidRDefault="00E407A6" w:rsidP="006C21E0">
      <w:pPr>
        <w:pStyle w:val="FootnoteText"/>
        <w:rPr>
          <w:lang w:val="uz-Cyrl-UZ"/>
        </w:rPr>
      </w:pPr>
      <w:r>
        <w:rPr>
          <w:rStyle w:val="FootnoteReference"/>
        </w:rPr>
        <w:footnoteRef/>
      </w:r>
      <w:r w:rsidRPr="00E76182">
        <w:rPr>
          <w:lang w:val="uz-Cyrl-UZ"/>
        </w:rPr>
        <w:t xml:space="preserve"> </w:t>
      </w:r>
      <w:r w:rsidRPr="004614D5">
        <w:rPr>
          <w:rFonts w:ascii="Arial Narrow" w:hAnsi="Arial Narrow"/>
          <w:sz w:val="18"/>
          <w:szCs w:val="18"/>
          <w:lang w:val="uz-Cyrl-UZ"/>
        </w:rPr>
        <w:t>Рок за израду</w:t>
      </w:r>
      <w:r>
        <w:rPr>
          <w:rFonts w:ascii="Arial Narrow" w:hAnsi="Arial Narrow"/>
          <w:sz w:val="18"/>
          <w:szCs w:val="18"/>
          <w:lang w:val="uz-Cyrl-UZ"/>
        </w:rPr>
        <w:t xml:space="preserve"> приручника за коришћење</w:t>
      </w:r>
      <w:r w:rsidRPr="004614D5">
        <w:rPr>
          <w:rFonts w:ascii="Arial Narrow" w:hAnsi="Arial Narrow"/>
          <w:sz w:val="18"/>
          <w:szCs w:val="18"/>
          <w:lang w:val="uz-Cyrl-UZ"/>
        </w:rPr>
        <w:t xml:space="preserve"> апликације (јединственог информационог система за приступање, обраду и презентовање Информатора о раду)</w:t>
      </w:r>
      <w:r>
        <w:rPr>
          <w:rFonts w:ascii="Arial Narrow" w:hAnsi="Arial Narrow"/>
          <w:sz w:val="18"/>
          <w:szCs w:val="18"/>
          <w:lang w:val="uz-Cyrl-UZ"/>
        </w:rPr>
        <w:t>,</w:t>
      </w:r>
      <w:r w:rsidRPr="004614D5">
        <w:rPr>
          <w:rFonts w:ascii="Arial Narrow" w:hAnsi="Arial Narrow"/>
          <w:sz w:val="18"/>
          <w:szCs w:val="18"/>
          <w:lang w:val="uz-Cyrl-UZ"/>
        </w:rPr>
        <w:t xml:space="preserve"> спровођење до 15 обука овлашћених лица у државним органима и ЈЛС, доношење новог Упутства за израду и објављивање Информатора о раду је 4.квартал 2018</w:t>
      </w:r>
      <w:r>
        <w:rPr>
          <w:rFonts w:ascii="Arial Narrow" w:hAnsi="Arial Narrow" w:cs="Arial Narrow"/>
          <w:lang w:val="sr-Cyrl-CS"/>
        </w:rPr>
        <w:t>.</w:t>
      </w:r>
    </w:p>
  </w:footnote>
  <w:footnote w:id="40">
    <w:p w14:paraId="5BB970F4" w14:textId="5810E662" w:rsidR="00E407A6" w:rsidRPr="00E76182" w:rsidRDefault="00E407A6">
      <w:pPr>
        <w:pStyle w:val="FootnoteText"/>
        <w:rPr>
          <w:rFonts w:ascii="Arial Narrow" w:hAnsi="Arial Narrow"/>
          <w:sz w:val="18"/>
          <w:szCs w:val="18"/>
          <w:lang w:val="uz-Cyrl-UZ"/>
        </w:rPr>
      </w:pPr>
      <w:r w:rsidRPr="00E76182">
        <w:rPr>
          <w:rStyle w:val="FootnoteReference"/>
          <w:rFonts w:ascii="Arial Narrow" w:hAnsi="Arial Narrow"/>
          <w:sz w:val="18"/>
          <w:szCs w:val="18"/>
        </w:rPr>
        <w:footnoteRef/>
      </w:r>
      <w:r w:rsidRPr="00E76182">
        <w:rPr>
          <w:rFonts w:ascii="Arial Narrow" w:hAnsi="Arial Narrow"/>
          <w:sz w:val="18"/>
          <w:szCs w:val="18"/>
          <w:lang w:val="uz-Cyrl-UZ"/>
        </w:rPr>
        <w:t xml:space="preserve"> Активност </w:t>
      </w:r>
      <w:r>
        <w:rPr>
          <w:rFonts w:ascii="Arial Narrow" w:hAnsi="Arial Narrow"/>
          <w:sz w:val="18"/>
          <w:szCs w:val="18"/>
          <w:lang w:val="uz-Cyrl-UZ"/>
        </w:rPr>
        <w:t xml:space="preserve">Израда </w:t>
      </w:r>
      <w:r w:rsidRPr="00E76182">
        <w:rPr>
          <w:rFonts w:ascii="Arial Narrow" w:hAnsi="Arial Narrow"/>
          <w:sz w:val="18"/>
          <w:szCs w:val="18"/>
          <w:lang w:val="uz-Cyrl-UZ"/>
        </w:rPr>
        <w:t>Смерница за састав радних група за израду предлога јавних политика и прописа налази се у Плану рада Владе за 2018. годину, са роком децембар 2018</w:t>
      </w:r>
      <w:r w:rsidRPr="00E76182">
        <w:rPr>
          <w:rFonts w:ascii="Arial Narrow" w:hAnsi="Arial Narrow" w:cs="Arial Narrow"/>
          <w:sz w:val="18"/>
          <w:szCs w:val="18"/>
          <w:lang w:val="sr-Cyrl-CS"/>
        </w:rPr>
        <w:t xml:space="preserve">. </w:t>
      </w:r>
      <w:r>
        <w:rPr>
          <w:rFonts w:ascii="Arial Narrow" w:hAnsi="Arial Narrow" w:cs="Arial Narrow"/>
          <w:sz w:val="18"/>
          <w:szCs w:val="18"/>
          <w:lang w:val="sr-Cyrl-CS"/>
        </w:rPr>
        <w:t>године.</w:t>
      </w:r>
    </w:p>
  </w:footnote>
  <w:footnote w:id="41">
    <w:p w14:paraId="7CA3DC75" w14:textId="734CCB80" w:rsidR="00E407A6" w:rsidRPr="00E76182" w:rsidRDefault="00E407A6">
      <w:pPr>
        <w:pStyle w:val="FootnoteText"/>
        <w:rPr>
          <w:rFonts w:ascii="Arial Narrow" w:hAnsi="Arial Narrow"/>
          <w:sz w:val="18"/>
          <w:szCs w:val="18"/>
          <w:lang w:val="uz-Cyrl-UZ"/>
        </w:rPr>
      </w:pPr>
      <w:r w:rsidRPr="00E76182">
        <w:rPr>
          <w:rStyle w:val="FootnoteReference"/>
          <w:rFonts w:ascii="Arial Narrow" w:hAnsi="Arial Narrow"/>
          <w:sz w:val="18"/>
          <w:szCs w:val="18"/>
        </w:rPr>
        <w:footnoteRef/>
      </w:r>
      <w:r w:rsidRPr="00E76182">
        <w:rPr>
          <w:rFonts w:ascii="Arial Narrow" w:hAnsi="Arial Narrow"/>
          <w:sz w:val="18"/>
          <w:szCs w:val="18"/>
          <w:lang w:val="uz-Cyrl-UZ"/>
        </w:rPr>
        <w:t xml:space="preserve"> Иста активност налази се у Предлогу АП за спровођење Стратегије развоја електронске управе</w:t>
      </w:r>
      <w:r>
        <w:rPr>
          <w:rFonts w:ascii="Arial Narrow" w:hAnsi="Arial Narrow"/>
          <w:sz w:val="18"/>
          <w:szCs w:val="18"/>
          <w:lang w:val="uz-Cyrl-UZ"/>
        </w:rPr>
        <w:t>.</w:t>
      </w:r>
    </w:p>
  </w:footnote>
  <w:footnote w:id="42">
    <w:p w14:paraId="354D613A" w14:textId="6427D02E" w:rsidR="00E407A6" w:rsidRPr="00E76182" w:rsidRDefault="00E407A6" w:rsidP="00067FF6">
      <w:pPr>
        <w:pStyle w:val="FootnoteText"/>
        <w:rPr>
          <w:rFonts w:ascii="Arial Narrow" w:hAnsi="Arial Narrow"/>
          <w:sz w:val="18"/>
          <w:szCs w:val="18"/>
          <w:lang w:val="uz-Cyrl-UZ"/>
        </w:rPr>
      </w:pPr>
      <w:r w:rsidRPr="00E76182">
        <w:rPr>
          <w:rStyle w:val="FootnoteReference"/>
          <w:rFonts w:ascii="Arial Narrow" w:hAnsi="Arial Narrow"/>
          <w:sz w:val="18"/>
          <w:szCs w:val="18"/>
        </w:rPr>
        <w:footnoteRef/>
      </w:r>
      <w:r w:rsidRPr="00E76182">
        <w:rPr>
          <w:rFonts w:ascii="Arial Narrow" w:hAnsi="Arial Narrow"/>
          <w:sz w:val="18"/>
          <w:szCs w:val="18"/>
          <w:lang w:val="uz-Cyrl-UZ"/>
        </w:rPr>
        <w:t xml:space="preserve"> Иста активност налази се у Предлогу АП за спровођење Стратегије развоја електронске управе</w:t>
      </w:r>
      <w:r>
        <w:rPr>
          <w:rFonts w:ascii="Arial Narrow" w:hAnsi="Arial Narrow"/>
          <w:sz w:val="18"/>
          <w:szCs w:val="18"/>
          <w:lang w:val="uz-Cyrl-UZ"/>
        </w:rPr>
        <w:t>.</w:t>
      </w:r>
    </w:p>
  </w:footnote>
  <w:footnote w:id="43">
    <w:p w14:paraId="7497B71F" w14:textId="666A5717" w:rsidR="00E407A6" w:rsidRPr="00E76182" w:rsidRDefault="00E407A6" w:rsidP="00067FF6">
      <w:pPr>
        <w:pStyle w:val="FootnoteText"/>
        <w:rPr>
          <w:rFonts w:ascii="Arial Narrow" w:hAnsi="Arial Narrow"/>
          <w:sz w:val="18"/>
          <w:szCs w:val="18"/>
          <w:lang w:val="uz-Cyrl-UZ"/>
        </w:rPr>
      </w:pPr>
      <w:r w:rsidRPr="00E76182">
        <w:rPr>
          <w:rStyle w:val="FootnoteReference"/>
          <w:rFonts w:ascii="Arial Narrow" w:hAnsi="Arial Narrow"/>
          <w:sz w:val="18"/>
          <w:szCs w:val="18"/>
        </w:rPr>
        <w:footnoteRef/>
      </w:r>
      <w:r w:rsidRPr="00E76182">
        <w:rPr>
          <w:rFonts w:ascii="Arial Narrow" w:hAnsi="Arial Narrow"/>
          <w:sz w:val="18"/>
          <w:szCs w:val="18"/>
          <w:lang w:val="uz-Cyrl-UZ"/>
        </w:rPr>
        <w:t xml:space="preserve"> Иста активност налази се у Предлогу АП за спровођење Стратегије развоја електронске управе</w:t>
      </w:r>
      <w:r>
        <w:rPr>
          <w:rFonts w:ascii="Arial Narrow" w:hAnsi="Arial Narrow"/>
          <w:sz w:val="18"/>
          <w:szCs w:val="18"/>
          <w:lang w:val="uz-Cyrl-UZ"/>
        </w:rPr>
        <w:t>.</w:t>
      </w:r>
    </w:p>
  </w:footnote>
  <w:footnote w:id="44">
    <w:p w14:paraId="25D1E075" w14:textId="77777777" w:rsidR="00E407A6" w:rsidRPr="00E76182" w:rsidRDefault="00E407A6">
      <w:pPr>
        <w:pStyle w:val="FootnoteText"/>
        <w:rPr>
          <w:lang w:val="uz-Cyrl-UZ"/>
        </w:rPr>
      </w:pPr>
      <w:r w:rsidRPr="00E76182">
        <w:rPr>
          <w:rStyle w:val="FootnoteReference"/>
          <w:rFonts w:ascii="Arial Narrow" w:hAnsi="Arial Narrow"/>
          <w:sz w:val="18"/>
          <w:szCs w:val="18"/>
        </w:rPr>
        <w:footnoteRef/>
      </w:r>
      <w:r w:rsidRPr="00E76182">
        <w:rPr>
          <w:rFonts w:ascii="Arial Narrow" w:hAnsi="Arial Narrow"/>
          <w:sz w:val="18"/>
          <w:szCs w:val="18"/>
          <w:lang w:val="uz-Cyrl-UZ"/>
        </w:rPr>
        <w:t xml:space="preserve"> Рок за усвајање законског оквира за отворене податке и поновну употребу информација у складу са Европском Директивом о поновном коришћењу информација јавног сектора је 4. квартал 2018.</w:t>
      </w:r>
      <w:r w:rsidRPr="00E76182">
        <w:rPr>
          <w:lang w:val="uz-Cyrl-UZ"/>
        </w:rPr>
        <w:t xml:space="preserve"> </w:t>
      </w:r>
    </w:p>
  </w:footnote>
  <w:footnote w:id="45">
    <w:p w14:paraId="2AEDAB94" w14:textId="77777777" w:rsidR="00E407A6" w:rsidRPr="00067FF6" w:rsidRDefault="00E407A6">
      <w:pPr>
        <w:pStyle w:val="FootnoteText"/>
        <w:rPr>
          <w:rFonts w:ascii="Arial Narrow" w:hAnsi="Arial Narrow"/>
          <w:sz w:val="18"/>
          <w:szCs w:val="18"/>
          <w:lang w:val="uz-Cyrl-UZ"/>
        </w:rPr>
      </w:pPr>
      <w:r w:rsidRPr="00067FF6">
        <w:rPr>
          <w:rStyle w:val="FootnoteReference"/>
          <w:rFonts w:ascii="Arial Narrow" w:hAnsi="Arial Narrow"/>
          <w:sz w:val="18"/>
          <w:szCs w:val="18"/>
        </w:rPr>
        <w:footnoteRef/>
      </w:r>
      <w:r w:rsidRPr="00067FF6">
        <w:rPr>
          <w:rFonts w:ascii="Arial Narrow" w:hAnsi="Arial Narrow"/>
          <w:sz w:val="18"/>
          <w:szCs w:val="18"/>
          <w:lang w:val="uz-Cyrl-UZ"/>
        </w:rPr>
        <w:t xml:space="preserve"> Иста активност налази се у </w:t>
      </w:r>
      <w:r w:rsidRPr="009043BF">
        <w:rPr>
          <w:rFonts w:ascii="Arial Narrow" w:hAnsi="Arial Narrow"/>
          <w:sz w:val="18"/>
          <w:szCs w:val="18"/>
          <w:lang w:val="uz-Cyrl-UZ"/>
        </w:rPr>
        <w:t>Предлогу АП</w:t>
      </w:r>
      <w:r w:rsidRPr="00067FF6">
        <w:rPr>
          <w:rFonts w:ascii="Arial Narrow" w:hAnsi="Arial Narrow"/>
          <w:sz w:val="18"/>
          <w:szCs w:val="18"/>
          <w:lang w:val="uz-Cyrl-UZ"/>
        </w:rPr>
        <w:t xml:space="preserve"> за спровођење Стратегије развоја електронске управе</w:t>
      </w:r>
      <w:r>
        <w:rPr>
          <w:rFonts w:ascii="Arial Narrow" w:hAnsi="Arial Narrow"/>
          <w:sz w:val="18"/>
          <w:szCs w:val="18"/>
          <w:lang w:val="uz-Cyrl-UZ"/>
        </w:rPr>
        <w:t>.</w:t>
      </w:r>
    </w:p>
  </w:footnote>
  <w:footnote w:id="46">
    <w:p w14:paraId="12FADC78" w14:textId="77777777" w:rsidR="00E407A6" w:rsidRPr="00464F90" w:rsidRDefault="00E407A6" w:rsidP="001A4D5D">
      <w:pPr>
        <w:pStyle w:val="FootnoteText"/>
        <w:jc w:val="both"/>
        <w:rPr>
          <w:rFonts w:ascii="Arial Narrow" w:hAnsi="Arial Narrow"/>
          <w:sz w:val="18"/>
          <w:szCs w:val="18"/>
          <w:lang w:val="uz-Cyrl-UZ"/>
        </w:rPr>
      </w:pPr>
      <w:r w:rsidRPr="00464F90">
        <w:rPr>
          <w:rStyle w:val="FootnoteReference"/>
          <w:rFonts w:ascii="Arial Narrow" w:hAnsi="Arial Narrow"/>
          <w:sz w:val="18"/>
          <w:szCs w:val="18"/>
        </w:rPr>
        <w:footnoteRef/>
      </w:r>
      <w:r w:rsidRPr="00464F90">
        <w:rPr>
          <w:rFonts w:ascii="Arial Narrow" w:hAnsi="Arial Narrow"/>
          <w:sz w:val="18"/>
          <w:szCs w:val="18"/>
          <w:lang w:val="uz-Cyrl-UZ"/>
        </w:rPr>
        <w:t xml:space="preserve"> Акциони план за Поглављ</w:t>
      </w:r>
      <w:r>
        <w:rPr>
          <w:rFonts w:ascii="Arial Narrow" w:hAnsi="Arial Narrow"/>
          <w:sz w:val="18"/>
          <w:szCs w:val="18"/>
          <w:lang w:val="uz-Cyrl-UZ"/>
        </w:rPr>
        <w:t>е 23, А</w:t>
      </w:r>
      <w:r w:rsidRPr="00464F90">
        <w:rPr>
          <w:rFonts w:ascii="Arial Narrow" w:hAnsi="Arial Narrow"/>
          <w:sz w:val="18"/>
          <w:szCs w:val="18"/>
          <w:lang w:val="uz-Cyrl-UZ"/>
        </w:rPr>
        <w:t xml:space="preserve">ктивност 2.2.1.1,  Национална стратегија за борбу против корупције у Републици Србији за период од 2013. до 2018. године и Ревидирани акциони </w:t>
      </w:r>
      <w:r>
        <w:rPr>
          <w:rFonts w:ascii="Arial Narrow" w:hAnsi="Arial Narrow"/>
          <w:sz w:val="18"/>
          <w:szCs w:val="18"/>
          <w:lang w:val="uz-Cyrl-UZ"/>
        </w:rPr>
        <w:t>план за спровођење Стратегије, М</w:t>
      </w:r>
      <w:r w:rsidRPr="00464F90">
        <w:rPr>
          <w:rFonts w:ascii="Arial Narrow" w:hAnsi="Arial Narrow"/>
          <w:sz w:val="18"/>
          <w:szCs w:val="18"/>
          <w:lang w:val="uz-Cyrl-UZ"/>
        </w:rPr>
        <w:t>ера 4.1.1</w:t>
      </w:r>
      <w:r>
        <w:rPr>
          <w:rFonts w:ascii="Arial Narrow" w:hAnsi="Arial Narrow"/>
          <w:sz w:val="18"/>
          <w:szCs w:val="18"/>
          <w:lang w:val="uz-Cyrl-UZ"/>
        </w:rPr>
        <w:t>.</w:t>
      </w:r>
    </w:p>
  </w:footnote>
  <w:footnote w:id="47">
    <w:p w14:paraId="1C022AD9" w14:textId="77777777" w:rsidR="00E407A6" w:rsidRPr="00B9735C" w:rsidRDefault="00E407A6" w:rsidP="00B9735C">
      <w:pPr>
        <w:pStyle w:val="FootnoteText"/>
        <w:jc w:val="both"/>
        <w:rPr>
          <w:rFonts w:ascii="Arial Narrow" w:hAnsi="Arial Narrow"/>
          <w:sz w:val="18"/>
          <w:szCs w:val="18"/>
          <w:lang w:val="uz-Cyrl-UZ"/>
        </w:rPr>
      </w:pPr>
      <w:r w:rsidRPr="00B9735C">
        <w:rPr>
          <w:rStyle w:val="FootnoteReference"/>
          <w:rFonts w:ascii="Arial Narrow" w:hAnsi="Arial Narrow"/>
          <w:sz w:val="18"/>
          <w:szCs w:val="18"/>
        </w:rPr>
        <w:footnoteRef/>
      </w:r>
      <w:r w:rsidRPr="00B9735C">
        <w:rPr>
          <w:rFonts w:ascii="Arial Narrow" w:hAnsi="Arial Narrow"/>
          <w:sz w:val="18"/>
          <w:szCs w:val="18"/>
          <w:lang w:val="uz-Cyrl-UZ"/>
        </w:rPr>
        <w:t xml:space="preserve"> Иста активност се налази у АП</w:t>
      </w:r>
      <w:r w:rsidRPr="00B9735C">
        <w:rPr>
          <w:rFonts w:ascii="Arial Narrow" w:hAnsi="Arial Narrow" w:cs="Times New Roman"/>
          <w:sz w:val="18"/>
          <w:szCs w:val="18"/>
          <w:lang w:val="sr-Cyrl-CS"/>
        </w:rPr>
        <w:t xml:space="preserve"> </w:t>
      </w:r>
      <w:r w:rsidRPr="00B9735C">
        <w:rPr>
          <w:rFonts w:ascii="Arial Narrow" w:hAnsi="Arial Narrow"/>
          <w:sz w:val="18"/>
          <w:szCs w:val="18"/>
          <w:lang w:val="sr-Cyrl-CS"/>
        </w:rPr>
        <w:t>за спровођење иницијативе Партнерств</w:t>
      </w:r>
      <w:r w:rsidRPr="00FC568B">
        <w:rPr>
          <w:rFonts w:ascii="Arial Narrow" w:hAnsi="Arial Narrow"/>
          <w:sz w:val="18"/>
          <w:szCs w:val="18"/>
          <w:lang w:val="uz-Cyrl-UZ"/>
        </w:rPr>
        <w:t>o</w:t>
      </w:r>
      <w:r w:rsidRPr="00B9735C">
        <w:rPr>
          <w:rFonts w:ascii="Arial Narrow" w:hAnsi="Arial Narrow"/>
          <w:sz w:val="18"/>
          <w:szCs w:val="18"/>
          <w:lang w:val="sr-Cyrl-CS"/>
        </w:rPr>
        <w:t xml:space="preserve"> за отворену управу у Републици Србији за 2016. и 2017</w:t>
      </w:r>
      <w:r w:rsidRPr="00B9735C">
        <w:rPr>
          <w:rFonts w:ascii="Arial Narrow" w:hAnsi="Arial Narrow"/>
          <w:sz w:val="18"/>
          <w:szCs w:val="18"/>
          <w:lang w:val="ru-RU"/>
        </w:rPr>
        <w:t>.</w:t>
      </w:r>
      <w:r w:rsidRPr="00B9735C">
        <w:rPr>
          <w:rFonts w:ascii="Arial Narrow" w:hAnsi="Arial Narrow"/>
          <w:sz w:val="18"/>
          <w:szCs w:val="18"/>
          <w:lang w:val="sr-Cyrl-CS"/>
        </w:rPr>
        <w:t xml:space="preserve"> годину</w:t>
      </w:r>
      <w:r w:rsidRPr="00B9735C">
        <w:rPr>
          <w:rFonts w:ascii="Arial Narrow" w:hAnsi="Arial Narrow"/>
          <w:sz w:val="18"/>
          <w:szCs w:val="18"/>
          <w:lang w:val="uz-Cyrl-UZ"/>
        </w:rPr>
        <w:t xml:space="preserve"> – ОБАВЕЗА 7, као и у АП за спровођење Националне стратегије за борбу против корупције у Републици Србији за период од 2013. до 2018. године, Активност: 4.3.1. АП РЈУ 2018-2020. се предлаже померање рокова на 2. квартал 2018. године.</w:t>
      </w:r>
    </w:p>
  </w:footnote>
  <w:footnote w:id="48">
    <w:p w14:paraId="06C7D30E" w14:textId="77777777" w:rsidR="00E407A6" w:rsidRPr="00B9735C" w:rsidRDefault="00E407A6" w:rsidP="00B9735C">
      <w:pPr>
        <w:pStyle w:val="FootnoteText"/>
        <w:jc w:val="both"/>
        <w:rPr>
          <w:rFonts w:ascii="Arial Narrow" w:hAnsi="Arial Narrow"/>
          <w:sz w:val="18"/>
          <w:szCs w:val="18"/>
          <w:lang w:val="uz-Cyrl-UZ"/>
        </w:rPr>
      </w:pPr>
      <w:r w:rsidRPr="00B9735C">
        <w:rPr>
          <w:rStyle w:val="FootnoteReference"/>
          <w:rFonts w:ascii="Arial Narrow" w:hAnsi="Arial Narrow"/>
          <w:sz w:val="18"/>
          <w:szCs w:val="18"/>
        </w:rPr>
        <w:footnoteRef/>
      </w:r>
      <w:r w:rsidRPr="00B9735C">
        <w:rPr>
          <w:rFonts w:ascii="Arial Narrow" w:hAnsi="Arial Narrow"/>
          <w:sz w:val="18"/>
          <w:szCs w:val="18"/>
          <w:lang w:val="uz-Cyrl-UZ"/>
        </w:rPr>
        <w:t xml:space="preserve"> Иста активност се налази у АП за поглавље 23</w:t>
      </w:r>
      <w:r w:rsidRPr="00B9735C">
        <w:rPr>
          <w:rFonts w:ascii="Arial Narrow" w:hAnsi="Arial Narrow"/>
          <w:b/>
          <w:sz w:val="18"/>
          <w:szCs w:val="18"/>
          <w:lang w:val="uz-Cyrl-UZ"/>
        </w:rPr>
        <w:t xml:space="preserve"> – </w:t>
      </w:r>
      <w:r w:rsidRPr="00B9735C">
        <w:rPr>
          <w:rFonts w:ascii="Arial Narrow" w:hAnsi="Arial Narrow"/>
          <w:sz w:val="18"/>
          <w:szCs w:val="18"/>
          <w:lang w:val="uz-Cyrl-UZ"/>
        </w:rPr>
        <w:t>Активност: 3.2.1.3. АП РЈУ 2018-2020. се предлаже померање рокова на 4. квартал 2018. године</w:t>
      </w:r>
      <w:r>
        <w:rPr>
          <w:rFonts w:ascii="Arial Narrow" w:hAnsi="Arial Narrow"/>
          <w:sz w:val="18"/>
          <w:szCs w:val="18"/>
          <w:lang w:val="uz-Cyrl-UZ"/>
        </w:rPr>
        <w:t>.</w:t>
      </w:r>
    </w:p>
  </w:footnote>
  <w:footnote w:id="49">
    <w:p w14:paraId="472C9C72" w14:textId="77777777" w:rsidR="00E407A6" w:rsidRPr="002F0B3B" w:rsidRDefault="00E407A6" w:rsidP="00286E7D">
      <w:pPr>
        <w:pStyle w:val="FootnoteText"/>
        <w:rPr>
          <w:rFonts w:ascii="Arial Narrow" w:eastAsia="Times New Roman" w:hAnsi="Arial Narrow" w:cs="Calibri"/>
          <w:sz w:val="18"/>
          <w:szCs w:val="18"/>
          <w:lang w:val="uz-Cyrl-UZ"/>
        </w:rPr>
      </w:pPr>
      <w:r w:rsidRPr="002F0B3B">
        <w:rPr>
          <w:rStyle w:val="FootnoteReference"/>
          <w:rFonts w:ascii="Arial Narrow" w:hAnsi="Arial Narrow"/>
        </w:rPr>
        <w:footnoteRef/>
      </w:r>
      <w:r w:rsidRPr="009043BF">
        <w:rPr>
          <w:rFonts w:eastAsia="Times New Roman" w:cs="Calibri"/>
          <w:lang w:val="uz-Cyrl-UZ"/>
        </w:rPr>
        <w:t xml:space="preserve"> </w:t>
      </w:r>
      <w:r w:rsidRPr="002F0B3B">
        <w:rPr>
          <w:rFonts w:ascii="Arial Narrow" w:eastAsia="Times New Roman" w:hAnsi="Arial Narrow" w:cs="Calibri"/>
          <w:sz w:val="18"/>
          <w:szCs w:val="18"/>
          <w:lang w:val="uz-Cyrl-UZ"/>
        </w:rPr>
        <w:t>Иста мера се налази у АП за Поглавље 23, мера 3.6.1.5.</w:t>
      </w:r>
    </w:p>
  </w:footnote>
  <w:footnote w:id="50">
    <w:p w14:paraId="7A8A2443" w14:textId="77777777" w:rsidR="00E407A6" w:rsidRPr="00904E82" w:rsidRDefault="00E407A6" w:rsidP="00CC003D">
      <w:pPr>
        <w:spacing w:after="0" w:line="240" w:lineRule="auto"/>
        <w:jc w:val="both"/>
        <w:rPr>
          <w:lang w:val="uz-Cyrl-UZ"/>
        </w:rPr>
      </w:pPr>
      <w:r w:rsidRPr="00B9735C">
        <w:rPr>
          <w:rStyle w:val="FootnoteReference"/>
          <w:rFonts w:ascii="Arial Narrow" w:hAnsi="Arial Narrow"/>
          <w:sz w:val="18"/>
          <w:szCs w:val="18"/>
        </w:rPr>
        <w:footnoteRef/>
      </w:r>
      <w:r w:rsidRPr="00B9735C">
        <w:rPr>
          <w:rFonts w:ascii="Arial Narrow" w:hAnsi="Arial Narrow"/>
          <w:sz w:val="18"/>
          <w:szCs w:val="18"/>
          <w:lang w:val="uz-Cyrl-UZ"/>
        </w:rPr>
        <w:t xml:space="preserve"> Иста активност се налази у</w:t>
      </w:r>
      <w:r w:rsidRPr="00B9735C">
        <w:rPr>
          <w:rFonts w:ascii="Arial Narrow" w:hAnsi="Arial Narrow" w:cs="Arial"/>
          <w:sz w:val="18"/>
          <w:szCs w:val="18"/>
          <w:lang w:val="uz-Cyrl-UZ"/>
        </w:rPr>
        <w:t xml:space="preserve"> АП за спровођење Националне стратегије за борбу против корупције у РС за период од 2013- до 2018. године, бр. 3.2.3.2.2.</w:t>
      </w:r>
    </w:p>
  </w:footnote>
  <w:footnote w:id="51">
    <w:p w14:paraId="6E2F579C" w14:textId="30871AE6" w:rsidR="00E407A6" w:rsidRPr="009043BF" w:rsidRDefault="00E407A6" w:rsidP="00CC003D">
      <w:pPr>
        <w:pStyle w:val="FootnoteText"/>
        <w:rPr>
          <w:rFonts w:ascii="Arial Narrow" w:eastAsia="Times New Roman" w:hAnsi="Arial Narrow" w:cs="Calibri"/>
          <w:sz w:val="18"/>
          <w:szCs w:val="18"/>
          <w:lang w:val="uz-Cyrl-UZ"/>
        </w:rPr>
      </w:pPr>
      <w:r w:rsidRPr="002F0B3B">
        <w:rPr>
          <w:rStyle w:val="FootnoteReference"/>
          <w:rFonts w:ascii="Arial Narrow" w:hAnsi="Arial Narrow"/>
        </w:rPr>
        <w:footnoteRef/>
      </w:r>
      <w:r w:rsidRPr="001D230C">
        <w:rPr>
          <w:rFonts w:ascii="Arial Narrow" w:hAnsi="Arial Narrow"/>
          <w:lang w:val="uz-Cyrl-UZ"/>
        </w:rPr>
        <w:t xml:space="preserve"> </w:t>
      </w:r>
      <w:r w:rsidRPr="009043BF">
        <w:rPr>
          <w:rFonts w:ascii="Arial Narrow" w:eastAsia="Times New Roman" w:hAnsi="Arial Narrow" w:cs="Calibri"/>
          <w:sz w:val="18"/>
          <w:szCs w:val="18"/>
          <w:lang w:val="uz-Cyrl-UZ"/>
        </w:rPr>
        <w:t>Рок за обезбеђење пословног простора је 4. квартал 2018. године, за унапређење пословног простора 4. квартал 2019, док је рок за реализацију повећања броја запослених 4. квартал 2020. године</w:t>
      </w:r>
      <w:r>
        <w:rPr>
          <w:rFonts w:ascii="Arial Narrow" w:eastAsia="Times New Roman" w:hAnsi="Arial Narrow" w:cs="Calibri"/>
          <w:sz w:val="18"/>
          <w:szCs w:val="18"/>
          <w:lang w:val="uz-Cyrl-UZ"/>
        </w:rPr>
        <w:t>.</w:t>
      </w:r>
    </w:p>
  </w:footnote>
  <w:footnote w:id="52">
    <w:p w14:paraId="6A4D2560" w14:textId="7ADAA209" w:rsidR="00E407A6" w:rsidRPr="002F0B3B" w:rsidRDefault="00E407A6">
      <w:pPr>
        <w:pStyle w:val="FootnoteText"/>
        <w:rPr>
          <w:rFonts w:ascii="Arial Narrow" w:eastAsia="Times New Roman" w:hAnsi="Arial Narrow" w:cs="Calibri"/>
          <w:sz w:val="18"/>
          <w:szCs w:val="18"/>
          <w:lang w:val="uz-Cyrl-UZ"/>
        </w:rPr>
      </w:pPr>
      <w:r w:rsidRPr="002F0B3B">
        <w:rPr>
          <w:rStyle w:val="FootnoteReference"/>
          <w:rFonts w:ascii="Arial Narrow" w:hAnsi="Arial Narrow"/>
        </w:rPr>
        <w:footnoteRef/>
      </w:r>
      <w:r w:rsidRPr="00CC003D">
        <w:rPr>
          <w:rFonts w:ascii="Arial Narrow" w:eastAsia="Times New Roman" w:hAnsi="Arial Narrow" w:cs="Calibri"/>
          <w:sz w:val="18"/>
          <w:szCs w:val="18"/>
          <w:lang w:val="uz-Cyrl-UZ"/>
        </w:rPr>
        <w:t xml:space="preserve"> </w:t>
      </w:r>
      <w:r w:rsidRPr="002F0B3B">
        <w:rPr>
          <w:rFonts w:ascii="Arial Narrow" w:eastAsia="Times New Roman" w:hAnsi="Arial Narrow" w:cs="Calibri"/>
          <w:sz w:val="18"/>
          <w:szCs w:val="18"/>
          <w:lang w:val="uz-Cyrl-UZ"/>
        </w:rPr>
        <w:t>Иста активност се налази у АП за Поглавље 23, мера 3.6.1.14</w:t>
      </w:r>
      <w:r>
        <w:rPr>
          <w:rFonts w:ascii="Arial Narrow" w:eastAsia="Times New Roman" w:hAnsi="Arial Narrow" w:cs="Calibri"/>
          <w:sz w:val="18"/>
          <w:szCs w:val="18"/>
          <w:lang w:val="uz-Cyrl-U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4B1"/>
    <w:multiLevelType w:val="hybridMultilevel"/>
    <w:tmpl w:val="883CF382"/>
    <w:lvl w:ilvl="0" w:tplc="3D7E83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92183"/>
    <w:multiLevelType w:val="hybridMultilevel"/>
    <w:tmpl w:val="C23C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0751"/>
    <w:multiLevelType w:val="hybridMultilevel"/>
    <w:tmpl w:val="F60E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64F"/>
    <w:multiLevelType w:val="hybridMultilevel"/>
    <w:tmpl w:val="7E94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2724"/>
    <w:multiLevelType w:val="hybridMultilevel"/>
    <w:tmpl w:val="936633E8"/>
    <w:lvl w:ilvl="0" w:tplc="52026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A50B59"/>
    <w:multiLevelType w:val="hybridMultilevel"/>
    <w:tmpl w:val="0294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45C3A"/>
    <w:multiLevelType w:val="hybridMultilevel"/>
    <w:tmpl w:val="B3100B84"/>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B72F7"/>
    <w:multiLevelType w:val="hybridMultilevel"/>
    <w:tmpl w:val="7296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2775B"/>
    <w:multiLevelType w:val="multilevel"/>
    <w:tmpl w:val="1526D120"/>
    <w:lvl w:ilvl="0">
      <w:start w:val="1"/>
      <w:numFmt w:val="none"/>
      <w:pStyle w:val="Heading1"/>
      <w:lvlText w:val="0"/>
      <w:lvlJc w:val="left"/>
      <w:pPr>
        <w:ind w:left="432" w:hanging="432"/>
      </w:pPr>
      <w:rPr>
        <w:rFonts w:cs="Times New Roman"/>
      </w:rPr>
    </w:lvl>
    <w:lvl w:ilvl="1">
      <w:start w:val="1"/>
      <w:numFmt w:val="decimal"/>
      <w:lvlText w:val="%2."/>
      <w:lvlJc w:val="left"/>
      <w:pPr>
        <w:ind w:left="576" w:hanging="576"/>
      </w:pPr>
    </w:lvl>
    <w:lvl w:ilvl="2">
      <w:start w:val="1"/>
      <w:numFmt w:val="decimal"/>
      <w:pStyle w:val="Heading3"/>
      <w:lvlText w:val="0%1.%2.%3"/>
      <w:lvlJc w:val="left"/>
      <w:pPr>
        <w:ind w:left="720" w:hanging="720"/>
      </w:pPr>
      <w:rPr>
        <w:rFonts w:cs="Times New Roman"/>
      </w:rPr>
    </w:lvl>
    <w:lvl w:ilvl="3">
      <w:start w:val="1"/>
      <w:numFmt w:val="decimal"/>
      <w:pStyle w:val="Heading4"/>
      <w:lvlText w:val="0%1.%2.%3.%4"/>
      <w:lvlJc w:val="left"/>
      <w:pPr>
        <w:ind w:left="864" w:hanging="864"/>
      </w:pPr>
      <w:rPr>
        <w:rFonts w:cs="Times New Roman"/>
      </w:rPr>
    </w:lvl>
    <w:lvl w:ilvl="4">
      <w:start w:val="1"/>
      <w:numFmt w:val="decimal"/>
      <w:pStyle w:val="Heading5"/>
      <w:lvlText w:val="0%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23AB0829"/>
    <w:multiLevelType w:val="hybridMultilevel"/>
    <w:tmpl w:val="8A86C63E"/>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4366D"/>
    <w:multiLevelType w:val="hybridMultilevel"/>
    <w:tmpl w:val="3FFC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A059C"/>
    <w:multiLevelType w:val="hybridMultilevel"/>
    <w:tmpl w:val="E84073C4"/>
    <w:lvl w:ilvl="0" w:tplc="0409000F">
      <w:start w:val="1"/>
      <w:numFmt w:val="decimal"/>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B67B9"/>
    <w:multiLevelType w:val="hybridMultilevel"/>
    <w:tmpl w:val="DD7208A8"/>
    <w:lvl w:ilvl="0" w:tplc="1BD63DB0">
      <w:start w:val="1"/>
      <w:numFmt w:val="decimal"/>
      <w:lvlText w:val="%1)"/>
      <w:lvlJc w:val="left"/>
      <w:pPr>
        <w:tabs>
          <w:tab w:val="num" w:pos="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B58BB"/>
    <w:multiLevelType w:val="hybridMultilevel"/>
    <w:tmpl w:val="8EFAB46C"/>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53C7C"/>
    <w:multiLevelType w:val="hybridMultilevel"/>
    <w:tmpl w:val="4D14694E"/>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71796"/>
    <w:multiLevelType w:val="hybridMultilevel"/>
    <w:tmpl w:val="0C18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01F4A"/>
    <w:multiLevelType w:val="hybridMultilevel"/>
    <w:tmpl w:val="312C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E7B66"/>
    <w:multiLevelType w:val="hybridMultilevel"/>
    <w:tmpl w:val="4BD6D04E"/>
    <w:lvl w:ilvl="0" w:tplc="0409000F">
      <w:start w:val="1"/>
      <w:numFmt w:val="decimal"/>
      <w:lvlText w:val="%1."/>
      <w:lvlJc w:val="left"/>
      <w:pPr>
        <w:ind w:left="720" w:hanging="360"/>
      </w:pPr>
    </w:lvl>
    <w:lvl w:ilvl="1" w:tplc="FAC278BA">
      <w:numFmt w:val="bullet"/>
      <w:lvlText w:val="-"/>
      <w:lvlJc w:val="left"/>
      <w:pPr>
        <w:ind w:left="1440" w:hanging="360"/>
      </w:pPr>
      <w:rPr>
        <w:rFonts w:ascii="Arial Narrow" w:eastAsiaTheme="minorHAnsi"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92966"/>
    <w:multiLevelType w:val="hybridMultilevel"/>
    <w:tmpl w:val="B29ECECE"/>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96A75"/>
    <w:multiLevelType w:val="hybridMultilevel"/>
    <w:tmpl w:val="D84E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F073B"/>
    <w:multiLevelType w:val="hybridMultilevel"/>
    <w:tmpl w:val="1D3E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712EB"/>
    <w:multiLevelType w:val="hybridMultilevel"/>
    <w:tmpl w:val="48DCA43A"/>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1437B"/>
    <w:multiLevelType w:val="hybridMultilevel"/>
    <w:tmpl w:val="5C86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E5AE2"/>
    <w:multiLevelType w:val="hybridMultilevel"/>
    <w:tmpl w:val="E84073C4"/>
    <w:lvl w:ilvl="0" w:tplc="0409000F">
      <w:start w:val="1"/>
      <w:numFmt w:val="decimal"/>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12E1C"/>
    <w:multiLevelType w:val="hybridMultilevel"/>
    <w:tmpl w:val="32F0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712C0"/>
    <w:multiLevelType w:val="hybridMultilevel"/>
    <w:tmpl w:val="7934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C6C14"/>
    <w:multiLevelType w:val="hybridMultilevel"/>
    <w:tmpl w:val="1E447108"/>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275EFF"/>
    <w:multiLevelType w:val="hybridMultilevel"/>
    <w:tmpl w:val="60FA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2600A"/>
    <w:multiLevelType w:val="hybridMultilevel"/>
    <w:tmpl w:val="4E1ABB3E"/>
    <w:lvl w:ilvl="0" w:tplc="52026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D2122E"/>
    <w:multiLevelType w:val="hybridMultilevel"/>
    <w:tmpl w:val="3A509B6E"/>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A0150"/>
    <w:multiLevelType w:val="hybridMultilevel"/>
    <w:tmpl w:val="0F882A0C"/>
    <w:lvl w:ilvl="0" w:tplc="637867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F0656"/>
    <w:multiLevelType w:val="hybridMultilevel"/>
    <w:tmpl w:val="5E4E31C2"/>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B10F8"/>
    <w:multiLevelType w:val="hybridMultilevel"/>
    <w:tmpl w:val="5A1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A435B"/>
    <w:multiLevelType w:val="hybridMultilevel"/>
    <w:tmpl w:val="958A3356"/>
    <w:lvl w:ilvl="0" w:tplc="B14AFA8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91E2A"/>
    <w:multiLevelType w:val="hybridMultilevel"/>
    <w:tmpl w:val="E22C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2530A"/>
    <w:multiLevelType w:val="hybridMultilevel"/>
    <w:tmpl w:val="C2DC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A2A5A"/>
    <w:multiLevelType w:val="hybridMultilevel"/>
    <w:tmpl w:val="51F0F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8"/>
  </w:num>
  <w:num w:numId="3">
    <w:abstractNumId w:val="4"/>
  </w:num>
  <w:num w:numId="4">
    <w:abstractNumId w:val="18"/>
  </w:num>
  <w:num w:numId="5">
    <w:abstractNumId w:val="34"/>
  </w:num>
  <w:num w:numId="6">
    <w:abstractNumId w:val="2"/>
  </w:num>
  <w:num w:numId="7">
    <w:abstractNumId w:val="15"/>
  </w:num>
  <w:num w:numId="8">
    <w:abstractNumId w:val="30"/>
  </w:num>
  <w:num w:numId="9">
    <w:abstractNumId w:val="16"/>
  </w:num>
  <w:num w:numId="10">
    <w:abstractNumId w:val="21"/>
  </w:num>
  <w:num w:numId="11">
    <w:abstractNumId w:val="25"/>
  </w:num>
  <w:num w:numId="12">
    <w:abstractNumId w:val="10"/>
  </w:num>
  <w:num w:numId="13">
    <w:abstractNumId w:val="23"/>
  </w:num>
  <w:num w:numId="14">
    <w:abstractNumId w:val="12"/>
  </w:num>
  <w:num w:numId="15">
    <w:abstractNumId w:val="35"/>
  </w:num>
  <w:num w:numId="16">
    <w:abstractNumId w:val="6"/>
  </w:num>
  <w:num w:numId="17">
    <w:abstractNumId w:val="31"/>
  </w:num>
  <w:num w:numId="18">
    <w:abstractNumId w:val="13"/>
  </w:num>
  <w:num w:numId="19">
    <w:abstractNumId w:val="3"/>
  </w:num>
  <w:num w:numId="20">
    <w:abstractNumId w:val="20"/>
  </w:num>
  <w:num w:numId="21">
    <w:abstractNumId w:val="24"/>
  </w:num>
  <w:num w:numId="22">
    <w:abstractNumId w:val="11"/>
  </w:num>
  <w:num w:numId="23">
    <w:abstractNumId w:val="1"/>
  </w:num>
  <w:num w:numId="24">
    <w:abstractNumId w:val="0"/>
  </w:num>
  <w:num w:numId="25">
    <w:abstractNumId w:val="22"/>
  </w:num>
  <w:num w:numId="26">
    <w:abstractNumId w:val="19"/>
  </w:num>
  <w:num w:numId="27">
    <w:abstractNumId w:val="17"/>
  </w:num>
  <w:num w:numId="28">
    <w:abstractNumId w:val="33"/>
  </w:num>
  <w:num w:numId="29">
    <w:abstractNumId w:val="5"/>
  </w:num>
  <w:num w:numId="30">
    <w:abstractNumId w:val="32"/>
  </w:num>
  <w:num w:numId="31">
    <w:abstractNumId w:val="36"/>
  </w:num>
  <w:num w:numId="32">
    <w:abstractNumId w:val="9"/>
  </w:num>
  <w:num w:numId="33">
    <w:abstractNumId w:val="14"/>
  </w:num>
  <w:num w:numId="34">
    <w:abstractNumId w:val="29"/>
  </w:num>
  <w:num w:numId="35">
    <w:abstractNumId w:val="27"/>
  </w:num>
  <w:num w:numId="36">
    <w:abstractNumId w:val="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9C"/>
    <w:rsid w:val="00002020"/>
    <w:rsid w:val="000020F7"/>
    <w:rsid w:val="00002C26"/>
    <w:rsid w:val="000063A3"/>
    <w:rsid w:val="00007829"/>
    <w:rsid w:val="0001160D"/>
    <w:rsid w:val="0001235B"/>
    <w:rsid w:val="000124A7"/>
    <w:rsid w:val="0001676A"/>
    <w:rsid w:val="00020513"/>
    <w:rsid w:val="000222EF"/>
    <w:rsid w:val="000226F4"/>
    <w:rsid w:val="000242F7"/>
    <w:rsid w:val="00025309"/>
    <w:rsid w:val="0002632A"/>
    <w:rsid w:val="00031ABC"/>
    <w:rsid w:val="0003297C"/>
    <w:rsid w:val="00034E23"/>
    <w:rsid w:val="000350ED"/>
    <w:rsid w:val="00036DAF"/>
    <w:rsid w:val="0003730C"/>
    <w:rsid w:val="00037424"/>
    <w:rsid w:val="00037884"/>
    <w:rsid w:val="00037FFE"/>
    <w:rsid w:val="00040DDE"/>
    <w:rsid w:val="00045EEC"/>
    <w:rsid w:val="00047E1B"/>
    <w:rsid w:val="000505C8"/>
    <w:rsid w:val="0005328E"/>
    <w:rsid w:val="0005470E"/>
    <w:rsid w:val="00061B79"/>
    <w:rsid w:val="0006205B"/>
    <w:rsid w:val="000657E2"/>
    <w:rsid w:val="00066D5C"/>
    <w:rsid w:val="000673DE"/>
    <w:rsid w:val="00067FF6"/>
    <w:rsid w:val="000711D8"/>
    <w:rsid w:val="00071215"/>
    <w:rsid w:val="000727E9"/>
    <w:rsid w:val="00072901"/>
    <w:rsid w:val="00072AC3"/>
    <w:rsid w:val="00072F23"/>
    <w:rsid w:val="00074E44"/>
    <w:rsid w:val="00074EA7"/>
    <w:rsid w:val="0007695D"/>
    <w:rsid w:val="000800FB"/>
    <w:rsid w:val="00081D87"/>
    <w:rsid w:val="00085C12"/>
    <w:rsid w:val="00092740"/>
    <w:rsid w:val="00096804"/>
    <w:rsid w:val="000A1A2A"/>
    <w:rsid w:val="000A3B19"/>
    <w:rsid w:val="000A3D4D"/>
    <w:rsid w:val="000A4F39"/>
    <w:rsid w:val="000A73A3"/>
    <w:rsid w:val="000A7EE9"/>
    <w:rsid w:val="000B2D18"/>
    <w:rsid w:val="000B5326"/>
    <w:rsid w:val="000B697A"/>
    <w:rsid w:val="000B7A3C"/>
    <w:rsid w:val="000C06AD"/>
    <w:rsid w:val="000C345E"/>
    <w:rsid w:val="000C4ABC"/>
    <w:rsid w:val="000C629B"/>
    <w:rsid w:val="000C7A1B"/>
    <w:rsid w:val="000D247F"/>
    <w:rsid w:val="000D31AB"/>
    <w:rsid w:val="000D76E1"/>
    <w:rsid w:val="000E1EC7"/>
    <w:rsid w:val="000E20A9"/>
    <w:rsid w:val="000E2D6E"/>
    <w:rsid w:val="000E47F4"/>
    <w:rsid w:val="000E54DE"/>
    <w:rsid w:val="000E6ED9"/>
    <w:rsid w:val="000E78EB"/>
    <w:rsid w:val="000E7A9F"/>
    <w:rsid w:val="000F3F1A"/>
    <w:rsid w:val="000F67C0"/>
    <w:rsid w:val="000F7398"/>
    <w:rsid w:val="0010163E"/>
    <w:rsid w:val="00101656"/>
    <w:rsid w:val="00102F36"/>
    <w:rsid w:val="001048AF"/>
    <w:rsid w:val="00106DB2"/>
    <w:rsid w:val="00107B9D"/>
    <w:rsid w:val="0011188A"/>
    <w:rsid w:val="00111960"/>
    <w:rsid w:val="00111BBD"/>
    <w:rsid w:val="0011422B"/>
    <w:rsid w:val="001175B2"/>
    <w:rsid w:val="00123465"/>
    <w:rsid w:val="00125AA9"/>
    <w:rsid w:val="001261F1"/>
    <w:rsid w:val="001277AD"/>
    <w:rsid w:val="0013326C"/>
    <w:rsid w:val="00134039"/>
    <w:rsid w:val="00141B5A"/>
    <w:rsid w:val="00144F5A"/>
    <w:rsid w:val="00155107"/>
    <w:rsid w:val="001551FD"/>
    <w:rsid w:val="00160044"/>
    <w:rsid w:val="001612E2"/>
    <w:rsid w:val="00162B88"/>
    <w:rsid w:val="0016459D"/>
    <w:rsid w:val="00177FEB"/>
    <w:rsid w:val="00180357"/>
    <w:rsid w:val="00182340"/>
    <w:rsid w:val="00182C0C"/>
    <w:rsid w:val="00186B14"/>
    <w:rsid w:val="001912AC"/>
    <w:rsid w:val="0019693F"/>
    <w:rsid w:val="001A3BEE"/>
    <w:rsid w:val="001A4796"/>
    <w:rsid w:val="001A4D5D"/>
    <w:rsid w:val="001B10E3"/>
    <w:rsid w:val="001B1555"/>
    <w:rsid w:val="001B1650"/>
    <w:rsid w:val="001B364C"/>
    <w:rsid w:val="001B5FF7"/>
    <w:rsid w:val="001B7256"/>
    <w:rsid w:val="001C28BB"/>
    <w:rsid w:val="001C6003"/>
    <w:rsid w:val="001C66A3"/>
    <w:rsid w:val="001D00BB"/>
    <w:rsid w:val="001D0D16"/>
    <w:rsid w:val="001D4AA0"/>
    <w:rsid w:val="001D5797"/>
    <w:rsid w:val="001D60BA"/>
    <w:rsid w:val="001D792F"/>
    <w:rsid w:val="001E0608"/>
    <w:rsid w:val="001E2483"/>
    <w:rsid w:val="001E6456"/>
    <w:rsid w:val="001E6B08"/>
    <w:rsid w:val="001E7387"/>
    <w:rsid w:val="001F1107"/>
    <w:rsid w:val="001F282E"/>
    <w:rsid w:val="001F2F8A"/>
    <w:rsid w:val="001F594E"/>
    <w:rsid w:val="001F605F"/>
    <w:rsid w:val="001F72B8"/>
    <w:rsid w:val="00201A29"/>
    <w:rsid w:val="00202736"/>
    <w:rsid w:val="00203302"/>
    <w:rsid w:val="00203440"/>
    <w:rsid w:val="00204694"/>
    <w:rsid w:val="002058CF"/>
    <w:rsid w:val="00207A33"/>
    <w:rsid w:val="00207CBE"/>
    <w:rsid w:val="00207EF9"/>
    <w:rsid w:val="002131D8"/>
    <w:rsid w:val="00213418"/>
    <w:rsid w:val="00213F64"/>
    <w:rsid w:val="00215583"/>
    <w:rsid w:val="00216A42"/>
    <w:rsid w:val="00220D1E"/>
    <w:rsid w:val="00224F49"/>
    <w:rsid w:val="0022635B"/>
    <w:rsid w:val="00227D44"/>
    <w:rsid w:val="0023139D"/>
    <w:rsid w:val="0023284E"/>
    <w:rsid w:val="002361EB"/>
    <w:rsid w:val="0023707C"/>
    <w:rsid w:val="002400EB"/>
    <w:rsid w:val="00241AFE"/>
    <w:rsid w:val="0024763C"/>
    <w:rsid w:val="00255EB5"/>
    <w:rsid w:val="0025736B"/>
    <w:rsid w:val="00263300"/>
    <w:rsid w:val="00266FE5"/>
    <w:rsid w:val="00270E3F"/>
    <w:rsid w:val="00271DDC"/>
    <w:rsid w:val="002731F5"/>
    <w:rsid w:val="00282428"/>
    <w:rsid w:val="00286076"/>
    <w:rsid w:val="00286E7D"/>
    <w:rsid w:val="002878AD"/>
    <w:rsid w:val="00290B2F"/>
    <w:rsid w:val="00292B3E"/>
    <w:rsid w:val="00294BAD"/>
    <w:rsid w:val="00294EFC"/>
    <w:rsid w:val="00296F32"/>
    <w:rsid w:val="002A05EB"/>
    <w:rsid w:val="002A2C5D"/>
    <w:rsid w:val="002A6122"/>
    <w:rsid w:val="002A763A"/>
    <w:rsid w:val="002B0E0C"/>
    <w:rsid w:val="002B27BF"/>
    <w:rsid w:val="002B37A9"/>
    <w:rsid w:val="002B5D2C"/>
    <w:rsid w:val="002B6A93"/>
    <w:rsid w:val="002B7D73"/>
    <w:rsid w:val="002C12F7"/>
    <w:rsid w:val="002C29BB"/>
    <w:rsid w:val="002C484C"/>
    <w:rsid w:val="002C6BF6"/>
    <w:rsid w:val="002D38A4"/>
    <w:rsid w:val="002D4A15"/>
    <w:rsid w:val="002D6A1C"/>
    <w:rsid w:val="002E0F54"/>
    <w:rsid w:val="002E298D"/>
    <w:rsid w:val="002F0BC2"/>
    <w:rsid w:val="002F0E24"/>
    <w:rsid w:val="002F0E97"/>
    <w:rsid w:val="002F2A5D"/>
    <w:rsid w:val="002F3F9C"/>
    <w:rsid w:val="003012BA"/>
    <w:rsid w:val="003055E6"/>
    <w:rsid w:val="00307DF3"/>
    <w:rsid w:val="003173F9"/>
    <w:rsid w:val="00321745"/>
    <w:rsid w:val="0032318A"/>
    <w:rsid w:val="00323751"/>
    <w:rsid w:val="0032387D"/>
    <w:rsid w:val="00324844"/>
    <w:rsid w:val="00326C87"/>
    <w:rsid w:val="00327E10"/>
    <w:rsid w:val="00330470"/>
    <w:rsid w:val="00334737"/>
    <w:rsid w:val="00341E02"/>
    <w:rsid w:val="00342142"/>
    <w:rsid w:val="00344C25"/>
    <w:rsid w:val="00350DC0"/>
    <w:rsid w:val="00351393"/>
    <w:rsid w:val="00351E8B"/>
    <w:rsid w:val="00352730"/>
    <w:rsid w:val="003605C3"/>
    <w:rsid w:val="00362F2B"/>
    <w:rsid w:val="0036479A"/>
    <w:rsid w:val="00365612"/>
    <w:rsid w:val="00366F9B"/>
    <w:rsid w:val="00372709"/>
    <w:rsid w:val="00381303"/>
    <w:rsid w:val="003865B8"/>
    <w:rsid w:val="00386F27"/>
    <w:rsid w:val="003917AC"/>
    <w:rsid w:val="0039286F"/>
    <w:rsid w:val="003A04D1"/>
    <w:rsid w:val="003A0BA2"/>
    <w:rsid w:val="003A2B67"/>
    <w:rsid w:val="003A5B8C"/>
    <w:rsid w:val="003A64C0"/>
    <w:rsid w:val="003A7801"/>
    <w:rsid w:val="003B1277"/>
    <w:rsid w:val="003B1F10"/>
    <w:rsid w:val="003B1F40"/>
    <w:rsid w:val="003B2C02"/>
    <w:rsid w:val="003B3E1C"/>
    <w:rsid w:val="003B4B70"/>
    <w:rsid w:val="003B6781"/>
    <w:rsid w:val="003C0059"/>
    <w:rsid w:val="003C1435"/>
    <w:rsid w:val="003C1778"/>
    <w:rsid w:val="003C1973"/>
    <w:rsid w:val="003C37A0"/>
    <w:rsid w:val="003C51AB"/>
    <w:rsid w:val="003D2FA9"/>
    <w:rsid w:val="003D7372"/>
    <w:rsid w:val="003E02A4"/>
    <w:rsid w:val="003E56B2"/>
    <w:rsid w:val="003E74DB"/>
    <w:rsid w:val="003F177C"/>
    <w:rsid w:val="003F193F"/>
    <w:rsid w:val="003F2D39"/>
    <w:rsid w:val="003F6906"/>
    <w:rsid w:val="003F780F"/>
    <w:rsid w:val="003F7C4E"/>
    <w:rsid w:val="0040002A"/>
    <w:rsid w:val="004024D3"/>
    <w:rsid w:val="0040455B"/>
    <w:rsid w:val="00407D2E"/>
    <w:rsid w:val="00407F2A"/>
    <w:rsid w:val="00411026"/>
    <w:rsid w:val="00411768"/>
    <w:rsid w:val="00411A2C"/>
    <w:rsid w:val="00414123"/>
    <w:rsid w:val="00415BCE"/>
    <w:rsid w:val="00416FC7"/>
    <w:rsid w:val="0042033B"/>
    <w:rsid w:val="00423F10"/>
    <w:rsid w:val="004264C8"/>
    <w:rsid w:val="004264E4"/>
    <w:rsid w:val="004274FF"/>
    <w:rsid w:val="004310B7"/>
    <w:rsid w:val="004321B9"/>
    <w:rsid w:val="00432FBE"/>
    <w:rsid w:val="00433DB7"/>
    <w:rsid w:val="00435D57"/>
    <w:rsid w:val="00437BEC"/>
    <w:rsid w:val="00437DA1"/>
    <w:rsid w:val="004421E2"/>
    <w:rsid w:val="004478DB"/>
    <w:rsid w:val="00450A15"/>
    <w:rsid w:val="00451ED0"/>
    <w:rsid w:val="00454263"/>
    <w:rsid w:val="00455159"/>
    <w:rsid w:val="00456F03"/>
    <w:rsid w:val="0046144D"/>
    <w:rsid w:val="00461ABB"/>
    <w:rsid w:val="00461CAB"/>
    <w:rsid w:val="00463ACD"/>
    <w:rsid w:val="00463DEF"/>
    <w:rsid w:val="00464F90"/>
    <w:rsid w:val="004658C6"/>
    <w:rsid w:val="00466284"/>
    <w:rsid w:val="00467729"/>
    <w:rsid w:val="0047010D"/>
    <w:rsid w:val="004730C7"/>
    <w:rsid w:val="0048351B"/>
    <w:rsid w:val="00485213"/>
    <w:rsid w:val="00485490"/>
    <w:rsid w:val="004878AE"/>
    <w:rsid w:val="00490004"/>
    <w:rsid w:val="0049286A"/>
    <w:rsid w:val="00493E5F"/>
    <w:rsid w:val="0049425C"/>
    <w:rsid w:val="00494E41"/>
    <w:rsid w:val="00495ECE"/>
    <w:rsid w:val="004A2C00"/>
    <w:rsid w:val="004A34C1"/>
    <w:rsid w:val="004A4400"/>
    <w:rsid w:val="004B205A"/>
    <w:rsid w:val="004B3B9F"/>
    <w:rsid w:val="004B4289"/>
    <w:rsid w:val="004B4489"/>
    <w:rsid w:val="004B45A2"/>
    <w:rsid w:val="004B495B"/>
    <w:rsid w:val="004C0A4E"/>
    <w:rsid w:val="004C1A29"/>
    <w:rsid w:val="004C2A4B"/>
    <w:rsid w:val="004C78E3"/>
    <w:rsid w:val="004D6160"/>
    <w:rsid w:val="004D7A86"/>
    <w:rsid w:val="004E7F89"/>
    <w:rsid w:val="004F0599"/>
    <w:rsid w:val="004F0A6C"/>
    <w:rsid w:val="004F256F"/>
    <w:rsid w:val="004F3A4E"/>
    <w:rsid w:val="004F4D63"/>
    <w:rsid w:val="004F511A"/>
    <w:rsid w:val="004F6252"/>
    <w:rsid w:val="00501680"/>
    <w:rsid w:val="005020AE"/>
    <w:rsid w:val="00517F03"/>
    <w:rsid w:val="00521825"/>
    <w:rsid w:val="00523CB4"/>
    <w:rsid w:val="00524181"/>
    <w:rsid w:val="005255F7"/>
    <w:rsid w:val="00527702"/>
    <w:rsid w:val="0053064F"/>
    <w:rsid w:val="0053119E"/>
    <w:rsid w:val="00531688"/>
    <w:rsid w:val="00535D22"/>
    <w:rsid w:val="00540AAD"/>
    <w:rsid w:val="00545E4B"/>
    <w:rsid w:val="00547D76"/>
    <w:rsid w:val="0055135A"/>
    <w:rsid w:val="0055496C"/>
    <w:rsid w:val="00555A1E"/>
    <w:rsid w:val="005569F8"/>
    <w:rsid w:val="0055713C"/>
    <w:rsid w:val="00564429"/>
    <w:rsid w:val="0056700B"/>
    <w:rsid w:val="00570ADB"/>
    <w:rsid w:val="00570C0A"/>
    <w:rsid w:val="005715F1"/>
    <w:rsid w:val="00572050"/>
    <w:rsid w:val="005731D4"/>
    <w:rsid w:val="005742B0"/>
    <w:rsid w:val="005804AD"/>
    <w:rsid w:val="0058083C"/>
    <w:rsid w:val="005841F4"/>
    <w:rsid w:val="0059257B"/>
    <w:rsid w:val="00592727"/>
    <w:rsid w:val="00592831"/>
    <w:rsid w:val="00594CDC"/>
    <w:rsid w:val="005A194E"/>
    <w:rsid w:val="005B0519"/>
    <w:rsid w:val="005B6962"/>
    <w:rsid w:val="005C1F68"/>
    <w:rsid w:val="005C24CE"/>
    <w:rsid w:val="005C2752"/>
    <w:rsid w:val="005C3331"/>
    <w:rsid w:val="005D0C30"/>
    <w:rsid w:val="005D25B6"/>
    <w:rsid w:val="005D337A"/>
    <w:rsid w:val="005D5E17"/>
    <w:rsid w:val="005E136C"/>
    <w:rsid w:val="005E25DA"/>
    <w:rsid w:val="005E40D7"/>
    <w:rsid w:val="005E4E35"/>
    <w:rsid w:val="005E64A4"/>
    <w:rsid w:val="005E79B0"/>
    <w:rsid w:val="005F0CDC"/>
    <w:rsid w:val="005F169C"/>
    <w:rsid w:val="005F20A5"/>
    <w:rsid w:val="005F2D8D"/>
    <w:rsid w:val="0060293E"/>
    <w:rsid w:val="0060435E"/>
    <w:rsid w:val="00605463"/>
    <w:rsid w:val="006066E1"/>
    <w:rsid w:val="00607FA2"/>
    <w:rsid w:val="0061062B"/>
    <w:rsid w:val="0061187A"/>
    <w:rsid w:val="00612118"/>
    <w:rsid w:val="00612A16"/>
    <w:rsid w:val="006137FB"/>
    <w:rsid w:val="00615DD4"/>
    <w:rsid w:val="00616CC3"/>
    <w:rsid w:val="006171FB"/>
    <w:rsid w:val="00624BD8"/>
    <w:rsid w:val="0062575B"/>
    <w:rsid w:val="00626883"/>
    <w:rsid w:val="00626A66"/>
    <w:rsid w:val="00627B5B"/>
    <w:rsid w:val="006336E1"/>
    <w:rsid w:val="006343C4"/>
    <w:rsid w:val="006372E8"/>
    <w:rsid w:val="00637970"/>
    <w:rsid w:val="006421A3"/>
    <w:rsid w:val="006432D6"/>
    <w:rsid w:val="00647D94"/>
    <w:rsid w:val="0065190D"/>
    <w:rsid w:val="00653C88"/>
    <w:rsid w:val="006548E3"/>
    <w:rsid w:val="00655CD1"/>
    <w:rsid w:val="006610AE"/>
    <w:rsid w:val="006611E8"/>
    <w:rsid w:val="00661529"/>
    <w:rsid w:val="0066252A"/>
    <w:rsid w:val="00664A65"/>
    <w:rsid w:val="00665A2A"/>
    <w:rsid w:val="00666840"/>
    <w:rsid w:val="00667BE5"/>
    <w:rsid w:val="00670B9B"/>
    <w:rsid w:val="00671003"/>
    <w:rsid w:val="00671EC3"/>
    <w:rsid w:val="006735F5"/>
    <w:rsid w:val="0068031C"/>
    <w:rsid w:val="00680F2E"/>
    <w:rsid w:val="006813ED"/>
    <w:rsid w:val="006826F9"/>
    <w:rsid w:val="00692047"/>
    <w:rsid w:val="006A0BA9"/>
    <w:rsid w:val="006A15C0"/>
    <w:rsid w:val="006A3453"/>
    <w:rsid w:val="006B13EA"/>
    <w:rsid w:val="006B237A"/>
    <w:rsid w:val="006B512F"/>
    <w:rsid w:val="006B517B"/>
    <w:rsid w:val="006B7826"/>
    <w:rsid w:val="006B7EB0"/>
    <w:rsid w:val="006C21E0"/>
    <w:rsid w:val="006C31A5"/>
    <w:rsid w:val="006C5592"/>
    <w:rsid w:val="006C6244"/>
    <w:rsid w:val="006C7EAC"/>
    <w:rsid w:val="006D00BF"/>
    <w:rsid w:val="006D03BB"/>
    <w:rsid w:val="006D085B"/>
    <w:rsid w:val="006D1AD8"/>
    <w:rsid w:val="006D21CA"/>
    <w:rsid w:val="006D2DC0"/>
    <w:rsid w:val="006D3E6A"/>
    <w:rsid w:val="006D5BF4"/>
    <w:rsid w:val="006E1159"/>
    <w:rsid w:val="006E2B79"/>
    <w:rsid w:val="006E2EF6"/>
    <w:rsid w:val="006E5D04"/>
    <w:rsid w:val="006E6FE0"/>
    <w:rsid w:val="006F5972"/>
    <w:rsid w:val="006F5B49"/>
    <w:rsid w:val="006F7EF3"/>
    <w:rsid w:val="0070547C"/>
    <w:rsid w:val="00711168"/>
    <w:rsid w:val="00711B9F"/>
    <w:rsid w:val="00711DFA"/>
    <w:rsid w:val="00712B6F"/>
    <w:rsid w:val="00713B90"/>
    <w:rsid w:val="00716171"/>
    <w:rsid w:val="00716E32"/>
    <w:rsid w:val="007178EC"/>
    <w:rsid w:val="007200A4"/>
    <w:rsid w:val="00724B67"/>
    <w:rsid w:val="00724B79"/>
    <w:rsid w:val="00730354"/>
    <w:rsid w:val="007305AE"/>
    <w:rsid w:val="00730F28"/>
    <w:rsid w:val="00731B17"/>
    <w:rsid w:val="00732C7E"/>
    <w:rsid w:val="007438BA"/>
    <w:rsid w:val="00744102"/>
    <w:rsid w:val="00752D30"/>
    <w:rsid w:val="00755B51"/>
    <w:rsid w:val="007602D5"/>
    <w:rsid w:val="00762227"/>
    <w:rsid w:val="00762A6B"/>
    <w:rsid w:val="00763146"/>
    <w:rsid w:val="0076706C"/>
    <w:rsid w:val="00771D62"/>
    <w:rsid w:val="00772809"/>
    <w:rsid w:val="00773653"/>
    <w:rsid w:val="00775FCD"/>
    <w:rsid w:val="00782581"/>
    <w:rsid w:val="00783F09"/>
    <w:rsid w:val="00786C73"/>
    <w:rsid w:val="007909F1"/>
    <w:rsid w:val="00794C55"/>
    <w:rsid w:val="00795B8A"/>
    <w:rsid w:val="00795E52"/>
    <w:rsid w:val="007964C9"/>
    <w:rsid w:val="0079682E"/>
    <w:rsid w:val="007977B1"/>
    <w:rsid w:val="00797FEB"/>
    <w:rsid w:val="007A180E"/>
    <w:rsid w:val="007B05FA"/>
    <w:rsid w:val="007B4308"/>
    <w:rsid w:val="007B625F"/>
    <w:rsid w:val="007B63E1"/>
    <w:rsid w:val="007B64C2"/>
    <w:rsid w:val="007B7D37"/>
    <w:rsid w:val="007C13F1"/>
    <w:rsid w:val="007C2849"/>
    <w:rsid w:val="007C53D2"/>
    <w:rsid w:val="007C63A7"/>
    <w:rsid w:val="007C657C"/>
    <w:rsid w:val="007C6E4D"/>
    <w:rsid w:val="007C7D5E"/>
    <w:rsid w:val="007D0A32"/>
    <w:rsid w:val="007D190B"/>
    <w:rsid w:val="007D27AD"/>
    <w:rsid w:val="007D2BBB"/>
    <w:rsid w:val="007D3722"/>
    <w:rsid w:val="007D3DB0"/>
    <w:rsid w:val="007D6A45"/>
    <w:rsid w:val="007E0B19"/>
    <w:rsid w:val="007E1359"/>
    <w:rsid w:val="007E5B07"/>
    <w:rsid w:val="007E7E3E"/>
    <w:rsid w:val="007F2225"/>
    <w:rsid w:val="007F37BB"/>
    <w:rsid w:val="00800419"/>
    <w:rsid w:val="00810524"/>
    <w:rsid w:val="00816611"/>
    <w:rsid w:val="008212B4"/>
    <w:rsid w:val="00824B38"/>
    <w:rsid w:val="00825BDF"/>
    <w:rsid w:val="00832CED"/>
    <w:rsid w:val="00833916"/>
    <w:rsid w:val="008353B2"/>
    <w:rsid w:val="008354DA"/>
    <w:rsid w:val="00841C4D"/>
    <w:rsid w:val="00842712"/>
    <w:rsid w:val="008465C9"/>
    <w:rsid w:val="00846A18"/>
    <w:rsid w:val="00846D2C"/>
    <w:rsid w:val="008472AB"/>
    <w:rsid w:val="00847498"/>
    <w:rsid w:val="00850D37"/>
    <w:rsid w:val="008517CA"/>
    <w:rsid w:val="00853B67"/>
    <w:rsid w:val="00854A67"/>
    <w:rsid w:val="00855AB1"/>
    <w:rsid w:val="00855BAF"/>
    <w:rsid w:val="00855C8D"/>
    <w:rsid w:val="008605E8"/>
    <w:rsid w:val="0086064A"/>
    <w:rsid w:val="00860AEA"/>
    <w:rsid w:val="00861C59"/>
    <w:rsid w:val="00862E29"/>
    <w:rsid w:val="0086463C"/>
    <w:rsid w:val="00865A6C"/>
    <w:rsid w:val="00865DC0"/>
    <w:rsid w:val="00866611"/>
    <w:rsid w:val="008668B0"/>
    <w:rsid w:val="00870C50"/>
    <w:rsid w:val="008754D4"/>
    <w:rsid w:val="00877C40"/>
    <w:rsid w:val="00877E02"/>
    <w:rsid w:val="00880067"/>
    <w:rsid w:val="008810AE"/>
    <w:rsid w:val="0088460A"/>
    <w:rsid w:val="00887F07"/>
    <w:rsid w:val="008921BD"/>
    <w:rsid w:val="008A19B9"/>
    <w:rsid w:val="008A33C1"/>
    <w:rsid w:val="008A358F"/>
    <w:rsid w:val="008A6C45"/>
    <w:rsid w:val="008B2ED5"/>
    <w:rsid w:val="008B378A"/>
    <w:rsid w:val="008B5F19"/>
    <w:rsid w:val="008B6EF0"/>
    <w:rsid w:val="008C2FAD"/>
    <w:rsid w:val="008C31E8"/>
    <w:rsid w:val="008C32E8"/>
    <w:rsid w:val="008C4837"/>
    <w:rsid w:val="008D02D8"/>
    <w:rsid w:val="008D1ABB"/>
    <w:rsid w:val="008D38DC"/>
    <w:rsid w:val="008E3E83"/>
    <w:rsid w:val="008E785D"/>
    <w:rsid w:val="008F2F81"/>
    <w:rsid w:val="008F3F9B"/>
    <w:rsid w:val="00900D51"/>
    <w:rsid w:val="00903570"/>
    <w:rsid w:val="0090418D"/>
    <w:rsid w:val="00904E82"/>
    <w:rsid w:val="00905A91"/>
    <w:rsid w:val="00911222"/>
    <w:rsid w:val="00915B5F"/>
    <w:rsid w:val="00917E28"/>
    <w:rsid w:val="00920BBF"/>
    <w:rsid w:val="009239C1"/>
    <w:rsid w:val="00923EEC"/>
    <w:rsid w:val="00924A0A"/>
    <w:rsid w:val="009253D0"/>
    <w:rsid w:val="00926DD7"/>
    <w:rsid w:val="00926F37"/>
    <w:rsid w:val="00935D83"/>
    <w:rsid w:val="009365D1"/>
    <w:rsid w:val="00936C3A"/>
    <w:rsid w:val="00937CA5"/>
    <w:rsid w:val="00943D06"/>
    <w:rsid w:val="009446F6"/>
    <w:rsid w:val="00944DE9"/>
    <w:rsid w:val="009454C8"/>
    <w:rsid w:val="0094553D"/>
    <w:rsid w:val="00946C5D"/>
    <w:rsid w:val="00952471"/>
    <w:rsid w:val="00957EFB"/>
    <w:rsid w:val="0096206A"/>
    <w:rsid w:val="009625B0"/>
    <w:rsid w:val="009626CE"/>
    <w:rsid w:val="00962D50"/>
    <w:rsid w:val="00963391"/>
    <w:rsid w:val="009647E6"/>
    <w:rsid w:val="0097058E"/>
    <w:rsid w:val="00972976"/>
    <w:rsid w:val="00972A5E"/>
    <w:rsid w:val="00976546"/>
    <w:rsid w:val="00976DAA"/>
    <w:rsid w:val="0098272A"/>
    <w:rsid w:val="00986532"/>
    <w:rsid w:val="009865B3"/>
    <w:rsid w:val="009878EC"/>
    <w:rsid w:val="00991CA0"/>
    <w:rsid w:val="00992432"/>
    <w:rsid w:val="009940FB"/>
    <w:rsid w:val="0099435F"/>
    <w:rsid w:val="009946B0"/>
    <w:rsid w:val="00997801"/>
    <w:rsid w:val="00997D83"/>
    <w:rsid w:val="009A26ED"/>
    <w:rsid w:val="009A587F"/>
    <w:rsid w:val="009B5164"/>
    <w:rsid w:val="009C023D"/>
    <w:rsid w:val="009C146F"/>
    <w:rsid w:val="009C2FA8"/>
    <w:rsid w:val="009C3779"/>
    <w:rsid w:val="009C7F19"/>
    <w:rsid w:val="009D01C1"/>
    <w:rsid w:val="009D1D57"/>
    <w:rsid w:val="009D2B98"/>
    <w:rsid w:val="009D3B61"/>
    <w:rsid w:val="009D4425"/>
    <w:rsid w:val="009D6221"/>
    <w:rsid w:val="009E0BE1"/>
    <w:rsid w:val="009E1A26"/>
    <w:rsid w:val="009E1CF0"/>
    <w:rsid w:val="009E5187"/>
    <w:rsid w:val="009F1669"/>
    <w:rsid w:val="00A03235"/>
    <w:rsid w:val="00A04746"/>
    <w:rsid w:val="00A04FA3"/>
    <w:rsid w:val="00A05E2E"/>
    <w:rsid w:val="00A06C0C"/>
    <w:rsid w:val="00A10319"/>
    <w:rsid w:val="00A155FF"/>
    <w:rsid w:val="00A157D3"/>
    <w:rsid w:val="00A16BE0"/>
    <w:rsid w:val="00A234E0"/>
    <w:rsid w:val="00A25023"/>
    <w:rsid w:val="00A26266"/>
    <w:rsid w:val="00A318CB"/>
    <w:rsid w:val="00A3405F"/>
    <w:rsid w:val="00A36B0B"/>
    <w:rsid w:val="00A36ED8"/>
    <w:rsid w:val="00A37594"/>
    <w:rsid w:val="00A43661"/>
    <w:rsid w:val="00A4677B"/>
    <w:rsid w:val="00A517AD"/>
    <w:rsid w:val="00A54CE9"/>
    <w:rsid w:val="00A55C50"/>
    <w:rsid w:val="00A55DF9"/>
    <w:rsid w:val="00A60806"/>
    <w:rsid w:val="00A61634"/>
    <w:rsid w:val="00A6366F"/>
    <w:rsid w:val="00A6534A"/>
    <w:rsid w:val="00A66124"/>
    <w:rsid w:val="00A66D60"/>
    <w:rsid w:val="00A671B6"/>
    <w:rsid w:val="00A7291F"/>
    <w:rsid w:val="00A72C03"/>
    <w:rsid w:val="00A738C9"/>
    <w:rsid w:val="00A74F26"/>
    <w:rsid w:val="00A75BAF"/>
    <w:rsid w:val="00A763B5"/>
    <w:rsid w:val="00A77D79"/>
    <w:rsid w:val="00A77EF7"/>
    <w:rsid w:val="00A80D8B"/>
    <w:rsid w:val="00A80E7B"/>
    <w:rsid w:val="00A831A4"/>
    <w:rsid w:val="00A84D0F"/>
    <w:rsid w:val="00A84D13"/>
    <w:rsid w:val="00A910D3"/>
    <w:rsid w:val="00A91FDD"/>
    <w:rsid w:val="00A9682D"/>
    <w:rsid w:val="00AA180F"/>
    <w:rsid w:val="00AB676E"/>
    <w:rsid w:val="00AB6DAA"/>
    <w:rsid w:val="00AB7AE8"/>
    <w:rsid w:val="00AC008D"/>
    <w:rsid w:val="00AC21B6"/>
    <w:rsid w:val="00AC3525"/>
    <w:rsid w:val="00AC39FF"/>
    <w:rsid w:val="00AC3DA8"/>
    <w:rsid w:val="00AC4B2F"/>
    <w:rsid w:val="00AC4BDC"/>
    <w:rsid w:val="00AE597C"/>
    <w:rsid w:val="00AE7105"/>
    <w:rsid w:val="00AE7150"/>
    <w:rsid w:val="00AF2DDD"/>
    <w:rsid w:val="00AF37E9"/>
    <w:rsid w:val="00AF41D8"/>
    <w:rsid w:val="00AF636C"/>
    <w:rsid w:val="00AF6E41"/>
    <w:rsid w:val="00AF7675"/>
    <w:rsid w:val="00B0011A"/>
    <w:rsid w:val="00B0018E"/>
    <w:rsid w:val="00B03E22"/>
    <w:rsid w:val="00B056E2"/>
    <w:rsid w:val="00B1083E"/>
    <w:rsid w:val="00B20C71"/>
    <w:rsid w:val="00B23C38"/>
    <w:rsid w:val="00B25F9A"/>
    <w:rsid w:val="00B30B55"/>
    <w:rsid w:val="00B32943"/>
    <w:rsid w:val="00B32ABA"/>
    <w:rsid w:val="00B374DE"/>
    <w:rsid w:val="00B37578"/>
    <w:rsid w:val="00B42635"/>
    <w:rsid w:val="00B42C99"/>
    <w:rsid w:val="00B44218"/>
    <w:rsid w:val="00B44CE9"/>
    <w:rsid w:val="00B46C85"/>
    <w:rsid w:val="00B5170C"/>
    <w:rsid w:val="00B51B30"/>
    <w:rsid w:val="00B52825"/>
    <w:rsid w:val="00B53A4B"/>
    <w:rsid w:val="00B5784F"/>
    <w:rsid w:val="00B60BA2"/>
    <w:rsid w:val="00B60CF5"/>
    <w:rsid w:val="00B62A9C"/>
    <w:rsid w:val="00B714D8"/>
    <w:rsid w:val="00B76434"/>
    <w:rsid w:val="00B77A56"/>
    <w:rsid w:val="00B81F9D"/>
    <w:rsid w:val="00B81FC7"/>
    <w:rsid w:val="00B85745"/>
    <w:rsid w:val="00B87C39"/>
    <w:rsid w:val="00B93DA5"/>
    <w:rsid w:val="00B97308"/>
    <w:rsid w:val="00B9735C"/>
    <w:rsid w:val="00BA5E38"/>
    <w:rsid w:val="00BA7F3B"/>
    <w:rsid w:val="00BB1B8E"/>
    <w:rsid w:val="00BC1F7B"/>
    <w:rsid w:val="00BC1F8B"/>
    <w:rsid w:val="00BC426F"/>
    <w:rsid w:val="00BC55F9"/>
    <w:rsid w:val="00BC67B3"/>
    <w:rsid w:val="00BC7F77"/>
    <w:rsid w:val="00BD10AC"/>
    <w:rsid w:val="00BD170E"/>
    <w:rsid w:val="00BD2493"/>
    <w:rsid w:val="00BD2D13"/>
    <w:rsid w:val="00BD3C26"/>
    <w:rsid w:val="00BD3C73"/>
    <w:rsid w:val="00BD45B1"/>
    <w:rsid w:val="00BD7558"/>
    <w:rsid w:val="00BE040C"/>
    <w:rsid w:val="00BE0753"/>
    <w:rsid w:val="00BE2CC3"/>
    <w:rsid w:val="00BE562A"/>
    <w:rsid w:val="00BE64D0"/>
    <w:rsid w:val="00BE68B3"/>
    <w:rsid w:val="00BE7EE8"/>
    <w:rsid w:val="00BF04E4"/>
    <w:rsid w:val="00BF749C"/>
    <w:rsid w:val="00C02B07"/>
    <w:rsid w:val="00C03853"/>
    <w:rsid w:val="00C04243"/>
    <w:rsid w:val="00C04D0A"/>
    <w:rsid w:val="00C05F2F"/>
    <w:rsid w:val="00C12B8E"/>
    <w:rsid w:val="00C1380D"/>
    <w:rsid w:val="00C13E47"/>
    <w:rsid w:val="00C1440E"/>
    <w:rsid w:val="00C14702"/>
    <w:rsid w:val="00C14A98"/>
    <w:rsid w:val="00C15B14"/>
    <w:rsid w:val="00C17306"/>
    <w:rsid w:val="00C216B0"/>
    <w:rsid w:val="00C218E0"/>
    <w:rsid w:val="00C276CB"/>
    <w:rsid w:val="00C27F0C"/>
    <w:rsid w:val="00C27F64"/>
    <w:rsid w:val="00C30AEC"/>
    <w:rsid w:val="00C34C7F"/>
    <w:rsid w:val="00C35B3C"/>
    <w:rsid w:val="00C35BA2"/>
    <w:rsid w:val="00C36629"/>
    <w:rsid w:val="00C36642"/>
    <w:rsid w:val="00C36909"/>
    <w:rsid w:val="00C41D6F"/>
    <w:rsid w:val="00C44AE2"/>
    <w:rsid w:val="00C45B58"/>
    <w:rsid w:val="00C505B1"/>
    <w:rsid w:val="00C5399E"/>
    <w:rsid w:val="00C627CC"/>
    <w:rsid w:val="00C627DF"/>
    <w:rsid w:val="00C62D51"/>
    <w:rsid w:val="00C675F2"/>
    <w:rsid w:val="00C74536"/>
    <w:rsid w:val="00C756B8"/>
    <w:rsid w:val="00C8144E"/>
    <w:rsid w:val="00C83FA0"/>
    <w:rsid w:val="00C8446E"/>
    <w:rsid w:val="00C85998"/>
    <w:rsid w:val="00C860D6"/>
    <w:rsid w:val="00C90920"/>
    <w:rsid w:val="00C92107"/>
    <w:rsid w:val="00C94858"/>
    <w:rsid w:val="00C979C3"/>
    <w:rsid w:val="00CA0F7D"/>
    <w:rsid w:val="00CA15B8"/>
    <w:rsid w:val="00CA265D"/>
    <w:rsid w:val="00CA4178"/>
    <w:rsid w:val="00CA7053"/>
    <w:rsid w:val="00CA7721"/>
    <w:rsid w:val="00CB2456"/>
    <w:rsid w:val="00CB28CC"/>
    <w:rsid w:val="00CB3451"/>
    <w:rsid w:val="00CB3A8F"/>
    <w:rsid w:val="00CB5F88"/>
    <w:rsid w:val="00CB6551"/>
    <w:rsid w:val="00CB6EE4"/>
    <w:rsid w:val="00CB7571"/>
    <w:rsid w:val="00CC003D"/>
    <w:rsid w:val="00CC173F"/>
    <w:rsid w:val="00CC4A96"/>
    <w:rsid w:val="00CC5AA4"/>
    <w:rsid w:val="00CC7B02"/>
    <w:rsid w:val="00CD1C59"/>
    <w:rsid w:val="00CD4F5F"/>
    <w:rsid w:val="00CD6A54"/>
    <w:rsid w:val="00CE1235"/>
    <w:rsid w:val="00CE3C24"/>
    <w:rsid w:val="00CF1236"/>
    <w:rsid w:val="00CF2FED"/>
    <w:rsid w:val="00CF3115"/>
    <w:rsid w:val="00CF3675"/>
    <w:rsid w:val="00CF5872"/>
    <w:rsid w:val="00CF64EA"/>
    <w:rsid w:val="00CF6673"/>
    <w:rsid w:val="00D03728"/>
    <w:rsid w:val="00D03CED"/>
    <w:rsid w:val="00D0411D"/>
    <w:rsid w:val="00D04FF9"/>
    <w:rsid w:val="00D07C3D"/>
    <w:rsid w:val="00D16635"/>
    <w:rsid w:val="00D2306C"/>
    <w:rsid w:val="00D233DC"/>
    <w:rsid w:val="00D23C6A"/>
    <w:rsid w:val="00D24390"/>
    <w:rsid w:val="00D30917"/>
    <w:rsid w:val="00D3557C"/>
    <w:rsid w:val="00D379EA"/>
    <w:rsid w:val="00D40DE1"/>
    <w:rsid w:val="00D416EC"/>
    <w:rsid w:val="00D422C7"/>
    <w:rsid w:val="00D44684"/>
    <w:rsid w:val="00D45B31"/>
    <w:rsid w:val="00D5343F"/>
    <w:rsid w:val="00D541C8"/>
    <w:rsid w:val="00D5653B"/>
    <w:rsid w:val="00D60264"/>
    <w:rsid w:val="00D60C16"/>
    <w:rsid w:val="00D61DDC"/>
    <w:rsid w:val="00D63D05"/>
    <w:rsid w:val="00D64734"/>
    <w:rsid w:val="00D67D05"/>
    <w:rsid w:val="00D70BA4"/>
    <w:rsid w:val="00D814D5"/>
    <w:rsid w:val="00D820E5"/>
    <w:rsid w:val="00D92017"/>
    <w:rsid w:val="00D945FE"/>
    <w:rsid w:val="00D963A0"/>
    <w:rsid w:val="00D97F8D"/>
    <w:rsid w:val="00DA6D4F"/>
    <w:rsid w:val="00DB30F8"/>
    <w:rsid w:val="00DB4740"/>
    <w:rsid w:val="00DB72E8"/>
    <w:rsid w:val="00DB7E7B"/>
    <w:rsid w:val="00DB7F36"/>
    <w:rsid w:val="00DC0214"/>
    <w:rsid w:val="00DC2D65"/>
    <w:rsid w:val="00DC7B7D"/>
    <w:rsid w:val="00DD0231"/>
    <w:rsid w:val="00DD24FB"/>
    <w:rsid w:val="00DD4A29"/>
    <w:rsid w:val="00DD4BB9"/>
    <w:rsid w:val="00DD58C1"/>
    <w:rsid w:val="00DD6442"/>
    <w:rsid w:val="00DD7E6F"/>
    <w:rsid w:val="00DE0ED0"/>
    <w:rsid w:val="00DE10A1"/>
    <w:rsid w:val="00DE2F18"/>
    <w:rsid w:val="00DF7C9C"/>
    <w:rsid w:val="00E00169"/>
    <w:rsid w:val="00E0058B"/>
    <w:rsid w:val="00E0177E"/>
    <w:rsid w:val="00E05A38"/>
    <w:rsid w:val="00E10AD5"/>
    <w:rsid w:val="00E110FC"/>
    <w:rsid w:val="00E131D2"/>
    <w:rsid w:val="00E2149C"/>
    <w:rsid w:val="00E24871"/>
    <w:rsid w:val="00E26686"/>
    <w:rsid w:val="00E30870"/>
    <w:rsid w:val="00E32CDA"/>
    <w:rsid w:val="00E3474F"/>
    <w:rsid w:val="00E34A26"/>
    <w:rsid w:val="00E37E84"/>
    <w:rsid w:val="00E407A6"/>
    <w:rsid w:val="00E41846"/>
    <w:rsid w:val="00E423AF"/>
    <w:rsid w:val="00E42DBC"/>
    <w:rsid w:val="00E430C1"/>
    <w:rsid w:val="00E44BF4"/>
    <w:rsid w:val="00E45A76"/>
    <w:rsid w:val="00E51C35"/>
    <w:rsid w:val="00E52F8B"/>
    <w:rsid w:val="00E5642F"/>
    <w:rsid w:val="00E574A6"/>
    <w:rsid w:val="00E576FF"/>
    <w:rsid w:val="00E6068B"/>
    <w:rsid w:val="00E61D33"/>
    <w:rsid w:val="00E6237C"/>
    <w:rsid w:val="00E639BB"/>
    <w:rsid w:val="00E63A9F"/>
    <w:rsid w:val="00E6437A"/>
    <w:rsid w:val="00E70B5E"/>
    <w:rsid w:val="00E70F13"/>
    <w:rsid w:val="00E71817"/>
    <w:rsid w:val="00E750FC"/>
    <w:rsid w:val="00E76182"/>
    <w:rsid w:val="00E77FA6"/>
    <w:rsid w:val="00E86377"/>
    <w:rsid w:val="00E931D1"/>
    <w:rsid w:val="00E94A95"/>
    <w:rsid w:val="00E97A62"/>
    <w:rsid w:val="00EA3266"/>
    <w:rsid w:val="00EA341D"/>
    <w:rsid w:val="00EA5596"/>
    <w:rsid w:val="00EA5DC1"/>
    <w:rsid w:val="00EA614E"/>
    <w:rsid w:val="00EB57C0"/>
    <w:rsid w:val="00EB5DDC"/>
    <w:rsid w:val="00EC0C15"/>
    <w:rsid w:val="00EC14D9"/>
    <w:rsid w:val="00EC2B48"/>
    <w:rsid w:val="00EC34D1"/>
    <w:rsid w:val="00EC6B43"/>
    <w:rsid w:val="00ED14F6"/>
    <w:rsid w:val="00ED5E4A"/>
    <w:rsid w:val="00ED7838"/>
    <w:rsid w:val="00EE0CAA"/>
    <w:rsid w:val="00EE3726"/>
    <w:rsid w:val="00EE3824"/>
    <w:rsid w:val="00EE4357"/>
    <w:rsid w:val="00EE52AC"/>
    <w:rsid w:val="00EE565F"/>
    <w:rsid w:val="00EE5D6A"/>
    <w:rsid w:val="00EF0649"/>
    <w:rsid w:val="00EF1750"/>
    <w:rsid w:val="00EF2D4D"/>
    <w:rsid w:val="00EF2F92"/>
    <w:rsid w:val="00EF4BF8"/>
    <w:rsid w:val="00EF5B4B"/>
    <w:rsid w:val="00F00D5F"/>
    <w:rsid w:val="00F07D79"/>
    <w:rsid w:val="00F13370"/>
    <w:rsid w:val="00F17514"/>
    <w:rsid w:val="00F22FD8"/>
    <w:rsid w:val="00F267AA"/>
    <w:rsid w:val="00F3135E"/>
    <w:rsid w:val="00F32FC2"/>
    <w:rsid w:val="00F356E7"/>
    <w:rsid w:val="00F373D9"/>
    <w:rsid w:val="00F40B2B"/>
    <w:rsid w:val="00F41126"/>
    <w:rsid w:val="00F45CA0"/>
    <w:rsid w:val="00F52235"/>
    <w:rsid w:val="00F52F23"/>
    <w:rsid w:val="00F54A7B"/>
    <w:rsid w:val="00F55E3B"/>
    <w:rsid w:val="00F55F1C"/>
    <w:rsid w:val="00F64043"/>
    <w:rsid w:val="00F6628F"/>
    <w:rsid w:val="00F7010B"/>
    <w:rsid w:val="00F719A4"/>
    <w:rsid w:val="00F769C5"/>
    <w:rsid w:val="00F848EA"/>
    <w:rsid w:val="00F86494"/>
    <w:rsid w:val="00F879FE"/>
    <w:rsid w:val="00F92240"/>
    <w:rsid w:val="00F922A2"/>
    <w:rsid w:val="00F947C0"/>
    <w:rsid w:val="00F964AB"/>
    <w:rsid w:val="00F9659F"/>
    <w:rsid w:val="00F96FB3"/>
    <w:rsid w:val="00FA1042"/>
    <w:rsid w:val="00FA22B7"/>
    <w:rsid w:val="00FA2B90"/>
    <w:rsid w:val="00FA78A8"/>
    <w:rsid w:val="00FB74F7"/>
    <w:rsid w:val="00FC2B7F"/>
    <w:rsid w:val="00FC2E3B"/>
    <w:rsid w:val="00FC59AB"/>
    <w:rsid w:val="00FC71B3"/>
    <w:rsid w:val="00FD1170"/>
    <w:rsid w:val="00FD35FB"/>
    <w:rsid w:val="00FE4D48"/>
    <w:rsid w:val="00FE5E5F"/>
    <w:rsid w:val="00FE66C1"/>
    <w:rsid w:val="00FE7DC4"/>
    <w:rsid w:val="00FF07D2"/>
    <w:rsid w:val="00FF0997"/>
    <w:rsid w:val="00FF3F6B"/>
    <w:rsid w:val="00FF4707"/>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F66B"/>
  <w15:docId w15:val="{CB044F68-7F77-4DFF-9667-827C5045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0C"/>
    <w:pPr>
      <w:spacing w:line="256" w:lineRule="auto"/>
    </w:pPr>
    <w:rPr>
      <w:rFonts w:ascii="Calibri" w:eastAsia="Times New Roman" w:hAnsi="Calibri" w:cs="Calibri"/>
    </w:rPr>
  </w:style>
  <w:style w:type="paragraph" w:styleId="Heading1">
    <w:name w:val="heading 1"/>
    <w:basedOn w:val="Normal"/>
    <w:next w:val="Normal"/>
    <w:link w:val="Heading1Char"/>
    <w:uiPriority w:val="99"/>
    <w:qFormat/>
    <w:rsid w:val="008668B0"/>
    <w:pPr>
      <w:keepNext/>
      <w:keepLines/>
      <w:numPr>
        <w:numId w:val="37"/>
      </w:numPr>
      <w:pBdr>
        <w:bottom w:val="single" w:sz="4" w:space="1" w:color="595959"/>
      </w:pBdr>
      <w:spacing w:before="360"/>
      <w:outlineLvl w:val="0"/>
    </w:pPr>
    <w:rPr>
      <w:rFonts w:ascii="Calibri Light" w:hAnsi="Calibri Light" w:cs="Times New Roman"/>
      <w:b/>
      <w:bCs/>
      <w:smallCaps/>
      <w:color w:val="000000"/>
      <w:sz w:val="36"/>
      <w:szCs w:val="36"/>
      <w:lang w:val="sr-Latn-CS" w:eastAsia="sr-Latn-CS"/>
    </w:rPr>
  </w:style>
  <w:style w:type="paragraph" w:styleId="Heading3">
    <w:name w:val="heading 3"/>
    <w:basedOn w:val="Normal"/>
    <w:next w:val="Normal"/>
    <w:link w:val="Heading3Char"/>
    <w:uiPriority w:val="99"/>
    <w:semiHidden/>
    <w:unhideWhenUsed/>
    <w:qFormat/>
    <w:rsid w:val="008668B0"/>
    <w:pPr>
      <w:keepNext/>
      <w:keepLines/>
      <w:numPr>
        <w:ilvl w:val="2"/>
        <w:numId w:val="37"/>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semiHidden/>
    <w:unhideWhenUsed/>
    <w:qFormat/>
    <w:rsid w:val="008668B0"/>
    <w:pPr>
      <w:keepNext/>
      <w:keepLines/>
      <w:numPr>
        <w:ilvl w:val="3"/>
        <w:numId w:val="37"/>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semiHidden/>
    <w:unhideWhenUsed/>
    <w:qFormat/>
    <w:rsid w:val="008668B0"/>
    <w:pPr>
      <w:keepNext/>
      <w:keepLines/>
      <w:numPr>
        <w:ilvl w:val="4"/>
        <w:numId w:val="37"/>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semiHidden/>
    <w:unhideWhenUsed/>
    <w:qFormat/>
    <w:rsid w:val="008668B0"/>
    <w:pPr>
      <w:keepNext/>
      <w:keepLines/>
      <w:numPr>
        <w:ilvl w:val="5"/>
        <w:numId w:val="37"/>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semiHidden/>
    <w:unhideWhenUsed/>
    <w:qFormat/>
    <w:rsid w:val="008668B0"/>
    <w:pPr>
      <w:keepNext/>
      <w:keepLines/>
      <w:numPr>
        <w:ilvl w:val="6"/>
        <w:numId w:val="37"/>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semiHidden/>
    <w:unhideWhenUsed/>
    <w:qFormat/>
    <w:rsid w:val="008668B0"/>
    <w:pPr>
      <w:keepNext/>
      <w:keepLines/>
      <w:numPr>
        <w:ilvl w:val="7"/>
        <w:numId w:val="37"/>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semiHidden/>
    <w:unhideWhenUsed/>
    <w:qFormat/>
    <w:rsid w:val="008668B0"/>
    <w:pPr>
      <w:keepNext/>
      <w:keepLines/>
      <w:numPr>
        <w:ilvl w:val="8"/>
        <w:numId w:val="37"/>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locked/>
    <w:rsid w:val="00BE040C"/>
    <w:rPr>
      <w:sz w:val="20"/>
      <w:szCs w:val="20"/>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rsid w:val="00BE040C"/>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BE040C"/>
    <w:rPr>
      <w:rFonts w:ascii="Calibri" w:eastAsia="Times New Roman" w:hAnsi="Calibri" w:cs="Calibri"/>
      <w:sz w:val="20"/>
      <w:szCs w:val="20"/>
    </w:rPr>
  </w:style>
  <w:style w:type="character" w:customStyle="1" w:styleId="CommentTextChar">
    <w:name w:val="Comment Text Char"/>
    <w:aliases w:val="Char2 Char"/>
    <w:basedOn w:val="DefaultParagraphFont"/>
    <w:link w:val="CommentText"/>
    <w:uiPriority w:val="99"/>
    <w:locked/>
    <w:rsid w:val="00BE040C"/>
    <w:rPr>
      <w:sz w:val="20"/>
      <w:szCs w:val="20"/>
    </w:rPr>
  </w:style>
  <w:style w:type="paragraph" w:styleId="CommentText">
    <w:name w:val="annotation text"/>
    <w:aliases w:val="Char2"/>
    <w:basedOn w:val="Normal"/>
    <w:link w:val="CommentTextChar"/>
    <w:uiPriority w:val="99"/>
    <w:unhideWhenUsed/>
    <w:rsid w:val="00BE040C"/>
    <w:pPr>
      <w:spacing w:after="0"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BE040C"/>
    <w:rPr>
      <w:rFonts w:ascii="Calibri" w:eastAsia="Times New Roman" w:hAnsi="Calibri" w:cs="Calibri"/>
      <w:sz w:val="20"/>
      <w:szCs w:val="20"/>
    </w:rPr>
  </w:style>
  <w:style w:type="character" w:customStyle="1" w:styleId="ListParagraphChar">
    <w:name w:val="List Paragraph Char"/>
    <w:link w:val="ListParagraph"/>
    <w:uiPriority w:val="34"/>
    <w:locked/>
    <w:rsid w:val="00BE040C"/>
    <w:rPr>
      <w:rFonts w:ascii="Calibri" w:hAnsi="Calibri" w:cs="Calibri"/>
    </w:rPr>
  </w:style>
  <w:style w:type="paragraph" w:styleId="ListParagraph">
    <w:name w:val="List Paragraph"/>
    <w:basedOn w:val="Normal"/>
    <w:link w:val="ListParagraphChar"/>
    <w:uiPriority w:val="34"/>
    <w:qFormat/>
    <w:rsid w:val="00BE040C"/>
    <w:pPr>
      <w:ind w:left="720"/>
    </w:pPr>
    <w:rPr>
      <w:rFonts w:eastAsiaTheme="minorHAnsi"/>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unhideWhenUsed/>
    <w:qFormat/>
    <w:rsid w:val="00BE040C"/>
    <w:rPr>
      <w:vertAlign w:val="superscript"/>
    </w:rPr>
  </w:style>
  <w:style w:type="paragraph" w:customStyle="1" w:styleId="ftref">
    <w:name w:val="ftref"/>
    <w:aliases w:val="BVI fnr"/>
    <w:basedOn w:val="Normal"/>
    <w:link w:val="FootnoteReference"/>
    <w:uiPriority w:val="99"/>
    <w:rsid w:val="00BE040C"/>
    <w:pPr>
      <w:spacing w:line="240" w:lineRule="exact"/>
    </w:pPr>
    <w:rPr>
      <w:rFonts w:asciiTheme="minorHAnsi" w:eastAsiaTheme="minorHAnsi" w:hAnsiTheme="minorHAnsi" w:cstheme="minorBidi"/>
      <w:vertAlign w:val="superscript"/>
    </w:rPr>
  </w:style>
  <w:style w:type="paragraph" w:customStyle="1" w:styleId="2">
    <w:name w:val="Наслов 2"/>
    <w:basedOn w:val="Normal"/>
    <w:uiPriority w:val="99"/>
    <w:rsid w:val="00BE040C"/>
    <w:pPr>
      <w:spacing w:after="0" w:line="240" w:lineRule="auto"/>
    </w:pPr>
    <w:rPr>
      <w:rFonts w:ascii="Arial Narrow" w:hAnsi="Arial Narrow" w:cs="Arial Narrow"/>
      <w:sz w:val="18"/>
      <w:szCs w:val="18"/>
    </w:rPr>
  </w:style>
  <w:style w:type="paragraph" w:customStyle="1" w:styleId="3">
    <w:name w:val="Наслов3"/>
    <w:basedOn w:val="Normal"/>
    <w:uiPriority w:val="99"/>
    <w:rsid w:val="00BE040C"/>
    <w:pPr>
      <w:spacing w:after="0" w:line="240" w:lineRule="auto"/>
    </w:pPr>
    <w:rPr>
      <w:rFonts w:ascii="Arial Narrow" w:hAnsi="Arial Narrow" w:cs="Arial Narrow"/>
      <w:sz w:val="18"/>
      <w:szCs w:val="18"/>
    </w:rPr>
  </w:style>
  <w:style w:type="paragraph" w:customStyle="1" w:styleId="4">
    <w:name w:val="Наслов 4"/>
    <w:basedOn w:val="Normal"/>
    <w:uiPriority w:val="99"/>
    <w:rsid w:val="00BE040C"/>
    <w:pPr>
      <w:spacing w:after="0" w:line="240" w:lineRule="auto"/>
    </w:pPr>
    <w:rPr>
      <w:rFonts w:ascii="Arial Narrow" w:hAnsi="Arial Narrow" w:cs="Arial Narrow"/>
      <w:sz w:val="18"/>
      <w:szCs w:val="18"/>
    </w:rPr>
  </w:style>
  <w:style w:type="character" w:styleId="CommentReference">
    <w:name w:val="annotation reference"/>
    <w:basedOn w:val="DefaultParagraphFont"/>
    <w:semiHidden/>
    <w:unhideWhenUsed/>
    <w:rsid w:val="00BE040C"/>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BE0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0C"/>
    <w:rPr>
      <w:rFonts w:ascii="Segoe UI" w:eastAsia="Times New Roman" w:hAnsi="Segoe UI" w:cs="Segoe UI"/>
      <w:sz w:val="18"/>
      <w:szCs w:val="18"/>
    </w:rPr>
  </w:style>
  <w:style w:type="paragraph" w:styleId="Revision">
    <w:name w:val="Revision"/>
    <w:hidden/>
    <w:uiPriority w:val="99"/>
    <w:semiHidden/>
    <w:rsid w:val="00BE040C"/>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C8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A0"/>
    <w:rPr>
      <w:rFonts w:ascii="Calibri" w:eastAsia="Times New Roman" w:hAnsi="Calibri" w:cs="Calibri"/>
    </w:rPr>
  </w:style>
  <w:style w:type="paragraph" w:styleId="Footer">
    <w:name w:val="footer"/>
    <w:basedOn w:val="Normal"/>
    <w:link w:val="FooterChar"/>
    <w:uiPriority w:val="99"/>
    <w:unhideWhenUsed/>
    <w:rsid w:val="00C83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A0"/>
    <w:rPr>
      <w:rFonts w:ascii="Calibri" w:eastAsia="Times New Roman" w:hAnsi="Calibri" w:cs="Calibri"/>
    </w:rPr>
  </w:style>
  <w:style w:type="paragraph" w:styleId="BodyText">
    <w:name w:val="Body Text"/>
    <w:basedOn w:val="Normal"/>
    <w:link w:val="BodyTextChar"/>
    <w:rsid w:val="004F6252"/>
    <w:pPr>
      <w:spacing w:after="12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rsid w:val="004F6252"/>
    <w:rPr>
      <w:rFonts w:ascii="Times New Roman" w:eastAsia="Times New Roman" w:hAnsi="Times New Roman" w:cs="Times New Roman"/>
      <w:sz w:val="24"/>
      <w:szCs w:val="24"/>
    </w:rPr>
  </w:style>
  <w:style w:type="paragraph" w:customStyle="1" w:styleId="stil7podnas">
    <w:name w:val="stil_7podnas"/>
    <w:basedOn w:val="Normal"/>
    <w:rsid w:val="00E70B5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E70B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7838"/>
    <w:pPr>
      <w:spacing w:before="100" w:beforeAutospacing="1" w:after="100" w:afterAutospacing="1" w:line="240" w:lineRule="auto"/>
    </w:pPr>
    <w:rPr>
      <w:rFonts w:ascii="Arial" w:eastAsia="Calibri" w:hAnsi="Arial" w:cs="Arial"/>
    </w:rPr>
  </w:style>
  <w:style w:type="character" w:customStyle="1" w:styleId="hps">
    <w:name w:val="hps"/>
    <w:rsid w:val="00EF2D4D"/>
    <w:rPr>
      <w:rFonts w:cs="Times New Roman"/>
    </w:rPr>
  </w:style>
  <w:style w:type="paragraph" w:customStyle="1" w:styleId="ColorfulList-Accent11">
    <w:name w:val="Colorful List - Accent 11"/>
    <w:basedOn w:val="Normal"/>
    <w:rsid w:val="00EF2D4D"/>
    <w:pPr>
      <w:spacing w:after="0" w:line="240" w:lineRule="auto"/>
      <w:ind w:left="720"/>
    </w:pPr>
    <w:rPr>
      <w:rFonts w:ascii="Times New Roman" w:hAnsi="Times New Roman" w:cs="Times New Roman"/>
      <w:noProof/>
      <w:sz w:val="24"/>
      <w:szCs w:val="24"/>
      <w:lang w:val="sl-SI"/>
    </w:rPr>
  </w:style>
  <w:style w:type="character" w:customStyle="1" w:styleId="apple-converted-space">
    <w:name w:val="apple-converted-space"/>
    <w:basedOn w:val="DefaultParagraphFont"/>
    <w:rsid w:val="00EE4357"/>
  </w:style>
  <w:style w:type="table" w:customStyle="1" w:styleId="GridTable1Light-Accent31">
    <w:name w:val="Grid Table 1 Light - Accent 31"/>
    <w:basedOn w:val="TableNormal"/>
    <w:uiPriority w:val="46"/>
    <w:rsid w:val="006B517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C74536"/>
    <w:pPr>
      <w:spacing w:after="160"/>
    </w:pPr>
    <w:rPr>
      <w:rFonts w:ascii="Calibri" w:eastAsia="Times New Roman" w:hAnsi="Calibri" w:cs="Calibri"/>
      <w:b/>
      <w:bCs/>
    </w:rPr>
  </w:style>
  <w:style w:type="character" w:customStyle="1" w:styleId="CommentSubjectChar">
    <w:name w:val="Comment Subject Char"/>
    <w:basedOn w:val="CommentTextChar"/>
    <w:link w:val="CommentSubject"/>
    <w:uiPriority w:val="99"/>
    <w:semiHidden/>
    <w:rsid w:val="00C74536"/>
    <w:rPr>
      <w:rFonts w:ascii="Calibri" w:eastAsia="Times New Roman" w:hAnsi="Calibri" w:cs="Calibri"/>
      <w:b/>
      <w:bCs/>
      <w:sz w:val="20"/>
      <w:szCs w:val="20"/>
    </w:rPr>
  </w:style>
  <w:style w:type="paragraph" w:customStyle="1" w:styleId="Default">
    <w:name w:val="Default"/>
    <w:rsid w:val="00A80D8B"/>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paragraph" w:customStyle="1" w:styleId="CharCharCharCharCarCarCharCharCarCar">
    <w:name w:val="Char Char Char Char Car Car Char Char Car Car"/>
    <w:basedOn w:val="Normal"/>
    <w:next w:val="Normal"/>
    <w:uiPriority w:val="99"/>
    <w:rsid w:val="000B697A"/>
    <w:pPr>
      <w:spacing w:line="240" w:lineRule="exact"/>
    </w:pPr>
    <w:rPr>
      <w:rFonts w:asciiTheme="minorHAnsi" w:eastAsiaTheme="minorHAnsi" w:hAnsiTheme="minorHAnsi" w:cstheme="minorBidi"/>
      <w:color w:val="404040" w:themeColor="text1" w:themeTint="BF"/>
      <w:sz w:val="20"/>
      <w:szCs w:val="20"/>
      <w:vertAlign w:val="superscript"/>
      <w:lang w:eastAsia="ja-JP"/>
    </w:rPr>
  </w:style>
  <w:style w:type="character" w:styleId="Hyperlink">
    <w:name w:val="Hyperlink"/>
    <w:basedOn w:val="DefaultParagraphFont"/>
    <w:uiPriority w:val="99"/>
    <w:unhideWhenUsed/>
    <w:rsid w:val="003B6781"/>
    <w:rPr>
      <w:color w:val="0563C1" w:themeColor="hyperlink"/>
      <w:u w:val="single"/>
    </w:rPr>
  </w:style>
  <w:style w:type="paragraph" w:styleId="PlainText">
    <w:name w:val="Plain Text"/>
    <w:basedOn w:val="Normal"/>
    <w:link w:val="PlainTextChar"/>
    <w:uiPriority w:val="99"/>
    <w:semiHidden/>
    <w:unhideWhenUsed/>
    <w:rsid w:val="000222E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222EF"/>
    <w:rPr>
      <w:rFonts w:ascii="Calibri" w:hAnsi="Calibri"/>
      <w:szCs w:val="21"/>
    </w:rPr>
  </w:style>
  <w:style w:type="character" w:styleId="FollowedHyperlink">
    <w:name w:val="FollowedHyperlink"/>
    <w:basedOn w:val="DefaultParagraphFont"/>
    <w:uiPriority w:val="99"/>
    <w:semiHidden/>
    <w:unhideWhenUsed/>
    <w:rsid w:val="000350ED"/>
    <w:rPr>
      <w:color w:val="954F72" w:themeColor="followedHyperlink"/>
      <w:u w:val="single"/>
    </w:rPr>
  </w:style>
  <w:style w:type="character" w:styleId="Emphasis">
    <w:name w:val="Emphasis"/>
    <w:basedOn w:val="DefaultParagraphFont"/>
    <w:uiPriority w:val="20"/>
    <w:qFormat/>
    <w:rsid w:val="00466284"/>
    <w:rPr>
      <w:i/>
      <w:iCs/>
    </w:rPr>
  </w:style>
  <w:style w:type="character" w:customStyle="1" w:styleId="Heading1Char">
    <w:name w:val="Heading 1 Char"/>
    <w:basedOn w:val="DefaultParagraphFont"/>
    <w:link w:val="Heading1"/>
    <w:uiPriority w:val="99"/>
    <w:rsid w:val="008668B0"/>
    <w:rPr>
      <w:rFonts w:ascii="Calibri Light" w:eastAsia="Times New Roman" w:hAnsi="Calibri Light" w:cs="Times New Roman"/>
      <w:b/>
      <w:bCs/>
      <w:smallCaps/>
      <w:color w:val="000000"/>
      <w:sz w:val="36"/>
      <w:szCs w:val="36"/>
      <w:lang w:val="sr-Latn-CS" w:eastAsia="sr-Latn-CS"/>
    </w:rPr>
  </w:style>
  <w:style w:type="character" w:customStyle="1" w:styleId="Heading3Char">
    <w:name w:val="Heading 3 Char"/>
    <w:basedOn w:val="DefaultParagraphFont"/>
    <w:link w:val="Heading3"/>
    <w:uiPriority w:val="99"/>
    <w:semiHidden/>
    <w:rsid w:val="008668B0"/>
    <w:rPr>
      <w:rFonts w:ascii="Calibri Light" w:eastAsia="Times New Roman" w:hAnsi="Calibri Light" w:cs="Times New Roman"/>
      <w:b/>
      <w:bCs/>
      <w:color w:val="000000"/>
      <w:lang w:val="sr-Latn-CS" w:eastAsia="sr-Latn-CS"/>
    </w:rPr>
  </w:style>
  <w:style w:type="character" w:customStyle="1" w:styleId="Heading4Char">
    <w:name w:val="Heading 4 Char"/>
    <w:basedOn w:val="DefaultParagraphFont"/>
    <w:link w:val="Heading4"/>
    <w:uiPriority w:val="99"/>
    <w:semiHidden/>
    <w:rsid w:val="008668B0"/>
    <w:rPr>
      <w:rFonts w:ascii="Calibri Light" w:eastAsia="Times New Roman" w:hAnsi="Calibri Light" w:cs="Times New Roman"/>
      <w:b/>
      <w:bCs/>
      <w:i/>
      <w:iCs/>
      <w:color w:val="000000"/>
      <w:lang w:val="sr-Latn-CS" w:eastAsia="sr-Latn-CS"/>
    </w:rPr>
  </w:style>
  <w:style w:type="character" w:customStyle="1" w:styleId="Heading5Char">
    <w:name w:val="Heading 5 Char"/>
    <w:basedOn w:val="DefaultParagraphFont"/>
    <w:link w:val="Heading5"/>
    <w:uiPriority w:val="99"/>
    <w:semiHidden/>
    <w:rsid w:val="008668B0"/>
    <w:rPr>
      <w:rFonts w:ascii="Calibri Light" w:eastAsia="Times New Roman" w:hAnsi="Calibri Light" w:cs="Times New Roman"/>
      <w:color w:val="323E4F"/>
      <w:lang w:val="sr-Latn-CS" w:eastAsia="sr-Latn-CS"/>
    </w:rPr>
  </w:style>
  <w:style w:type="character" w:customStyle="1" w:styleId="Heading6Char">
    <w:name w:val="Heading 6 Char"/>
    <w:basedOn w:val="DefaultParagraphFont"/>
    <w:link w:val="Heading6"/>
    <w:uiPriority w:val="99"/>
    <w:semiHidden/>
    <w:rsid w:val="008668B0"/>
    <w:rPr>
      <w:rFonts w:ascii="Calibri Light" w:eastAsia="Times New Roman" w:hAnsi="Calibri Light" w:cs="Times New Roman"/>
      <w:i/>
      <w:iCs/>
      <w:color w:val="323E4F"/>
      <w:lang w:val="sr-Latn-CS" w:eastAsia="sr-Latn-CS"/>
    </w:rPr>
  </w:style>
  <w:style w:type="character" w:customStyle="1" w:styleId="Heading7Char">
    <w:name w:val="Heading 7 Char"/>
    <w:basedOn w:val="DefaultParagraphFont"/>
    <w:link w:val="Heading7"/>
    <w:uiPriority w:val="99"/>
    <w:semiHidden/>
    <w:rsid w:val="008668B0"/>
    <w:rPr>
      <w:rFonts w:ascii="Calibri Light" w:eastAsia="Times New Roman" w:hAnsi="Calibri Light" w:cs="Times New Roman"/>
      <w:i/>
      <w:iCs/>
      <w:color w:val="404040"/>
      <w:lang w:val="sr-Latn-CS" w:eastAsia="sr-Latn-CS"/>
    </w:rPr>
  </w:style>
  <w:style w:type="character" w:customStyle="1" w:styleId="Heading8Char">
    <w:name w:val="Heading 8 Char"/>
    <w:basedOn w:val="DefaultParagraphFont"/>
    <w:link w:val="Heading8"/>
    <w:uiPriority w:val="99"/>
    <w:semiHidden/>
    <w:rsid w:val="008668B0"/>
    <w:rPr>
      <w:rFonts w:ascii="Calibri Light" w:eastAsia="Times New Roman" w:hAnsi="Calibri Light" w:cs="Times New Roman"/>
      <w:color w:val="404040"/>
      <w:sz w:val="20"/>
      <w:szCs w:val="20"/>
      <w:lang w:val="sr-Latn-CS" w:eastAsia="sr-Latn-CS"/>
    </w:rPr>
  </w:style>
  <w:style w:type="character" w:customStyle="1" w:styleId="Heading9Char">
    <w:name w:val="Heading 9 Char"/>
    <w:basedOn w:val="DefaultParagraphFont"/>
    <w:link w:val="Heading9"/>
    <w:uiPriority w:val="99"/>
    <w:semiHidden/>
    <w:rsid w:val="008668B0"/>
    <w:rPr>
      <w:rFonts w:ascii="Calibri Light" w:eastAsia="Times New Roman" w:hAnsi="Calibri Light" w:cs="Times New Roman"/>
      <w:i/>
      <w:iCs/>
      <w:color w:val="404040"/>
      <w:sz w:val="20"/>
      <w:szCs w:val="20"/>
      <w:lang w:val="sr-Latn-CS" w:eastAsia="sr-Latn-CS"/>
    </w:rPr>
  </w:style>
  <w:style w:type="character" w:styleId="Strong">
    <w:name w:val="Strong"/>
    <w:basedOn w:val="DefaultParagraphFont"/>
    <w:uiPriority w:val="22"/>
    <w:qFormat/>
    <w:rsid w:val="008668B0"/>
    <w:rPr>
      <w:rFonts w:ascii="Times New Roman" w:hAnsi="Times New Roman" w:cs="Times New Roman" w:hint="default"/>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63">
      <w:bodyDiv w:val="1"/>
      <w:marLeft w:val="0"/>
      <w:marRight w:val="0"/>
      <w:marTop w:val="0"/>
      <w:marBottom w:val="0"/>
      <w:divBdr>
        <w:top w:val="none" w:sz="0" w:space="0" w:color="auto"/>
        <w:left w:val="none" w:sz="0" w:space="0" w:color="auto"/>
        <w:bottom w:val="none" w:sz="0" w:space="0" w:color="auto"/>
        <w:right w:val="none" w:sz="0" w:space="0" w:color="auto"/>
      </w:divBdr>
    </w:div>
    <w:div w:id="130177730">
      <w:bodyDiv w:val="1"/>
      <w:marLeft w:val="0"/>
      <w:marRight w:val="0"/>
      <w:marTop w:val="0"/>
      <w:marBottom w:val="0"/>
      <w:divBdr>
        <w:top w:val="none" w:sz="0" w:space="0" w:color="auto"/>
        <w:left w:val="none" w:sz="0" w:space="0" w:color="auto"/>
        <w:bottom w:val="none" w:sz="0" w:space="0" w:color="auto"/>
        <w:right w:val="none" w:sz="0" w:space="0" w:color="auto"/>
      </w:divBdr>
    </w:div>
    <w:div w:id="671490280">
      <w:bodyDiv w:val="1"/>
      <w:marLeft w:val="0"/>
      <w:marRight w:val="0"/>
      <w:marTop w:val="0"/>
      <w:marBottom w:val="0"/>
      <w:divBdr>
        <w:top w:val="none" w:sz="0" w:space="0" w:color="auto"/>
        <w:left w:val="none" w:sz="0" w:space="0" w:color="auto"/>
        <w:bottom w:val="none" w:sz="0" w:space="0" w:color="auto"/>
        <w:right w:val="none" w:sz="0" w:space="0" w:color="auto"/>
      </w:divBdr>
    </w:div>
    <w:div w:id="1211306727">
      <w:bodyDiv w:val="1"/>
      <w:marLeft w:val="0"/>
      <w:marRight w:val="0"/>
      <w:marTop w:val="0"/>
      <w:marBottom w:val="0"/>
      <w:divBdr>
        <w:top w:val="none" w:sz="0" w:space="0" w:color="auto"/>
        <w:left w:val="none" w:sz="0" w:space="0" w:color="auto"/>
        <w:bottom w:val="none" w:sz="0" w:space="0" w:color="auto"/>
        <w:right w:val="none" w:sz="0" w:space="0" w:color="auto"/>
      </w:divBdr>
    </w:div>
    <w:div w:id="1287276847">
      <w:bodyDiv w:val="1"/>
      <w:marLeft w:val="0"/>
      <w:marRight w:val="0"/>
      <w:marTop w:val="0"/>
      <w:marBottom w:val="0"/>
      <w:divBdr>
        <w:top w:val="none" w:sz="0" w:space="0" w:color="auto"/>
        <w:left w:val="none" w:sz="0" w:space="0" w:color="auto"/>
        <w:bottom w:val="none" w:sz="0" w:space="0" w:color="auto"/>
        <w:right w:val="none" w:sz="0" w:space="0" w:color="auto"/>
      </w:divBdr>
    </w:div>
    <w:div w:id="1308120829">
      <w:bodyDiv w:val="1"/>
      <w:marLeft w:val="0"/>
      <w:marRight w:val="0"/>
      <w:marTop w:val="0"/>
      <w:marBottom w:val="0"/>
      <w:divBdr>
        <w:top w:val="none" w:sz="0" w:space="0" w:color="auto"/>
        <w:left w:val="none" w:sz="0" w:space="0" w:color="auto"/>
        <w:bottom w:val="none" w:sz="0" w:space="0" w:color="auto"/>
        <w:right w:val="none" w:sz="0" w:space="0" w:color="auto"/>
      </w:divBdr>
    </w:div>
    <w:div w:id="1316882212">
      <w:bodyDiv w:val="1"/>
      <w:marLeft w:val="0"/>
      <w:marRight w:val="0"/>
      <w:marTop w:val="0"/>
      <w:marBottom w:val="0"/>
      <w:divBdr>
        <w:top w:val="none" w:sz="0" w:space="0" w:color="auto"/>
        <w:left w:val="none" w:sz="0" w:space="0" w:color="auto"/>
        <w:bottom w:val="none" w:sz="0" w:space="0" w:color="auto"/>
        <w:right w:val="none" w:sz="0" w:space="0" w:color="auto"/>
      </w:divBdr>
    </w:div>
    <w:div w:id="1526601368">
      <w:bodyDiv w:val="1"/>
      <w:marLeft w:val="0"/>
      <w:marRight w:val="0"/>
      <w:marTop w:val="0"/>
      <w:marBottom w:val="0"/>
      <w:divBdr>
        <w:top w:val="none" w:sz="0" w:space="0" w:color="auto"/>
        <w:left w:val="none" w:sz="0" w:space="0" w:color="auto"/>
        <w:bottom w:val="none" w:sz="0" w:space="0" w:color="auto"/>
        <w:right w:val="none" w:sz="0" w:space="0" w:color="auto"/>
      </w:divBdr>
    </w:div>
    <w:div w:id="1553738191">
      <w:bodyDiv w:val="1"/>
      <w:marLeft w:val="0"/>
      <w:marRight w:val="0"/>
      <w:marTop w:val="0"/>
      <w:marBottom w:val="0"/>
      <w:divBdr>
        <w:top w:val="none" w:sz="0" w:space="0" w:color="auto"/>
        <w:left w:val="none" w:sz="0" w:space="0" w:color="auto"/>
        <w:bottom w:val="none" w:sz="0" w:space="0" w:color="auto"/>
        <w:right w:val="none" w:sz="0" w:space="0" w:color="auto"/>
      </w:divBdr>
    </w:div>
    <w:div w:id="1936093862">
      <w:bodyDiv w:val="1"/>
      <w:marLeft w:val="0"/>
      <w:marRight w:val="0"/>
      <w:marTop w:val="0"/>
      <w:marBottom w:val="0"/>
      <w:divBdr>
        <w:top w:val="none" w:sz="0" w:space="0" w:color="auto"/>
        <w:left w:val="none" w:sz="0" w:space="0" w:color="auto"/>
        <w:bottom w:val="none" w:sz="0" w:space="0" w:color="auto"/>
        <w:right w:val="none" w:sz="0" w:space="0" w:color="auto"/>
      </w:divBdr>
    </w:div>
    <w:div w:id="21305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Monitoring-Report-2017-Serbia.pdf" TargetMode="External"/><Relationship Id="rId3" Type="http://schemas.openxmlformats.org/officeDocument/2006/relationships/hyperlink" Target="http://www.sigmaweb.org/publications/Monitoring-Report-2017-Serbia.pdf" TargetMode="External"/><Relationship Id="rId7" Type="http://schemas.openxmlformats.org/officeDocument/2006/relationships/hyperlink" Target="http://www.sigmaweb.org/publications/Monitoring-Report-2017-Serbia.pdf" TargetMode="External"/><Relationship Id="rId2" Type="http://schemas.openxmlformats.org/officeDocument/2006/relationships/hyperlink" Target="http://www.sigmaweb.org/publications/Monitoring-Report-2017-Serbia.pdf" TargetMode="External"/><Relationship Id="rId1" Type="http://schemas.openxmlformats.org/officeDocument/2006/relationships/hyperlink" Target="http://www.sigmaweb.org/publications/Monitoring-Report-2017-Serbia.pdf" TargetMode="External"/><Relationship Id="rId6" Type="http://schemas.openxmlformats.org/officeDocument/2006/relationships/hyperlink" Target="http://www.sigmaweb.org/publications/Monitoring-Report-2017-Serbia.pdf" TargetMode="External"/><Relationship Id="rId5" Type="http://schemas.openxmlformats.org/officeDocument/2006/relationships/hyperlink" Target="http://www.sigmaweb.org/publications/Monitoring-Report-2017-Serbia.pdf" TargetMode="External"/><Relationship Id="rId4" Type="http://schemas.openxmlformats.org/officeDocument/2006/relationships/hyperlink" Target="http://www.sigmaweb.org/publications/Monitoring-Report-2017-Serb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7202-3AA3-42C9-BFAB-9A411091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36</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mduls</dc:creator>
  <cp:keywords/>
  <dc:description/>
  <cp:lastModifiedBy>Ljiljana Uzelac</cp:lastModifiedBy>
  <cp:revision>131</cp:revision>
  <cp:lastPrinted>2017-10-17T06:26:00Z</cp:lastPrinted>
  <dcterms:created xsi:type="dcterms:W3CDTF">2018-01-29T07:20:00Z</dcterms:created>
  <dcterms:modified xsi:type="dcterms:W3CDTF">2018-02-12T14:17:00Z</dcterms:modified>
</cp:coreProperties>
</file>