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56" w:rsidRPr="009F17FA" w:rsidRDefault="00394D56" w:rsidP="00394D56">
      <w:pPr>
        <w:pStyle w:val="AleksNaziv"/>
        <w:rPr>
          <w:lang w:val="sr-Cyrl-ME"/>
        </w:rPr>
      </w:pPr>
      <w:bookmarkStart w:id="0" w:name="_Toc55222116"/>
      <w:bookmarkStart w:id="1" w:name="АКРЕДИТАЦИОНО_ТЕЛО_СР"/>
      <w:r>
        <w:rPr>
          <w:lang w:val="sr-Cyrl-RS"/>
        </w:rPr>
        <w:t xml:space="preserve">радна места у </w:t>
      </w:r>
      <w:r>
        <w:t>АКРЕДИТАЦИОНом ТЕЛу</w:t>
      </w:r>
      <w:r w:rsidRPr="00B71A2B">
        <w:t xml:space="preserve"> СРБИЈЕ</w:t>
      </w:r>
      <w:bookmarkEnd w:id="0"/>
    </w:p>
    <w:bookmarkEnd w:id="1"/>
    <w:p w:rsidR="00394D56" w:rsidRPr="006D16A0" w:rsidRDefault="00394D56" w:rsidP="00394D56">
      <w:pPr>
        <w:pStyle w:val="AleksNaziv"/>
      </w:pPr>
    </w:p>
    <w:p w:rsidR="00394D56" w:rsidRPr="006D16A0" w:rsidRDefault="00394D56" w:rsidP="00394D56">
      <w:pPr>
        <w:pStyle w:val="AleksNaziv"/>
        <w:numPr>
          <w:ilvl w:val="5"/>
          <w:numId w:val="2"/>
        </w:numPr>
        <w:ind w:left="270" w:hanging="270"/>
      </w:pPr>
      <w:bookmarkStart w:id="2" w:name="_Toc503174487"/>
      <w:bookmarkStart w:id="3" w:name="_Toc55222117"/>
      <w:bookmarkStart w:id="4" w:name="АТС_РУКОВОДЕЋА"/>
      <w:r w:rsidRPr="006D16A0">
        <w:t>РУКОВОДЕЋА РАДНА МЕСТА:</w:t>
      </w:r>
      <w:bookmarkEnd w:id="2"/>
      <w:bookmarkEnd w:id="3"/>
    </w:p>
    <w:bookmarkEnd w:id="4"/>
    <w:p w:rsidR="00394D56" w:rsidRPr="00B71A2B" w:rsidRDefault="00394D56" w:rsidP="00394D56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5"/>
        <w:gridCol w:w="7725"/>
      </w:tblGrid>
      <w:tr w:rsidR="00394D56" w:rsidRPr="00B71A2B" w:rsidTr="007767EF">
        <w:trPr>
          <w:trHeight w:val="127"/>
          <w:jc w:val="center"/>
        </w:trPr>
        <w:tc>
          <w:tcPr>
            <w:tcW w:w="860" w:type="pct"/>
            <w:tcBorders>
              <w:bottom w:val="single" w:sz="2" w:space="0" w:color="auto"/>
            </w:tcBorders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707D7E">
              <w:rPr>
                <w:rFonts w:ascii="Times New Roman" w:hAnsi="Times New Roman"/>
                <w:noProof/>
                <w:sz w:val="24"/>
                <w:szCs w:val="20"/>
                <w:lang w:val="en-AU" w:eastAsia="en-AU"/>
              </w:rPr>
              <w:t>1.</w:t>
            </w:r>
          </w:p>
        </w:tc>
        <w:tc>
          <w:tcPr>
            <w:tcW w:w="4140" w:type="pct"/>
            <w:vMerge w:val="restart"/>
            <w:vAlign w:val="center"/>
          </w:tcPr>
          <w:p w:rsidR="00394D56" w:rsidRPr="006D16A0" w:rsidRDefault="00394D56" w:rsidP="007767EF">
            <w:pPr>
              <w:pStyle w:val="AleksNaziv"/>
            </w:pPr>
            <w:bookmarkStart w:id="5" w:name="_Toc503174488"/>
            <w:bookmarkStart w:id="6" w:name="АТС_ДИРЕКТОР"/>
            <w:bookmarkStart w:id="7" w:name="_Toc55222118"/>
            <w:r w:rsidRPr="006D16A0">
              <w:t>ДИРЕКТОР</w:t>
            </w:r>
            <w:bookmarkEnd w:id="5"/>
            <w:bookmarkEnd w:id="6"/>
            <w:bookmarkEnd w:id="7"/>
          </w:p>
        </w:tc>
      </w:tr>
      <w:tr w:rsidR="00394D56" w:rsidRPr="00B71A2B" w:rsidTr="007767EF">
        <w:trPr>
          <w:trHeight w:val="240"/>
          <w:jc w:val="center"/>
        </w:trPr>
        <w:tc>
          <w:tcPr>
            <w:tcW w:w="860" w:type="pct"/>
            <w:tcBorders>
              <w:top w:val="single" w:sz="2" w:space="0" w:color="auto"/>
            </w:tcBorders>
          </w:tcPr>
          <w:p w:rsidR="00394D56" w:rsidRPr="00B71A2B" w:rsidRDefault="00394D56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40" w:type="pct"/>
            <w:vMerge/>
          </w:tcPr>
          <w:p w:rsidR="00394D56" w:rsidRPr="00B71A2B" w:rsidRDefault="00394D56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60" w:type="pct"/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40" w:type="pct"/>
          </w:tcPr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заступа и представља АТС;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и руководи радом АТС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- а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законитости рада и пословања, као и о стручном раду АТС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- а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коришћењу средстава;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извршава и спроводи одлуке Управног одбора;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предлаже и организује припрему аката кој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е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разматра, односно доноси Управни одбор;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доноси одлуке о акредитацији;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доноси Пословник о квалитету;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доноси Политику квалитета АТС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- а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доноси Правила акредитације;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доноси акт о унутрашњој организацији и систематизацији радних места, уз сагласност Управног одбора;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доноси одлуке у вези са пословањем АТС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– а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 осим оних о којима одлучује Управни одбор;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доноси појединачн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е правне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акт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е;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одлучује о правима и обавезама запослених у АТС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- у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склапа уговоре о раду, у складу са законом;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одлучује о ангажовању стручњака за обављање појединих послова из надлежности АТС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- а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 са њима закључује уговор о регулисању међусобних права и обавеза;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распоређује запослене на одређене послове и задатке;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утврђује остварени допринос и радни учинак запослених;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пуномоћје другом лицу за заступање у правном промету;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подноси предлог Савету за акредитацију за проширење области деловања АТС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– а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 односно установљавања нових шема акредитације;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одлучује о приговорима од стране било које особе или организације у вези са активностима АТС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- а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или акредитованог тела за оцењивање усаглашености;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предлог Савета за акредитацију формира техничке комитете и именује и разрешава њихове чланове;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доноси одлуку о приступању у чланство међународних организација, уз сагласност Управног одбора;</w:t>
            </w:r>
          </w:p>
          <w:p w:rsidR="00394D56" w:rsidRPr="003B6826" w:rsidRDefault="00394D56" w:rsidP="007767EF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доноси одлуку о склапању билатералних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 мултилатералних споразума са другим акредитационим телима, односно регионалним и међународним организацијама за акредитацију, уз сагласност Управног одбора.</w:t>
            </w: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60" w:type="pct"/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O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40" w:type="pct"/>
          </w:tcPr>
          <w:p w:rsidR="00394D56" w:rsidRPr="003B6826" w:rsidRDefault="00394D56" w:rsidP="007767EF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4D56" w:rsidRPr="003B6826" w:rsidRDefault="00394D56" w:rsidP="007767EF">
            <w:pPr>
              <w:pStyle w:val="NormalStefbullets1"/>
              <w:numPr>
                <w:ilvl w:val="0"/>
                <w:numId w:val="3"/>
              </w:numPr>
              <w:ind w:left="360"/>
            </w:pPr>
            <w:r w:rsidRPr="003B6826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394D56" w:rsidRPr="003B6826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3B6826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3B682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60" w:type="pct"/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40" w:type="pct"/>
          </w:tcPr>
          <w:p w:rsidR="00394D56" w:rsidRPr="003B6826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:rsidR="00394D56" w:rsidRPr="003B6826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:rsidR="00394D56" w:rsidRPr="003B6826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десет година радног искуства;</w:t>
            </w:r>
          </w:p>
          <w:p w:rsidR="00394D56" w:rsidRPr="003B6826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најмање три године радног искуства на руководећим пословима; </w:t>
            </w:r>
          </w:p>
          <w:p w:rsidR="00394D56" w:rsidRPr="003B6826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три године радног искуства на пословима акредитације или оцењивања усаглашености;</w:t>
            </w:r>
          </w:p>
          <w:p w:rsidR="00394D56" w:rsidRPr="003B6826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правила и процедура АТС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а;</w:t>
            </w:r>
          </w:p>
          <w:p w:rsidR="00394D56" w:rsidRPr="003B6826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општих принципа система менаџмента и алата који се користе у систему;</w:t>
            </w:r>
          </w:p>
          <w:p w:rsidR="00394D56" w:rsidRPr="003B6826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3B682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општих захтева из прописа који су у вези са пословима оцењивања усаглашености.</w:t>
            </w:r>
          </w:p>
        </w:tc>
      </w:tr>
    </w:tbl>
    <w:p w:rsidR="00394D56" w:rsidRPr="00B71A2B" w:rsidRDefault="00394D56" w:rsidP="00394D56">
      <w:r w:rsidRPr="00B71A2B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5"/>
        <w:gridCol w:w="7725"/>
      </w:tblGrid>
      <w:tr w:rsidR="00394D56" w:rsidRPr="00B71A2B" w:rsidTr="007767EF">
        <w:trPr>
          <w:trHeight w:val="240"/>
          <w:jc w:val="center"/>
        </w:trPr>
        <w:tc>
          <w:tcPr>
            <w:tcW w:w="860" w:type="pct"/>
            <w:tcBorders>
              <w:bottom w:val="single" w:sz="2" w:space="0" w:color="auto"/>
            </w:tcBorders>
          </w:tcPr>
          <w:p w:rsidR="00394D56" w:rsidRPr="00707D7E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sr-Cyrl-RS" w:eastAsia="en-AU"/>
              </w:rPr>
            </w:pPr>
            <w:bookmarkStart w:id="8" w:name="АТС_ЗАМЕНИК" w:colFirst="1" w:colLast="1"/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707D7E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2.</w:t>
            </w:r>
          </w:p>
        </w:tc>
        <w:tc>
          <w:tcPr>
            <w:tcW w:w="4140" w:type="pct"/>
            <w:vMerge w:val="restart"/>
            <w:vAlign w:val="center"/>
          </w:tcPr>
          <w:p w:rsidR="00394D56" w:rsidRPr="00B71A2B" w:rsidRDefault="00394D56" w:rsidP="007767EF">
            <w:pPr>
              <w:pStyle w:val="AleksNaziv"/>
              <w:rPr>
                <w:bCs/>
                <w:i/>
                <w:caps w:val="0"/>
                <w:szCs w:val="26"/>
              </w:rPr>
            </w:pPr>
            <w:bookmarkStart w:id="9" w:name="_Toc503174489"/>
            <w:bookmarkStart w:id="10" w:name="_Toc55222119"/>
            <w:r w:rsidRPr="006D16A0">
              <w:t>Заменик ДИРЕКТОРА</w:t>
            </w:r>
            <w:bookmarkEnd w:id="9"/>
            <w:bookmarkEnd w:id="10"/>
          </w:p>
        </w:tc>
      </w:tr>
      <w:bookmarkEnd w:id="8"/>
      <w:tr w:rsidR="00394D56" w:rsidRPr="00B71A2B" w:rsidTr="007767EF">
        <w:trPr>
          <w:trHeight w:val="240"/>
          <w:jc w:val="center"/>
        </w:trPr>
        <w:tc>
          <w:tcPr>
            <w:tcW w:w="860" w:type="pct"/>
            <w:tcBorders>
              <w:top w:val="single" w:sz="2" w:space="0" w:color="auto"/>
            </w:tcBorders>
          </w:tcPr>
          <w:p w:rsidR="00394D56" w:rsidRPr="00B71A2B" w:rsidRDefault="00394D56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40" w:type="pct"/>
            <w:vMerge/>
          </w:tcPr>
          <w:p w:rsidR="00394D56" w:rsidRPr="00B71A2B" w:rsidRDefault="00394D56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60" w:type="pct"/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40" w:type="pct"/>
          </w:tcPr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директору у руковођењу АТС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ом и осталим пословима који су му поверени; 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радом организационих јединица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планира и распоређује послове на руководиоце организационих јединица у складу са програмом рада или другим општим актима;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реализацију послова и даје смернице за вршење свих послова из надлежности АТС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 и надзире организацију и рад у организационим јединицама и координира и пружа подршку раду стручних тела и органа управљања АТС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а;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кoнципирa и oргaнизује oдгoвaрajуће oблике сaрaдњe са другим акредитационим телима и сa другим институциjaмa и европским и мeђунaрoдним oргaнизaциjaмa у области акредитације (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ЕА, ILAC, ILAF)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; 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реализацији потписаних билатералних споразума о сарадњи са другим акредитационим телима и координира активности на потписивању нових споразума;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стара се о одржавању потписаних мултилатералних споразума о међусобном признавању система акредитације (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EA МLA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) и координира активности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ма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на потписивању нових споразума;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послове прекограничне сарадње у складу са правилима прекограничне акредитације;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координира учешће АТС - а у раду стручних тела Европске организације за акредитацију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(ЕА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); 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кoнципирa и oргaнизује oдгoвaрajуће oблике сaрaдњe са министарствима и другим заинтересованим странама за акредитацију у Републици Србији;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кoнципирa и руковoди прoмoтивним aктивнoстима и oднoсима с jaвнoшћу;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процес решавања приговора и координише активности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ма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у процесу решавања жалби на одлуке о акредитацији;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координацији при изради годишњег програма рада АТС - а;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развоју, примени и одржавању система менаџмента АТС - а;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израду општих и појединачних аката из делокруга рада;</w:t>
            </w:r>
          </w:p>
          <w:p w:rsidR="00394D56" w:rsidRPr="00A8049E" w:rsidRDefault="00394D56" w:rsidP="007767EF">
            <w:pPr>
              <w:numPr>
                <w:ilvl w:val="0"/>
                <w:numId w:val="5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sr-Latn-CS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непосредно руководи установом у одсуству директора.</w:t>
            </w: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60" w:type="pct"/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40" w:type="pct"/>
          </w:tcPr>
          <w:p w:rsidR="00394D56" w:rsidRPr="00A8049E" w:rsidRDefault="00394D56" w:rsidP="007767EF">
            <w:pPr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4D56" w:rsidRPr="00A8049E" w:rsidRDefault="00394D56" w:rsidP="007767EF">
            <w:pPr>
              <w:pStyle w:val="NormalStefbullets1"/>
              <w:numPr>
                <w:ilvl w:val="0"/>
                <w:numId w:val="3"/>
              </w:numPr>
              <w:ind w:left="346" w:hanging="346"/>
            </w:pPr>
            <w:r w:rsidRPr="00A8049E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60" w:type="pct"/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40" w:type="pct"/>
          </w:tcPr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шест година радног искуства на пословима у области акредитације или оцењивања усаглашености;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три године радног искуства на руководећим пословима у области акредитације или оцењивања усаглашености;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регистровани оцењивач АТС - а за оцењивање тела за оцењивање усаглашености; 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правила и процедура АТС - а;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општих принципа система менаџмента и алата који се користе у систему;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познавање општих захтева из прописа који су у вези са пословима оцењивања усаглашености;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о акредитацији уопште и добро познавање захтева за врсту акредитације за коју је поднета пријава за акредитацију и захтева из докумената за примену, ако постоје;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принципа оцењивања, пракс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у оцењивању и техникама оцењивања.</w:t>
            </w:r>
          </w:p>
        </w:tc>
      </w:tr>
    </w:tbl>
    <w:p w:rsidR="00394D56" w:rsidRPr="00B71A2B" w:rsidRDefault="00394D56" w:rsidP="00394D56">
      <w:pPr>
        <w:spacing w:before="100" w:after="100"/>
        <w:rPr>
          <w:rFonts w:ascii="Times New Roman" w:hAnsi="Times New Roman"/>
          <w:bCs/>
          <w:caps/>
          <w:color w:val="4F81BD"/>
          <w:sz w:val="24"/>
          <w:szCs w:val="26"/>
        </w:rPr>
      </w:pPr>
    </w:p>
    <w:p w:rsidR="00394D56" w:rsidRPr="00B71A2B" w:rsidRDefault="00394D56" w:rsidP="00394D56">
      <w:pPr>
        <w:spacing w:before="100" w:after="100"/>
        <w:rPr>
          <w:rFonts w:ascii="Times New Roman" w:hAnsi="Times New Roman"/>
          <w:bCs/>
          <w:caps/>
          <w:color w:val="4F81BD"/>
          <w:sz w:val="24"/>
          <w:szCs w:val="26"/>
        </w:rPr>
      </w:pPr>
      <w:r w:rsidRPr="00B71A2B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5"/>
        <w:gridCol w:w="7725"/>
      </w:tblGrid>
      <w:tr w:rsidR="00394D56" w:rsidRPr="00B71A2B" w:rsidTr="007767EF">
        <w:trPr>
          <w:trHeight w:val="240"/>
          <w:jc w:val="center"/>
        </w:trPr>
        <w:tc>
          <w:tcPr>
            <w:tcW w:w="860" w:type="pct"/>
            <w:tcBorders>
              <w:bottom w:val="single" w:sz="2" w:space="0" w:color="auto"/>
            </w:tcBorders>
          </w:tcPr>
          <w:p w:rsidR="00394D56" w:rsidRPr="00707D7E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sr-Cyrl-RS" w:eastAsia="en-AU"/>
              </w:rPr>
            </w:pPr>
            <w:bookmarkStart w:id="11" w:name="АТС_ПОМОЋНИК" w:colFirst="1" w:colLast="1"/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707D7E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3.</w:t>
            </w:r>
          </w:p>
        </w:tc>
        <w:tc>
          <w:tcPr>
            <w:tcW w:w="4140" w:type="pct"/>
            <w:vMerge w:val="restart"/>
            <w:vAlign w:val="center"/>
          </w:tcPr>
          <w:p w:rsidR="00394D56" w:rsidRPr="00B71A2B" w:rsidRDefault="00394D56" w:rsidP="007767EF">
            <w:pPr>
              <w:pStyle w:val="AleksNaziv"/>
              <w:rPr>
                <w:bCs/>
                <w:i/>
                <w:caps w:val="0"/>
                <w:szCs w:val="26"/>
              </w:rPr>
            </w:pPr>
            <w:bookmarkStart w:id="12" w:name="_Toc503174490"/>
            <w:bookmarkStart w:id="13" w:name="_Toc55222120"/>
            <w:r w:rsidRPr="006D16A0">
              <w:t>помоћник директора</w:t>
            </w:r>
            <w:bookmarkEnd w:id="12"/>
            <w:bookmarkEnd w:id="13"/>
          </w:p>
        </w:tc>
      </w:tr>
      <w:bookmarkEnd w:id="11"/>
      <w:tr w:rsidR="00394D56" w:rsidRPr="00B71A2B" w:rsidTr="007767EF">
        <w:trPr>
          <w:trHeight w:val="240"/>
          <w:jc w:val="center"/>
        </w:trPr>
        <w:tc>
          <w:tcPr>
            <w:tcW w:w="860" w:type="pct"/>
            <w:tcBorders>
              <w:top w:val="single" w:sz="2" w:space="0" w:color="auto"/>
            </w:tcBorders>
          </w:tcPr>
          <w:p w:rsidR="00394D56" w:rsidRPr="00B71A2B" w:rsidRDefault="00394D56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40" w:type="pct"/>
            <w:vMerge/>
          </w:tcPr>
          <w:p w:rsidR="00394D56" w:rsidRPr="00B71A2B" w:rsidRDefault="00394D56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60" w:type="pct"/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40" w:type="pct"/>
          </w:tcPr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директору у одређеној области рада и осталим пословима који су му поверени;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координира реализацију послова у одређеној области рада, извештава директора о стању и проблемима у вршењу планираних послова и предлаже предузимање потребних мера за њихово решење;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директору у области одлучивања о акредитацији;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нацрт предлога плана и програма обуке;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развија едукативне материјале за програме стручног усавршавања;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развија и осмишљава садржај предлога плана усавршавања и друге програмске документе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припрему и учествује у изради финансијског плана, планова рада и извештаја о раду одељења / одређеној области рада;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предлаже критеријуме и недостајуће ресурсе за ангажовање екстерних људских ресурса за потребе акредитације;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процесима обуке и праћења перформанси оцењивача и техничких експерата;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обезбеђује да се успоставе потребни процеси и процедуре за систем менаџмента;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извештава највише руководство о перформансама система менаџмента и свакој потреби за његовим унапређењем; 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и учествује у преиспитивању система менаџмента и предузимању корективних мера, превентивних мера и унапређења перформанси;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усклађује систем акредитације АТС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- 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са системом акредитације у европској и међународним организацијама за акредитацију;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радним групама за развој система акредитације (акредитација у новим областима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врстама оцењивања усаглашености или нове врсте акредитације);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сарадњи са министар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с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твима и другим заинтересованим странама за акредитацију у Републици Србији;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радним групама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тимовима за развој система акредитације у Републици Србији;</w:t>
            </w:r>
          </w:p>
          <w:p w:rsidR="00394D56" w:rsidRPr="00A8049E" w:rsidRDefault="00394D56" w:rsidP="007767EF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раду стручних тела Европске организације за акредитацију и других зада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така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који проистичу из примене правила и документованих процедура АТС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– 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60" w:type="pct"/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40" w:type="pct"/>
          </w:tcPr>
          <w:p w:rsidR="00394D56" w:rsidRPr="00A8049E" w:rsidRDefault="00394D56" w:rsidP="007767EF">
            <w:pPr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94D56" w:rsidRPr="00A8049E" w:rsidRDefault="00394D56" w:rsidP="007767EF">
            <w:pPr>
              <w:pStyle w:val="NormalStefbullets1"/>
              <w:numPr>
                <w:ilvl w:val="0"/>
                <w:numId w:val="3"/>
              </w:numPr>
              <w:ind w:left="346" w:hanging="346"/>
            </w:pPr>
            <w:r w:rsidRPr="00A8049E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A8049E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A8049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94D56" w:rsidRPr="00B71A2B" w:rsidTr="007767EF">
        <w:trPr>
          <w:trHeight w:val="7087"/>
          <w:jc w:val="center"/>
        </w:trPr>
        <w:tc>
          <w:tcPr>
            <w:tcW w:w="860" w:type="pct"/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lastRenderedPageBreak/>
              <w:t>Додатна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40" w:type="pct"/>
          </w:tcPr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шест година радног искуства на пословима у области акредитације или оцењивања усаглашености;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три године радног искуства на руководећим пословима у области акредитације или оцењивања усаглашености;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регистровани оцењивач АТС - а за оцењивање тела за оцењивање усаглашености; 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правила и процедура АТС - а;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познавање принципа оцењивања, пракса у оцењивању и техникама оцењивања; 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познавање општих принципа система менаџмента и алата који се користе у систему; 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вештине комуникације одговарајуће за све нивое организације тела која се акредитују; 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вештине давања запажања - напомена и писања извештаја о оцењивању;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вештине потребне за вођење уводног и завршног састанка при оцењивању тела за оцењивање усаглашености; 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вештине обављања интервјуа - разговора са оцењиваном страном; 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вештине вођења - оцењивањ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тела за оцењивање усаглашености; 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FF0000"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о акредитацији уопште и добро познавање захтева за појединачну врсту акредитације (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ISO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17020, ISO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17021-1, ISO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17025, ISO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17024, ISO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17043, ISO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IEC 17065, ISO 15189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 ISO 14065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, на пример) за коју је поднета пријава за акредитацију, као и познавање захтева из докумената за примену референтних стандарда, ако постоје; 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захтева шеме за оцењивање усаглашености (</w:t>
            </w:r>
            <w:r w:rsidRPr="00A8049E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ISO 9001, ISO 14001,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референтни документи за методе испитивања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контролисања, на пример), као и процедура и метода које користи тело за оцењивање усаглашености које је поднело пријаву за акредитацију; 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принципа оцењивања заснованог на ризицима;</w:t>
            </w:r>
          </w:p>
          <w:p w:rsidR="00394D56" w:rsidRPr="00A8049E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8049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општих захтева из прописа који су у вези са пословима оцењивања усаглашености.</w:t>
            </w:r>
          </w:p>
        </w:tc>
      </w:tr>
    </w:tbl>
    <w:p w:rsidR="00394D56" w:rsidRPr="00B71A2B" w:rsidRDefault="00394D56" w:rsidP="00394D56">
      <w:pPr>
        <w:tabs>
          <w:tab w:val="left" w:pos="397"/>
        </w:tabs>
        <w:spacing w:before="120" w:after="240"/>
        <w:ind w:left="454"/>
        <w:rPr>
          <w:rFonts w:ascii="Times New Roman" w:hAnsi="Times New Roman"/>
          <w:bCs/>
          <w:caps/>
          <w:color w:val="548DD4"/>
          <w:spacing w:val="60"/>
          <w:sz w:val="24"/>
          <w:szCs w:val="28"/>
        </w:rPr>
      </w:pPr>
      <w:r w:rsidRPr="00B71A2B">
        <w:rPr>
          <w:rFonts w:ascii="Times New Roman" w:hAnsi="Times New Roman"/>
          <w:bCs/>
          <w:caps/>
          <w:color w:val="548DD4"/>
          <w:spacing w:val="60"/>
          <w:sz w:val="24"/>
          <w:szCs w:val="28"/>
        </w:rPr>
        <w:br w:type="page"/>
      </w:r>
    </w:p>
    <w:p w:rsidR="00394D56" w:rsidRPr="00632625" w:rsidRDefault="00394D56" w:rsidP="00394D56">
      <w:pPr>
        <w:pStyle w:val="AleksNaziv"/>
        <w:numPr>
          <w:ilvl w:val="5"/>
          <w:numId w:val="2"/>
        </w:numPr>
        <w:ind w:left="270" w:hanging="270"/>
      </w:pPr>
      <w:bookmarkStart w:id="14" w:name="АТС_ОСНОВНА_ДЕЛАТНОСТ"/>
      <w:bookmarkStart w:id="15" w:name="_Toc503174491"/>
      <w:bookmarkStart w:id="16" w:name="_Toc55222121"/>
      <w:r w:rsidRPr="00632625">
        <w:lastRenderedPageBreak/>
        <w:t>РАДНА МЕСТА У ОСНОВНОЈ ДЕЛАТНОСТИ</w:t>
      </w:r>
      <w:bookmarkEnd w:id="14"/>
      <w:r w:rsidRPr="00632625">
        <w:t>:</w:t>
      </w:r>
      <w:bookmarkEnd w:id="15"/>
      <w:bookmarkEnd w:id="16"/>
    </w:p>
    <w:p w:rsidR="00394D56" w:rsidRPr="00B71A2B" w:rsidRDefault="00394D56" w:rsidP="00394D56">
      <w:pPr>
        <w:rPr>
          <w:rFonts w:ascii="Times New Roman" w:hAnsi="Times New Roman"/>
          <w:bCs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5"/>
        <w:gridCol w:w="7725"/>
      </w:tblGrid>
      <w:tr w:rsidR="00394D56" w:rsidRPr="00B71A2B" w:rsidTr="007767EF">
        <w:trPr>
          <w:trHeight w:val="240"/>
          <w:jc w:val="center"/>
        </w:trPr>
        <w:tc>
          <w:tcPr>
            <w:tcW w:w="860" w:type="pct"/>
            <w:tcBorders>
              <w:bottom w:val="single" w:sz="2" w:space="0" w:color="auto"/>
            </w:tcBorders>
          </w:tcPr>
          <w:p w:rsidR="00394D56" w:rsidRPr="00707D7E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sr-Cyrl-RS" w:eastAsia="en-AU"/>
              </w:rPr>
            </w:pPr>
            <w:bookmarkStart w:id="17" w:name="АТС1" w:colFirst="1" w:colLast="1"/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707D7E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1.</w:t>
            </w:r>
          </w:p>
        </w:tc>
        <w:tc>
          <w:tcPr>
            <w:tcW w:w="4140" w:type="pct"/>
            <w:vMerge w:val="restart"/>
            <w:vAlign w:val="center"/>
          </w:tcPr>
          <w:p w:rsidR="00394D56" w:rsidRPr="0092245D" w:rsidRDefault="00394D56" w:rsidP="007767EF">
            <w:pPr>
              <w:pStyle w:val="AleksNaziv"/>
              <w:rPr>
                <w:bCs/>
                <w:i/>
                <w:caps w:val="0"/>
                <w:szCs w:val="26"/>
              </w:rPr>
            </w:pPr>
            <w:bookmarkStart w:id="18" w:name="_Toc503174492"/>
            <w:bookmarkStart w:id="19" w:name="_Toc55222122"/>
            <w:r w:rsidRPr="0092245D">
              <w:t>РУКОВОДИЛАЦ ОДЕЉЕЊА</w:t>
            </w:r>
            <w:bookmarkEnd w:id="18"/>
            <w:bookmarkEnd w:id="19"/>
          </w:p>
        </w:tc>
      </w:tr>
      <w:bookmarkEnd w:id="17"/>
      <w:tr w:rsidR="00394D56" w:rsidRPr="00B71A2B" w:rsidTr="007767EF">
        <w:trPr>
          <w:trHeight w:val="240"/>
          <w:jc w:val="center"/>
        </w:trPr>
        <w:tc>
          <w:tcPr>
            <w:tcW w:w="860" w:type="pct"/>
            <w:tcBorders>
              <w:top w:val="single" w:sz="2" w:space="0" w:color="auto"/>
            </w:tcBorders>
          </w:tcPr>
          <w:p w:rsidR="00394D56" w:rsidRPr="00B71A2B" w:rsidRDefault="00394D56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40" w:type="pct"/>
            <w:vMerge/>
          </w:tcPr>
          <w:p w:rsidR="00394D56" w:rsidRPr="0092245D" w:rsidRDefault="00394D56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60" w:type="pct"/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40" w:type="pct"/>
          </w:tcPr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организује, координира и контролише извршење послова у одељењу;</w:t>
            </w:r>
          </w:p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развија и припрема предлог рада одељења;</w:t>
            </w:r>
          </w:p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предлаже пројекте и покреће иницијативе за решавање важних питања из делокруга послова одељења;</w:t>
            </w:r>
          </w:p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инструкције и координира рад у одељењу;</w:t>
            </w:r>
          </w:p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анализира проблеме у вршењу послова, припрема смернице и упутства запосленима за уједначавање и примену најбоље праксе;</w:t>
            </w:r>
          </w:p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сталну анализу потреба, те на темељу исте развија предлог плана усавршавања, као и друге програмске документе;</w:t>
            </w:r>
          </w:p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одговарајућим институцијама;</w:t>
            </w:r>
          </w:p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обједињује извештаје о раду и информише руководство о реализованим активностима;</w:t>
            </w:r>
          </w:p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припрему извештаја о раду одељења;</w:t>
            </w:r>
          </w:p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учествује у обуци оцењивача АТС 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– а 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за потребе акредитације тела за оцењивање усаглашености;</w:t>
            </w:r>
          </w:p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сaрaђује сa другим институциjaмa и мeђунaрoдним oргaнизaциjaмa као и радним телима европске организације за акредитацију у oблaсти aкрeдитaциje из домена рада одељења;</w:t>
            </w:r>
          </w:p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развоју, примени и одржавању система менаџмента АТС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- а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:rsidR="00394D56" w:rsidRPr="0092245D" w:rsidRDefault="00394D56" w:rsidP="007767EF">
            <w:pPr>
              <w:numPr>
                <w:ilvl w:val="0"/>
                <w:numId w:val="7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остали задаци који за ово радно место проистичу из примене правила и документованих процедура АТС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- а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60" w:type="pct"/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40" w:type="pct"/>
          </w:tcPr>
          <w:p w:rsidR="00394D56" w:rsidRPr="0092245D" w:rsidRDefault="00394D56" w:rsidP="007767EF">
            <w:pPr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4D56" w:rsidRPr="0092245D" w:rsidRDefault="00394D56" w:rsidP="007767EF">
            <w:pPr>
              <w:pStyle w:val="NormalStefbullets1"/>
              <w:numPr>
                <w:ilvl w:val="0"/>
                <w:numId w:val="3"/>
              </w:numPr>
              <w:ind w:left="346" w:hanging="346"/>
            </w:pPr>
            <w:r w:rsidRPr="0092245D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92245D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224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60" w:type="pct"/>
          </w:tcPr>
          <w:p w:rsidR="00394D56" w:rsidRPr="00B71A2B" w:rsidRDefault="00394D56" w:rsidP="007767EF">
            <w:pPr>
              <w:rPr>
                <w:rFonts w:ascii="Times New Roman" w:hAnsi="Times New Roman"/>
                <w:b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40" w:type="pct"/>
          </w:tcPr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пет година радног искуства на пословима акредитације или оцењивања усаглашености;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регистровани оцењивач АТС - а за оцењивање тела за оцењивање усаглашености;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правила и процедура АТС - а;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познавање принципа оцењивања, пракса у оцењивању и техникама оцењивања; 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познавање општих принципа система менаџмента и алата који се користе у систему; 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вештине комуникације одговарајуће за све нивое организације тела која се акредитују; 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вештине давања запажања - напомена и писања извештаја о оцењивању;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вештине потребне за вођење уводног и завршног састанка при оцењивању тела за оцењивање усаглашености; 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вештине обављања интервјуа - разговора са оцењиваном страном; 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вештине вођења - оцењивањ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а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тела за оцењивање усаглашености; 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FF0000"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о акредитацији уопште и добро познавање захтева за појединачну врсту акредитације (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ISO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17020, ISO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17021-1, ISO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17025, ISO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IEC 17024,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lastRenderedPageBreak/>
              <w:t>ISO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17043 , ISO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IEC 17065, ISO 15189 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 ISO 14065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, на пример) </w:t>
            </w:r>
            <w:r w:rsidRPr="0092245D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за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коју је поднета пријава за акредитацију, као и познавање захтева из докумената за примену референтних стандарда, ако постоје;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захтева шеме за оцењивање усаглашености (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ISO 9001, ISO 14001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, референтни документи за методе испитивања / контролисања, на пример), као и процедура и метода које користи тело за оцењивање усаглашености које је поднело пријаву за акредитацију; 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принципа оцењивања заснованог на ризицима;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општих захтева из прописа који су у вези са пословима оцењивања усаглашености.</w:t>
            </w:r>
          </w:p>
        </w:tc>
      </w:tr>
    </w:tbl>
    <w:p w:rsidR="00394D56" w:rsidRPr="00B71A2B" w:rsidRDefault="00394D56" w:rsidP="00394D56">
      <w:pPr>
        <w:spacing w:after="160" w:line="259" w:lineRule="auto"/>
      </w:pPr>
      <w:r w:rsidRPr="00B71A2B">
        <w:lastRenderedPageBreak/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394D56" w:rsidRPr="00B71A2B" w:rsidTr="007767EF">
        <w:trPr>
          <w:trHeight w:val="240"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394D56" w:rsidRPr="00707D7E" w:rsidRDefault="00394D56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20" w:name="АТС2" w:colFirst="1" w:colLast="1"/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707D7E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2.</w:t>
            </w:r>
          </w:p>
        </w:tc>
        <w:tc>
          <w:tcPr>
            <w:tcW w:w="4153" w:type="pct"/>
            <w:vMerge w:val="restart"/>
            <w:vAlign w:val="center"/>
          </w:tcPr>
          <w:p w:rsidR="00394D56" w:rsidRPr="00B71A2B" w:rsidRDefault="00394D56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21" w:name="_Toc503174493"/>
            <w:bookmarkStart w:id="22" w:name="_Toc55222123"/>
            <w:r w:rsidRPr="00632625">
              <w:t>ВИШИ ОРГАНИЗАТОР ПРЕДМЕТА АКРЕДИТАЦИЈЕ</w:t>
            </w:r>
            <w:bookmarkEnd w:id="21"/>
            <w:bookmarkEnd w:id="22"/>
          </w:p>
        </w:tc>
      </w:tr>
      <w:bookmarkEnd w:id="20"/>
      <w:tr w:rsidR="00394D56" w:rsidRPr="00B71A2B" w:rsidTr="007767EF">
        <w:trPr>
          <w:trHeight w:val="240"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394D56" w:rsidRPr="00B71A2B" w:rsidRDefault="00394D56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394D56" w:rsidRPr="00B71A2B" w:rsidRDefault="00394D56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47" w:type="pct"/>
          </w:tcPr>
          <w:p w:rsidR="00394D56" w:rsidRPr="00B71A2B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организује, координира, прати и контролише извршење послова из поступка акредитације за одређене врсте и области оцењивања усаглашености из домена своје техничке компетентности;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раду стручних тела Европске организације за акредитацију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развоју, примени и одржавању система менаџмента АТС - а;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преиспитује пријаве за акредитацију;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саставља тим за оцењивање подносиоца пријаве за акредитацију;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евиденције и ажурира информације и податке о предметима акредитације;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7030A0"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прегледа и преиспитује документацију тела за оцењивање усаглашености достављену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RS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уз пријаву за акредитацију;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оцењује тела за оцењивање усаглашености;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извештаје са оцењивања тела за оцењивање усаглашености;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прегледа извештаје и другу документацију са оцењивања у предметима у којима није учествовао у оцењивању;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учествује у раду комисија за одлучивање о акредитацији у предметима у којима</w:t>
            </w:r>
          </w:p>
          <w:p w:rsidR="00394D56" w:rsidRPr="00BB7C7D" w:rsidRDefault="00394D56" w:rsidP="007767EF">
            <w:p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      </w:t>
            </w:r>
            <w:r w:rsidRPr="00BB7C7D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није учествовао у оцењивању;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раду радних група, кoмисиja и техничких комитета у оквиру АТС - а или других институција из домена своје техничке компетентности;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предавања и учествује у обукама и праћењу перформанси оцењивача и техничких експерата за потребе акредитације током оцењивања тела за оцењивање усаглашености;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примењује правила и документоване процедуре из процеса акредитације;</w:t>
            </w:r>
          </w:p>
          <w:p w:rsidR="00394D56" w:rsidRPr="00B71A2B" w:rsidRDefault="00394D56" w:rsidP="007767EF">
            <w:pPr>
              <w:numPr>
                <w:ilvl w:val="0"/>
                <w:numId w:val="8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обавља и остале задатке који за ово радно место проистичу из примене правила и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RS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документованих процедура из процеса акредитације.</w:t>
            </w: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47" w:type="pct"/>
          </w:tcPr>
          <w:p w:rsidR="00394D56" w:rsidRPr="00B71A2B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394D56" w:rsidRPr="005E07CB" w:rsidRDefault="00394D56" w:rsidP="007767EF">
            <w:pPr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4D56" w:rsidRPr="005E07CB" w:rsidRDefault="00394D56" w:rsidP="007767EF">
            <w:pPr>
              <w:pStyle w:val="NormalStefbullets1"/>
              <w:numPr>
                <w:ilvl w:val="0"/>
                <w:numId w:val="3"/>
              </w:numPr>
              <w:ind w:left="346" w:hanging="346"/>
            </w:pPr>
            <w:r w:rsidRPr="005E07CB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47" w:type="pct"/>
          </w:tcPr>
          <w:p w:rsidR="00394D56" w:rsidRPr="00B71A2B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четири године радног искуства на пословима акредитације или оцењивања усаглашености;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регистровани оцењивач АТС - а за оцењивање тела за оцењивање усаглашености;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правила и процедура АТС - а;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познавање принципа оцењивања, пракса у оцењивању и техникама оцењивања; 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познавање општих принципа система менаџмента и алата који се користе у систему; 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вештине комуникације одговарајуће за све нивое организације тела која се акредитују; 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вештине давања запажања - напомена и писања извештаја о оцењивању;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вештине потребне за вођење уводног и завршног састанка при оцењивању тела за оцењивање усаглашености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; 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вештине обављања интервјуа - разговора са оцењиваном страном; </w:t>
            </w:r>
          </w:p>
          <w:p w:rsidR="00394D56" w:rsidRPr="0092245D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вештине вођења - оцењивањ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а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тела за оцењивање усаглашености; 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о акредитацији уопште и добро познавање захтева за појединачну врсту акредитације (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ISO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17020, ISO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17021-1, ISO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17025, ISO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IEC 17024,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lastRenderedPageBreak/>
              <w:t>ISO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17043 , ISO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IEC 17065, ISO 15189 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</w:t>
            </w:r>
            <w:r w:rsidRPr="0092245D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 ISO 14065</w:t>
            </w:r>
            <w:r w:rsidRPr="009224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 на пример) за</w:t>
            </w: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коју је поднета пријава за акредитацију, као и познавање захтева из докумената за примену референтних стандарда, ако постоје;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захтева шеме за оцењивање усаглашености (</w:t>
            </w:r>
            <w:r w:rsidRPr="005E07CB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ISO 9001, ISO 14001, </w:t>
            </w: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референтни документи за методе испитивања / контролисања, на пример), као и процедура и метода које користи тело за оцењивање усаглашености које је поднело пријаву за акредитацију; 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принципа оцењивања заснованог на ризицима;</w:t>
            </w:r>
          </w:p>
          <w:p w:rsidR="00394D56" w:rsidRPr="005E07C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5E07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општих захтева из прописа који су у вези са пословима оцењивања усаглашености.</w:t>
            </w:r>
          </w:p>
        </w:tc>
      </w:tr>
    </w:tbl>
    <w:p w:rsidR="00394D56" w:rsidRPr="00B71A2B" w:rsidRDefault="00394D56" w:rsidP="00394D56">
      <w:pPr>
        <w:spacing w:after="160" w:line="259" w:lineRule="auto"/>
      </w:pPr>
    </w:p>
    <w:p w:rsidR="00394D56" w:rsidRPr="00B71A2B" w:rsidRDefault="00394D56" w:rsidP="00394D56">
      <w:pPr>
        <w:spacing w:before="100" w:after="100"/>
        <w:rPr>
          <w:rFonts w:ascii="Times New Roman" w:hAnsi="Times New Roman"/>
          <w:bCs/>
          <w:caps/>
          <w:color w:val="4F81BD"/>
          <w:sz w:val="24"/>
          <w:szCs w:val="26"/>
        </w:rPr>
      </w:pPr>
      <w:r w:rsidRPr="00B71A2B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394D56" w:rsidRPr="00B71A2B" w:rsidTr="007767EF">
        <w:trPr>
          <w:trHeight w:val="240"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394D56" w:rsidRPr="00B71A2B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bookmarkStart w:id="23" w:name="АТС3" w:colFirst="1" w:colLast="1"/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BB7C7D">
              <w:rPr>
                <w:rFonts w:ascii="Times New Roman" w:hAnsi="Times New Roman"/>
                <w:noProof/>
                <w:sz w:val="24"/>
                <w:szCs w:val="20"/>
                <w:lang w:val="en-AU" w:eastAsia="en-AU"/>
              </w:rPr>
              <w:t>3.</w:t>
            </w:r>
          </w:p>
        </w:tc>
        <w:tc>
          <w:tcPr>
            <w:tcW w:w="4153" w:type="pct"/>
            <w:vMerge w:val="restart"/>
            <w:vAlign w:val="center"/>
          </w:tcPr>
          <w:p w:rsidR="00394D56" w:rsidRPr="00B71A2B" w:rsidRDefault="00394D56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24" w:name="_Toc503174494"/>
            <w:bookmarkStart w:id="25" w:name="_Toc55222124"/>
            <w:r w:rsidRPr="00632625">
              <w:t>ВОДЕЋИ ОРГАНИЗАТОР ПРЕДМЕТА АКРЕДИТАЦИЈЕ</w:t>
            </w:r>
            <w:bookmarkEnd w:id="24"/>
            <w:bookmarkEnd w:id="25"/>
          </w:p>
        </w:tc>
      </w:tr>
      <w:bookmarkEnd w:id="23"/>
      <w:tr w:rsidR="00394D56" w:rsidRPr="00B71A2B" w:rsidTr="007767EF">
        <w:trPr>
          <w:trHeight w:val="240"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394D56" w:rsidRPr="00B71A2B" w:rsidRDefault="00394D56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394D56" w:rsidRPr="00B71A2B" w:rsidRDefault="00394D56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47" w:type="pct"/>
          </w:tcPr>
          <w:p w:rsidR="00394D56" w:rsidRPr="00B71A2B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394D56" w:rsidRPr="00B71A2B" w:rsidRDefault="00394D56" w:rsidP="007767EF">
            <w:pPr>
              <w:numPr>
                <w:ilvl w:val="0"/>
                <w:numId w:val="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развоју, примени и одржавању система менаџмента АТС – а;</w:t>
            </w:r>
          </w:p>
          <w:p w:rsidR="00394D56" w:rsidRPr="00B71A2B" w:rsidRDefault="00394D56" w:rsidP="007767EF">
            <w:pPr>
              <w:numPr>
                <w:ilvl w:val="0"/>
                <w:numId w:val="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преиспитује пријаве за акредитацију;</w:t>
            </w:r>
          </w:p>
          <w:p w:rsidR="00394D56" w:rsidRPr="00B71A2B" w:rsidRDefault="00394D56" w:rsidP="007767EF">
            <w:pPr>
              <w:numPr>
                <w:ilvl w:val="0"/>
                <w:numId w:val="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саставља тим за оцењивање подносиоца пријаве за акредитацију;</w:t>
            </w:r>
          </w:p>
          <w:p w:rsidR="00394D56" w:rsidRPr="00B71A2B" w:rsidRDefault="00394D56" w:rsidP="007767EF">
            <w:pPr>
              <w:numPr>
                <w:ilvl w:val="0"/>
                <w:numId w:val="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евиденције и ажурира информације и податаке о предметима акредитације;</w:t>
            </w:r>
          </w:p>
          <w:p w:rsidR="00394D56" w:rsidRPr="00B71A2B" w:rsidRDefault="00394D56" w:rsidP="007767EF">
            <w:pPr>
              <w:numPr>
                <w:ilvl w:val="0"/>
                <w:numId w:val="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прегледа и преиспитује документацију тела за оцењивање усаглашености достављену уз пријаву за акредитацију;</w:t>
            </w:r>
          </w:p>
          <w:p w:rsidR="00394D56" w:rsidRPr="00B71A2B" w:rsidRDefault="00394D56" w:rsidP="007767EF">
            <w:pPr>
              <w:numPr>
                <w:ilvl w:val="0"/>
                <w:numId w:val="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оцењује тела за оцењивање усаглашености;</w:t>
            </w:r>
          </w:p>
          <w:p w:rsidR="00394D56" w:rsidRPr="00B71A2B" w:rsidRDefault="00394D56" w:rsidP="007767EF">
            <w:pPr>
              <w:numPr>
                <w:ilvl w:val="0"/>
                <w:numId w:val="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извештаје са оцењивања тела за оцењивање усаглашености;</w:t>
            </w:r>
          </w:p>
          <w:p w:rsidR="00394D56" w:rsidRPr="00B71A2B" w:rsidRDefault="00394D56" w:rsidP="007767EF">
            <w:pPr>
              <w:numPr>
                <w:ilvl w:val="0"/>
                <w:numId w:val="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прегледа извештаје и другу документацију са оцењивања у предметима у којима није учествовао у оцењивању;</w:t>
            </w:r>
          </w:p>
          <w:p w:rsidR="00394D56" w:rsidRPr="00B71A2B" w:rsidRDefault="00394D56" w:rsidP="007767EF">
            <w:pPr>
              <w:numPr>
                <w:ilvl w:val="0"/>
                <w:numId w:val="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раду комисија за одлучивање о акредитацији у предметима у којима није учествовао у оцењивању;</w:t>
            </w:r>
          </w:p>
          <w:p w:rsidR="00394D56" w:rsidRPr="00B71A2B" w:rsidRDefault="00394D56" w:rsidP="007767EF">
            <w:pPr>
              <w:numPr>
                <w:ilvl w:val="0"/>
                <w:numId w:val="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раду радних група, кoмисиja и техничких комитета у оквиру АТС - а или других институција из домена своје техничке компетентности;</w:t>
            </w:r>
          </w:p>
          <w:p w:rsidR="00394D56" w:rsidRPr="00B71A2B" w:rsidRDefault="00394D56" w:rsidP="007767EF">
            <w:pPr>
              <w:numPr>
                <w:ilvl w:val="0"/>
                <w:numId w:val="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припрема предавања и учествује у обукама и праћењу перформанси оцењивача и техничких експерата за потребе акредитације током оцењивања тела за оцењивање усаглашености;</w:t>
            </w:r>
          </w:p>
          <w:p w:rsidR="00394D56" w:rsidRPr="00B71A2B" w:rsidRDefault="00394D56" w:rsidP="007767EF">
            <w:pPr>
              <w:numPr>
                <w:ilvl w:val="0"/>
                <w:numId w:val="9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примењује правила и документоване процедуре из процеса акредитације обавља и остале задатке који за ово радно место проистичу из примене правила и документованих процедура из процеса акредитације.</w:t>
            </w:r>
          </w:p>
        </w:tc>
      </w:tr>
      <w:tr w:rsidR="00394D56" w:rsidRPr="00B71A2B" w:rsidTr="007767EF">
        <w:trPr>
          <w:trHeight w:val="283"/>
          <w:jc w:val="center"/>
        </w:trPr>
        <w:tc>
          <w:tcPr>
            <w:tcW w:w="847" w:type="pct"/>
          </w:tcPr>
          <w:p w:rsidR="00394D56" w:rsidRPr="00B71A2B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O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394D56" w:rsidRPr="00B71A2B" w:rsidRDefault="00394D56" w:rsidP="007767EF">
            <w:pPr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A2B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1A2B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B71A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4D56" w:rsidRPr="005E07CB" w:rsidRDefault="00394D56" w:rsidP="007767EF">
            <w:pPr>
              <w:pStyle w:val="NormalStefbullets1"/>
              <w:numPr>
                <w:ilvl w:val="0"/>
                <w:numId w:val="3"/>
              </w:numPr>
              <w:ind w:left="346" w:hanging="346"/>
            </w:pPr>
            <w:r w:rsidRPr="005E07CB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394D56" w:rsidRPr="00B71A2B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5E07CB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5E07C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94D56" w:rsidRPr="0091663C" w:rsidTr="007767EF">
        <w:trPr>
          <w:trHeight w:val="283"/>
          <w:jc w:val="center"/>
        </w:trPr>
        <w:tc>
          <w:tcPr>
            <w:tcW w:w="847" w:type="pct"/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три године радног искуства у области акредитације или оцењивања усаглашености;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правила и процедура АТС - а;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познавање принципа оцењивања, пракса у оцењивању и техникама оцењивања;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познавање општих принципа система менаџмента и алата који се користе у систему;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вештине комуникације одговарајуће за све нивое организације тела која се акредитују;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вештине давања запажања - напомена и писања извештаја о оцењивању;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вештине потребне за вођење уводног и завршног састанка при оцењивању тела за оцењивање усаглашености;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вештине обављања интервјуа - разговора са оцењиваном страном;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вештине вођења - оцењивањ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тела за оцењивање усаглашености;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о акредитацији уопште и добро познавање захтева за појединачну врсту акредитације (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ISO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17020, ISO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17021-1, ISO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17025, ISO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17024, ISO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17043, ISO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IEC 17065, ISO 15189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 ISO 14065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, на пример) за коју је поднета пријава за акредитацију, као и познавање захтева из докумената за примену референтних стандарда, ако постоје;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захтева шеме за оцењивање усаглашености (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ISO 9001, ISO 14001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, референтни документи за методе испитивања / контролисања, на пример), као и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 xml:space="preserve">процедура и метода које користи тело за оцењивање усаглашености које је поднело пријаву за акредитацију;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принципа оцењивања заснованог на ризицима;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FF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општих захтева из прописа који су у вези са пословима оцењивања усаглашености.</w:t>
            </w:r>
          </w:p>
        </w:tc>
      </w:tr>
    </w:tbl>
    <w:p w:rsidR="00394D56" w:rsidRPr="0091663C" w:rsidRDefault="00394D56" w:rsidP="00394D56">
      <w:pPr>
        <w:spacing w:after="160" w:line="259" w:lineRule="auto"/>
        <w:rPr>
          <w:rFonts w:ascii="Times New Roman" w:hAnsi="Times New Roman"/>
        </w:rPr>
      </w:pPr>
    </w:p>
    <w:p w:rsidR="00394D56" w:rsidRPr="0091663C" w:rsidRDefault="00394D56" w:rsidP="00394D56">
      <w:pPr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p w:rsidR="00394D56" w:rsidRPr="0091663C" w:rsidRDefault="00394D56" w:rsidP="00394D56">
      <w:pPr>
        <w:spacing w:after="160" w:line="259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7783"/>
      </w:tblGrid>
      <w:tr w:rsidR="00394D56" w:rsidRPr="0091663C" w:rsidTr="007767EF">
        <w:trPr>
          <w:trHeight w:val="240"/>
          <w:jc w:val="center"/>
        </w:trPr>
        <w:tc>
          <w:tcPr>
            <w:tcW w:w="829" w:type="pct"/>
            <w:tcBorders>
              <w:bottom w:val="single" w:sz="2" w:space="0" w:color="auto"/>
            </w:tcBorders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bookmarkStart w:id="26" w:name="АТС4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en-AU" w:eastAsia="en-AU"/>
              </w:rPr>
              <w:t>4.</w:t>
            </w:r>
          </w:p>
        </w:tc>
        <w:tc>
          <w:tcPr>
            <w:tcW w:w="4171" w:type="pct"/>
            <w:vMerge w:val="restart"/>
            <w:vAlign w:val="center"/>
          </w:tcPr>
          <w:p w:rsidR="00394D56" w:rsidRPr="0091663C" w:rsidRDefault="00394D56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27" w:name="_Toc503174495"/>
            <w:bookmarkStart w:id="28" w:name="_Toc55222125"/>
            <w:r w:rsidRPr="0091663C">
              <w:t>ОРГАНИЗАТОР ПРЕДМЕТА АКРЕДИТАЦИЈЕ</w:t>
            </w:r>
            <w:bookmarkEnd w:id="27"/>
            <w:bookmarkEnd w:id="28"/>
          </w:p>
        </w:tc>
      </w:tr>
      <w:bookmarkEnd w:id="26"/>
      <w:tr w:rsidR="00394D56" w:rsidRPr="0091663C" w:rsidTr="007767EF">
        <w:trPr>
          <w:trHeight w:val="240"/>
          <w:jc w:val="center"/>
        </w:trPr>
        <w:tc>
          <w:tcPr>
            <w:tcW w:w="829" w:type="pct"/>
            <w:tcBorders>
              <w:top w:val="single" w:sz="2" w:space="0" w:color="auto"/>
            </w:tcBorders>
          </w:tcPr>
          <w:p w:rsidR="00394D56" w:rsidRPr="0091663C" w:rsidRDefault="00394D56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71" w:type="pct"/>
            <w:vMerge/>
          </w:tcPr>
          <w:p w:rsidR="00394D56" w:rsidRPr="0091663C" w:rsidRDefault="00394D56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94D56" w:rsidRPr="0091663C" w:rsidTr="007767EF">
        <w:trPr>
          <w:trHeight w:val="283"/>
          <w:jc w:val="center"/>
        </w:trPr>
        <w:tc>
          <w:tcPr>
            <w:tcW w:w="829" w:type="pct"/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71" w:type="pct"/>
          </w:tcPr>
          <w:p w:rsidR="00394D56" w:rsidRPr="0091663C" w:rsidRDefault="00394D56" w:rsidP="007767EF">
            <w:pPr>
              <w:numPr>
                <w:ilvl w:val="0"/>
                <w:numId w:val="1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преиспитује пријаве за акредитацију;</w:t>
            </w:r>
          </w:p>
          <w:p w:rsidR="00394D56" w:rsidRPr="0091663C" w:rsidRDefault="00394D56" w:rsidP="007767EF">
            <w:pPr>
              <w:numPr>
                <w:ilvl w:val="0"/>
                <w:numId w:val="1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саставља тим за оцењивање подносиоца пријаве за акредитацију;</w:t>
            </w:r>
          </w:p>
          <w:p w:rsidR="00394D56" w:rsidRPr="0091663C" w:rsidRDefault="00394D56" w:rsidP="007767EF">
            <w:pPr>
              <w:numPr>
                <w:ilvl w:val="0"/>
                <w:numId w:val="1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евиденције и ажурира информације и податаке о предметима акредитације;</w:t>
            </w:r>
          </w:p>
          <w:p w:rsidR="00394D56" w:rsidRPr="0091663C" w:rsidRDefault="00394D56" w:rsidP="007767EF">
            <w:pPr>
              <w:numPr>
                <w:ilvl w:val="0"/>
                <w:numId w:val="1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прегледа и преиспитује документацију тела за оцењивање усаглашености достављену уз пријаву за акредитацију;</w:t>
            </w:r>
          </w:p>
          <w:p w:rsidR="00394D56" w:rsidRPr="0091663C" w:rsidRDefault="00394D56" w:rsidP="007767EF">
            <w:pPr>
              <w:numPr>
                <w:ilvl w:val="0"/>
                <w:numId w:val="1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раду радних група, кoмисиja и техничких комитета у оквиру АТС-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 или других институција из домена своје техничке компетентности;</w:t>
            </w:r>
          </w:p>
          <w:p w:rsidR="00394D56" w:rsidRPr="0091663C" w:rsidRDefault="00394D56" w:rsidP="007767EF">
            <w:pPr>
              <w:numPr>
                <w:ilvl w:val="0"/>
                <w:numId w:val="1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развоју, примени и одржавању система менаџмента АТС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а;</w:t>
            </w:r>
          </w:p>
          <w:p w:rsidR="00394D56" w:rsidRPr="0091663C" w:rsidRDefault="00394D56" w:rsidP="007767EF">
            <w:pPr>
              <w:numPr>
                <w:ilvl w:val="0"/>
                <w:numId w:val="1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примењује правила и документоване процедуре </w:t>
            </w: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из процеса акредитације;</w:t>
            </w:r>
          </w:p>
          <w:p w:rsidR="00394D56" w:rsidRPr="0091663C" w:rsidRDefault="00394D56" w:rsidP="007767EF">
            <w:pPr>
              <w:numPr>
                <w:ilvl w:val="0"/>
                <w:numId w:val="10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обавља и остале задатке који за ово радно место проистичу из примене правила и документованих процедура из процеса акредитације.</w:t>
            </w:r>
          </w:p>
        </w:tc>
      </w:tr>
      <w:tr w:rsidR="00394D56" w:rsidRPr="0091663C" w:rsidTr="007767EF">
        <w:trPr>
          <w:trHeight w:val="283"/>
          <w:jc w:val="center"/>
        </w:trPr>
        <w:tc>
          <w:tcPr>
            <w:tcW w:w="829" w:type="pct"/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  <w:proofErr w:type="spellEnd"/>
          </w:p>
        </w:tc>
        <w:tc>
          <w:tcPr>
            <w:tcW w:w="4171" w:type="pct"/>
          </w:tcPr>
          <w:p w:rsidR="00394D56" w:rsidRPr="0091663C" w:rsidRDefault="00394D56" w:rsidP="007767EF">
            <w:pPr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4D56" w:rsidRPr="0091663C" w:rsidRDefault="00394D56" w:rsidP="007767EF">
            <w:pPr>
              <w:pStyle w:val="NormalStefbullets1"/>
              <w:numPr>
                <w:ilvl w:val="0"/>
                <w:numId w:val="3"/>
              </w:numPr>
              <w:ind w:left="346" w:hanging="346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94D56" w:rsidRPr="0091663C" w:rsidTr="007767EF">
        <w:trPr>
          <w:trHeight w:val="283"/>
          <w:jc w:val="center"/>
        </w:trPr>
        <w:tc>
          <w:tcPr>
            <w:tcW w:w="829" w:type="pct"/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71" w:type="pct"/>
          </w:tcPr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једна година радног искуства у области акредитације или оцењивања усаглашености;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правила и процедура АТС - а;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познавање принципа оцењивања, пракса у оцењивању и техникама оцењивања;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познавање општих принципа система менаџмента и алата који се користе у систему;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вештине комуникације одговарајуће за све нивое организације тела која се акредитују;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вештине давања запажања - напомена и писања извештаја о оцењивању;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о акредитацији уопште и познавање захтева за појединачну врсту акредитације (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ISO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17020, ISO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17021-1, ISO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17025, ISO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17024, ISO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IEC 17043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en-AU" w:eastAsia="en-AU"/>
              </w:rPr>
              <w:t xml:space="preserve">,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ISO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IEC 17065, ISO 15189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 xml:space="preserve"> ISO 14065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, на пример) за коју је поднета пријава за акредитацију, као и познавање захтева из докумената за примену референтних стандарда, ако постоје;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захтева шеме за оцењивање усаглашености (</w:t>
            </w:r>
            <w:r w:rsidRPr="0091663C">
              <w:rPr>
                <w:rFonts w:ascii="Times New Roman" w:hAnsi="Times New Roman"/>
                <w:i/>
                <w:noProof/>
                <w:sz w:val="20"/>
                <w:szCs w:val="20"/>
                <w:lang w:eastAsia="en-AU"/>
              </w:rPr>
              <w:t>ISO 9001, ISO 14001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 референтни документи за методе испитивања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контролисања, на пример), као и процедура и метода које користи тело за оцењивање усаглашености које је поднело пријаву за акредитацију;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општих захтева из прописа који су у вези са пословима оцењивања усаглашености.</w:t>
            </w:r>
          </w:p>
        </w:tc>
      </w:tr>
    </w:tbl>
    <w:p w:rsidR="00394D56" w:rsidRPr="0091663C" w:rsidRDefault="00394D56" w:rsidP="00394D56">
      <w:pPr>
        <w:spacing w:after="160" w:line="259" w:lineRule="auto"/>
        <w:rPr>
          <w:rFonts w:ascii="Times New Roman" w:hAnsi="Times New Roman"/>
        </w:rPr>
      </w:pPr>
    </w:p>
    <w:p w:rsidR="00394D56" w:rsidRPr="0091663C" w:rsidRDefault="00394D56" w:rsidP="00394D56">
      <w:pPr>
        <w:spacing w:after="160" w:line="259" w:lineRule="auto"/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7783"/>
      </w:tblGrid>
      <w:tr w:rsidR="00394D56" w:rsidRPr="0091663C" w:rsidTr="007767EF">
        <w:trPr>
          <w:trHeight w:val="240"/>
          <w:jc w:val="center"/>
        </w:trPr>
        <w:tc>
          <w:tcPr>
            <w:tcW w:w="829" w:type="pct"/>
            <w:tcBorders>
              <w:bottom w:val="single" w:sz="2" w:space="0" w:color="auto"/>
            </w:tcBorders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bookmarkStart w:id="29" w:name="АТС5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en-AU" w:eastAsia="en-AU"/>
              </w:rPr>
              <w:t>5.</w:t>
            </w:r>
          </w:p>
        </w:tc>
        <w:tc>
          <w:tcPr>
            <w:tcW w:w="4171" w:type="pct"/>
            <w:vMerge w:val="restart"/>
            <w:vAlign w:val="center"/>
          </w:tcPr>
          <w:p w:rsidR="00394D56" w:rsidRPr="0091663C" w:rsidRDefault="00394D56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30" w:name="_Toc503174496"/>
            <w:bookmarkStart w:id="31" w:name="_Toc55222126"/>
            <w:r w:rsidRPr="0091663C">
              <w:t>АДМИНИСТРАТОР ПРЕДМЕТА АКРЕДИТАЦИЈЕ</w:t>
            </w:r>
            <w:bookmarkEnd w:id="30"/>
            <w:bookmarkEnd w:id="31"/>
          </w:p>
        </w:tc>
      </w:tr>
      <w:bookmarkEnd w:id="29"/>
      <w:tr w:rsidR="00394D56" w:rsidRPr="0091663C" w:rsidTr="007767EF">
        <w:trPr>
          <w:trHeight w:val="240"/>
          <w:jc w:val="center"/>
        </w:trPr>
        <w:tc>
          <w:tcPr>
            <w:tcW w:w="829" w:type="pct"/>
            <w:tcBorders>
              <w:top w:val="single" w:sz="2" w:space="0" w:color="auto"/>
            </w:tcBorders>
          </w:tcPr>
          <w:p w:rsidR="00394D56" w:rsidRPr="0091663C" w:rsidRDefault="00394D56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71" w:type="pct"/>
            <w:vMerge/>
          </w:tcPr>
          <w:p w:rsidR="00394D56" w:rsidRPr="0091663C" w:rsidRDefault="00394D56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94D56" w:rsidRPr="0091663C" w:rsidTr="007767EF">
        <w:trPr>
          <w:trHeight w:val="283"/>
          <w:jc w:val="center"/>
        </w:trPr>
        <w:tc>
          <w:tcPr>
            <w:tcW w:w="829" w:type="pct"/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71" w:type="pct"/>
          </w:tcPr>
          <w:p w:rsidR="00394D56" w:rsidRPr="0091663C" w:rsidRDefault="00394D56" w:rsidP="007767EF">
            <w:pPr>
              <w:numPr>
                <w:ilvl w:val="0"/>
                <w:numId w:val="1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преиспитује пријаве за акредитацију уз надзор организатора предмета акредитације;</w:t>
            </w:r>
          </w:p>
          <w:p w:rsidR="00394D56" w:rsidRPr="0091663C" w:rsidRDefault="00394D56" w:rsidP="007767EF">
            <w:pPr>
              <w:numPr>
                <w:ilvl w:val="0"/>
                <w:numId w:val="1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саставља тим за оцењивање подносиоца пријаве за акредитацију уз надзор организатора предмета акредитације;</w:t>
            </w:r>
          </w:p>
          <w:p w:rsidR="00394D56" w:rsidRPr="0091663C" w:rsidRDefault="00394D56" w:rsidP="007767EF">
            <w:pPr>
              <w:numPr>
                <w:ilvl w:val="0"/>
                <w:numId w:val="1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евиденције и ажурира информације и податаке о предметима акредитације;</w:t>
            </w:r>
          </w:p>
          <w:p w:rsidR="00394D56" w:rsidRPr="0091663C" w:rsidRDefault="00394D56" w:rsidP="007767EF">
            <w:pPr>
              <w:numPr>
                <w:ilvl w:val="0"/>
                <w:numId w:val="1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прегледа и преиспитује документацију тела за оцењивање усаглашености достављену уз пријаву за акредитацију уз надзор организатора предмета акредитације;</w:t>
            </w:r>
          </w:p>
          <w:p w:rsidR="00394D56" w:rsidRPr="0091663C" w:rsidRDefault="00394D56" w:rsidP="007767EF">
            <w:pPr>
              <w:numPr>
                <w:ilvl w:val="0"/>
                <w:numId w:val="1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учествује у раду радних група, кoмисиja и техничких комитета у оквиру АТС - а или других институција из домена своје техничке компетентности;</w:t>
            </w:r>
          </w:p>
          <w:p w:rsidR="00394D56" w:rsidRPr="0091663C" w:rsidRDefault="00394D56" w:rsidP="007767EF">
            <w:pPr>
              <w:numPr>
                <w:ilvl w:val="0"/>
                <w:numId w:val="1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развоју, примени и одржавању система менаџмента АТС - а;</w:t>
            </w:r>
          </w:p>
          <w:p w:rsidR="00394D56" w:rsidRPr="0091663C" w:rsidRDefault="00394D56" w:rsidP="007767EF">
            <w:pPr>
              <w:numPr>
                <w:ilvl w:val="0"/>
                <w:numId w:val="11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и остале задатке који за ово радно место проистичу из примене правила и документованих процедура из процеса акредитације.</w:t>
            </w:r>
          </w:p>
        </w:tc>
      </w:tr>
      <w:tr w:rsidR="00394D56" w:rsidRPr="0091663C" w:rsidTr="007767EF">
        <w:trPr>
          <w:trHeight w:val="283"/>
          <w:jc w:val="center"/>
        </w:trPr>
        <w:tc>
          <w:tcPr>
            <w:tcW w:w="829" w:type="pct"/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Oбразовање</w:t>
            </w:r>
            <w:proofErr w:type="spellEnd"/>
          </w:p>
        </w:tc>
        <w:tc>
          <w:tcPr>
            <w:tcW w:w="4171" w:type="pct"/>
          </w:tcPr>
          <w:p w:rsidR="00394D56" w:rsidRPr="0091663C" w:rsidRDefault="00394D56" w:rsidP="007767EF">
            <w:pPr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4D56" w:rsidRPr="0091663C" w:rsidRDefault="00394D56" w:rsidP="007767EF">
            <w:pPr>
              <w:pStyle w:val="NormalStefbullets1"/>
              <w:numPr>
                <w:ilvl w:val="0"/>
                <w:numId w:val="3"/>
              </w:numPr>
              <w:ind w:left="346" w:hanging="346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основним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најмање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четири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94D56" w:rsidRPr="0091663C" w:rsidTr="007767EF">
        <w:trPr>
          <w:trHeight w:val="283"/>
          <w:jc w:val="center"/>
        </w:trPr>
        <w:tc>
          <w:tcPr>
            <w:tcW w:w="829" w:type="pct"/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71" w:type="pct"/>
          </w:tcPr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страног језика;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правила и процедура из процеса акредитације;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једна година радног искуства у струци.</w:t>
            </w:r>
          </w:p>
        </w:tc>
      </w:tr>
    </w:tbl>
    <w:p w:rsidR="00394D56" w:rsidRPr="0091663C" w:rsidRDefault="00394D56" w:rsidP="00394D56">
      <w:pPr>
        <w:spacing w:after="160" w:line="259" w:lineRule="auto"/>
        <w:rPr>
          <w:rFonts w:ascii="Times New Roman" w:hAnsi="Times New Roman"/>
        </w:rPr>
      </w:pPr>
    </w:p>
    <w:p w:rsidR="00394D56" w:rsidRPr="0091663C" w:rsidRDefault="00394D56" w:rsidP="00394D56">
      <w:pPr>
        <w:rPr>
          <w:rFonts w:ascii="Times New Roman" w:hAnsi="Times New Roman"/>
        </w:rPr>
      </w:pPr>
      <w:r w:rsidRPr="0091663C">
        <w:rPr>
          <w:rFonts w:ascii="Times New Roman" w:hAnsi="Times New Roman"/>
        </w:rPr>
        <w:br w:type="page"/>
      </w:r>
    </w:p>
    <w:p w:rsidR="00394D56" w:rsidRPr="0091663C" w:rsidRDefault="00394D56" w:rsidP="00394D56">
      <w:pPr>
        <w:spacing w:after="160" w:line="259" w:lineRule="auto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47"/>
        <w:gridCol w:w="7783"/>
      </w:tblGrid>
      <w:tr w:rsidR="00394D56" w:rsidRPr="0091663C" w:rsidTr="007767EF">
        <w:trPr>
          <w:trHeight w:val="378"/>
          <w:jc w:val="center"/>
        </w:trPr>
        <w:tc>
          <w:tcPr>
            <w:tcW w:w="829" w:type="pct"/>
            <w:tcBorders>
              <w:bottom w:val="single" w:sz="2" w:space="0" w:color="auto"/>
            </w:tcBorders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32" w:name="АТС6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6.</w:t>
            </w:r>
          </w:p>
        </w:tc>
        <w:tc>
          <w:tcPr>
            <w:tcW w:w="4171" w:type="pct"/>
            <w:vMerge w:val="restart"/>
            <w:vAlign w:val="center"/>
          </w:tcPr>
          <w:p w:rsidR="00394D56" w:rsidRPr="0091663C" w:rsidRDefault="00394D56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33" w:name="_Toc503174497"/>
            <w:bookmarkStart w:id="34" w:name="_Toc55222127"/>
            <w:r w:rsidRPr="0091663C">
              <w:t>САРАДНИК ЗА АДМИНИСТРАТИВНО - ТЕХНИЧКЕ ПОСЛОВЕ акредитације</w:t>
            </w:r>
            <w:bookmarkEnd w:id="33"/>
            <w:bookmarkEnd w:id="34"/>
          </w:p>
        </w:tc>
      </w:tr>
      <w:bookmarkEnd w:id="32"/>
      <w:tr w:rsidR="00394D56" w:rsidRPr="0091663C" w:rsidTr="007767EF">
        <w:trPr>
          <w:trHeight w:val="118"/>
          <w:jc w:val="center"/>
        </w:trPr>
        <w:tc>
          <w:tcPr>
            <w:tcW w:w="829" w:type="pct"/>
            <w:tcBorders>
              <w:top w:val="single" w:sz="2" w:space="0" w:color="auto"/>
            </w:tcBorders>
          </w:tcPr>
          <w:p w:rsidR="00394D56" w:rsidRPr="0091663C" w:rsidRDefault="00394D56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71" w:type="pct"/>
            <w:vMerge/>
          </w:tcPr>
          <w:p w:rsidR="00394D56" w:rsidRPr="0091663C" w:rsidRDefault="00394D56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394D56" w:rsidRPr="0091663C" w:rsidTr="007767EF">
        <w:trPr>
          <w:trHeight w:val="283"/>
          <w:jc w:val="center"/>
        </w:trPr>
        <w:tc>
          <w:tcPr>
            <w:tcW w:w="829" w:type="pct"/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71" w:type="pct"/>
          </w:tcPr>
          <w:p w:rsidR="00394D56" w:rsidRPr="0091663C" w:rsidRDefault="00394D56" w:rsidP="007767EF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oбaвљa aдминистрaтивнo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тeхничке пoслoве из прoцeсa aкрeдитaциje пo прeдмeтимa акредитације;</w:t>
            </w:r>
          </w:p>
          <w:p w:rsidR="00394D56" w:rsidRPr="0091663C" w:rsidRDefault="00394D56" w:rsidP="007767EF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учeствује у припреми и организацији састанака рaдних групa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кoмисиja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техничких комитета;</w:t>
            </w:r>
          </w:p>
          <w:p w:rsidR="00394D56" w:rsidRPr="0091663C" w:rsidRDefault="00394D56" w:rsidP="007767EF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радни материјал за потребе поступка одлучивања о акредитацији;</w:t>
            </w:r>
          </w:p>
          <w:p w:rsidR="00394D56" w:rsidRPr="0091663C" w:rsidRDefault="00394D56" w:rsidP="007767EF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евиденције и припрема радни материјал за избор и праћење оцењивача и техничких експерата за потребе акредитације;</w:t>
            </w:r>
          </w:p>
          <w:p w:rsidR="00394D56" w:rsidRPr="0091663C" w:rsidRDefault="00394D56" w:rsidP="007767EF">
            <w:pPr>
              <w:numPr>
                <w:ilvl w:val="0"/>
                <w:numId w:val="1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и остале задатке који за ово радно место проистичу из примене правила и документованих процедура из процеса акредитације.</w:t>
            </w:r>
          </w:p>
        </w:tc>
      </w:tr>
      <w:tr w:rsidR="00394D56" w:rsidRPr="0091663C" w:rsidTr="007767EF">
        <w:trPr>
          <w:trHeight w:val="283"/>
          <w:jc w:val="center"/>
        </w:trPr>
        <w:tc>
          <w:tcPr>
            <w:tcW w:w="829" w:type="pct"/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71" w:type="pct"/>
          </w:tcPr>
          <w:p w:rsidR="00394D56" w:rsidRPr="0091663C" w:rsidRDefault="00394D56" w:rsidP="007767EF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94D56" w:rsidRPr="0091663C" w:rsidRDefault="00394D56" w:rsidP="007767EF">
            <w:pPr>
              <w:pStyle w:val="NormalStefbullets1"/>
              <w:numPr>
                <w:ilvl w:val="0"/>
                <w:numId w:val="3"/>
              </w:numPr>
              <w:ind w:left="360"/>
            </w:pPr>
            <w:r w:rsidRPr="0091663C">
              <w:t>на студијама првог степена (основне академске студије у обиму од најмање 180 ЕСПБ</w:t>
            </w:r>
            <w:r w:rsidRPr="0091663C">
              <w:rPr>
                <w:lang w:val="sr-Cyrl-RS"/>
              </w:rPr>
              <w:t xml:space="preserve"> </w:t>
            </w:r>
            <w:r w:rsidRPr="0091663C">
              <w:t>/</w:t>
            </w:r>
            <w:r w:rsidRPr="0091663C">
              <w:rPr>
                <w:lang w:val="sr-Cyrl-RS"/>
              </w:rPr>
              <w:t xml:space="preserve"> </w:t>
            </w:r>
            <w:r w:rsidRPr="0091663C">
              <w:t xml:space="preserve">основне струковне у обиму </w:t>
            </w:r>
            <w:r w:rsidRPr="0091663C">
              <w:rPr>
                <w:color w:val="000000" w:themeColor="text1"/>
              </w:rPr>
              <w:t xml:space="preserve">од </w:t>
            </w:r>
            <w:r w:rsidRPr="0091663C">
              <w:t xml:space="preserve">180 ЕСПБ), по пропису који уређује високо образовање почев од 10. септембра 2005. године;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студијама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трајању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три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пропису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који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је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уређивао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високо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образовање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10.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септембра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 2005.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године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>;</w:t>
            </w:r>
            <w:r w:rsidRPr="0091663C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изузетно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</w:rPr>
              <w:t>средње</w:t>
            </w:r>
            <w:proofErr w:type="spellEnd"/>
            <w:r w:rsidRPr="009166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образовање</w:t>
            </w:r>
            <w:proofErr w:type="spellEnd"/>
            <w:r w:rsidRPr="009166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1663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ME"/>
              </w:rPr>
              <w:t xml:space="preserve">и најмање 15 година радног искуства на пословима </w:t>
            </w:r>
            <w:r w:rsidRPr="0091663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с</w:t>
            </w:r>
            <w:r w:rsidRPr="0091663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ME"/>
              </w:rPr>
              <w:t xml:space="preserve">арадника за административно - техничке послове акредитације за затечене запослене, који су у радном односу код послодавца на дан ступања на снагу Уредбе о каталогу радних места у јавним службама и другим организацијама у јавном сектору („Сл. </w:t>
            </w:r>
            <w:r w:rsidRPr="0091663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</w:t>
            </w:r>
            <w:r w:rsidRPr="0091663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ME"/>
              </w:rPr>
              <w:t xml:space="preserve">ласник </w:t>
            </w:r>
            <w:proofErr w:type="gramStart"/>
            <w:r w:rsidRPr="0091663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ME"/>
              </w:rPr>
              <w:t>РС“</w:t>
            </w:r>
            <w:proofErr w:type="gramEnd"/>
            <w:r w:rsidRPr="0091663C">
              <w:rPr>
                <w:rFonts w:ascii="Times New Roman" w:hAnsi="Times New Roman"/>
                <w:color w:val="000000" w:themeColor="text1"/>
                <w:sz w:val="20"/>
                <w:szCs w:val="20"/>
                <w:lang w:val="sr-Cyrl-ME"/>
              </w:rPr>
              <w:t>, бр. 6/18).</w:t>
            </w:r>
          </w:p>
        </w:tc>
      </w:tr>
      <w:tr w:rsidR="00394D56" w:rsidRPr="0091663C" w:rsidTr="007767EF">
        <w:trPr>
          <w:trHeight w:val="283"/>
          <w:jc w:val="center"/>
        </w:trPr>
        <w:tc>
          <w:tcPr>
            <w:tcW w:w="829" w:type="pct"/>
          </w:tcPr>
          <w:p w:rsidR="00394D56" w:rsidRPr="0091663C" w:rsidRDefault="00394D56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71" w:type="pct"/>
          </w:tcPr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познавање правила и процедура из процеса акредитације;</w:t>
            </w:r>
          </w:p>
          <w:p w:rsidR="00394D56" w:rsidRPr="0091663C" w:rsidRDefault="00394D56" w:rsidP="007767EF">
            <w:pPr>
              <w:numPr>
                <w:ilvl w:val="0"/>
                <w:numId w:val="3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најмање једна година радног искуства у струци.</w:t>
            </w:r>
          </w:p>
        </w:tc>
      </w:tr>
    </w:tbl>
    <w:p w:rsidR="00394D56" w:rsidRPr="0091663C" w:rsidRDefault="00394D56" w:rsidP="00394D56">
      <w:pPr>
        <w:rPr>
          <w:rFonts w:ascii="Times New Roman" w:hAnsi="Times New Roman"/>
          <w:noProof/>
          <w:sz w:val="20"/>
          <w:szCs w:val="20"/>
          <w:lang w:val="en-AU" w:eastAsia="en-AU"/>
        </w:rPr>
      </w:pPr>
    </w:p>
    <w:p w:rsidR="00394D56" w:rsidRPr="0091663C" w:rsidRDefault="00394D56" w:rsidP="00394D56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91663C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p w:rsidR="008F7A86" w:rsidRDefault="008F7A86">
      <w:bookmarkStart w:id="35" w:name="_GoBack"/>
      <w:bookmarkEnd w:id="35"/>
    </w:p>
    <w:sectPr w:rsidR="008F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DF3"/>
    <w:multiLevelType w:val="hybridMultilevel"/>
    <w:tmpl w:val="E3DAC750"/>
    <w:lvl w:ilvl="0" w:tplc="06787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7B9"/>
    <w:multiLevelType w:val="hybridMultilevel"/>
    <w:tmpl w:val="27180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3" w15:restartNumberingAfterBreak="0">
    <w:nsid w:val="33836431"/>
    <w:multiLevelType w:val="hybridMultilevel"/>
    <w:tmpl w:val="FBD826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6C00"/>
    <w:multiLevelType w:val="multilevel"/>
    <w:tmpl w:val="4B0C8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3762DA8"/>
    <w:multiLevelType w:val="hybridMultilevel"/>
    <w:tmpl w:val="81E83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35B1F"/>
    <w:multiLevelType w:val="hybridMultilevel"/>
    <w:tmpl w:val="1758D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6107"/>
    <w:multiLevelType w:val="hybridMultilevel"/>
    <w:tmpl w:val="1F86B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E5BDE"/>
    <w:multiLevelType w:val="hybridMultilevel"/>
    <w:tmpl w:val="166EC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54B3"/>
    <w:multiLevelType w:val="hybridMultilevel"/>
    <w:tmpl w:val="4998B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81FAA"/>
    <w:multiLevelType w:val="hybridMultilevel"/>
    <w:tmpl w:val="EA405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85093"/>
    <w:multiLevelType w:val="hybridMultilevel"/>
    <w:tmpl w:val="AE72E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56"/>
    <w:rsid w:val="00394D56"/>
    <w:rsid w:val="00775A63"/>
    <w:rsid w:val="008F7A86"/>
    <w:rsid w:val="00E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2BDC3-0A89-4EAB-82D0-C4EE6F3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D5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394D56"/>
    <w:pPr>
      <w:numPr>
        <w:numId w:val="1"/>
      </w:numPr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394D56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numbering" w:customStyle="1" w:styleId="Bullets2Stef35">
    <w:name w:val="Bullets2_Stef35"/>
    <w:rsid w:val="00394D56"/>
    <w:pPr>
      <w:numPr>
        <w:numId w:val="1"/>
      </w:numPr>
    </w:pPr>
  </w:style>
  <w:style w:type="paragraph" w:customStyle="1" w:styleId="AleksNaziv">
    <w:name w:val="Aleks_Naziv"/>
    <w:basedOn w:val="Normal"/>
    <w:link w:val="AleksNazivChar"/>
    <w:qFormat/>
    <w:rsid w:val="00394D56"/>
    <w:pPr>
      <w:outlineLvl w:val="0"/>
    </w:pPr>
    <w:rPr>
      <w:rFonts w:ascii="Times New Roman" w:eastAsia="Times New Roman" w:hAnsi="Times New Roman"/>
      <w:caps/>
      <w:noProof/>
      <w:sz w:val="24"/>
      <w:szCs w:val="24"/>
      <w:lang w:eastAsia="en-AU"/>
    </w:rPr>
  </w:style>
  <w:style w:type="character" w:customStyle="1" w:styleId="AleksNazivChar">
    <w:name w:val="Aleks_Naziv Char"/>
    <w:basedOn w:val="DefaultParagraphFont"/>
    <w:link w:val="AleksNaziv"/>
    <w:rsid w:val="00394D56"/>
    <w:rPr>
      <w:rFonts w:ascii="Times New Roman" w:eastAsia="Times New Roman" w:hAnsi="Times New Roman" w:cs="Times New Roman"/>
      <w:caps/>
      <w:noProof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Branković</dc:creator>
  <cp:keywords/>
  <dc:description/>
  <cp:lastModifiedBy>Aleksandra Branković</cp:lastModifiedBy>
  <cp:revision>1</cp:revision>
  <dcterms:created xsi:type="dcterms:W3CDTF">2021-01-26T10:37:00Z</dcterms:created>
  <dcterms:modified xsi:type="dcterms:W3CDTF">2021-01-26T10:38:00Z</dcterms:modified>
</cp:coreProperties>
</file>