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2462BC5" w14:textId="755980B6" w:rsidR="007B3D34" w:rsidRPr="00E22794" w:rsidRDefault="00BE7AA5">
      <w:pPr>
        <w:widowControl w:val="0"/>
        <w:pBdr>
          <w:top w:val="nil"/>
          <w:left w:val="nil"/>
          <w:bottom w:val="nil"/>
          <w:right w:val="nil"/>
          <w:between w:val="nil"/>
        </w:pBdr>
        <w:spacing w:after="0"/>
        <w:rPr>
          <w:noProof/>
          <w:lang w:val="sr-Cyrl-RS"/>
        </w:rPr>
        <w:sectPr w:rsidR="007B3D34" w:rsidRPr="00E22794">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0" w:footer="0" w:gutter="0"/>
          <w:pgNumType w:start="1"/>
          <w:cols w:space="720"/>
        </w:sectPr>
      </w:pPr>
      <w:r w:rsidRPr="00E22794">
        <w:rPr>
          <w:noProof/>
        </w:rPr>
        <mc:AlternateContent>
          <mc:Choice Requires="wps">
            <w:drawing>
              <wp:anchor distT="0" distB="0" distL="114300" distR="114300" simplePos="0" relativeHeight="251660288" behindDoc="0" locked="0" layoutInCell="1" allowOverlap="1" wp14:anchorId="2418CC93" wp14:editId="44A47CEE">
                <wp:simplePos x="0" y="0"/>
                <wp:positionH relativeFrom="column">
                  <wp:posOffset>1424305</wp:posOffset>
                </wp:positionH>
                <wp:positionV relativeFrom="paragraph">
                  <wp:posOffset>2693670</wp:posOffset>
                </wp:positionV>
                <wp:extent cx="4705350" cy="6805930"/>
                <wp:effectExtent l="0" t="0" r="0" b="139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5350" cy="6805930"/>
                        </a:xfrm>
                        <a:prstGeom prst="rect">
                          <a:avLst/>
                        </a:prstGeom>
                        <a:noFill/>
                        <a:ln>
                          <a:noFill/>
                        </a:ln>
                      </wps:spPr>
                      <wps:txbx>
                        <w:txbxContent>
                          <w:p w14:paraId="7C01C1D5" w14:textId="77777777" w:rsidR="00D533FF" w:rsidRPr="00C92FDB" w:rsidRDefault="00D533FF">
                            <w:pPr>
                              <w:spacing w:line="275" w:lineRule="auto"/>
                              <w:jc w:val="center"/>
                              <w:textDirection w:val="btLr"/>
                            </w:pPr>
                            <w:r>
                              <w:rPr>
                                <w:b/>
                                <w:color w:val="FFFFFF"/>
                                <w:sz w:val="44"/>
                              </w:rPr>
                              <w:t>EX-POST АНАЛИЗА ПРОГРАМА РАЗВОЈА ЕЛЕКТРОНСКЕ УПРАВЕ У РЕПУБЛИЦИ СРБИЈИ 2020-2022. ГОДИНА</w:t>
                            </w:r>
                            <w:r>
                              <w:rPr>
                                <w:b/>
                                <w:color w:val="FFFFFF"/>
                                <w:sz w:val="44"/>
                              </w:rPr>
                              <w:br/>
                            </w:r>
                            <w:r w:rsidRPr="00C92FDB">
                              <w:rPr>
                                <w:b/>
                                <w:color w:val="FFFFFF"/>
                                <w:sz w:val="24"/>
                              </w:rPr>
                              <w:t>Подршка реформи јавне управе у оквиру Секторског реформског уговора</w:t>
                            </w:r>
                          </w:p>
                          <w:p w14:paraId="6A7614CB" w14:textId="77777777" w:rsidR="00D533FF" w:rsidRPr="00C92FDB" w:rsidRDefault="00D533FF">
                            <w:pPr>
                              <w:spacing w:before="120" w:after="120" w:line="275" w:lineRule="auto"/>
                              <w:ind w:left="60" w:firstLine="180"/>
                              <w:jc w:val="center"/>
                              <w:textDirection w:val="btLr"/>
                            </w:pPr>
                            <w:r w:rsidRPr="00C92FDB">
                              <w:rPr>
                                <w:b/>
                                <w:i/>
                                <w:color w:val="FFFFFF"/>
                                <w:sz w:val="24"/>
                              </w:rPr>
                              <w:t>EuropeAid/137928/DH/SER/RS</w:t>
                            </w:r>
                          </w:p>
                          <w:p w14:paraId="4F0898DF" w14:textId="77777777" w:rsidR="00D533FF" w:rsidRPr="00C92FDB" w:rsidRDefault="00D533FF">
                            <w:pPr>
                              <w:spacing w:before="120" w:after="120" w:line="275" w:lineRule="auto"/>
                              <w:ind w:left="60" w:firstLine="180"/>
                              <w:jc w:val="center"/>
                              <w:textDirection w:val="btLr"/>
                            </w:pPr>
                            <w:r w:rsidRPr="00C92FDB">
                              <w:rPr>
                                <w:b/>
                                <w:i/>
                                <w:color w:val="FFFFFF"/>
                                <w:sz w:val="24"/>
                              </w:rPr>
                              <w:t>Број Уговора о услугама: CRIS 2018/395-584</w:t>
                            </w:r>
                          </w:p>
                          <w:p w14:paraId="17DD76C9" w14:textId="77777777" w:rsidR="00D533FF" w:rsidRPr="00C92FDB" w:rsidRDefault="00D533FF">
                            <w:pPr>
                              <w:spacing w:before="120" w:after="120" w:line="275" w:lineRule="auto"/>
                              <w:ind w:left="60" w:firstLine="180"/>
                              <w:textDirection w:val="btLr"/>
                            </w:pPr>
                          </w:p>
                          <w:p w14:paraId="2622B358" w14:textId="77777777" w:rsidR="00D533FF" w:rsidRPr="00C92FDB" w:rsidRDefault="00D533FF">
                            <w:pPr>
                              <w:spacing w:before="120" w:after="120" w:line="275" w:lineRule="auto"/>
                              <w:ind w:left="60" w:firstLine="180"/>
                              <w:textDirection w:val="btLr"/>
                            </w:pPr>
                          </w:p>
                          <w:p w14:paraId="1C4704E6" w14:textId="77777777" w:rsidR="00D533FF" w:rsidRPr="00C92FDB" w:rsidRDefault="00D533FF">
                            <w:pPr>
                              <w:spacing w:line="275" w:lineRule="auto"/>
                              <w:textDirection w:val="btLr"/>
                            </w:pPr>
                          </w:p>
                          <w:p w14:paraId="6B939B6E" w14:textId="77777777" w:rsidR="00D533FF" w:rsidRPr="00C92FDB" w:rsidRDefault="00D533FF">
                            <w:pPr>
                              <w:spacing w:line="275" w:lineRule="auto"/>
                              <w:textDirection w:val="btLr"/>
                            </w:pPr>
                          </w:p>
                          <w:p w14:paraId="18BECDCA" w14:textId="77777777" w:rsidR="00D533FF" w:rsidRPr="00C92FDB" w:rsidRDefault="00D533FF">
                            <w:pPr>
                              <w:spacing w:line="275" w:lineRule="auto"/>
                              <w:textDirection w:val="btLr"/>
                            </w:pPr>
                          </w:p>
                          <w:p w14:paraId="6AE9778D" w14:textId="77777777" w:rsidR="00D533FF" w:rsidRPr="00C92FDB" w:rsidRDefault="00D533FF">
                            <w:pPr>
                              <w:spacing w:line="275" w:lineRule="auto"/>
                              <w:jc w:val="center"/>
                              <w:textDirection w:val="btLr"/>
                              <w:rPr>
                                <w:color w:val="FFFFFF"/>
                                <w:sz w:val="28"/>
                              </w:rPr>
                            </w:pPr>
                            <w:r w:rsidRPr="00C92FDB">
                              <w:rPr>
                                <w:color w:val="FFFFFF"/>
                                <w:sz w:val="28"/>
                              </w:rPr>
                              <w:t>Датум: 9. мај 2022.</w:t>
                            </w:r>
                          </w:p>
                          <w:p w14:paraId="199C4CC5" w14:textId="77777777" w:rsidR="00D533FF" w:rsidRDefault="00D533FF">
                            <w:pPr>
                              <w:spacing w:line="275" w:lineRule="auto"/>
                              <w:jc w:val="center"/>
                              <w:textDirection w:val="btLr"/>
                              <w:rPr>
                                <w:color w:val="FFFFFF"/>
                                <w:sz w:val="20"/>
                              </w:rPr>
                            </w:pPr>
                          </w:p>
                          <w:p w14:paraId="1C39CE73" w14:textId="77777777" w:rsidR="00D533FF" w:rsidRDefault="00D533FF">
                            <w:pPr>
                              <w:spacing w:line="275" w:lineRule="auto"/>
                              <w:jc w:val="center"/>
                              <w:textDirection w:val="btLr"/>
                              <w:rPr>
                                <w:color w:val="FFFFFF"/>
                                <w:sz w:val="20"/>
                              </w:rPr>
                            </w:pPr>
                          </w:p>
                          <w:p w14:paraId="70B1E40C" w14:textId="77777777" w:rsidR="00D533FF" w:rsidRDefault="00D533FF">
                            <w:pPr>
                              <w:spacing w:line="275" w:lineRule="auto"/>
                              <w:jc w:val="center"/>
                              <w:textDirection w:val="btLr"/>
                              <w:rPr>
                                <w:color w:val="FFFFFF"/>
                                <w:sz w:val="20"/>
                              </w:rPr>
                            </w:pPr>
                          </w:p>
                          <w:p w14:paraId="73868B21" w14:textId="77777777" w:rsidR="00D533FF" w:rsidRDefault="00D533FF">
                            <w:pPr>
                              <w:spacing w:line="275" w:lineRule="auto"/>
                              <w:jc w:val="center"/>
                              <w:textDirection w:val="btLr"/>
                              <w:rPr>
                                <w:color w:val="FFFFFF"/>
                                <w:sz w:val="20"/>
                              </w:rPr>
                            </w:pPr>
                          </w:p>
                          <w:p w14:paraId="0B946B0D" w14:textId="77777777" w:rsidR="00D533FF" w:rsidRPr="00C92FDB" w:rsidRDefault="00D533FF" w:rsidP="0034765D">
                            <w:pPr>
                              <w:spacing w:before="120" w:after="120" w:line="275" w:lineRule="auto"/>
                              <w:ind w:left="60" w:firstLine="180"/>
                              <w:jc w:val="center"/>
                              <w:textDirection w:val="btLr"/>
                              <w:rPr>
                                <w:color w:val="FFFFFF" w:themeColor="background1"/>
                              </w:rPr>
                            </w:pPr>
                            <w:r w:rsidRPr="00C92FDB">
                              <w:rPr>
                                <w:color w:val="FFFFFF"/>
                                <w:sz w:val="20"/>
                              </w:rPr>
                              <w:t xml:space="preserve">Аутори: </w:t>
                            </w:r>
                            <w:r w:rsidRPr="00C92FDB">
                              <w:rPr>
                                <w:color w:val="FFFFFF"/>
                                <w:sz w:val="20"/>
                              </w:rPr>
                              <w:br/>
                            </w:r>
                            <w:r w:rsidRPr="00C92FDB">
                              <w:rPr>
                                <w:color w:val="FFFFFF" w:themeColor="background1"/>
                                <w:sz w:val="20"/>
                              </w:rPr>
                              <w:t>Mysun En Natour</w:t>
                            </w:r>
                            <w:r w:rsidRPr="00C92FDB">
                              <w:rPr>
                                <w:color w:val="FFFFFF" w:themeColor="background1"/>
                                <w:sz w:val="20"/>
                              </w:rPr>
                              <w:br/>
                              <w:t>Александар Стојановић</w:t>
                            </w:r>
                            <w:r w:rsidRPr="00C92FDB">
                              <w:rPr>
                                <w:color w:val="FFFFFF" w:themeColor="background1"/>
                                <w:sz w:val="20"/>
                              </w:rPr>
                              <w:br/>
                              <w:t>Горан Паштровић</w:t>
                            </w:r>
                          </w:p>
                          <w:p w14:paraId="57DB8127" w14:textId="77777777" w:rsidR="00D533FF" w:rsidRPr="00C92FDB" w:rsidRDefault="00D533FF">
                            <w:pPr>
                              <w:spacing w:before="120" w:after="120" w:line="275" w:lineRule="auto"/>
                              <w:ind w:left="60" w:firstLine="180"/>
                              <w:textDirection w:val="btLr"/>
                              <w:rPr>
                                <w:color w:val="FFFFFF" w:themeColor="background1"/>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18CC93" id="Rectangle 11" o:spid="_x0000_s1026" style="position:absolute;margin-left:112.15pt;margin-top:212.1pt;width:370.5pt;height:53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NINyAEAAIADAAAOAAAAZHJzL2Uyb0RvYy54bWysU22P0zAM/o7Ef4jynbW7Y8dRrTshTkNI&#10;E0wc/AAvTdaI5oU4W7t/j5O2g4NviC+WY7v28zx21w+D6dhZBtTO1ny5KDmTVrhG22PNv33dvrrn&#10;DCPYBjpnZc0vEvnD5uWLde8reeNa1zUyMGpisep9zdsYfVUUKFppABfOS0tJ5YKBSM9wLJoAPXU3&#10;XXFTlndF70LjgxMSkaKPY5Jvcn+lpIiflUIZWVdzwhazDdkeki02a6iOAXyrxQQD/gGFAW1p6LXV&#10;I0Rgp6D/amW0CA6digvhTOGU0kJmDsRmWf7B5qkFLzMXEgf9VSb8f23Fp/M+MN3Q7pacWTC0oy+k&#10;GthjJxnFSKDeY0V1T34fEkX0Oye+IyWKZ5n0wKlmUMGkWiLIhqz25aq2HCITFHz9plzdrmgpgnJ3&#10;9+Xq7W3eRwHV/LkPGD9IZ1hyah4IWFYZzjuMCQBUc0maZt1Wd11eaWefBagwRTLgEWNCG4fDMPE7&#10;uOZCQqAXW02zdoBxD4FOgVTp6Txqjj9OECRn3UdL+qdbmp0wO4fZAStaR1cWORvd9zHf3Ijp3Sk6&#10;pTP+hGIcPYGjNWda00mmO/r9nat+/TibnwAAAP//AwBQSwMEFAAGAAgAAAAhADgz/6nmAAAAEQEA&#10;AA8AAABkcnMvZG93bnJldi54bWxMj09PwzAMxe9IfIfISNxYSijV2jWdJgYax7EhDW5ZY9qK/Kma&#10;bC18eswJLpZs//z8XrmcrGFnHELnnYTbWQIMXe115xoJr/unmzmwEJXTyniHEr4wwLK6vChVof3o&#10;XvC8iw0jERcKJaGNsS84D3WLVoWZ79HR7sMPVkVqh4brQY0kbg0XSZJxqzpHH1rV40OL9efuZCVs&#10;5v3q7dl/j415fN8ctod8vc+jlNdX03pBZbUAFnGKfxfwm4H8Q0XGjv7kdGBGghDpHaESUpEKYETk&#10;2T1NjoSmeZYAr0r+P0n1AwAA//8DAFBLAQItABQABgAIAAAAIQC2gziS/gAAAOEBAAATAAAAAAAA&#10;AAAAAAAAAAAAAABbQ29udGVudF9UeXBlc10ueG1sUEsBAi0AFAAGAAgAAAAhADj9If/WAAAAlAEA&#10;AAsAAAAAAAAAAAAAAAAALwEAAF9yZWxzLy5yZWxzUEsBAi0AFAAGAAgAAAAhAMno0g3IAQAAgAMA&#10;AA4AAAAAAAAAAAAAAAAALgIAAGRycy9lMm9Eb2MueG1sUEsBAi0AFAAGAAgAAAAhADgz/6nmAAAA&#10;EQEAAA8AAAAAAAAAAAAAAAAAIgQAAGRycy9kb3ducmV2LnhtbFBLBQYAAAAABAAEAPMAAAA1BQAA&#10;AAA=&#10;" filled="f" stroked="f">
                <v:textbox inset="0,0,0,0">
                  <w:txbxContent>
                    <w:p w14:paraId="7C01C1D5" w14:textId="77777777" w:rsidR="00D533FF" w:rsidRPr="00C92FDB" w:rsidRDefault="00D533FF">
                      <w:pPr>
                        <w:spacing w:line="275" w:lineRule="auto"/>
                        <w:jc w:val="center"/>
                        <w:textDirection w:val="btLr"/>
                      </w:pPr>
                      <w:r>
                        <w:rPr>
                          <w:b/>
                          <w:color w:val="FFFFFF"/>
                          <w:sz w:val="44"/>
                        </w:rPr>
                        <w:t>EX-POST АНАЛИЗА ПРОГРАМА РАЗВОЈА ЕЛЕКТРОНСКЕ УПРАВЕ У РЕПУБЛИЦИ СРБИЈИ 2020-2022. ГОДИНА</w:t>
                      </w:r>
                      <w:r>
                        <w:rPr>
                          <w:b/>
                          <w:color w:val="FFFFFF"/>
                          <w:sz w:val="44"/>
                        </w:rPr>
                        <w:br/>
                      </w:r>
                      <w:proofErr w:type="spellStart"/>
                      <w:r w:rsidRPr="00C92FDB">
                        <w:rPr>
                          <w:b/>
                          <w:color w:val="FFFFFF"/>
                          <w:sz w:val="24"/>
                        </w:rPr>
                        <w:t>Подршка</w:t>
                      </w:r>
                      <w:proofErr w:type="spellEnd"/>
                      <w:r w:rsidRPr="00C92FDB">
                        <w:rPr>
                          <w:b/>
                          <w:color w:val="FFFFFF"/>
                          <w:sz w:val="24"/>
                        </w:rPr>
                        <w:t xml:space="preserve"> </w:t>
                      </w:r>
                      <w:proofErr w:type="spellStart"/>
                      <w:r w:rsidRPr="00C92FDB">
                        <w:rPr>
                          <w:b/>
                          <w:color w:val="FFFFFF"/>
                          <w:sz w:val="24"/>
                        </w:rPr>
                        <w:t>реформи</w:t>
                      </w:r>
                      <w:proofErr w:type="spellEnd"/>
                      <w:r w:rsidRPr="00C92FDB">
                        <w:rPr>
                          <w:b/>
                          <w:color w:val="FFFFFF"/>
                          <w:sz w:val="24"/>
                        </w:rPr>
                        <w:t xml:space="preserve"> </w:t>
                      </w:r>
                      <w:proofErr w:type="spellStart"/>
                      <w:r w:rsidRPr="00C92FDB">
                        <w:rPr>
                          <w:b/>
                          <w:color w:val="FFFFFF"/>
                          <w:sz w:val="24"/>
                        </w:rPr>
                        <w:t>јавне</w:t>
                      </w:r>
                      <w:proofErr w:type="spellEnd"/>
                      <w:r w:rsidRPr="00C92FDB">
                        <w:rPr>
                          <w:b/>
                          <w:color w:val="FFFFFF"/>
                          <w:sz w:val="24"/>
                        </w:rPr>
                        <w:t xml:space="preserve"> </w:t>
                      </w:r>
                      <w:proofErr w:type="spellStart"/>
                      <w:r w:rsidRPr="00C92FDB">
                        <w:rPr>
                          <w:b/>
                          <w:color w:val="FFFFFF"/>
                          <w:sz w:val="24"/>
                        </w:rPr>
                        <w:t>управе</w:t>
                      </w:r>
                      <w:proofErr w:type="spellEnd"/>
                      <w:r w:rsidRPr="00C92FDB">
                        <w:rPr>
                          <w:b/>
                          <w:color w:val="FFFFFF"/>
                          <w:sz w:val="24"/>
                        </w:rPr>
                        <w:t xml:space="preserve"> у </w:t>
                      </w:r>
                      <w:proofErr w:type="spellStart"/>
                      <w:r w:rsidRPr="00C92FDB">
                        <w:rPr>
                          <w:b/>
                          <w:color w:val="FFFFFF"/>
                          <w:sz w:val="24"/>
                        </w:rPr>
                        <w:t>оквиру</w:t>
                      </w:r>
                      <w:proofErr w:type="spellEnd"/>
                      <w:r w:rsidRPr="00C92FDB">
                        <w:rPr>
                          <w:b/>
                          <w:color w:val="FFFFFF"/>
                          <w:sz w:val="24"/>
                        </w:rPr>
                        <w:t xml:space="preserve"> </w:t>
                      </w:r>
                      <w:proofErr w:type="spellStart"/>
                      <w:r w:rsidRPr="00C92FDB">
                        <w:rPr>
                          <w:b/>
                          <w:color w:val="FFFFFF"/>
                          <w:sz w:val="24"/>
                        </w:rPr>
                        <w:t>Секторског</w:t>
                      </w:r>
                      <w:proofErr w:type="spellEnd"/>
                      <w:r w:rsidRPr="00C92FDB">
                        <w:rPr>
                          <w:b/>
                          <w:color w:val="FFFFFF"/>
                          <w:sz w:val="24"/>
                        </w:rPr>
                        <w:t xml:space="preserve"> </w:t>
                      </w:r>
                      <w:proofErr w:type="spellStart"/>
                      <w:r w:rsidRPr="00C92FDB">
                        <w:rPr>
                          <w:b/>
                          <w:color w:val="FFFFFF"/>
                          <w:sz w:val="24"/>
                        </w:rPr>
                        <w:t>реформског</w:t>
                      </w:r>
                      <w:proofErr w:type="spellEnd"/>
                      <w:r w:rsidRPr="00C92FDB">
                        <w:rPr>
                          <w:b/>
                          <w:color w:val="FFFFFF"/>
                          <w:sz w:val="24"/>
                        </w:rPr>
                        <w:t xml:space="preserve"> </w:t>
                      </w:r>
                      <w:proofErr w:type="spellStart"/>
                      <w:r w:rsidRPr="00C92FDB">
                        <w:rPr>
                          <w:b/>
                          <w:color w:val="FFFFFF"/>
                          <w:sz w:val="24"/>
                        </w:rPr>
                        <w:t>уговора</w:t>
                      </w:r>
                      <w:proofErr w:type="spellEnd"/>
                    </w:p>
                    <w:p w14:paraId="6A7614CB" w14:textId="77777777" w:rsidR="00D533FF" w:rsidRPr="00C92FDB" w:rsidRDefault="00D533FF">
                      <w:pPr>
                        <w:spacing w:before="120" w:after="120" w:line="275" w:lineRule="auto"/>
                        <w:ind w:left="60" w:firstLine="180"/>
                        <w:jc w:val="center"/>
                        <w:textDirection w:val="btLr"/>
                      </w:pPr>
                      <w:r w:rsidRPr="00C92FDB">
                        <w:rPr>
                          <w:b/>
                          <w:i/>
                          <w:color w:val="FFFFFF"/>
                          <w:sz w:val="24"/>
                        </w:rPr>
                        <w:t>EuropeAid/137928/DH/SER/RS</w:t>
                      </w:r>
                    </w:p>
                    <w:p w14:paraId="4F0898DF" w14:textId="77777777" w:rsidR="00D533FF" w:rsidRPr="00C92FDB" w:rsidRDefault="00D533FF">
                      <w:pPr>
                        <w:spacing w:before="120" w:after="120" w:line="275" w:lineRule="auto"/>
                        <w:ind w:left="60" w:firstLine="180"/>
                        <w:jc w:val="center"/>
                        <w:textDirection w:val="btLr"/>
                      </w:pPr>
                      <w:proofErr w:type="spellStart"/>
                      <w:r w:rsidRPr="00C92FDB">
                        <w:rPr>
                          <w:b/>
                          <w:i/>
                          <w:color w:val="FFFFFF"/>
                          <w:sz w:val="24"/>
                        </w:rPr>
                        <w:t>Број</w:t>
                      </w:r>
                      <w:proofErr w:type="spellEnd"/>
                      <w:r w:rsidRPr="00C92FDB">
                        <w:rPr>
                          <w:b/>
                          <w:i/>
                          <w:color w:val="FFFFFF"/>
                          <w:sz w:val="24"/>
                        </w:rPr>
                        <w:t xml:space="preserve"> </w:t>
                      </w:r>
                      <w:proofErr w:type="spellStart"/>
                      <w:r w:rsidRPr="00C92FDB">
                        <w:rPr>
                          <w:b/>
                          <w:i/>
                          <w:color w:val="FFFFFF"/>
                          <w:sz w:val="24"/>
                        </w:rPr>
                        <w:t>Уговора</w:t>
                      </w:r>
                      <w:proofErr w:type="spellEnd"/>
                      <w:r w:rsidRPr="00C92FDB">
                        <w:rPr>
                          <w:b/>
                          <w:i/>
                          <w:color w:val="FFFFFF"/>
                          <w:sz w:val="24"/>
                        </w:rPr>
                        <w:t xml:space="preserve"> о </w:t>
                      </w:r>
                      <w:proofErr w:type="spellStart"/>
                      <w:r w:rsidRPr="00C92FDB">
                        <w:rPr>
                          <w:b/>
                          <w:i/>
                          <w:color w:val="FFFFFF"/>
                          <w:sz w:val="24"/>
                        </w:rPr>
                        <w:t>услугама</w:t>
                      </w:r>
                      <w:proofErr w:type="spellEnd"/>
                      <w:r w:rsidRPr="00C92FDB">
                        <w:rPr>
                          <w:b/>
                          <w:i/>
                          <w:color w:val="FFFFFF"/>
                          <w:sz w:val="24"/>
                        </w:rPr>
                        <w:t>: CRIS 2018/395-584</w:t>
                      </w:r>
                    </w:p>
                    <w:p w14:paraId="17DD76C9" w14:textId="77777777" w:rsidR="00D533FF" w:rsidRPr="00C92FDB" w:rsidRDefault="00D533FF">
                      <w:pPr>
                        <w:spacing w:before="120" w:after="120" w:line="275" w:lineRule="auto"/>
                        <w:ind w:left="60" w:firstLine="180"/>
                        <w:textDirection w:val="btLr"/>
                      </w:pPr>
                    </w:p>
                    <w:p w14:paraId="2622B358" w14:textId="77777777" w:rsidR="00D533FF" w:rsidRPr="00C92FDB" w:rsidRDefault="00D533FF">
                      <w:pPr>
                        <w:spacing w:before="120" w:after="120" w:line="275" w:lineRule="auto"/>
                        <w:ind w:left="60" w:firstLine="180"/>
                        <w:textDirection w:val="btLr"/>
                      </w:pPr>
                    </w:p>
                    <w:p w14:paraId="1C4704E6" w14:textId="77777777" w:rsidR="00D533FF" w:rsidRPr="00C92FDB" w:rsidRDefault="00D533FF">
                      <w:pPr>
                        <w:spacing w:line="275" w:lineRule="auto"/>
                        <w:textDirection w:val="btLr"/>
                      </w:pPr>
                    </w:p>
                    <w:p w14:paraId="6B939B6E" w14:textId="77777777" w:rsidR="00D533FF" w:rsidRPr="00C92FDB" w:rsidRDefault="00D533FF">
                      <w:pPr>
                        <w:spacing w:line="275" w:lineRule="auto"/>
                        <w:textDirection w:val="btLr"/>
                      </w:pPr>
                    </w:p>
                    <w:p w14:paraId="18BECDCA" w14:textId="77777777" w:rsidR="00D533FF" w:rsidRPr="00C92FDB" w:rsidRDefault="00D533FF">
                      <w:pPr>
                        <w:spacing w:line="275" w:lineRule="auto"/>
                        <w:textDirection w:val="btLr"/>
                      </w:pPr>
                    </w:p>
                    <w:p w14:paraId="6AE9778D" w14:textId="77777777" w:rsidR="00D533FF" w:rsidRPr="00C92FDB" w:rsidRDefault="00D533FF">
                      <w:pPr>
                        <w:spacing w:line="275" w:lineRule="auto"/>
                        <w:jc w:val="center"/>
                        <w:textDirection w:val="btLr"/>
                        <w:rPr>
                          <w:color w:val="FFFFFF"/>
                          <w:sz w:val="28"/>
                        </w:rPr>
                      </w:pPr>
                      <w:proofErr w:type="spellStart"/>
                      <w:r w:rsidRPr="00C92FDB">
                        <w:rPr>
                          <w:color w:val="FFFFFF"/>
                          <w:sz w:val="28"/>
                        </w:rPr>
                        <w:t>Датум</w:t>
                      </w:r>
                      <w:proofErr w:type="spellEnd"/>
                      <w:r w:rsidRPr="00C92FDB">
                        <w:rPr>
                          <w:color w:val="FFFFFF"/>
                          <w:sz w:val="28"/>
                        </w:rPr>
                        <w:t xml:space="preserve">: 9. </w:t>
                      </w:r>
                      <w:proofErr w:type="spellStart"/>
                      <w:r w:rsidRPr="00C92FDB">
                        <w:rPr>
                          <w:color w:val="FFFFFF"/>
                          <w:sz w:val="28"/>
                        </w:rPr>
                        <w:t>мај</w:t>
                      </w:r>
                      <w:proofErr w:type="spellEnd"/>
                      <w:r w:rsidRPr="00C92FDB">
                        <w:rPr>
                          <w:color w:val="FFFFFF"/>
                          <w:sz w:val="28"/>
                        </w:rPr>
                        <w:t xml:space="preserve"> 2022.</w:t>
                      </w:r>
                    </w:p>
                    <w:p w14:paraId="199C4CC5" w14:textId="77777777" w:rsidR="00D533FF" w:rsidRDefault="00D533FF">
                      <w:pPr>
                        <w:spacing w:line="275" w:lineRule="auto"/>
                        <w:jc w:val="center"/>
                        <w:textDirection w:val="btLr"/>
                        <w:rPr>
                          <w:color w:val="FFFFFF"/>
                          <w:sz w:val="20"/>
                        </w:rPr>
                      </w:pPr>
                    </w:p>
                    <w:p w14:paraId="1C39CE73" w14:textId="77777777" w:rsidR="00D533FF" w:rsidRDefault="00D533FF">
                      <w:pPr>
                        <w:spacing w:line="275" w:lineRule="auto"/>
                        <w:jc w:val="center"/>
                        <w:textDirection w:val="btLr"/>
                        <w:rPr>
                          <w:color w:val="FFFFFF"/>
                          <w:sz w:val="20"/>
                        </w:rPr>
                      </w:pPr>
                    </w:p>
                    <w:p w14:paraId="70B1E40C" w14:textId="77777777" w:rsidR="00D533FF" w:rsidRDefault="00D533FF">
                      <w:pPr>
                        <w:spacing w:line="275" w:lineRule="auto"/>
                        <w:jc w:val="center"/>
                        <w:textDirection w:val="btLr"/>
                        <w:rPr>
                          <w:color w:val="FFFFFF"/>
                          <w:sz w:val="20"/>
                        </w:rPr>
                      </w:pPr>
                    </w:p>
                    <w:p w14:paraId="73868B21" w14:textId="77777777" w:rsidR="00D533FF" w:rsidRDefault="00D533FF">
                      <w:pPr>
                        <w:spacing w:line="275" w:lineRule="auto"/>
                        <w:jc w:val="center"/>
                        <w:textDirection w:val="btLr"/>
                        <w:rPr>
                          <w:color w:val="FFFFFF"/>
                          <w:sz w:val="20"/>
                        </w:rPr>
                      </w:pPr>
                    </w:p>
                    <w:p w14:paraId="0B946B0D" w14:textId="77777777" w:rsidR="00D533FF" w:rsidRPr="00C92FDB" w:rsidRDefault="00D533FF" w:rsidP="0034765D">
                      <w:pPr>
                        <w:spacing w:before="120" w:after="120" w:line="275" w:lineRule="auto"/>
                        <w:ind w:left="60" w:firstLine="180"/>
                        <w:jc w:val="center"/>
                        <w:textDirection w:val="btLr"/>
                        <w:rPr>
                          <w:color w:val="FFFFFF" w:themeColor="background1"/>
                        </w:rPr>
                      </w:pPr>
                      <w:proofErr w:type="spellStart"/>
                      <w:r w:rsidRPr="00C92FDB">
                        <w:rPr>
                          <w:color w:val="FFFFFF"/>
                          <w:sz w:val="20"/>
                        </w:rPr>
                        <w:t>Аутори</w:t>
                      </w:r>
                      <w:proofErr w:type="spellEnd"/>
                      <w:r w:rsidRPr="00C92FDB">
                        <w:rPr>
                          <w:color w:val="FFFFFF"/>
                          <w:sz w:val="20"/>
                        </w:rPr>
                        <w:t xml:space="preserve">: </w:t>
                      </w:r>
                      <w:r w:rsidRPr="00C92FDB">
                        <w:rPr>
                          <w:color w:val="FFFFFF"/>
                          <w:sz w:val="20"/>
                        </w:rPr>
                        <w:br/>
                      </w:r>
                      <w:proofErr w:type="spellStart"/>
                      <w:r w:rsidRPr="00C92FDB">
                        <w:rPr>
                          <w:color w:val="FFFFFF" w:themeColor="background1"/>
                          <w:sz w:val="20"/>
                        </w:rPr>
                        <w:t>Mysun</w:t>
                      </w:r>
                      <w:proofErr w:type="spellEnd"/>
                      <w:r w:rsidRPr="00C92FDB">
                        <w:rPr>
                          <w:color w:val="FFFFFF" w:themeColor="background1"/>
                          <w:sz w:val="20"/>
                        </w:rPr>
                        <w:t xml:space="preserve"> </w:t>
                      </w:r>
                      <w:proofErr w:type="spellStart"/>
                      <w:r w:rsidRPr="00C92FDB">
                        <w:rPr>
                          <w:color w:val="FFFFFF" w:themeColor="background1"/>
                          <w:sz w:val="20"/>
                        </w:rPr>
                        <w:t>En</w:t>
                      </w:r>
                      <w:proofErr w:type="spellEnd"/>
                      <w:r w:rsidRPr="00C92FDB">
                        <w:rPr>
                          <w:color w:val="FFFFFF" w:themeColor="background1"/>
                          <w:sz w:val="20"/>
                        </w:rPr>
                        <w:t xml:space="preserve"> </w:t>
                      </w:r>
                      <w:proofErr w:type="spellStart"/>
                      <w:r w:rsidRPr="00C92FDB">
                        <w:rPr>
                          <w:color w:val="FFFFFF" w:themeColor="background1"/>
                          <w:sz w:val="20"/>
                        </w:rPr>
                        <w:t>Natour</w:t>
                      </w:r>
                      <w:proofErr w:type="spellEnd"/>
                      <w:r w:rsidRPr="00C92FDB">
                        <w:rPr>
                          <w:color w:val="FFFFFF" w:themeColor="background1"/>
                          <w:sz w:val="20"/>
                        </w:rPr>
                        <w:br/>
                      </w:r>
                      <w:proofErr w:type="spellStart"/>
                      <w:r w:rsidRPr="00C92FDB">
                        <w:rPr>
                          <w:color w:val="FFFFFF" w:themeColor="background1"/>
                          <w:sz w:val="20"/>
                        </w:rPr>
                        <w:t>Александар</w:t>
                      </w:r>
                      <w:proofErr w:type="spellEnd"/>
                      <w:r w:rsidRPr="00C92FDB">
                        <w:rPr>
                          <w:color w:val="FFFFFF" w:themeColor="background1"/>
                          <w:sz w:val="20"/>
                        </w:rPr>
                        <w:t xml:space="preserve"> </w:t>
                      </w:r>
                      <w:proofErr w:type="spellStart"/>
                      <w:r w:rsidRPr="00C92FDB">
                        <w:rPr>
                          <w:color w:val="FFFFFF" w:themeColor="background1"/>
                          <w:sz w:val="20"/>
                        </w:rPr>
                        <w:t>Стојановић</w:t>
                      </w:r>
                      <w:proofErr w:type="spellEnd"/>
                      <w:r w:rsidRPr="00C92FDB">
                        <w:rPr>
                          <w:color w:val="FFFFFF" w:themeColor="background1"/>
                          <w:sz w:val="20"/>
                        </w:rPr>
                        <w:br/>
                      </w:r>
                      <w:proofErr w:type="spellStart"/>
                      <w:r w:rsidRPr="00C92FDB">
                        <w:rPr>
                          <w:color w:val="FFFFFF" w:themeColor="background1"/>
                          <w:sz w:val="20"/>
                        </w:rPr>
                        <w:t>Горан</w:t>
                      </w:r>
                      <w:proofErr w:type="spellEnd"/>
                      <w:r w:rsidRPr="00C92FDB">
                        <w:rPr>
                          <w:color w:val="FFFFFF" w:themeColor="background1"/>
                          <w:sz w:val="20"/>
                        </w:rPr>
                        <w:t xml:space="preserve"> </w:t>
                      </w:r>
                      <w:proofErr w:type="spellStart"/>
                      <w:r w:rsidRPr="00C92FDB">
                        <w:rPr>
                          <w:color w:val="FFFFFF" w:themeColor="background1"/>
                          <w:sz w:val="20"/>
                        </w:rPr>
                        <w:t>Паштровић</w:t>
                      </w:r>
                      <w:proofErr w:type="spellEnd"/>
                    </w:p>
                    <w:p w14:paraId="57DB8127" w14:textId="77777777" w:rsidR="00D533FF" w:rsidRPr="00C92FDB" w:rsidRDefault="00D533FF">
                      <w:pPr>
                        <w:spacing w:before="120" w:after="120" w:line="275" w:lineRule="auto"/>
                        <w:ind w:left="60" w:firstLine="180"/>
                        <w:textDirection w:val="btLr"/>
                        <w:rPr>
                          <w:color w:val="FFFFFF" w:themeColor="background1"/>
                        </w:rPr>
                      </w:pPr>
                    </w:p>
                  </w:txbxContent>
                </v:textbox>
              </v:rect>
            </w:pict>
          </mc:Fallback>
        </mc:AlternateContent>
      </w:r>
      <w:r w:rsidRPr="00E22794">
        <w:rPr>
          <w:noProof/>
        </w:rPr>
        <mc:AlternateContent>
          <mc:Choice Requires="wps">
            <w:drawing>
              <wp:anchor distT="0" distB="0" distL="114300" distR="114300" simplePos="0" relativeHeight="251658240" behindDoc="0" locked="0" layoutInCell="1" allowOverlap="1" wp14:anchorId="666CE543" wp14:editId="736A828A">
                <wp:simplePos x="0" y="0"/>
                <wp:positionH relativeFrom="column">
                  <wp:posOffset>2995930</wp:posOffset>
                </wp:positionH>
                <wp:positionV relativeFrom="paragraph">
                  <wp:posOffset>9594850</wp:posOffset>
                </wp:positionV>
                <wp:extent cx="1545590" cy="476250"/>
                <wp:effectExtent l="0" t="0" r="165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476250"/>
                        </a:xfrm>
                        <a:prstGeom prst="rect">
                          <a:avLst/>
                        </a:prstGeom>
                        <a:noFill/>
                        <a:ln>
                          <a:noFill/>
                        </a:ln>
                      </wps:spPr>
                      <wps:txbx>
                        <w:txbxContent>
                          <w:p w14:paraId="7FB972D1" w14:textId="77777777" w:rsidR="00D533FF" w:rsidRPr="00C92FDB" w:rsidRDefault="00D533FF" w:rsidP="0034765D">
                            <w:pPr>
                              <w:spacing w:line="275" w:lineRule="auto"/>
                              <w:jc w:val="center"/>
                              <w:textDirection w:val="btLr"/>
                            </w:pPr>
                            <w:r w:rsidRPr="00C92FDB">
                              <w:rPr>
                                <w:rFonts w:ascii="Helvetica Neue" w:eastAsia="Helvetica Neue" w:hAnsi="Helvetica Neue" w:cs="Helvetica Neue"/>
                                <w:color w:val="FFFFFF"/>
                                <w:sz w:val="20"/>
                              </w:rPr>
                              <w:t>Овај пројекат финансира Европска унија</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6CE543" id="Rectangle 10" o:spid="_x0000_s1027" style="position:absolute;margin-left:235.9pt;margin-top:755.5pt;width:121.7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IZxwEAAIYDAAAOAAAAZHJzL2Uyb0RvYy54bWysU12v0zAMfUfiP0R5Z92muwtU664QV0NI&#10;E0xc+AFemqwR+SLO1u7f46Tr4MIb4sVybNc+59hdPwzWsLOMqL1r+GI250w64Vvtjg3/9nX76g1n&#10;mMC1YLyTDb9I5A+bly/Wfajl0nfetDIyauKw7kPDu5RCXVUoOmkBZz5IR0nlo4VEz3is2gg9dbem&#10;Ws7n91XvYxuiFxKRoo9jkm9Kf6WkSJ+VQpmYaThhS8XGYg/ZVps11McIodPiCgP+AYUF7WjordUj&#10;JGCnqP9qZbWIHr1KM+Ft5ZXSQhYOxGYx/4PNUwdBFi4kDoabTPj/2opP531kuqXdkTwOLO3oC6kG&#10;7mgkoxgJ1Aesqe4p7GOmiGHnxXekRPUskx94rRlUtLmWCLKhqH25qS2HxAQFF6u71eotTRWUu3t9&#10;v1yVaRXU09chYvogvWXZaXgkXEVkOO8w5flQTyV5mPNbbUzZqHHPAlSYIwXvCDGDTcNhGKlPLA++&#10;vZAcGMRW08gdYNpDpINYcNbTkTQcf5wgSs7MR0dbyBc1OXFyDpMDTnSebi1xNrrvU7m8Edq7U/JK&#10;FxoZzDj6ipGWXdhdDzNf0+/vUvXr99n8BAAA//8DAFBLAwQUAAYACAAAACEApb0AIucAAAASAQAA&#10;DwAAAGRycy9kb3ducmV2LnhtbEyPT0/CQBDF7yZ+h82YeJPtEoFSuiVENHhUMEFuS3doG/dP011o&#10;9dM7nPQyycybefN7+XKwhl2wC413EsQoAYau9LpxlYSP3ctDCixE5bQy3qGEbwywLG5vcpVp37t3&#10;vGxjxcjEhUxJqGNsM85DWaNVYeRbdKSdfGdVpLaruO5UT+bW8HGSTLlVjaMPtWrxqcbya3u2EjZp&#10;u/p89T99ZZ4Pm/3bfr7ezaOU93fDekFltQAWcYh/F3DNQPxQENjRn50OzEh4nAnijyRMhKBotDIT&#10;kzGw43WUThPgRc7/Ryl+AQAA//8DAFBLAQItABQABgAIAAAAIQC2gziS/gAAAOEBAAATAAAAAAAA&#10;AAAAAAAAAAAAAABbQ29udGVudF9UeXBlc10ueG1sUEsBAi0AFAAGAAgAAAAhADj9If/WAAAAlAEA&#10;AAsAAAAAAAAAAAAAAAAALwEAAF9yZWxzLy5yZWxzUEsBAi0AFAAGAAgAAAAhAAIVAhnHAQAAhgMA&#10;AA4AAAAAAAAAAAAAAAAALgIAAGRycy9lMm9Eb2MueG1sUEsBAi0AFAAGAAgAAAAhAKW9ACLnAAAA&#10;EgEAAA8AAAAAAAAAAAAAAAAAIQQAAGRycy9kb3ducmV2LnhtbFBLBQYAAAAABAAEAPMAAAA1BQAA&#10;AAA=&#10;" filled="f" stroked="f">
                <v:textbox inset="0,0,0,0">
                  <w:txbxContent>
                    <w:p w14:paraId="7FB972D1" w14:textId="77777777" w:rsidR="00D533FF" w:rsidRPr="00C92FDB" w:rsidRDefault="00D533FF" w:rsidP="0034765D">
                      <w:pPr>
                        <w:spacing w:line="275" w:lineRule="auto"/>
                        <w:jc w:val="center"/>
                        <w:textDirection w:val="btLr"/>
                      </w:pPr>
                      <w:proofErr w:type="spellStart"/>
                      <w:r w:rsidRPr="00C92FDB">
                        <w:rPr>
                          <w:rFonts w:ascii="Helvetica Neue" w:eastAsia="Helvetica Neue" w:hAnsi="Helvetica Neue" w:cs="Helvetica Neue"/>
                          <w:color w:val="FFFFFF"/>
                          <w:sz w:val="20"/>
                        </w:rPr>
                        <w:t>Овај</w:t>
                      </w:r>
                      <w:proofErr w:type="spellEnd"/>
                      <w:r w:rsidRPr="00C92FDB">
                        <w:rPr>
                          <w:rFonts w:ascii="Helvetica Neue" w:eastAsia="Helvetica Neue" w:hAnsi="Helvetica Neue" w:cs="Helvetica Neue"/>
                          <w:color w:val="FFFFFF"/>
                          <w:sz w:val="20"/>
                        </w:rPr>
                        <w:t xml:space="preserve"> </w:t>
                      </w:r>
                      <w:proofErr w:type="spellStart"/>
                      <w:r w:rsidRPr="00C92FDB">
                        <w:rPr>
                          <w:rFonts w:ascii="Helvetica Neue" w:eastAsia="Helvetica Neue" w:hAnsi="Helvetica Neue" w:cs="Helvetica Neue"/>
                          <w:color w:val="FFFFFF"/>
                          <w:sz w:val="20"/>
                        </w:rPr>
                        <w:t>пројекат</w:t>
                      </w:r>
                      <w:proofErr w:type="spellEnd"/>
                      <w:r w:rsidRPr="00C92FDB">
                        <w:rPr>
                          <w:rFonts w:ascii="Helvetica Neue" w:eastAsia="Helvetica Neue" w:hAnsi="Helvetica Neue" w:cs="Helvetica Neue"/>
                          <w:color w:val="FFFFFF"/>
                          <w:sz w:val="20"/>
                        </w:rPr>
                        <w:t xml:space="preserve"> </w:t>
                      </w:r>
                      <w:proofErr w:type="spellStart"/>
                      <w:r w:rsidRPr="00C92FDB">
                        <w:rPr>
                          <w:rFonts w:ascii="Helvetica Neue" w:eastAsia="Helvetica Neue" w:hAnsi="Helvetica Neue" w:cs="Helvetica Neue"/>
                          <w:color w:val="FFFFFF"/>
                          <w:sz w:val="20"/>
                        </w:rPr>
                        <w:t>финансира</w:t>
                      </w:r>
                      <w:proofErr w:type="spellEnd"/>
                      <w:r w:rsidRPr="00C92FDB">
                        <w:rPr>
                          <w:rFonts w:ascii="Helvetica Neue" w:eastAsia="Helvetica Neue" w:hAnsi="Helvetica Neue" w:cs="Helvetica Neue"/>
                          <w:color w:val="FFFFFF"/>
                          <w:sz w:val="20"/>
                        </w:rPr>
                        <w:t xml:space="preserve"> </w:t>
                      </w:r>
                      <w:proofErr w:type="spellStart"/>
                      <w:r w:rsidRPr="00C92FDB">
                        <w:rPr>
                          <w:rFonts w:ascii="Helvetica Neue" w:eastAsia="Helvetica Neue" w:hAnsi="Helvetica Neue" w:cs="Helvetica Neue"/>
                          <w:color w:val="FFFFFF"/>
                          <w:sz w:val="20"/>
                        </w:rPr>
                        <w:t>Европска</w:t>
                      </w:r>
                      <w:proofErr w:type="spellEnd"/>
                      <w:r w:rsidRPr="00C92FDB">
                        <w:rPr>
                          <w:rFonts w:ascii="Helvetica Neue" w:eastAsia="Helvetica Neue" w:hAnsi="Helvetica Neue" w:cs="Helvetica Neue"/>
                          <w:color w:val="FFFFFF"/>
                          <w:sz w:val="20"/>
                        </w:rPr>
                        <w:t xml:space="preserve"> </w:t>
                      </w:r>
                      <w:proofErr w:type="spellStart"/>
                      <w:r w:rsidRPr="00C92FDB">
                        <w:rPr>
                          <w:rFonts w:ascii="Helvetica Neue" w:eastAsia="Helvetica Neue" w:hAnsi="Helvetica Neue" w:cs="Helvetica Neue"/>
                          <w:color w:val="FFFFFF"/>
                          <w:sz w:val="20"/>
                        </w:rPr>
                        <w:t>унија</w:t>
                      </w:r>
                      <w:proofErr w:type="spellEnd"/>
                    </w:p>
                  </w:txbxContent>
                </v:textbox>
              </v:rect>
            </w:pict>
          </mc:Fallback>
        </mc:AlternateContent>
      </w:r>
      <w:r w:rsidRPr="00E22794">
        <w:rPr>
          <w:noProof/>
        </w:rPr>
        <mc:AlternateContent>
          <mc:Choice Requires="wps">
            <w:drawing>
              <wp:anchor distT="0" distB="0" distL="114300" distR="114300" simplePos="0" relativeHeight="251657216" behindDoc="0" locked="0" layoutInCell="1" allowOverlap="1" wp14:anchorId="7AA42E94" wp14:editId="75B46D0A">
                <wp:simplePos x="0" y="0"/>
                <wp:positionH relativeFrom="margin">
                  <wp:align>center</wp:align>
                </wp:positionH>
                <wp:positionV relativeFrom="paragraph">
                  <wp:posOffset>10042525</wp:posOffset>
                </wp:positionV>
                <wp:extent cx="6953250" cy="396875"/>
                <wp:effectExtent l="0" t="0" r="0" b="31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0" cy="396875"/>
                        </a:xfrm>
                        <a:prstGeom prst="rect">
                          <a:avLst/>
                        </a:prstGeom>
                        <a:noFill/>
                        <a:ln>
                          <a:noFill/>
                        </a:ln>
                      </wps:spPr>
                      <wps:txbx>
                        <w:txbxContent>
                          <w:p w14:paraId="4F16248F" w14:textId="77777777" w:rsidR="00D533FF" w:rsidRPr="00C92FDB" w:rsidRDefault="00D533FF" w:rsidP="0034765D">
                            <w:pPr>
                              <w:spacing w:line="275" w:lineRule="auto"/>
                              <w:jc w:val="center"/>
                              <w:textDirection w:val="btLr"/>
                            </w:pPr>
                            <w:r w:rsidRPr="00C92FDB">
                              <w:rPr>
                                <w:rFonts w:ascii="Arial" w:eastAsia="Arial" w:hAnsi="Arial" w:cs="Arial"/>
                                <w:i/>
                                <w:color w:val="FFFFFF"/>
                                <w:sz w:val="16"/>
                              </w:rPr>
                              <w:t>„Ова публикација је настала уз финансијску подршку Европске уније. Његов садржај је искључива одговорност GOPA COnsultants и не одражава нужно ставове Европске уније.“</w:t>
                            </w:r>
                          </w:p>
                        </w:txbxContent>
                      </wps:txbx>
                      <wps:bodyPr spcFirstLastPara="1" wrap="square" lIns="91425" tIns="45675" rIns="91425" bIns="45675"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A42E94" id="Rectangle 9" o:spid="_x0000_s1028" style="position:absolute;margin-left:0;margin-top:790.75pt;width:547.5pt;height:3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sw1AEAAJQDAAAOAAAAZHJzL2Uyb0RvYy54bWysU9uO0zAQfUfiHyy/07TZbdlETVeIVRFS&#10;BdUufMDUcRqL+ILHbdK/Z+y0pQtviJeR55KZc85Mlo+D7thRelTWVHw2mXImjbC1MvuKf/+2fvfA&#10;GQYwNXTWyIqfJPLH1ds3y96VMret7WrpGTUxWPau4m0IrswyFK3UgBPrpKFkY72GQK7fZ7WHnrrr&#10;Lsun00XWW187b4VEpOjTmOSr1L9ppAhfmwZlYF3FCVtI1ie7izZbLaHce3CtEmcY8A8oNChDQ6+t&#10;niAAO3j1VyuthLdomzARVme2aZSQiQOxmU3/YPPSgpOJC4mD7ioT/r+24stx65mqK15wZkDTip5J&#10;NDD7TrIiytM7LKnqxW19JIhuY8UPpET2KhMdPNcMjdexluixIWl9umoth8AEBRfF/C6f00oE5e6K&#10;xcP7eZyWQXn52nkMn6TVLD4q7glWkhiOGwxj6aUkDjN2rbqO4lB25lWAesZIwjtCjGDDsBsS8fzC&#10;cmfrE4mBTqwVjdwAhi14OocZZz2dSMXx5wG85Kz7bGgHxew+n9NNJed+viAGzN9mdrcZMKK1dHmB&#10;s/H5MaQ7HKF+OATbqEQrghuhnDHT6pMw5zONt3Xrp6rfP9PqFwAAAP//AwBQSwMEFAAGAAgAAAAh&#10;AKQc4mThAAAAEAEAAA8AAABkcnMvZG93bnJldi54bWxMT8tOwzAQvCPxD9YicaNOqqYKaZyKR+EI&#10;tOUDnHiJI+J1iN028PVsT3BZ7c5o51GuJ9eLI46h86QgnSUgkBpvOmoVvO+fbnIQIWoyuveECr4x&#10;wLq6vCh1YfyJtnjcxVawCIVCK7AxDoWUobHodJj5AYm5Dz86HfkcW2lGfWJx18t5kiyl0x2xg9UD&#10;PlhsPncHp2CTm6+fl3uTer+vXzdb++zM21yp66vpccXjbgUi4hT/PuDcgfNDxcFqfyATRK+A20RG&#10;szzNQJz55DZjrOZtuVgkIKtS/i9S/QIAAP//AwBQSwECLQAUAAYACAAAACEAtoM4kv4AAADhAQAA&#10;EwAAAAAAAAAAAAAAAAAAAAAAW0NvbnRlbnRfVHlwZXNdLnhtbFBLAQItABQABgAIAAAAIQA4/SH/&#10;1gAAAJQBAAALAAAAAAAAAAAAAAAAAC8BAABfcmVscy8ucmVsc1BLAQItABQABgAIAAAAIQAp1rsw&#10;1AEAAJQDAAAOAAAAAAAAAAAAAAAAAC4CAABkcnMvZTJvRG9jLnhtbFBLAQItABQABgAIAAAAIQCk&#10;HOJk4QAAABABAAAPAAAAAAAAAAAAAAAAAC4EAABkcnMvZG93bnJldi54bWxQSwUGAAAAAAQABADz&#10;AAAAPAUAAAAA&#10;" filled="f" stroked="f">
                <v:textbox inset="2.53958mm,1.26875mm,2.53958mm,1.26875mm">
                  <w:txbxContent>
                    <w:p w14:paraId="4F16248F" w14:textId="77777777" w:rsidR="00D533FF" w:rsidRPr="00C92FDB" w:rsidRDefault="00D533FF" w:rsidP="0034765D">
                      <w:pPr>
                        <w:spacing w:line="275" w:lineRule="auto"/>
                        <w:jc w:val="center"/>
                        <w:textDirection w:val="btLr"/>
                      </w:pPr>
                      <w:r w:rsidRPr="00C92FDB">
                        <w:rPr>
                          <w:rFonts w:ascii="Arial" w:eastAsia="Arial" w:hAnsi="Arial" w:cs="Arial"/>
                          <w:i/>
                          <w:color w:val="FFFFFF"/>
                          <w:sz w:val="16"/>
                        </w:rPr>
                        <w:t>„</w:t>
                      </w:r>
                      <w:proofErr w:type="spellStart"/>
                      <w:r w:rsidRPr="00C92FDB">
                        <w:rPr>
                          <w:rFonts w:ascii="Arial" w:eastAsia="Arial" w:hAnsi="Arial" w:cs="Arial"/>
                          <w:i/>
                          <w:color w:val="FFFFFF"/>
                          <w:sz w:val="16"/>
                        </w:rPr>
                        <w:t>Ова</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публикација</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је</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настала</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уз</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финансијску</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подршку</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Европске</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уније</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Његов</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садржај</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је</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искључива</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одговорност</w:t>
                      </w:r>
                      <w:proofErr w:type="spellEnd"/>
                      <w:r w:rsidRPr="00C92FDB">
                        <w:rPr>
                          <w:rFonts w:ascii="Arial" w:eastAsia="Arial" w:hAnsi="Arial" w:cs="Arial"/>
                          <w:i/>
                          <w:color w:val="FFFFFF"/>
                          <w:sz w:val="16"/>
                        </w:rPr>
                        <w:t xml:space="preserve"> GOPA </w:t>
                      </w:r>
                      <w:proofErr w:type="spellStart"/>
                      <w:r w:rsidRPr="00C92FDB">
                        <w:rPr>
                          <w:rFonts w:ascii="Arial" w:eastAsia="Arial" w:hAnsi="Arial" w:cs="Arial"/>
                          <w:i/>
                          <w:color w:val="FFFFFF"/>
                          <w:sz w:val="16"/>
                        </w:rPr>
                        <w:t>COnsultants</w:t>
                      </w:r>
                      <w:proofErr w:type="spellEnd"/>
                      <w:r w:rsidRPr="00C92FDB">
                        <w:rPr>
                          <w:rFonts w:ascii="Arial" w:eastAsia="Arial" w:hAnsi="Arial" w:cs="Arial"/>
                          <w:i/>
                          <w:color w:val="FFFFFF"/>
                          <w:sz w:val="16"/>
                        </w:rPr>
                        <w:t xml:space="preserve"> и </w:t>
                      </w:r>
                      <w:proofErr w:type="spellStart"/>
                      <w:r w:rsidRPr="00C92FDB">
                        <w:rPr>
                          <w:rFonts w:ascii="Arial" w:eastAsia="Arial" w:hAnsi="Arial" w:cs="Arial"/>
                          <w:i/>
                          <w:color w:val="FFFFFF"/>
                          <w:sz w:val="16"/>
                        </w:rPr>
                        <w:t>не</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одражава</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нужно</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ставове</w:t>
                      </w:r>
                      <w:proofErr w:type="spellEnd"/>
                      <w:r w:rsidRPr="00C92FDB">
                        <w:rPr>
                          <w:rFonts w:ascii="Arial" w:eastAsia="Arial" w:hAnsi="Arial" w:cs="Arial"/>
                          <w:i/>
                          <w:color w:val="FFFFFF"/>
                          <w:sz w:val="16"/>
                        </w:rPr>
                        <w:t xml:space="preserve"> </w:t>
                      </w:r>
                      <w:proofErr w:type="spellStart"/>
                      <w:r w:rsidRPr="00C92FDB">
                        <w:rPr>
                          <w:rFonts w:ascii="Arial" w:eastAsia="Arial" w:hAnsi="Arial" w:cs="Arial"/>
                          <w:i/>
                          <w:color w:val="FFFFFF"/>
                          <w:sz w:val="16"/>
                        </w:rPr>
                        <w:t>Европске</w:t>
                      </w:r>
                      <w:proofErr w:type="spellEnd"/>
                      <w:r w:rsidRPr="00C92FDB">
                        <w:rPr>
                          <w:rFonts w:ascii="Arial" w:eastAsia="Arial" w:hAnsi="Arial" w:cs="Arial"/>
                          <w:i/>
                          <w:color w:val="FFFFFF"/>
                          <w:sz w:val="16"/>
                        </w:rPr>
                        <w:t xml:space="preserve"> </w:t>
                      </w:r>
                      <w:proofErr w:type="spellStart"/>
                      <w:proofErr w:type="gramStart"/>
                      <w:r w:rsidRPr="00C92FDB">
                        <w:rPr>
                          <w:rFonts w:ascii="Arial" w:eastAsia="Arial" w:hAnsi="Arial" w:cs="Arial"/>
                          <w:i/>
                          <w:color w:val="FFFFFF"/>
                          <w:sz w:val="16"/>
                        </w:rPr>
                        <w:t>уније</w:t>
                      </w:r>
                      <w:proofErr w:type="spellEnd"/>
                      <w:r w:rsidRPr="00C92FDB">
                        <w:rPr>
                          <w:rFonts w:ascii="Arial" w:eastAsia="Arial" w:hAnsi="Arial" w:cs="Arial"/>
                          <w:i/>
                          <w:color w:val="FFFFFF"/>
                          <w:sz w:val="16"/>
                        </w:rPr>
                        <w:t>.“</w:t>
                      </w:r>
                      <w:proofErr w:type="gramEnd"/>
                    </w:p>
                  </w:txbxContent>
                </v:textbox>
                <w10:wrap anchorx="margin"/>
              </v:rect>
            </w:pict>
          </mc:Fallback>
        </mc:AlternateContent>
      </w:r>
      <w:r w:rsidRPr="00E22794">
        <w:rPr>
          <w:noProof/>
        </w:rPr>
        <mc:AlternateContent>
          <mc:Choice Requires="wps">
            <w:drawing>
              <wp:anchor distT="0" distB="0" distL="114300" distR="114300" simplePos="0" relativeHeight="251659264" behindDoc="0" locked="0" layoutInCell="1" allowOverlap="1" wp14:anchorId="079BCB8C" wp14:editId="4884A234">
                <wp:simplePos x="0" y="0"/>
                <wp:positionH relativeFrom="column">
                  <wp:posOffset>1083945</wp:posOffset>
                </wp:positionH>
                <wp:positionV relativeFrom="paragraph">
                  <wp:posOffset>1801495</wp:posOffset>
                </wp:positionV>
                <wp:extent cx="5743575" cy="600075"/>
                <wp:effectExtent l="0" t="0"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600075"/>
                        </a:xfrm>
                        <a:prstGeom prst="rect">
                          <a:avLst/>
                        </a:prstGeom>
                        <a:noFill/>
                        <a:ln>
                          <a:noFill/>
                        </a:ln>
                      </wps:spPr>
                      <wps:txbx>
                        <w:txbxContent>
                          <w:p w14:paraId="5A27C5AA" w14:textId="77777777" w:rsidR="00D533FF" w:rsidRPr="00C92FDB" w:rsidRDefault="00D533FF" w:rsidP="0034765D">
                            <w:pPr>
                              <w:spacing w:after="0" w:line="275" w:lineRule="auto"/>
                              <w:jc w:val="center"/>
                              <w:textDirection w:val="btLr"/>
                            </w:pPr>
                            <w:r w:rsidRPr="00C92FDB">
                              <w:rPr>
                                <w:rFonts w:ascii="Helvetica Neue" w:eastAsia="Helvetica Neue" w:hAnsi="Helvetica Neue" w:cs="Helvetica Neue"/>
                                <w:b/>
                                <w:color w:val="000000"/>
                              </w:rPr>
                              <w:t>Европска комисија коју представља</w:t>
                            </w:r>
                          </w:p>
                          <w:p w14:paraId="42D6FE26" w14:textId="77777777" w:rsidR="00D533FF" w:rsidRPr="00C92FDB" w:rsidRDefault="00D533FF" w:rsidP="0034765D">
                            <w:pPr>
                              <w:spacing w:after="0" w:line="275" w:lineRule="auto"/>
                              <w:jc w:val="center"/>
                              <w:textDirection w:val="btLr"/>
                            </w:pPr>
                            <w:r w:rsidRPr="00C92FDB">
                              <w:rPr>
                                <w:rFonts w:ascii="Helvetica Neue" w:eastAsia="Helvetica Neue" w:hAnsi="Helvetica Neue" w:cs="Helvetica Neue"/>
                                <w:b/>
                                <w:color w:val="000000"/>
                              </w:rPr>
                              <w:t>Делегацијa Европске уније у Србији</w:t>
                            </w:r>
                          </w:p>
                        </w:txbxContent>
                      </wps:txbx>
                      <wps:bodyPr spcFirstLastPara="1" wrap="square" lIns="0" tIns="39600" rIns="0" bIns="0"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9BCB8C" id="Rectangle 8" o:spid="_x0000_s1029" style="position:absolute;margin-left:85.35pt;margin-top:141.85pt;width:452.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wzQEAAIgDAAAOAAAAZHJzL2Uyb0RvYy54bWysU8GO0zAQvSPxD5bvNOmW7i5R0xViVYRU&#10;QbULHzB17MbCsY3HbdK/Z+w0hYUb4mKNZyZv3nuerB6GzrCTDKidrfl8VnImrXCNtoeaf/u6eXPP&#10;GUawDRhnZc3PEvnD+vWrVe8reeNaZxoZGIFYrHpf8zZGXxUFilZ2gDPnpaWicqGDSNdwKJoAPaF3&#10;prgpy9uid6HxwQmJSNnHscjXGV8pKeIXpVBGZmpO3GI+Qz736SzWK6gOAXyrxYUG/AOLDrSloVeo&#10;R4jAjkH/BdVpERw6FWfCdYVTSguZNZCaefmHmucWvMxayBz0V5vw/8GKz6ddYLqpOT2UhY6e6IlM&#10;A3swkt0ne3qPFXU9+11IAtFvnfiOVCheVNIFLz2DCl3qJXlsyF6fr17LITJByeXd28XybsmZoNpt&#10;WZYUJ1Copq99wPhRuo6loOaBaGWL4bTFOLZOLWmYdRttDOWhMvZFgjBTJvMdKSaycdgPWfhiUrl3&#10;zZnMQC82mkZuAeMOAq3DnLOeVqTm+OMIQXJmPll6g7RPOVi8IwGchSm7nwKwonW0bZGzMfwQ8+6N&#10;9N4fo1M6S0mExvEXnvTc2YzLaqZ9+v2eu379QOufAAAA//8DAFBLAwQUAAYACAAAACEAXeSxt+MA&#10;AAARAQAADwAAAGRycy9kb3ducmV2LnhtbExPTUvDQBC9C/6HZQQvYjemaEKaTRG19CZYC1632WkS&#10;mp1Ns5uP/nunJ70M85g37yNfz7YVI/a+caTgaRGBQCqdaahSsP/ePKYgfNBkdOsIFVzQw7q4vcl1&#10;ZtxEXzjuQiVYhHymFdQhdJmUvqzRar9wHRLfjq63OjDsK2l6PbG4bWUcRS/S6obYodYdvtVYnnaD&#10;VTA+bKefT9q2x/MwXeSm+zjj/qTU/d38vuLxugIRcA5/H3DtwPmh4GAHN5DxomWcRAlTFcTpkpcr&#10;I0qeYxAHBcskjUEWufzfpPgFAAD//wMAUEsBAi0AFAAGAAgAAAAhALaDOJL+AAAA4QEAABMAAAAA&#10;AAAAAAAAAAAAAAAAAFtDb250ZW50X1R5cGVzXS54bWxQSwECLQAUAAYACAAAACEAOP0h/9YAAACU&#10;AQAACwAAAAAAAAAAAAAAAAAvAQAAX3JlbHMvLnJlbHNQSwECLQAUAAYACAAAACEAP7S7sM0BAACI&#10;AwAADgAAAAAAAAAAAAAAAAAuAgAAZHJzL2Uyb0RvYy54bWxQSwECLQAUAAYACAAAACEAXeSxt+MA&#10;AAARAQAADwAAAAAAAAAAAAAAAAAnBAAAZHJzL2Rvd25yZXYueG1sUEsFBgAAAAAEAAQA8wAAADcF&#10;AAAAAA==&#10;" filled="f" stroked="f">
                <v:textbox inset="0,1.1mm,0,0">
                  <w:txbxContent>
                    <w:p w14:paraId="5A27C5AA" w14:textId="77777777" w:rsidR="00D533FF" w:rsidRPr="00C92FDB" w:rsidRDefault="00D533FF" w:rsidP="0034765D">
                      <w:pPr>
                        <w:spacing w:after="0" w:line="275" w:lineRule="auto"/>
                        <w:jc w:val="center"/>
                        <w:textDirection w:val="btLr"/>
                      </w:pPr>
                      <w:proofErr w:type="spellStart"/>
                      <w:r w:rsidRPr="00C92FDB">
                        <w:rPr>
                          <w:rFonts w:ascii="Helvetica Neue" w:eastAsia="Helvetica Neue" w:hAnsi="Helvetica Neue" w:cs="Helvetica Neue"/>
                          <w:b/>
                          <w:color w:val="000000"/>
                        </w:rPr>
                        <w:t>Европска</w:t>
                      </w:r>
                      <w:proofErr w:type="spellEnd"/>
                      <w:r w:rsidRPr="00C92FDB">
                        <w:rPr>
                          <w:rFonts w:ascii="Helvetica Neue" w:eastAsia="Helvetica Neue" w:hAnsi="Helvetica Neue" w:cs="Helvetica Neue"/>
                          <w:b/>
                          <w:color w:val="000000"/>
                        </w:rPr>
                        <w:t xml:space="preserve"> </w:t>
                      </w:r>
                      <w:proofErr w:type="spellStart"/>
                      <w:r w:rsidRPr="00C92FDB">
                        <w:rPr>
                          <w:rFonts w:ascii="Helvetica Neue" w:eastAsia="Helvetica Neue" w:hAnsi="Helvetica Neue" w:cs="Helvetica Neue"/>
                          <w:b/>
                          <w:color w:val="000000"/>
                        </w:rPr>
                        <w:t>комисија</w:t>
                      </w:r>
                      <w:proofErr w:type="spellEnd"/>
                      <w:r w:rsidRPr="00C92FDB">
                        <w:rPr>
                          <w:rFonts w:ascii="Helvetica Neue" w:eastAsia="Helvetica Neue" w:hAnsi="Helvetica Neue" w:cs="Helvetica Neue"/>
                          <w:b/>
                          <w:color w:val="000000"/>
                        </w:rPr>
                        <w:t xml:space="preserve"> </w:t>
                      </w:r>
                      <w:proofErr w:type="spellStart"/>
                      <w:r w:rsidRPr="00C92FDB">
                        <w:rPr>
                          <w:rFonts w:ascii="Helvetica Neue" w:eastAsia="Helvetica Neue" w:hAnsi="Helvetica Neue" w:cs="Helvetica Neue"/>
                          <w:b/>
                          <w:color w:val="000000"/>
                        </w:rPr>
                        <w:t>коју</w:t>
                      </w:r>
                      <w:proofErr w:type="spellEnd"/>
                      <w:r w:rsidRPr="00C92FDB">
                        <w:rPr>
                          <w:rFonts w:ascii="Helvetica Neue" w:eastAsia="Helvetica Neue" w:hAnsi="Helvetica Neue" w:cs="Helvetica Neue"/>
                          <w:b/>
                          <w:color w:val="000000"/>
                        </w:rPr>
                        <w:t xml:space="preserve"> </w:t>
                      </w:r>
                      <w:proofErr w:type="spellStart"/>
                      <w:r w:rsidRPr="00C92FDB">
                        <w:rPr>
                          <w:rFonts w:ascii="Helvetica Neue" w:eastAsia="Helvetica Neue" w:hAnsi="Helvetica Neue" w:cs="Helvetica Neue"/>
                          <w:b/>
                          <w:color w:val="000000"/>
                        </w:rPr>
                        <w:t>представља</w:t>
                      </w:r>
                      <w:proofErr w:type="spellEnd"/>
                    </w:p>
                    <w:p w14:paraId="42D6FE26" w14:textId="77777777" w:rsidR="00D533FF" w:rsidRPr="00C92FDB" w:rsidRDefault="00D533FF" w:rsidP="0034765D">
                      <w:pPr>
                        <w:spacing w:after="0" w:line="275" w:lineRule="auto"/>
                        <w:jc w:val="center"/>
                        <w:textDirection w:val="btLr"/>
                      </w:pPr>
                      <w:proofErr w:type="spellStart"/>
                      <w:r w:rsidRPr="00C92FDB">
                        <w:rPr>
                          <w:rFonts w:ascii="Helvetica Neue" w:eastAsia="Helvetica Neue" w:hAnsi="Helvetica Neue" w:cs="Helvetica Neue"/>
                          <w:b/>
                          <w:color w:val="000000"/>
                        </w:rPr>
                        <w:t>Делегацијa</w:t>
                      </w:r>
                      <w:proofErr w:type="spellEnd"/>
                      <w:r w:rsidRPr="00C92FDB">
                        <w:rPr>
                          <w:rFonts w:ascii="Helvetica Neue" w:eastAsia="Helvetica Neue" w:hAnsi="Helvetica Neue" w:cs="Helvetica Neue"/>
                          <w:b/>
                          <w:color w:val="000000"/>
                        </w:rPr>
                        <w:t xml:space="preserve"> </w:t>
                      </w:r>
                      <w:proofErr w:type="spellStart"/>
                      <w:r w:rsidRPr="00C92FDB">
                        <w:rPr>
                          <w:rFonts w:ascii="Helvetica Neue" w:eastAsia="Helvetica Neue" w:hAnsi="Helvetica Neue" w:cs="Helvetica Neue"/>
                          <w:b/>
                          <w:color w:val="000000"/>
                        </w:rPr>
                        <w:t>Европске</w:t>
                      </w:r>
                      <w:proofErr w:type="spellEnd"/>
                      <w:r w:rsidRPr="00C92FDB">
                        <w:rPr>
                          <w:rFonts w:ascii="Helvetica Neue" w:eastAsia="Helvetica Neue" w:hAnsi="Helvetica Neue" w:cs="Helvetica Neue"/>
                          <w:b/>
                          <w:color w:val="000000"/>
                        </w:rPr>
                        <w:t xml:space="preserve"> </w:t>
                      </w:r>
                      <w:proofErr w:type="spellStart"/>
                      <w:r w:rsidRPr="00C92FDB">
                        <w:rPr>
                          <w:rFonts w:ascii="Helvetica Neue" w:eastAsia="Helvetica Neue" w:hAnsi="Helvetica Neue" w:cs="Helvetica Neue"/>
                          <w:b/>
                          <w:color w:val="000000"/>
                        </w:rPr>
                        <w:t>уније</w:t>
                      </w:r>
                      <w:proofErr w:type="spellEnd"/>
                      <w:r w:rsidRPr="00C92FDB">
                        <w:rPr>
                          <w:rFonts w:ascii="Helvetica Neue" w:eastAsia="Helvetica Neue" w:hAnsi="Helvetica Neue" w:cs="Helvetica Neue"/>
                          <w:b/>
                          <w:color w:val="000000"/>
                        </w:rPr>
                        <w:t xml:space="preserve"> у </w:t>
                      </w:r>
                      <w:proofErr w:type="spellStart"/>
                      <w:r w:rsidRPr="00C92FDB">
                        <w:rPr>
                          <w:rFonts w:ascii="Helvetica Neue" w:eastAsia="Helvetica Neue" w:hAnsi="Helvetica Neue" w:cs="Helvetica Neue"/>
                          <w:b/>
                          <w:color w:val="000000"/>
                        </w:rPr>
                        <w:t>Србији</w:t>
                      </w:r>
                      <w:proofErr w:type="spellEnd"/>
                    </w:p>
                  </w:txbxContent>
                </v:textbox>
              </v:rect>
            </w:pict>
          </mc:Fallback>
        </mc:AlternateContent>
      </w:r>
      <w:r w:rsidR="00616498" w:rsidRPr="00E22794">
        <w:rPr>
          <w:noProof/>
        </w:rPr>
        <w:drawing>
          <wp:inline distT="0" distB="0" distL="0" distR="0" wp14:anchorId="7EDC5CFF" wp14:editId="66E8AA1B">
            <wp:extent cx="7706995" cy="1828800"/>
            <wp:effectExtent l="0" t="0" r="0" b="0"/>
            <wp:docPr id="114" name="image2.jpg" descr="drapeau+map"/>
            <wp:cNvGraphicFramePr/>
            <a:graphic xmlns:a="http://schemas.openxmlformats.org/drawingml/2006/main">
              <a:graphicData uri="http://schemas.openxmlformats.org/drawingml/2006/picture">
                <pic:pic xmlns:pic="http://schemas.openxmlformats.org/drawingml/2006/picture">
                  <pic:nvPicPr>
                    <pic:cNvPr id="0" name="image2.jpg" descr="drapeau+map"/>
                    <pic:cNvPicPr preferRelativeResize="0"/>
                  </pic:nvPicPr>
                  <pic:blipFill>
                    <a:blip r:embed="rId15" cstate="print"/>
                    <a:srcRect/>
                    <a:stretch>
                      <a:fillRect/>
                    </a:stretch>
                  </pic:blipFill>
                  <pic:spPr>
                    <a:xfrm>
                      <a:off x="0" y="0"/>
                      <a:ext cx="7706995" cy="1828800"/>
                    </a:xfrm>
                    <a:prstGeom prst="rect">
                      <a:avLst/>
                    </a:prstGeom>
                    <a:ln/>
                  </pic:spPr>
                </pic:pic>
              </a:graphicData>
            </a:graphic>
          </wp:inline>
        </w:drawing>
      </w:r>
      <w:r w:rsidR="00616498" w:rsidRPr="00E22794">
        <w:rPr>
          <w:rFonts w:ascii="Arial" w:eastAsia="Arial" w:hAnsi="Arial" w:cs="Arial"/>
          <w:noProof/>
        </w:rPr>
        <w:drawing>
          <wp:inline distT="0" distB="0" distL="0" distR="0" wp14:anchorId="06D2B73D" wp14:editId="5CCC4213">
            <wp:extent cx="1294130" cy="462915"/>
            <wp:effectExtent l="0" t="0" r="0" b="0"/>
            <wp:docPr id="1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print"/>
                    <a:srcRect/>
                    <a:stretch>
                      <a:fillRect/>
                    </a:stretch>
                  </pic:blipFill>
                  <pic:spPr>
                    <a:xfrm>
                      <a:off x="0" y="0"/>
                      <a:ext cx="1294130" cy="462915"/>
                    </a:xfrm>
                    <a:prstGeom prst="rect">
                      <a:avLst/>
                    </a:prstGeom>
                    <a:ln/>
                  </pic:spPr>
                </pic:pic>
              </a:graphicData>
            </a:graphic>
          </wp:inline>
        </w:drawing>
      </w:r>
      <w:r w:rsidRPr="00E22794">
        <w:rPr>
          <w:noProof/>
        </w:rPr>
        <mc:AlternateContent>
          <mc:Choice Requires="wps">
            <w:drawing>
              <wp:inline distT="0" distB="0" distL="0" distR="0" wp14:anchorId="230FC578" wp14:editId="78219124">
                <wp:extent cx="1334770" cy="503555"/>
                <wp:effectExtent l="0" t="1905" r="0" b="0"/>
                <wp:docPr id="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50AB8" w14:textId="77777777" w:rsidR="00D533FF" w:rsidRDefault="00D533FF">
                            <w:pPr>
                              <w:spacing w:after="0" w:line="240" w:lineRule="auto"/>
                              <w:textDirection w:val="btLr"/>
                            </w:pPr>
                          </w:p>
                        </w:txbxContent>
                      </wps:txbx>
                      <wps:bodyPr rot="0" vert="horz" wrap="square" lIns="91425" tIns="91425" rIns="91425" bIns="91425"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0FC578" id="Rectangle 103" o:spid="_x0000_s1030" style="width:105.1pt;height:3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5J18AEAAMgDAAAOAAAAZHJzL2Uyb0RvYy54bWysU9tu2zAMfR+wfxD0vtjOZdmMOEXRosOA&#10;bi3W7gNkWbaF2aJGKbGzrx8lJ1m6vg17EUyKOjznkN5cjX3H9gqdBlPwbJZypoyESpum4N+f7959&#10;4Mx5YSrRgVEFPyjHr7Zv32wGm6s5tNBVChmBGJcPtuCt9zZPEidb1Qs3A6sMXdaAvfAUYpNUKAZC&#10;77tknqbvkwGwsghSOUfZ2+mSbyN+XSvpH+raKc+6ghM3H0+MZxnOZLsReYPCtloeaYh/YNELbajp&#10;GepWeMF2qF9B9VoiOKj9TEKfQF1rqaIGUpOlf6l5aoVVUQuZ4+zZJvf/YOXX/SMyXRV8zZkRPY3o&#10;G5kmTNMplqWLYNBgXU51T/YRg0Rn70H+cMzATUt16hoRhlaJimhloT558SAEjp6ycvgCFeGLnYfo&#10;1VhjHwDJBTbGkRzOI1GjZ5KS2WKxXK9pcpLuVulitVrFFiI/vbbo/CcFPQsfBUdiH9HF/t75wEbk&#10;p5LQzMCd7ro49s68SFBhyET2gfAk3I/lGP1ZnqwooTqQHIRpmWj56aMF/MXZQItUcPdzJ1Bx1n02&#10;ZMnHbDlf0eZdBngZlJeBMJKgCi49cjYFN37a151F3bTUK4v6DFyTkbWOGoPJE6+jAFqXKP242mEf&#10;L+NY9ecH3P4GAAD//wMAUEsDBBQABgAIAAAAIQCkfysi3AAAAAkBAAAPAAAAZHJzL2Rvd25yZXYu&#10;eG1sTI/NTsMwEITvSLyDtUjcqFODCk3jVPwe6AnSPoATb+OIeB1itw1vz8IFLiOtRjM7X7GefC+O&#10;OMYukIb5LAOB1ATbUatht325ugMRkyFr+kCo4QsjrMvzs8LkNpzoHY9VagWXUMyNBpfSkEsZG4fe&#10;xFkYkNjbh9GbxOfYSjuaE5f7XqosW0hvOuIPzgz46LD5qA5ew9tNQPWs4kPV+qWb6u3m9dMstL68&#10;mJ5WLPcrEAmn9JeAHwbeDyUPq8OBbBS9BqZJv8qemmcKRK3hdnkNsizkf4LyGwAA//8DAFBLAQIt&#10;ABQABgAIAAAAIQC2gziS/gAAAOEBAAATAAAAAAAAAAAAAAAAAAAAAABbQ29udGVudF9UeXBlc10u&#10;eG1sUEsBAi0AFAAGAAgAAAAhADj9If/WAAAAlAEAAAsAAAAAAAAAAAAAAAAALwEAAF9yZWxzLy5y&#10;ZWxzUEsBAi0AFAAGAAgAAAAhACTnknXwAQAAyAMAAA4AAAAAAAAAAAAAAAAALgIAAGRycy9lMm9E&#10;b2MueG1sUEsBAi0AFAAGAAgAAAAhAKR/KyLcAAAACQEAAA8AAAAAAAAAAAAAAAAASgQAAGRycy9k&#10;b3ducmV2LnhtbFBLBQYAAAAABAAEAPMAAABTBQAAAAA=&#10;" filled="f" stroked="f">
                <v:textbox inset="2.53958mm,2.53958mm,2.53958mm,2.53958mm">
                  <w:txbxContent>
                    <w:p w14:paraId="66450AB8" w14:textId="77777777" w:rsidR="00D533FF" w:rsidRDefault="00D533FF">
                      <w:pPr>
                        <w:spacing w:after="0" w:line="240" w:lineRule="auto"/>
                        <w:textDirection w:val="btLr"/>
                      </w:pPr>
                    </w:p>
                  </w:txbxContent>
                </v:textbox>
                <w10:anchorlock/>
              </v:rect>
            </w:pict>
          </mc:Fallback>
        </mc:AlternateContent>
      </w:r>
      <w:r w:rsidR="00616498" w:rsidRPr="00E22794">
        <w:rPr>
          <w:noProof/>
        </w:rPr>
        <w:drawing>
          <wp:anchor distT="0" distB="0" distL="114300" distR="114300" simplePos="0" relativeHeight="251650048" behindDoc="0" locked="0" layoutInCell="1" allowOverlap="1" wp14:anchorId="2E31F3F9" wp14:editId="4D696E39">
            <wp:simplePos x="0" y="0"/>
            <wp:positionH relativeFrom="column">
              <wp:posOffset>4</wp:posOffset>
            </wp:positionH>
            <wp:positionV relativeFrom="paragraph">
              <wp:posOffset>0</wp:posOffset>
            </wp:positionV>
            <wp:extent cx="1304925" cy="476250"/>
            <wp:effectExtent l="0" t="0" r="0" b="0"/>
            <wp:wrapNone/>
            <wp:docPr id="1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cstate="print"/>
                    <a:srcRect/>
                    <a:stretch>
                      <a:fillRect/>
                    </a:stretch>
                  </pic:blipFill>
                  <pic:spPr>
                    <a:xfrm>
                      <a:off x="0" y="0"/>
                      <a:ext cx="1304925" cy="476250"/>
                    </a:xfrm>
                    <a:prstGeom prst="rect">
                      <a:avLst/>
                    </a:prstGeom>
                    <a:ln/>
                  </pic:spPr>
                </pic:pic>
              </a:graphicData>
            </a:graphic>
          </wp:anchor>
        </w:drawing>
      </w:r>
      <w:r w:rsidR="00616498" w:rsidRPr="00E22794">
        <w:rPr>
          <w:noProof/>
        </w:rPr>
        <w:drawing>
          <wp:anchor distT="0" distB="0" distL="114300" distR="114300" simplePos="0" relativeHeight="251651072" behindDoc="0" locked="0" layoutInCell="1" allowOverlap="1" wp14:anchorId="60B66795" wp14:editId="50B0A807">
            <wp:simplePos x="0" y="0"/>
            <wp:positionH relativeFrom="column">
              <wp:posOffset>3115310</wp:posOffset>
            </wp:positionH>
            <wp:positionV relativeFrom="paragraph">
              <wp:posOffset>8756650</wp:posOffset>
            </wp:positionV>
            <wp:extent cx="1329690" cy="902335"/>
            <wp:effectExtent l="0" t="0" r="0" b="0"/>
            <wp:wrapSquare wrapText="bothSides" distT="0" distB="0" distL="114300" distR="114300"/>
            <wp:docPr id="117" name="image5.jpg" descr="EUFlag"/>
            <wp:cNvGraphicFramePr/>
            <a:graphic xmlns:a="http://schemas.openxmlformats.org/drawingml/2006/main">
              <a:graphicData uri="http://schemas.openxmlformats.org/drawingml/2006/picture">
                <pic:pic xmlns:pic="http://schemas.openxmlformats.org/drawingml/2006/picture">
                  <pic:nvPicPr>
                    <pic:cNvPr id="0" name="image5.jpg" descr="EUFlag"/>
                    <pic:cNvPicPr preferRelativeResize="0"/>
                  </pic:nvPicPr>
                  <pic:blipFill>
                    <a:blip r:embed="rId18" cstate="print"/>
                    <a:srcRect/>
                    <a:stretch>
                      <a:fillRect/>
                    </a:stretch>
                  </pic:blipFill>
                  <pic:spPr>
                    <a:xfrm>
                      <a:off x="0" y="0"/>
                      <a:ext cx="1329690" cy="902335"/>
                    </a:xfrm>
                    <a:prstGeom prst="rect">
                      <a:avLst/>
                    </a:prstGeom>
                    <a:ln/>
                  </pic:spPr>
                </pic:pic>
              </a:graphicData>
            </a:graphic>
          </wp:anchor>
        </w:drawing>
      </w:r>
      <w:r w:rsidRPr="00E22794">
        <w:rPr>
          <w:noProof/>
        </w:rPr>
        <mc:AlternateContent>
          <mc:Choice Requires="wps">
            <w:drawing>
              <wp:anchor distT="0" distB="0" distL="114300" distR="114300" simplePos="0" relativeHeight="251652096" behindDoc="0" locked="0" layoutInCell="1" allowOverlap="1" wp14:anchorId="242AF9C6" wp14:editId="5311DBA7">
                <wp:simplePos x="0" y="0"/>
                <wp:positionH relativeFrom="column">
                  <wp:posOffset>0</wp:posOffset>
                </wp:positionH>
                <wp:positionV relativeFrom="paragraph">
                  <wp:posOffset>0</wp:posOffset>
                </wp:positionV>
                <wp:extent cx="644525" cy="64452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25" cy="644525"/>
                        </a:xfrm>
                        <a:prstGeom prst="rect">
                          <a:avLst/>
                        </a:prstGeom>
                        <a:noFill/>
                        <a:ln>
                          <a:noFill/>
                        </a:ln>
                      </wps:spPr>
                      <wps:txbx>
                        <w:txbxContent>
                          <w:p w14:paraId="339D5F70" w14:textId="77777777" w:rsidR="00D533FF" w:rsidRDefault="00D533FF">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2AF9C6" id="Rectangle 6" o:spid="_x0000_s1031" style="position:absolute;margin-left:0;margin-top:0;width:50.75pt;height:5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MHxwEAAJUDAAAOAAAAZHJzL2Uyb0RvYy54bWysU9uO0zAQfUfiHyy/07RVW0HUdIVYFSFV&#10;ULHwAVPHaSx8w+M26d8zdtLSZd9WvFieS86cczxZP/RGs7MMqJyt+Gwy5Uxa4WpljxX/+WP77j1n&#10;GMHWoJ2VFb9I5A+bt2/WnS/l3LVO1zIwArFYdr7ibYy+LAoUrTSAE+elpWLjgoFIYTgWdYCO0I0u&#10;5tPpquhcqH1wQiJS9nEo8k3Gbxop4remQRmZrjhxi/kM+Tyks9isoTwG8K0SIw14BQsDytLQG9Qj&#10;RGCnoF5AGSWCQ9fEiXCmcE2jhMwaSM1s+o+apxa8zFrIHPQ3m/D/wYqv531gqq74ijMLhp7oO5kG&#10;9qglWyV7Oo8ldT35fUgC0e+c+IVUKJ5VUoBjT98Ek3pJHuuz15eb17KPTFBytVgs50vOBJXGe8KE&#10;8vqxDxg/S2dYulQ8EKvsMJx3GIfWa0uaZd1WaU15KLV9liDMlMl0B4aJa+wPfda9vIo8uPpCXqAX&#10;W0Ujd4BxD4G2YcZZRxtScfx9giA5018sPcGH2SIJiPdBuA8O9wFY0TpaPBEDZ0PwKeZFHMh+PEXX&#10;qCws0RvIjKzp7bM1456m5bqPc9ffv2nzBwAA//8DAFBLAwQUAAYACAAAACEAXmUdvdsAAAAKAQAA&#10;DwAAAGRycy9kb3ducmV2LnhtbEyPzU7DMBCE70h9B2srcaNOI6ggjVO1/BzgVFIeYBNv46jxOsRu&#10;G94eFyHBZbSr0c7Ol69G24kTDb51rGA+S0AQ10633Cj42L3c3IPwAVlj55gUfJGHVTG5yjHT7szv&#10;dCpDI2II+wwVmBD6TEpfG7LoZ64njt7eDRZDXIdG6gHPMdx2Mk2ShbTYcvxgsKdHQ/WhPFoF21tH&#10;6XPqN2VjH8xY7d5eP3Gh1PV0fFpGWS9BBBrD3wVcGGJ/KGKxyh1Ze9EpiDThRy9eMr8DUf0Ossjl&#10;f4TiGwAA//8DAFBLAQItABQABgAIAAAAIQC2gziS/gAAAOEBAAATAAAAAAAAAAAAAAAAAAAAAABb&#10;Q29udGVudF9UeXBlc10ueG1sUEsBAi0AFAAGAAgAAAAhADj9If/WAAAAlAEAAAsAAAAAAAAAAAAA&#10;AAAALwEAAF9yZWxzLy5yZWxzUEsBAi0AFAAGAAgAAAAhACEI0wfHAQAAlQMAAA4AAAAAAAAAAAAA&#10;AAAALgIAAGRycy9lMm9Eb2MueG1sUEsBAi0AFAAGAAgAAAAhAF5lHb3bAAAACgEAAA8AAAAAAAAA&#10;AAAAAAAAIQQAAGRycy9kb3ducmV2LnhtbFBLBQYAAAAABAAEAPMAAAApBQAAAAA=&#10;" filled="f" stroked="f">
                <v:textbox inset="2.53958mm,2.53958mm,2.53958mm,2.53958mm">
                  <w:txbxContent>
                    <w:p w14:paraId="339D5F70" w14:textId="77777777" w:rsidR="00D533FF" w:rsidRDefault="00D533FF">
                      <w:pPr>
                        <w:spacing w:after="0" w:line="240" w:lineRule="auto"/>
                        <w:textDirection w:val="btLr"/>
                      </w:pPr>
                    </w:p>
                  </w:txbxContent>
                </v:textbox>
              </v:rect>
            </w:pict>
          </mc:Fallback>
        </mc:AlternateContent>
      </w:r>
      <w:r w:rsidRPr="00E22794">
        <w:rPr>
          <w:noProof/>
        </w:rPr>
        <mc:AlternateContent>
          <mc:Choice Requires="wps">
            <w:drawing>
              <wp:anchor distT="0" distB="0" distL="114300" distR="114300" simplePos="0" relativeHeight="251653120" behindDoc="0" locked="0" layoutInCell="1" allowOverlap="1" wp14:anchorId="1FBCE39E" wp14:editId="535E1C29">
                <wp:simplePos x="0" y="0"/>
                <wp:positionH relativeFrom="column">
                  <wp:posOffset>0</wp:posOffset>
                </wp:positionH>
                <wp:positionV relativeFrom="paragraph">
                  <wp:posOffset>0</wp:posOffset>
                </wp:positionV>
                <wp:extent cx="644525" cy="64452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25" cy="644525"/>
                        </a:xfrm>
                        <a:prstGeom prst="rect">
                          <a:avLst/>
                        </a:prstGeom>
                        <a:noFill/>
                        <a:ln>
                          <a:noFill/>
                        </a:ln>
                      </wps:spPr>
                      <wps:txbx>
                        <w:txbxContent>
                          <w:p w14:paraId="6EACB6DB" w14:textId="77777777" w:rsidR="00D533FF" w:rsidRDefault="00D533FF">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BCE39E" id="Rectangle 5" o:spid="_x0000_s1032" style="position:absolute;margin-left:0;margin-top:0;width:50.75pt;height:5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EdxwEAAJUDAAAOAAAAZHJzL2Uyb0RvYy54bWysU9uO0zAQfUfiHyy/07RVW0HUdIVYFSFV&#10;ULHwAVPHbiziCx63Sf+esZOWLvu24sXyXHLmnOPJ+qE3LTvLgNrZis8mU86kFa7W9ljxnz+2795z&#10;hhFsDa2zsuIXifxh8/bNuvOlnLvGtbUMjEAslp2veBOjL4sCRSMN4MR5aamoXDAQKQzHog7QEbpp&#10;i/l0uio6F2ofnJCIlH0cinyT8ZWSIn5TCmVkbcWJW8xnyOchncVmDeUxgG+0GGnAK1gY0JaG3qAe&#10;IQI7Bf0CymgRHDoVJ8KZwimlhcwaSM1s+o+apwa8zFrIHPQ3m/D/wYqv531guq74kjMLhp7oO5kG&#10;9thKtkz2dB5L6nry+5AEot858QupUDyrpADHnl4Fk3pJHuuz15eb17KPTFBytVgs5zRTUGm8J0wo&#10;rx/7gPGzdIalS8UDscoOw3mHcWi9tqRZ1m1121IeytY+SxBmymS6A8PENfaHPuteXUUeXH0hL9CL&#10;raaRO8C4h0DbMOOsow2pOP4+QZCctV8sPcGH2SIJiPdBuA8O9wFY0ThaPBEDZ0PwKeZFHMh+PEWn&#10;dBaW6A1kRtb09tmacU/Tct3Huevv37T5AwAA//8DAFBLAwQUAAYACAAAACEAXmUdvdsAAAAKAQAA&#10;DwAAAGRycy9kb3ducmV2LnhtbEyPzU7DMBCE70h9B2srcaNOI6ggjVO1/BzgVFIeYBNv46jxOsRu&#10;G94eFyHBZbSr0c7Ol69G24kTDb51rGA+S0AQ10633Cj42L3c3IPwAVlj55gUfJGHVTG5yjHT7szv&#10;dCpDI2II+wwVmBD6TEpfG7LoZ64njt7eDRZDXIdG6gHPMdx2Mk2ShbTYcvxgsKdHQ/WhPFoF21tH&#10;6XPqN2VjH8xY7d5eP3Gh1PV0fFpGWS9BBBrD3wVcGGJ/KGKxyh1Ze9EpiDThRy9eMr8DUf0Ossjl&#10;f4TiGwAA//8DAFBLAQItABQABgAIAAAAIQC2gziS/gAAAOEBAAATAAAAAAAAAAAAAAAAAAAAAABb&#10;Q29udGVudF9UeXBlc10ueG1sUEsBAi0AFAAGAAgAAAAhADj9If/WAAAAlAEAAAsAAAAAAAAAAAAA&#10;AAAALwEAAF9yZWxzLy5yZWxzUEsBAi0AFAAGAAgAAAAhAKnikR3HAQAAlQMAAA4AAAAAAAAAAAAA&#10;AAAALgIAAGRycy9lMm9Eb2MueG1sUEsBAi0AFAAGAAgAAAAhAF5lHb3bAAAACgEAAA8AAAAAAAAA&#10;AAAAAAAAIQQAAGRycy9kb3ducmV2LnhtbFBLBQYAAAAABAAEAPMAAAApBQAAAAA=&#10;" filled="f" stroked="f">
                <v:textbox inset="2.53958mm,2.53958mm,2.53958mm,2.53958mm">
                  <w:txbxContent>
                    <w:p w14:paraId="6EACB6DB" w14:textId="77777777" w:rsidR="00D533FF" w:rsidRDefault="00D533FF">
                      <w:pPr>
                        <w:spacing w:after="0" w:line="240" w:lineRule="auto"/>
                        <w:textDirection w:val="btLr"/>
                      </w:pPr>
                    </w:p>
                  </w:txbxContent>
                </v:textbox>
              </v:rect>
            </w:pict>
          </mc:Fallback>
        </mc:AlternateContent>
      </w:r>
      <w:r w:rsidRPr="00E22794">
        <w:rPr>
          <w:noProof/>
        </w:rPr>
        <mc:AlternateContent>
          <mc:Choice Requires="wps">
            <w:drawing>
              <wp:anchor distT="0" distB="0" distL="114300" distR="114300" simplePos="0" relativeHeight="251654144" behindDoc="0" locked="0" layoutInCell="1" allowOverlap="1" wp14:anchorId="2C74F134" wp14:editId="173B05BF">
                <wp:simplePos x="0" y="0"/>
                <wp:positionH relativeFrom="column">
                  <wp:posOffset>114300</wp:posOffset>
                </wp:positionH>
                <wp:positionV relativeFrom="paragraph">
                  <wp:posOffset>0</wp:posOffset>
                </wp:positionV>
                <wp:extent cx="660400" cy="660400"/>
                <wp:effectExtent l="9525" t="11430" r="6350" b="13970"/>
                <wp:wrapNone/>
                <wp:docPr id="4"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 cy="660400"/>
                        </a:xfrm>
                        <a:custGeom>
                          <a:avLst/>
                          <a:gdLst>
                            <a:gd name="T0" fmla="*/ 0 w 635000"/>
                            <a:gd name="T1" fmla="*/ 0 h 635000"/>
                            <a:gd name="T2" fmla="*/ 635000 w 635000"/>
                            <a:gd name="T3" fmla="*/ 0 h 635000"/>
                            <a:gd name="T4" fmla="*/ 0 w 635000"/>
                            <a:gd name="T5" fmla="*/ 635000 h 635000"/>
                            <a:gd name="T6" fmla="*/ 635000 w 635000"/>
                            <a:gd name="T7" fmla="*/ 635000 h 635000"/>
                          </a:gdLst>
                          <a:ahLst/>
                          <a:cxnLst>
                            <a:cxn ang="0">
                              <a:pos x="T0" y="T1"/>
                            </a:cxn>
                            <a:cxn ang="0">
                              <a:pos x="T2" y="T3"/>
                            </a:cxn>
                            <a:cxn ang="0">
                              <a:pos x="T4" y="T5"/>
                            </a:cxn>
                            <a:cxn ang="0">
                              <a:pos x="T6" y="T7"/>
                            </a:cxn>
                          </a:cxnLst>
                          <a:rect l="0" t="0" r="r" b="b"/>
                          <a:pathLst>
                            <a:path w="635000" h="635000" extrusionOk="0">
                              <a:moveTo>
                                <a:pt x="0" y="0"/>
                              </a:moveTo>
                              <a:lnTo>
                                <a:pt x="635000" y="0"/>
                              </a:lnTo>
                              <a:moveTo>
                                <a:pt x="0" y="635000"/>
                              </a:moveTo>
                              <a:lnTo>
                                <a:pt x="635000" y="63500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B8F84D" id="Freeform: Shape 100" o:spid="_x0000_s1026" style="position:absolute;margin-left:9pt;margin-top:0;width:52pt;height: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2OL5QIAAGUHAAAOAAAAZHJzL2Uyb0RvYy54bWysVV1v0zAUfUfiP1h5RGJJu35AtHZCG0NI&#10;gyGt/ADXcZpojm1st2n59Rw7SZtuipgQfYjs+txz7z3X9/rqel8JsuPGlkouotFFEhEumcpKuVlE&#10;P1d37z9ExDoqMyqU5IvowG10vXz75qrWKR+rQomMGwISadNaL6LCOZ3GsWUFr6i9UJpLHObKVNRh&#10;azZxZmgN9krE4ySZxbUymTaKcWvx721zGC0Df55z5h7y3HJHxCJCbC58Tfiu/TdeXtF0Y6guStaG&#10;Qf8hioqWEk6PVLfUUbI15QuqqmRGWZW7C6aqWOV5yXjIAdmMkmfZPBZU85ALxLH6KJP9f7Ts++5R&#10;/zA+dKvvFXuyUCSutU2PJ35jgSHr+pvKUEO6dSoku89N5S2RBtkHTQ9HTfneEYY/Z7NkkkB5hqN2&#10;7T3QtDNmW+u+cBWI6O7euqYkGVZB0IxIWsHrCiR5JVCddzFJSE1ml9MEzC28Q43OUMUAatxDNTyD&#10;hJc9aEKGCCdnqKHgpj1U63aIcPYSOsQ6fwnts0LrTacmLTqB2V62CmNFqG/XJBRVK+uL6eVGyVYj&#10;LzAogPLlGABDTw++fBUYWnnw9FVg6ODB8z64CacN36DHn3e3iQi6e+1taKqp81l3S1LjIjZXhxSn&#10;Je6r2fop9vDUKVGpHV+pYOee3W9EcDoVso/quBF1uJyAdoCTie4RtgaNzCdIZ9RAe6xn+AYFHz7L&#10;UKhjul6lXm9ZJcrsrhTCJ2TNZn0jDNlRzMW78GsFPoMJ6dUajefos2A2yIFObJsRbs84jNrKLBSi&#10;4DT7LDPiDhr9LPEeRJ7eVhERHK8HFgHnaCn+jgu6trPKjyc/8m26VtkBo8qoZtLjZcKiUOY3XGHK&#10;w8mvLTVwLL5KjNGPo8nEPwthM5nOx9iY/sm6f0IlA9UiYg4XrNncuOYx2WpTbgr4GgWhpPqEIZmX&#10;fpiFadrE1W4wy0Op2nfHPxb9fUCdXsflHwAAAP//AwBQSwMEFAAGAAgAAAAhADqzcyzdAAAABwEA&#10;AA8AAABkcnMvZG93bnJldi54bWxMj0FLw0AQhe9C/8MyBW921yha02yKFJRCL7GK0tsmOybB7GzI&#10;btPor3d60svwHm948022nlwnRhxC60nD9UKBQKq8banW8Pb6dLUEEaIhazpPqOEbA6zz2UVmUutP&#10;9ILjPtaCSyikRkMTY59KGaoGnQkL3yNx9ukHZyLboZZ2MCcud51MlLqTzrTEFxrT46bB6mt/dBoe&#10;7ovduB0T+/FTbneHm6J9fy42Wl/Op8cViIhT/FuGMz6jQ85MpT+SDaJjv+RXogae5zRJWJQs1K0C&#10;mWfyP3/+CwAA//8DAFBLAQItABQABgAIAAAAIQC2gziS/gAAAOEBAAATAAAAAAAAAAAAAAAAAAAA&#10;AABbQ29udGVudF9UeXBlc10ueG1sUEsBAi0AFAAGAAgAAAAhADj9If/WAAAAlAEAAAsAAAAAAAAA&#10;AAAAAAAALwEAAF9yZWxzLy5yZWxzUEsBAi0AFAAGAAgAAAAhAIrjY4vlAgAAZQcAAA4AAAAAAAAA&#10;AAAAAAAALgIAAGRycy9lMm9Eb2MueG1sUEsBAi0AFAAGAAgAAAAhADqzcyzdAAAABwEAAA8AAAAA&#10;AAAAAAAAAAAAPwUAAGRycy9kb3ducmV2LnhtbFBLBQYAAAAABAAEAPMAAABJBgAAAAA=&#10;" path="m,l635000,m,635000r635000,e" strokeweight="1pt">
                <v:stroke startarrowwidth="narrow" startarrowlength="short" endarrowwidth="narrow" endarrowlength="short"/>
                <v:path arrowok="t" o:extrusionok="f" o:connecttype="custom" o:connectlocs="0,0;660400,0;0,660400;660400,660400" o:connectangles="0,0,0,0"/>
              </v:shape>
            </w:pict>
          </mc:Fallback>
        </mc:AlternateContent>
      </w:r>
      <w:r w:rsidRPr="00E22794">
        <w:rPr>
          <w:noProof/>
        </w:rPr>
        <mc:AlternateContent>
          <mc:Choice Requires="wps">
            <w:drawing>
              <wp:anchor distT="0" distB="0" distL="114300" distR="114300" simplePos="0" relativeHeight="251655168" behindDoc="0" locked="0" layoutInCell="1" allowOverlap="1" wp14:anchorId="1D561256" wp14:editId="6AE9EE2E">
                <wp:simplePos x="0" y="0"/>
                <wp:positionH relativeFrom="column">
                  <wp:posOffset>0</wp:posOffset>
                </wp:positionH>
                <wp:positionV relativeFrom="paragraph">
                  <wp:posOffset>1866900</wp:posOffset>
                </wp:positionV>
                <wp:extent cx="7686675" cy="8829675"/>
                <wp:effectExtent l="0" t="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6675" cy="8829675"/>
                        </a:xfrm>
                        <a:prstGeom prst="rect">
                          <a:avLst/>
                        </a:prstGeom>
                        <a:solidFill>
                          <a:srgbClr val="000080"/>
                        </a:solidFill>
                        <a:ln>
                          <a:noFill/>
                        </a:ln>
                      </wps:spPr>
                      <wps:txbx>
                        <w:txbxContent>
                          <w:p w14:paraId="7A71B623" w14:textId="77777777" w:rsidR="00D533FF" w:rsidRDefault="00D533FF">
                            <w:pPr>
                              <w:spacing w:line="275" w:lineRule="auto"/>
                              <w:textDirection w:val="btLr"/>
                            </w:pPr>
                          </w:p>
                        </w:txbxContent>
                      </wps:txbx>
                      <wps:bodyPr spcFirstLastPara="1" wrap="square" lIns="91425" tIns="45675" rIns="91425" bIns="45675"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561256" id="Rectangle 3" o:spid="_x0000_s1033" style="position:absolute;margin-left:0;margin-top:147pt;width:605.25pt;height:69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ro5QEAAL4DAAAOAAAAZHJzL2Uyb0RvYy54bWysU9GO0zAQfEfiHyy/07S9uzYXNT2hOxUh&#10;VVBx8AGO4zQWjm123Sb9e9ZOWwq8IfJgZb3jycx4s3oaOsOOClA7W/LZZMqZstLV2u5L/u3r5l3O&#10;GQZha2GcVSU/KeRP67dvVr0v1Ny1ztQKGJFYLHpf8jYEX2QZylZ1AifOK0vNxkEnApWwz2oQPbF3&#10;JptPp4usd1B7cFIh0u7L2OTrxN80SobPTYMqMFNy0hbSCmmt4pqtV6LYg/CtlmcZ4h9UdEJb+uiV&#10;6kUEwQ6g/6LqtASHrgkT6brMNY2WKnkgN7PpH25eW+FV8kLhoL/GhP+PVn467oDpuuR3nFnR0RV9&#10;odCE3RvF7mI8vceCUK9+B9Eg+q2T35Ea2W+dWOAZMzTQRSzZY0PK+nTNWg2BSdpcLvLFYvnAmaRe&#10;ns8fYxFZRXE57gHDB+U6Fl9KDqQrZSyOWwwj9AJJypzR9UYbkwrYV88G2FHEi6cnT3dN7HgLMzaC&#10;rYvHRsa4k5yNZqKtMFRDimh5yaNy9YliQy83mrRtBYadABqcGWc9DVPJ8cdBgOLMfLR0W4+z+zlZ&#10;Dam4f0i+4bZT3XaEla2jGQ2cja/PIU3sKPX9IbhGJ/9R3CjlrJmGJCV4Hug4hbd1Qv367dY/AQAA&#10;//8DAFBLAwQUAAYACAAAACEAO5TMkuUAAAAPAQAADwAAAGRycy9kb3ducmV2LnhtbEyPS0/DMBCE&#10;70j8B2uRuFGnURpKGqeqeF2qChE40Jsbb+MIP9LYbcO/Z3uCy2pWo52dr1yO1rATDqHzTsB0kgBD&#10;13jVuVbA58fL3RxYiNIpabxDAT8YYFldX5WyUP7s3vFUx5ZRiAuFFKBj7AvOQ6PRyjDxPTry9n6w&#10;MtI6tFwN8kzh1vA0SXJuZefog5Y9PmpsvuujFYDZdmX1Jq+ft+thf3g7rL/M670Qtzfj04LGagEs&#10;4hj/LuDCQP2homI7f3QqMCOAaKKA9CEjcbHTaTIDtiOVz7MZ8Krk/zmqXwAAAP//AwBQSwECLQAU&#10;AAYACAAAACEAtoM4kv4AAADhAQAAEwAAAAAAAAAAAAAAAAAAAAAAW0NvbnRlbnRfVHlwZXNdLnht&#10;bFBLAQItABQABgAIAAAAIQA4/SH/1gAAAJQBAAALAAAAAAAAAAAAAAAAAC8BAABfcmVscy8ucmVs&#10;c1BLAQItABQABgAIAAAAIQBz4zro5QEAAL4DAAAOAAAAAAAAAAAAAAAAAC4CAABkcnMvZTJvRG9j&#10;LnhtbFBLAQItABQABgAIAAAAIQA7lMyS5QAAAA8BAAAPAAAAAAAAAAAAAAAAAD8EAABkcnMvZG93&#10;bnJldi54bWxQSwUGAAAAAAQABADzAAAAUQUAAAAA&#10;" fillcolor="navy" stroked="f">
                <v:textbox inset="2.53958mm,1.26875mm,2.53958mm,1.26875mm">
                  <w:txbxContent>
                    <w:p w14:paraId="7A71B623" w14:textId="77777777" w:rsidR="00D533FF" w:rsidRDefault="00D533FF">
                      <w:pPr>
                        <w:spacing w:line="275" w:lineRule="auto"/>
                        <w:textDirection w:val="btLr"/>
                      </w:pPr>
                    </w:p>
                  </w:txbxContent>
                </v:textbox>
              </v:rect>
            </w:pict>
          </mc:Fallback>
        </mc:AlternateContent>
      </w:r>
      <w:r w:rsidRPr="00E22794">
        <w:rPr>
          <w:noProof/>
        </w:rPr>
        <mc:AlternateContent>
          <mc:Choice Requires="wps">
            <w:drawing>
              <wp:anchor distT="0" distB="0" distL="114300" distR="114300" simplePos="0" relativeHeight="251656192" behindDoc="0" locked="0" layoutInCell="1" allowOverlap="1" wp14:anchorId="0A0A3ACC" wp14:editId="69F15ADC">
                <wp:simplePos x="0" y="0"/>
                <wp:positionH relativeFrom="column">
                  <wp:posOffset>0</wp:posOffset>
                </wp:positionH>
                <wp:positionV relativeFrom="paragraph">
                  <wp:posOffset>1790700</wp:posOffset>
                </wp:positionV>
                <wp:extent cx="7608570" cy="56832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8570" cy="568325"/>
                        </a:xfrm>
                        <a:prstGeom prst="rect">
                          <a:avLst/>
                        </a:prstGeom>
                        <a:solidFill>
                          <a:srgbClr val="FFCC00"/>
                        </a:solidFill>
                        <a:ln>
                          <a:noFill/>
                        </a:ln>
                      </wps:spPr>
                      <wps:txbx>
                        <w:txbxContent>
                          <w:p w14:paraId="05E6FDEA" w14:textId="77777777" w:rsidR="00D533FF" w:rsidRDefault="00D533FF">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0A3ACC" id="Rectangle 2" o:spid="_x0000_s1034" style="position:absolute;margin-left:0;margin-top:141pt;width:599.1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ni5AEAAL8DAAAOAAAAZHJzL2Uyb0RvYy54bWysU9GO0zAQfEfiHyy/06SF9krU9IR6KkKq&#10;oLqDD3Acp7FwbLPrNunfs3baUuAN8WJlvJvJzOxm9Th0hp0UoHa25NNJzpmy0tXaHkr+7ev2zZIz&#10;DMLWwjirSn5WyB/Xr1+tel+omWudqRUwIrFY9L7kbQi+yDKUreoETpxXloqNg04EgnDIahA9sXcm&#10;m+X5Iusd1B6cVIh0+zQW+TrxN42S4UvToArMlJy0hXRCOqt4ZuuVKA4gfKvlRYb4BxWd0JY+eqN6&#10;EkGwI+i/qDotwaFrwkS6LnNNo6VKHsjNNP/DzUsrvEpeKBz0t5jw/9HKz6c9MF2XfMaZFR2N6JlC&#10;E/ZgFJvFeHqPBXW9+D1Eg+h3Tn5HKmS/VSLAS8/QQBd7yR4bUtbnW9ZqCEzS5cMiX84faCSSavPF&#10;8u1sHr+WieL6tgcMH5XrWHwoOZCsFLE47TCMrdeWJMwZXW+1MQnAodoYYCdBc99uN5s8jZrY8b7N&#10;2NhsXXxtZIw3ydjoJboKQzWkhJbXOCpXnyk19HKrSdtOYNgLoL2ZctbTLpUcfxwFKM7MJ0vDej99&#10;R+5YuAdwD6p7IKxsHa2oDMDZCDYhrewo9sMxuEanBKK8UcxFNW1JyvCy0XEN73Hq+vXfrX8CAAD/&#10;/wMAUEsDBBQABgAIAAAAIQCDnXhZ4wAAAA4BAAAPAAAAZHJzL2Rvd25yZXYueG1sTI9BS8NAEIXv&#10;gv9hmYI3u0m0mqaZlGARhFLUKp632WkSzc7G7LaN/97tSS/DDI/35n35cjSdONLgWssI8TQCQVxZ&#10;3XKN8P72eJ2CcF6xVp1lQvghB8vi8iJXmbYnfqXj1tcihLDLFELjfZ9J6aqGjHJT2xMHbW8Ho3w4&#10;h1rqQZ1CuOlkEkV30qiWw4dG9fTQUPW1PRiE5/nT2nF8W35S+r1p5ar80PYF8WoyrhZhlAsQnkb/&#10;54AzQ+gPRSi2swfWTnQIgcYjJGkSlrMcz9MExA7h5j6egSxy+R+j+AUAAP//AwBQSwECLQAUAAYA&#10;CAAAACEAtoM4kv4AAADhAQAAEwAAAAAAAAAAAAAAAAAAAAAAW0NvbnRlbnRfVHlwZXNdLnhtbFBL&#10;AQItABQABgAIAAAAIQA4/SH/1gAAAJQBAAALAAAAAAAAAAAAAAAAAC8BAABfcmVscy8ucmVsc1BL&#10;AQItABQABgAIAAAAIQAr2Nni5AEAAL8DAAAOAAAAAAAAAAAAAAAAAC4CAABkcnMvZTJvRG9jLnht&#10;bFBLAQItABQABgAIAAAAIQCDnXhZ4wAAAA4BAAAPAAAAAAAAAAAAAAAAAD4EAABkcnMvZG93bnJl&#10;di54bWxQSwUGAAAAAAQABADzAAAATgUAAAAA&#10;" fillcolor="#fc0" stroked="f">
                <v:textbox inset="2.53958mm,2.53958mm,2.53958mm,2.53958mm">
                  <w:txbxContent>
                    <w:p w14:paraId="05E6FDEA" w14:textId="77777777" w:rsidR="00D533FF" w:rsidRDefault="00D533FF">
                      <w:pPr>
                        <w:spacing w:after="0" w:line="240" w:lineRule="auto"/>
                        <w:textDirection w:val="btLr"/>
                      </w:pPr>
                    </w:p>
                  </w:txbxContent>
                </v:textbox>
              </v:rect>
            </w:pict>
          </mc:Fallback>
        </mc:AlternateContent>
      </w:r>
    </w:p>
    <w:p w14:paraId="090A1E07" w14:textId="7F83C3B0" w:rsidR="007B3D34" w:rsidRPr="00E22794" w:rsidRDefault="00BE7AA5">
      <w:pPr>
        <w:widowControl w:val="0"/>
        <w:pBdr>
          <w:top w:val="nil"/>
          <w:left w:val="nil"/>
          <w:bottom w:val="nil"/>
          <w:right w:val="nil"/>
          <w:between w:val="nil"/>
        </w:pBdr>
        <w:spacing w:after="0"/>
        <w:rPr>
          <w:noProof/>
          <w:lang w:val="sr-Cyrl-RS"/>
        </w:rPr>
      </w:pPr>
      <w:r w:rsidRPr="00E22794">
        <w:rPr>
          <w:noProof/>
        </w:rPr>
        <w:lastRenderedPageBreak/>
        <mc:AlternateContent>
          <mc:Choice Requires="wps">
            <w:drawing>
              <wp:anchor distT="0" distB="0" distL="114300" distR="114300" simplePos="0" relativeHeight="251664384" behindDoc="0" locked="0" layoutInCell="1" allowOverlap="1" wp14:anchorId="457E5783" wp14:editId="588849CB">
                <wp:simplePos x="0" y="0"/>
                <wp:positionH relativeFrom="column">
                  <wp:posOffset>381000</wp:posOffset>
                </wp:positionH>
                <wp:positionV relativeFrom="paragraph">
                  <wp:posOffset>10210800</wp:posOffset>
                </wp:positionV>
                <wp:extent cx="6962775" cy="406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406400"/>
                        </a:xfrm>
                        <a:prstGeom prst="rect">
                          <a:avLst/>
                        </a:prstGeom>
                        <a:noFill/>
                        <a:ln>
                          <a:noFill/>
                        </a:ln>
                      </wps:spPr>
                      <wps:txbx>
                        <w:txbxContent>
                          <w:p w14:paraId="0374A02B" w14:textId="77777777" w:rsidR="00D533FF" w:rsidRDefault="00D533FF">
                            <w:pPr>
                              <w:spacing w:line="275" w:lineRule="auto"/>
                              <w:textDirection w:val="btLr"/>
                            </w:pPr>
                            <w:r>
                              <w:rPr>
                                <w:rFonts w:ascii="Arial" w:eastAsia="Arial" w:hAnsi="Arial" w:cs="Arial"/>
                                <w:i/>
                                <w:color w:val="FFFFFF"/>
                                <w:sz w:val="16"/>
                              </w:rPr>
                              <w:t>„Ова публикација је настала уз финансијску подршку Европске уније. Његов садржај је искључива одговорност GOPA COnsultants и не одражава нужно ставове Европске уније.“</w:t>
                            </w:r>
                          </w:p>
                        </w:txbxContent>
                      </wps:txbx>
                      <wps:bodyPr spcFirstLastPara="1" wrap="square" lIns="88900" tIns="38100" rIns="88900" bIns="38100"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7E5783" id="Rectangle 1" o:spid="_x0000_s1035" style="position:absolute;margin-left:30pt;margin-top:804pt;width:548.25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ZO0AEAAJQDAAAOAAAAZHJzL2Uyb0RvYy54bWysU9uO0zAQfUfiHyy/06Rl6bZR0xViVYRU&#10;QcWyHzB1nMbCNzxuk/49Y/dCF95WvIw8l8ycc2ayeBiMZgcZUDlb8/Go5Exa4RpldzV//rF6N+MM&#10;I9gGtLOy5keJ/GH59s2i95WcuM7pRgZGTSxWva95F6OvigJFJw3gyHlpKdm6YCCSG3ZFE6Cn7kYX&#10;k7KcFr0LjQ9OSESKPp6SfJn7t60U8VvbooxM15ywxWxDtttki+UCql0A3ylxhgGvQGFAWRp6bfUI&#10;Edg+qH9aGSWCQ9fGkXCmcG2rhMwciM24/IvNUwdeZi4kDvqrTPj/2oqvh01gqqHdcWbB0Iq+k2hg&#10;d1qycZKn91hR1ZPfhEQQ/dqJn0iJ4kUmOXiuGdpgUi3RY0PW+njVWg6RCQpO59PJ/f0HzgTl7srp&#10;XZmXUUB1+doHjJ+lMyw9ah4IVpYYDmuMaT5Ul5I0zLqV0jrvU9sXASpMkYz3BDGBjcN2yMTnF5Zb&#10;1xxJDPRipWjkGjBuINA5kDQ9nUjN8dceguRMf7G0g9lsTqBZzM772Tg54Tazvc2AFZ2jy4ucnZ6f&#10;Yr7DE9SP++halWklcCcoZ8y0+sz2fKbptm79XPXnZ1r+BgAA//8DAFBLAwQUAAYACAAAACEARY24&#10;TuMAAAASAQAADwAAAGRycy9kb3ducmV2LnhtbExPzU7DMAy+I/EOkSdxY8kGK1PXdBogdkE7sPEA&#10;aeO10ZqkNGlXeHrcE1ws+7P9/WTb0TZswC4Y7yQs5gIYutJr4yoJn6e3+zWwEJXTqvEOJXxjgG1+&#10;e5OpVPur+8DhGCtGJC6kSkIdY5tyHsoarQpz36Kj3dl3VkUau4rrTl2J3DZ8KUTCrTKOFGrV4kuN&#10;5eXYWwnDT/v4vDfaX3Zfh7F47/cPJ2OlvJuNrxsquw2wiGP8+4ApA/mHnIwVvnc6sEZCIihPJDwR&#10;a+qmi8UqWQErJuxpKYDnGf8fJf8FAAD//wMAUEsBAi0AFAAGAAgAAAAhALaDOJL+AAAA4QEAABMA&#10;AAAAAAAAAAAAAAAAAAAAAFtDb250ZW50X1R5cGVzXS54bWxQSwECLQAUAAYACAAAACEAOP0h/9YA&#10;AACUAQAACwAAAAAAAAAAAAAAAAAvAQAAX3JlbHMvLnJlbHNQSwECLQAUAAYACAAAACEAhxFGTtAB&#10;AACUAwAADgAAAAAAAAAAAAAAAAAuAgAAZHJzL2Uyb0RvYy54bWxQSwECLQAUAAYACAAAACEARY24&#10;TuMAAAASAQAADwAAAAAAAAAAAAAAAAAqBAAAZHJzL2Rvd25yZXYueG1sUEsFBgAAAAAEAAQA8wAA&#10;ADoFAAAAAA==&#10;" filled="f" stroked="f">
                <v:textbox inset="7pt,3pt,7pt,3pt">
                  <w:txbxContent>
                    <w:p w14:paraId="0374A02B" w14:textId="77777777" w:rsidR="00D533FF" w:rsidRDefault="00D533FF">
                      <w:pPr>
                        <w:spacing w:line="275" w:lineRule="auto"/>
                        <w:textDirection w:val="btLr"/>
                      </w:pPr>
                      <w:r>
                        <w:rPr>
                          <w:rFonts w:ascii="Arial" w:eastAsia="Arial" w:hAnsi="Arial" w:cs="Arial"/>
                          <w:i/>
                          <w:color w:val="FFFFFF"/>
                          <w:sz w:val="16"/>
                        </w:rPr>
                        <w:t>„</w:t>
                      </w:r>
                      <w:proofErr w:type="spellStart"/>
                      <w:r>
                        <w:rPr>
                          <w:rFonts w:ascii="Arial" w:eastAsia="Arial" w:hAnsi="Arial" w:cs="Arial"/>
                          <w:i/>
                          <w:color w:val="FFFFFF"/>
                          <w:sz w:val="16"/>
                        </w:rPr>
                        <w:t>Ова</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публикација</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је</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настала</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уз</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финансијску</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подршку</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Европске</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уније</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Његов</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садржај</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је</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искључива</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одговорност</w:t>
                      </w:r>
                      <w:proofErr w:type="spellEnd"/>
                      <w:r>
                        <w:rPr>
                          <w:rFonts w:ascii="Arial" w:eastAsia="Arial" w:hAnsi="Arial" w:cs="Arial"/>
                          <w:i/>
                          <w:color w:val="FFFFFF"/>
                          <w:sz w:val="16"/>
                        </w:rPr>
                        <w:t xml:space="preserve"> GOPA </w:t>
                      </w:r>
                      <w:proofErr w:type="spellStart"/>
                      <w:r>
                        <w:rPr>
                          <w:rFonts w:ascii="Arial" w:eastAsia="Arial" w:hAnsi="Arial" w:cs="Arial"/>
                          <w:i/>
                          <w:color w:val="FFFFFF"/>
                          <w:sz w:val="16"/>
                        </w:rPr>
                        <w:t>COnsultants</w:t>
                      </w:r>
                      <w:proofErr w:type="spellEnd"/>
                      <w:r>
                        <w:rPr>
                          <w:rFonts w:ascii="Arial" w:eastAsia="Arial" w:hAnsi="Arial" w:cs="Arial"/>
                          <w:i/>
                          <w:color w:val="FFFFFF"/>
                          <w:sz w:val="16"/>
                        </w:rPr>
                        <w:t xml:space="preserve"> и </w:t>
                      </w:r>
                      <w:proofErr w:type="spellStart"/>
                      <w:r>
                        <w:rPr>
                          <w:rFonts w:ascii="Arial" w:eastAsia="Arial" w:hAnsi="Arial" w:cs="Arial"/>
                          <w:i/>
                          <w:color w:val="FFFFFF"/>
                          <w:sz w:val="16"/>
                        </w:rPr>
                        <w:t>не</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одражава</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нужно</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ставове</w:t>
                      </w:r>
                      <w:proofErr w:type="spellEnd"/>
                      <w:r>
                        <w:rPr>
                          <w:rFonts w:ascii="Arial" w:eastAsia="Arial" w:hAnsi="Arial" w:cs="Arial"/>
                          <w:i/>
                          <w:color w:val="FFFFFF"/>
                          <w:sz w:val="16"/>
                        </w:rPr>
                        <w:t xml:space="preserve"> </w:t>
                      </w:r>
                      <w:proofErr w:type="spellStart"/>
                      <w:r>
                        <w:rPr>
                          <w:rFonts w:ascii="Arial" w:eastAsia="Arial" w:hAnsi="Arial" w:cs="Arial"/>
                          <w:i/>
                          <w:color w:val="FFFFFF"/>
                          <w:sz w:val="16"/>
                        </w:rPr>
                        <w:t>Европске</w:t>
                      </w:r>
                      <w:proofErr w:type="spellEnd"/>
                      <w:r>
                        <w:rPr>
                          <w:rFonts w:ascii="Arial" w:eastAsia="Arial" w:hAnsi="Arial" w:cs="Arial"/>
                          <w:i/>
                          <w:color w:val="FFFFFF"/>
                          <w:sz w:val="16"/>
                        </w:rPr>
                        <w:t xml:space="preserve"> </w:t>
                      </w:r>
                      <w:proofErr w:type="spellStart"/>
                      <w:proofErr w:type="gramStart"/>
                      <w:r>
                        <w:rPr>
                          <w:rFonts w:ascii="Arial" w:eastAsia="Arial" w:hAnsi="Arial" w:cs="Arial"/>
                          <w:i/>
                          <w:color w:val="FFFFFF"/>
                          <w:sz w:val="16"/>
                        </w:rPr>
                        <w:t>уније</w:t>
                      </w:r>
                      <w:proofErr w:type="spellEnd"/>
                      <w:r>
                        <w:rPr>
                          <w:rFonts w:ascii="Arial" w:eastAsia="Arial" w:hAnsi="Arial" w:cs="Arial"/>
                          <w:i/>
                          <w:color w:val="FFFFFF"/>
                          <w:sz w:val="16"/>
                        </w:rPr>
                        <w:t>.“</w:t>
                      </w:r>
                      <w:proofErr w:type="gramEnd"/>
                    </w:p>
                  </w:txbxContent>
                </v:textbox>
              </v:rect>
            </w:pict>
          </mc:Fallback>
        </mc:AlternateContent>
      </w:r>
    </w:p>
    <w:p w14:paraId="642EB6F3" w14:textId="77777777" w:rsidR="007B3D34" w:rsidRPr="00E22794" w:rsidRDefault="00616498">
      <w:pPr>
        <w:tabs>
          <w:tab w:val="center" w:pos="4680"/>
        </w:tabs>
        <w:jc w:val="center"/>
        <w:rPr>
          <w:b/>
          <w:noProof/>
          <w:lang w:val="sr-Cyrl-RS"/>
        </w:rPr>
      </w:pPr>
      <w:r w:rsidRPr="00E22794">
        <w:rPr>
          <w:b/>
          <w:noProof/>
          <w:lang w:val="sr-Cyrl-RS"/>
        </w:rPr>
        <w:t xml:space="preserve">EX-POST АНАЛИЗА ПРОГРАМА </w:t>
      </w:r>
      <w:r w:rsidR="0084356C" w:rsidRPr="00E22794">
        <w:rPr>
          <w:b/>
          <w:noProof/>
          <w:lang w:val="sr-Cyrl-RS"/>
        </w:rPr>
        <w:t xml:space="preserve">РАЗВОЈА </w:t>
      </w:r>
      <w:r w:rsidRPr="00E22794">
        <w:rPr>
          <w:b/>
          <w:noProof/>
          <w:lang w:val="sr-Cyrl-RS"/>
        </w:rPr>
        <w:t>ЕЛЕКТРОНСКЕ УПРАВЕ</w:t>
      </w:r>
      <w:r w:rsidR="0084356C" w:rsidRPr="00E22794">
        <w:rPr>
          <w:b/>
          <w:noProof/>
          <w:lang w:val="sr-Cyrl-RS"/>
        </w:rPr>
        <w:t xml:space="preserve"> </w:t>
      </w:r>
      <w:r w:rsidRPr="00E22794">
        <w:rPr>
          <w:b/>
          <w:noProof/>
          <w:lang w:val="sr-Cyrl-RS"/>
        </w:rPr>
        <w:t>У РЕПУБЛИЦИ СРБИЈИ 2020-2022</w:t>
      </w:r>
      <w:r w:rsidR="0084356C" w:rsidRPr="00E22794">
        <w:rPr>
          <w:b/>
          <w:noProof/>
          <w:lang w:val="sr-Cyrl-RS"/>
        </w:rPr>
        <w:t xml:space="preserve">. ГОДИНА </w:t>
      </w:r>
    </w:p>
    <w:p w14:paraId="6F2D8242" w14:textId="77777777" w:rsidR="007B3D34" w:rsidRPr="00E22794" w:rsidRDefault="00616498">
      <w:pPr>
        <w:keepNext/>
        <w:keepLines/>
        <w:pBdr>
          <w:top w:val="nil"/>
          <w:left w:val="nil"/>
          <w:bottom w:val="nil"/>
          <w:right w:val="nil"/>
          <w:between w:val="nil"/>
        </w:pBdr>
        <w:spacing w:before="240" w:after="0" w:line="259" w:lineRule="auto"/>
        <w:rPr>
          <w:noProof/>
          <w:color w:val="000000"/>
          <w:lang w:val="sr-Cyrl-RS"/>
        </w:rPr>
      </w:pPr>
      <w:r w:rsidRPr="00E22794">
        <w:rPr>
          <w:noProof/>
          <w:color w:val="000000"/>
          <w:lang w:val="sr-Cyrl-RS"/>
        </w:rPr>
        <w:t>Садржај</w:t>
      </w:r>
    </w:p>
    <w:sdt>
      <w:sdtPr>
        <w:rPr>
          <w:noProof/>
          <w:lang w:val="sr-Cyrl-RS"/>
        </w:rPr>
        <w:id w:val="-434205908"/>
        <w:docPartObj>
          <w:docPartGallery w:val="Table of Contents"/>
          <w:docPartUnique/>
        </w:docPartObj>
      </w:sdtPr>
      <w:sdtEndPr/>
      <w:sdtContent>
        <w:p w14:paraId="3D2F6EBD" w14:textId="0101F0EB" w:rsidR="008A473D" w:rsidRPr="00E22794" w:rsidRDefault="00074EF1">
          <w:pPr>
            <w:pStyle w:val="TOC1"/>
            <w:tabs>
              <w:tab w:val="right" w:pos="9016"/>
            </w:tabs>
            <w:rPr>
              <w:rFonts w:asciiTheme="minorHAnsi" w:eastAsiaTheme="minorEastAsia" w:hAnsiTheme="minorHAnsi" w:cstheme="minorBidi"/>
              <w:noProof/>
              <w:sz w:val="24"/>
              <w:szCs w:val="24"/>
              <w:lang w:val="sr-Cyrl-RS" w:eastAsia="en-GB"/>
            </w:rPr>
          </w:pPr>
          <w:r w:rsidRPr="00E22794">
            <w:rPr>
              <w:noProof/>
              <w:lang w:val="sr-Cyrl-RS"/>
            </w:rPr>
            <w:fldChar w:fldCharType="begin"/>
          </w:r>
          <w:r w:rsidR="00616498" w:rsidRPr="00E22794">
            <w:rPr>
              <w:noProof/>
              <w:lang w:val="sr-Cyrl-RS"/>
            </w:rPr>
            <w:instrText xml:space="preserve"> TOC \h \u \z </w:instrText>
          </w:r>
          <w:r w:rsidRPr="00E22794">
            <w:rPr>
              <w:noProof/>
              <w:lang w:val="sr-Cyrl-RS"/>
            </w:rPr>
            <w:fldChar w:fldCharType="separate"/>
          </w:r>
          <w:hyperlink w:anchor="_Toc106786781" w:history="1">
            <w:r w:rsidR="008A473D" w:rsidRPr="00E22794">
              <w:rPr>
                <w:rStyle w:val="Hyperlink"/>
                <w:noProof/>
                <w:lang w:val="sr-Cyrl-RS"/>
              </w:rPr>
              <w:t>ЛИСТА СКРАЋЕНИЦА</w:t>
            </w:r>
            <w:r w:rsidR="008A473D" w:rsidRPr="00E22794">
              <w:rPr>
                <w:noProof/>
                <w:webHidden/>
                <w:lang w:val="sr-Cyrl-RS"/>
              </w:rPr>
              <w:tab/>
            </w:r>
            <w:r w:rsidR="008A473D" w:rsidRPr="00E22794">
              <w:rPr>
                <w:noProof/>
                <w:webHidden/>
                <w:lang w:val="sr-Cyrl-RS"/>
              </w:rPr>
              <w:fldChar w:fldCharType="begin"/>
            </w:r>
            <w:r w:rsidR="008A473D" w:rsidRPr="00E22794">
              <w:rPr>
                <w:noProof/>
                <w:webHidden/>
                <w:lang w:val="sr-Cyrl-RS"/>
              </w:rPr>
              <w:instrText xml:space="preserve"> PAGEREF _Toc106786781 \h </w:instrText>
            </w:r>
            <w:r w:rsidR="008A473D" w:rsidRPr="00E22794">
              <w:rPr>
                <w:noProof/>
                <w:webHidden/>
                <w:lang w:val="sr-Cyrl-RS"/>
              </w:rPr>
            </w:r>
            <w:r w:rsidR="008A473D" w:rsidRPr="00E22794">
              <w:rPr>
                <w:noProof/>
                <w:webHidden/>
                <w:lang w:val="sr-Cyrl-RS"/>
              </w:rPr>
              <w:fldChar w:fldCharType="separate"/>
            </w:r>
            <w:r w:rsidR="008A473D" w:rsidRPr="00E22794">
              <w:rPr>
                <w:noProof/>
                <w:webHidden/>
                <w:lang w:val="sr-Cyrl-RS"/>
              </w:rPr>
              <w:t>2</w:t>
            </w:r>
            <w:r w:rsidR="008A473D" w:rsidRPr="00E22794">
              <w:rPr>
                <w:noProof/>
                <w:webHidden/>
                <w:lang w:val="sr-Cyrl-RS"/>
              </w:rPr>
              <w:fldChar w:fldCharType="end"/>
            </w:r>
          </w:hyperlink>
        </w:p>
        <w:p w14:paraId="5FB827D1" w14:textId="5776CDA5" w:rsidR="008A473D" w:rsidRPr="00E22794" w:rsidRDefault="008A473D">
          <w:pPr>
            <w:pStyle w:val="TOC1"/>
            <w:tabs>
              <w:tab w:val="right" w:pos="9016"/>
            </w:tabs>
            <w:rPr>
              <w:rFonts w:asciiTheme="minorHAnsi" w:eastAsiaTheme="minorEastAsia" w:hAnsiTheme="minorHAnsi" w:cstheme="minorBidi"/>
              <w:noProof/>
              <w:sz w:val="24"/>
              <w:szCs w:val="24"/>
              <w:lang w:val="sr-Cyrl-RS" w:eastAsia="en-GB"/>
            </w:rPr>
          </w:pPr>
          <w:hyperlink w:anchor="_Toc106786782" w:history="1">
            <w:r w:rsidRPr="00E22794">
              <w:rPr>
                <w:rStyle w:val="Hyperlink"/>
                <w:noProof/>
                <w:lang w:val="sr-Cyrl-RS"/>
              </w:rPr>
              <w:t>РЕЗИМЕ</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_Toc106786782 \h </w:instrText>
            </w:r>
            <w:r w:rsidRPr="00E22794">
              <w:rPr>
                <w:noProof/>
                <w:webHidden/>
                <w:lang w:val="sr-Cyrl-RS"/>
              </w:rPr>
            </w:r>
            <w:r w:rsidRPr="00E22794">
              <w:rPr>
                <w:noProof/>
                <w:webHidden/>
                <w:lang w:val="sr-Cyrl-RS"/>
              </w:rPr>
              <w:fldChar w:fldCharType="separate"/>
            </w:r>
            <w:r w:rsidRPr="00E22794">
              <w:rPr>
                <w:noProof/>
                <w:webHidden/>
                <w:lang w:val="sr-Cyrl-RS"/>
              </w:rPr>
              <w:t>3</w:t>
            </w:r>
            <w:r w:rsidRPr="00E22794">
              <w:rPr>
                <w:noProof/>
                <w:webHidden/>
                <w:lang w:val="sr-Cyrl-RS"/>
              </w:rPr>
              <w:fldChar w:fldCharType="end"/>
            </w:r>
          </w:hyperlink>
        </w:p>
        <w:p w14:paraId="36DC70FE" w14:textId="13232B00" w:rsidR="008A473D" w:rsidRPr="00E22794" w:rsidRDefault="008A473D">
          <w:pPr>
            <w:pStyle w:val="TOC1"/>
            <w:tabs>
              <w:tab w:val="right" w:pos="9016"/>
            </w:tabs>
            <w:rPr>
              <w:rFonts w:asciiTheme="minorHAnsi" w:eastAsiaTheme="minorEastAsia" w:hAnsiTheme="minorHAnsi" w:cstheme="minorBidi"/>
              <w:noProof/>
              <w:sz w:val="24"/>
              <w:szCs w:val="24"/>
              <w:lang w:val="sr-Cyrl-RS" w:eastAsia="en-GB"/>
            </w:rPr>
          </w:pPr>
          <w:hyperlink w:anchor="_Toc106786783" w:history="1">
            <w:r w:rsidRPr="00E22794">
              <w:rPr>
                <w:rStyle w:val="Hyperlink"/>
                <w:noProof/>
                <w:lang w:val="sr-Cyrl-RS"/>
              </w:rPr>
              <w:t>1. УВОД</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_Toc106786783 \h </w:instrText>
            </w:r>
            <w:r w:rsidRPr="00E22794">
              <w:rPr>
                <w:noProof/>
                <w:webHidden/>
                <w:lang w:val="sr-Cyrl-RS"/>
              </w:rPr>
            </w:r>
            <w:r w:rsidRPr="00E22794">
              <w:rPr>
                <w:noProof/>
                <w:webHidden/>
                <w:lang w:val="sr-Cyrl-RS"/>
              </w:rPr>
              <w:fldChar w:fldCharType="separate"/>
            </w:r>
            <w:r w:rsidRPr="00E22794">
              <w:rPr>
                <w:noProof/>
                <w:webHidden/>
                <w:lang w:val="sr-Cyrl-RS"/>
              </w:rPr>
              <w:t>5</w:t>
            </w:r>
            <w:r w:rsidRPr="00E22794">
              <w:rPr>
                <w:noProof/>
                <w:webHidden/>
                <w:lang w:val="sr-Cyrl-RS"/>
              </w:rPr>
              <w:fldChar w:fldCharType="end"/>
            </w:r>
          </w:hyperlink>
        </w:p>
        <w:p w14:paraId="41E7819C" w14:textId="1B6D213D"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784" w:history="1">
            <w:r w:rsidRPr="00E22794">
              <w:rPr>
                <w:rStyle w:val="Hyperlink"/>
                <w:noProof/>
                <w:lang w:val="sr-Cyrl-RS"/>
              </w:rPr>
              <w:t>1.1. Циљеви и обим ex post анализе</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_Toc106786784 \h </w:instrText>
            </w:r>
            <w:r w:rsidRPr="00E22794">
              <w:rPr>
                <w:noProof/>
                <w:webHidden/>
                <w:lang w:val="sr-Cyrl-RS"/>
              </w:rPr>
            </w:r>
            <w:r w:rsidRPr="00E22794">
              <w:rPr>
                <w:noProof/>
                <w:webHidden/>
                <w:lang w:val="sr-Cyrl-RS"/>
              </w:rPr>
              <w:fldChar w:fldCharType="separate"/>
            </w:r>
            <w:r w:rsidRPr="00E22794">
              <w:rPr>
                <w:noProof/>
                <w:webHidden/>
                <w:lang w:val="sr-Cyrl-RS"/>
              </w:rPr>
              <w:t>6</w:t>
            </w:r>
            <w:r w:rsidRPr="00E22794">
              <w:rPr>
                <w:noProof/>
                <w:webHidden/>
                <w:lang w:val="sr-Cyrl-RS"/>
              </w:rPr>
              <w:fldChar w:fldCharType="end"/>
            </w:r>
          </w:hyperlink>
        </w:p>
        <w:p w14:paraId="6964267F" w14:textId="5C38CDC9"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785" w:history="1">
            <w:r w:rsidRPr="00E22794">
              <w:rPr>
                <w:rStyle w:val="Hyperlink"/>
                <w:noProof/>
                <w:lang w:val="sr-Cyrl-RS"/>
              </w:rPr>
              <w:t>1.2. Приступ и методологија (спровођење ex-post анализе) и распоред задатака (Гантов дијаграм)</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_Toc106786785 \h </w:instrText>
            </w:r>
            <w:r w:rsidRPr="00E22794">
              <w:rPr>
                <w:noProof/>
                <w:webHidden/>
                <w:lang w:val="sr-Cyrl-RS"/>
              </w:rPr>
            </w:r>
            <w:r w:rsidRPr="00E22794">
              <w:rPr>
                <w:noProof/>
                <w:webHidden/>
                <w:lang w:val="sr-Cyrl-RS"/>
              </w:rPr>
              <w:fldChar w:fldCharType="separate"/>
            </w:r>
            <w:r w:rsidRPr="00E22794">
              <w:rPr>
                <w:noProof/>
                <w:webHidden/>
                <w:lang w:val="sr-Cyrl-RS"/>
              </w:rPr>
              <w:t>6</w:t>
            </w:r>
            <w:r w:rsidRPr="00E22794">
              <w:rPr>
                <w:noProof/>
                <w:webHidden/>
                <w:lang w:val="sr-Cyrl-RS"/>
              </w:rPr>
              <w:fldChar w:fldCharType="end"/>
            </w:r>
          </w:hyperlink>
        </w:p>
        <w:p w14:paraId="4225B466" w14:textId="7C590583" w:rsidR="008A473D" w:rsidRPr="00E22794" w:rsidRDefault="008A473D">
          <w:pPr>
            <w:pStyle w:val="TOC3"/>
            <w:rPr>
              <w:rFonts w:asciiTheme="minorHAnsi" w:eastAsiaTheme="minorEastAsia" w:hAnsiTheme="minorHAnsi" w:cstheme="minorBidi"/>
              <w:noProof/>
              <w:sz w:val="24"/>
              <w:szCs w:val="24"/>
              <w:lang w:val="sr-Cyrl-RS" w:eastAsia="en-GB"/>
            </w:rPr>
          </w:pPr>
          <w:hyperlink w:anchor="_Toc106786786" w:history="1">
            <w:r w:rsidRPr="00E22794">
              <w:rPr>
                <w:rStyle w:val="Hyperlink"/>
                <w:noProof/>
                <w:lang w:val="sr-Cyrl-RS"/>
              </w:rPr>
              <w:t>1.2.1. Методе прикупљања података</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_Toc106786786 \h </w:instrText>
            </w:r>
            <w:r w:rsidRPr="00E22794">
              <w:rPr>
                <w:noProof/>
                <w:webHidden/>
                <w:lang w:val="sr-Cyrl-RS"/>
              </w:rPr>
            </w:r>
            <w:r w:rsidRPr="00E22794">
              <w:rPr>
                <w:noProof/>
                <w:webHidden/>
                <w:lang w:val="sr-Cyrl-RS"/>
              </w:rPr>
              <w:fldChar w:fldCharType="separate"/>
            </w:r>
            <w:r w:rsidRPr="00E22794">
              <w:rPr>
                <w:noProof/>
                <w:webHidden/>
                <w:lang w:val="sr-Cyrl-RS"/>
              </w:rPr>
              <w:t>7</w:t>
            </w:r>
            <w:r w:rsidRPr="00E22794">
              <w:rPr>
                <w:noProof/>
                <w:webHidden/>
                <w:lang w:val="sr-Cyrl-RS"/>
              </w:rPr>
              <w:fldChar w:fldCharType="end"/>
            </w:r>
          </w:hyperlink>
        </w:p>
        <w:p w14:paraId="3B8673DD" w14:textId="43FE5B46" w:rsidR="008A473D" w:rsidRPr="00E22794" w:rsidRDefault="008A473D">
          <w:pPr>
            <w:pStyle w:val="TOC3"/>
            <w:rPr>
              <w:rFonts w:asciiTheme="minorHAnsi" w:eastAsiaTheme="minorEastAsia" w:hAnsiTheme="minorHAnsi" w:cstheme="minorBidi"/>
              <w:noProof/>
              <w:sz w:val="24"/>
              <w:szCs w:val="24"/>
              <w:lang w:val="sr-Cyrl-RS" w:eastAsia="en-GB"/>
            </w:rPr>
          </w:pPr>
          <w:hyperlink w:anchor="_Toc106786787" w:history="1">
            <w:r w:rsidRPr="00E22794">
              <w:rPr>
                <w:rStyle w:val="Hyperlink"/>
                <w:noProof/>
                <w:lang w:val="sr-Cyrl-RS"/>
              </w:rPr>
              <w:t>1.2.2. Процес прикупљања и анализа података</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_Toc106786787 \h </w:instrText>
            </w:r>
            <w:r w:rsidRPr="00E22794">
              <w:rPr>
                <w:noProof/>
                <w:webHidden/>
                <w:lang w:val="sr-Cyrl-RS"/>
              </w:rPr>
            </w:r>
            <w:r w:rsidRPr="00E22794">
              <w:rPr>
                <w:noProof/>
                <w:webHidden/>
                <w:lang w:val="sr-Cyrl-RS"/>
              </w:rPr>
              <w:fldChar w:fldCharType="separate"/>
            </w:r>
            <w:r w:rsidRPr="00E22794">
              <w:rPr>
                <w:noProof/>
                <w:webHidden/>
                <w:lang w:val="sr-Cyrl-RS"/>
              </w:rPr>
              <w:t>7</w:t>
            </w:r>
            <w:r w:rsidRPr="00E22794">
              <w:rPr>
                <w:noProof/>
                <w:webHidden/>
                <w:lang w:val="sr-Cyrl-RS"/>
              </w:rPr>
              <w:fldChar w:fldCharType="end"/>
            </w:r>
          </w:hyperlink>
        </w:p>
        <w:p w14:paraId="3017B1B7" w14:textId="1449CCE3" w:rsidR="008A473D" w:rsidRPr="00E22794" w:rsidRDefault="008A473D">
          <w:pPr>
            <w:pStyle w:val="TOC3"/>
            <w:rPr>
              <w:rFonts w:asciiTheme="minorHAnsi" w:eastAsiaTheme="minorEastAsia" w:hAnsiTheme="minorHAnsi" w:cstheme="minorBidi"/>
              <w:noProof/>
              <w:sz w:val="24"/>
              <w:szCs w:val="24"/>
              <w:lang w:val="sr-Cyrl-RS" w:eastAsia="en-GB"/>
            </w:rPr>
          </w:pPr>
          <w:hyperlink w:anchor="_Toc106786788" w:history="1">
            <w:r w:rsidRPr="00E22794">
              <w:rPr>
                <w:rStyle w:val="Hyperlink"/>
                <w:noProof/>
                <w:lang w:val="sr-Cyrl-RS"/>
              </w:rPr>
              <w:t>1.2.3. Критеријуми за ex-post анализу</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_Toc106786788 \h </w:instrText>
            </w:r>
            <w:r w:rsidRPr="00E22794">
              <w:rPr>
                <w:noProof/>
                <w:webHidden/>
                <w:lang w:val="sr-Cyrl-RS"/>
              </w:rPr>
            </w:r>
            <w:r w:rsidRPr="00E22794">
              <w:rPr>
                <w:noProof/>
                <w:webHidden/>
                <w:lang w:val="sr-Cyrl-RS"/>
              </w:rPr>
              <w:fldChar w:fldCharType="separate"/>
            </w:r>
            <w:r w:rsidRPr="00E22794">
              <w:rPr>
                <w:noProof/>
                <w:webHidden/>
                <w:lang w:val="sr-Cyrl-RS"/>
              </w:rPr>
              <w:t>7</w:t>
            </w:r>
            <w:r w:rsidRPr="00E22794">
              <w:rPr>
                <w:noProof/>
                <w:webHidden/>
                <w:lang w:val="sr-Cyrl-RS"/>
              </w:rPr>
              <w:fldChar w:fldCharType="end"/>
            </w:r>
          </w:hyperlink>
        </w:p>
        <w:p w14:paraId="18097773" w14:textId="15158A86"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789" w:history="1">
            <w:r w:rsidRPr="00E22794">
              <w:rPr>
                <w:rStyle w:val="Hyperlink"/>
                <w:noProof/>
                <w:lang w:val="sr-Cyrl-RS"/>
              </w:rPr>
              <w:t>1.3. Окружење, заинтересоване стране и дефиниција узорка</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_Toc106786789 \h </w:instrText>
            </w:r>
            <w:r w:rsidRPr="00E22794">
              <w:rPr>
                <w:noProof/>
                <w:webHidden/>
                <w:lang w:val="sr-Cyrl-RS"/>
              </w:rPr>
            </w:r>
            <w:r w:rsidRPr="00E22794">
              <w:rPr>
                <w:noProof/>
                <w:webHidden/>
                <w:lang w:val="sr-Cyrl-RS"/>
              </w:rPr>
              <w:fldChar w:fldCharType="separate"/>
            </w:r>
            <w:r w:rsidRPr="00E22794">
              <w:rPr>
                <w:noProof/>
                <w:webHidden/>
                <w:lang w:val="sr-Cyrl-RS"/>
              </w:rPr>
              <w:t>8</w:t>
            </w:r>
            <w:r w:rsidRPr="00E22794">
              <w:rPr>
                <w:noProof/>
                <w:webHidden/>
                <w:lang w:val="sr-Cyrl-RS"/>
              </w:rPr>
              <w:fldChar w:fldCharType="end"/>
            </w:r>
          </w:hyperlink>
        </w:p>
        <w:p w14:paraId="3E383292" w14:textId="57314981" w:rsidR="008A473D" w:rsidRPr="00E22794" w:rsidRDefault="008A473D">
          <w:pPr>
            <w:pStyle w:val="TOC1"/>
            <w:tabs>
              <w:tab w:val="right" w:pos="9016"/>
            </w:tabs>
            <w:rPr>
              <w:rFonts w:asciiTheme="minorHAnsi" w:eastAsiaTheme="minorEastAsia" w:hAnsiTheme="minorHAnsi" w:cstheme="minorBidi"/>
              <w:noProof/>
              <w:sz w:val="24"/>
              <w:szCs w:val="24"/>
              <w:lang w:val="sr-Cyrl-RS" w:eastAsia="en-GB"/>
            </w:rPr>
          </w:pPr>
          <w:hyperlink w:anchor="_Toc106786790" w:history="1">
            <w:r w:rsidRPr="00E22794">
              <w:rPr>
                <w:rStyle w:val="Hyperlink"/>
                <w:noProof/>
                <w:lang w:val="sr-Cyrl-RS"/>
              </w:rPr>
              <w:t>2. ПРОГРАМ РАЗВОЈА ЕЛЕКТРОНСКЕ УПРАВЕ</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_Toc106786790 \h </w:instrText>
            </w:r>
            <w:r w:rsidRPr="00E22794">
              <w:rPr>
                <w:noProof/>
                <w:webHidden/>
                <w:lang w:val="sr-Cyrl-RS"/>
              </w:rPr>
            </w:r>
            <w:r w:rsidRPr="00E22794">
              <w:rPr>
                <w:noProof/>
                <w:webHidden/>
                <w:lang w:val="sr-Cyrl-RS"/>
              </w:rPr>
              <w:fldChar w:fldCharType="separate"/>
            </w:r>
            <w:r w:rsidRPr="00E22794">
              <w:rPr>
                <w:noProof/>
                <w:webHidden/>
                <w:lang w:val="sr-Cyrl-RS"/>
              </w:rPr>
              <w:t>9</w:t>
            </w:r>
            <w:r w:rsidRPr="00E22794">
              <w:rPr>
                <w:noProof/>
                <w:webHidden/>
                <w:lang w:val="sr-Cyrl-RS"/>
              </w:rPr>
              <w:fldChar w:fldCharType="end"/>
            </w:r>
          </w:hyperlink>
        </w:p>
        <w:p w14:paraId="0CF8E2EF" w14:textId="0B29CA63"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791" w:history="1">
            <w:r w:rsidRPr="00E22794">
              <w:rPr>
                <w:rStyle w:val="Hyperlink"/>
                <w:noProof/>
                <w:lang w:val="sr-Cyrl-RS"/>
              </w:rPr>
              <w:t>2.1. Општи преглед</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_Toc106786791 \h </w:instrText>
            </w:r>
            <w:r w:rsidRPr="00E22794">
              <w:rPr>
                <w:noProof/>
                <w:webHidden/>
                <w:lang w:val="sr-Cyrl-RS"/>
              </w:rPr>
            </w:r>
            <w:r w:rsidRPr="00E22794">
              <w:rPr>
                <w:noProof/>
                <w:webHidden/>
                <w:lang w:val="sr-Cyrl-RS"/>
              </w:rPr>
              <w:fldChar w:fldCharType="separate"/>
            </w:r>
            <w:r w:rsidRPr="00E22794">
              <w:rPr>
                <w:noProof/>
                <w:webHidden/>
                <w:lang w:val="sr-Cyrl-RS"/>
              </w:rPr>
              <w:t>9</w:t>
            </w:r>
            <w:r w:rsidRPr="00E22794">
              <w:rPr>
                <w:noProof/>
                <w:webHidden/>
                <w:lang w:val="sr-Cyrl-RS"/>
              </w:rPr>
              <w:fldChar w:fldCharType="end"/>
            </w:r>
          </w:hyperlink>
        </w:p>
        <w:p w14:paraId="4326A0C6" w14:textId="14A4A474"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792" w:history="1">
            <w:r w:rsidRPr="00E22794">
              <w:rPr>
                <w:rStyle w:val="Hyperlink"/>
                <w:noProof/>
                <w:lang w:val="sr-Cyrl-RS"/>
              </w:rPr>
              <w:t>2.2. Стратешки оквир</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_Toc106786792 \h </w:instrText>
            </w:r>
            <w:r w:rsidRPr="00E22794">
              <w:rPr>
                <w:noProof/>
                <w:webHidden/>
                <w:lang w:val="sr-Cyrl-RS"/>
              </w:rPr>
            </w:r>
            <w:r w:rsidRPr="00E22794">
              <w:rPr>
                <w:noProof/>
                <w:webHidden/>
                <w:lang w:val="sr-Cyrl-RS"/>
              </w:rPr>
              <w:fldChar w:fldCharType="separate"/>
            </w:r>
            <w:r w:rsidRPr="00E22794">
              <w:rPr>
                <w:noProof/>
                <w:webHidden/>
                <w:lang w:val="sr-Cyrl-RS"/>
              </w:rPr>
              <w:t>9</w:t>
            </w:r>
            <w:r w:rsidRPr="00E22794">
              <w:rPr>
                <w:noProof/>
                <w:webHidden/>
                <w:lang w:val="sr-Cyrl-RS"/>
              </w:rPr>
              <w:fldChar w:fldCharType="end"/>
            </w:r>
          </w:hyperlink>
        </w:p>
        <w:p w14:paraId="3BF29D61" w14:textId="2C464BB9"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793" w:history="1">
            <w:r w:rsidRPr="00E22794">
              <w:rPr>
                <w:rStyle w:val="Hyperlink"/>
                <w:noProof/>
                <w:lang w:val="sr-Cyrl-RS"/>
              </w:rPr>
              <w:t>2.3. Правни оквир</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_Toc106786793 \h </w:instrText>
            </w:r>
            <w:r w:rsidRPr="00E22794">
              <w:rPr>
                <w:noProof/>
                <w:webHidden/>
                <w:lang w:val="sr-Cyrl-RS"/>
              </w:rPr>
            </w:r>
            <w:r w:rsidRPr="00E22794">
              <w:rPr>
                <w:noProof/>
                <w:webHidden/>
                <w:lang w:val="sr-Cyrl-RS"/>
              </w:rPr>
              <w:fldChar w:fldCharType="separate"/>
            </w:r>
            <w:r w:rsidRPr="00E22794">
              <w:rPr>
                <w:noProof/>
                <w:webHidden/>
                <w:lang w:val="sr-Cyrl-RS"/>
              </w:rPr>
              <w:t>12</w:t>
            </w:r>
            <w:r w:rsidRPr="00E22794">
              <w:rPr>
                <w:noProof/>
                <w:webHidden/>
                <w:lang w:val="sr-Cyrl-RS"/>
              </w:rPr>
              <w:fldChar w:fldCharType="end"/>
            </w:r>
          </w:hyperlink>
        </w:p>
        <w:p w14:paraId="658C56B9" w14:textId="2BBFF2C3"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794" w:history="1">
            <w:r w:rsidRPr="00E22794">
              <w:rPr>
                <w:rStyle w:val="Hyperlink"/>
                <w:noProof/>
                <w:lang w:val="sr-Cyrl-RS"/>
              </w:rPr>
              <w:t>2.4. Институционални оквир</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_Toc106786794 \h </w:instrText>
            </w:r>
            <w:r w:rsidRPr="00E22794">
              <w:rPr>
                <w:noProof/>
                <w:webHidden/>
                <w:lang w:val="sr-Cyrl-RS"/>
              </w:rPr>
            </w:r>
            <w:r w:rsidRPr="00E22794">
              <w:rPr>
                <w:noProof/>
                <w:webHidden/>
                <w:lang w:val="sr-Cyrl-RS"/>
              </w:rPr>
              <w:fldChar w:fldCharType="separate"/>
            </w:r>
            <w:r w:rsidRPr="00E22794">
              <w:rPr>
                <w:noProof/>
                <w:webHidden/>
                <w:lang w:val="sr-Cyrl-RS"/>
              </w:rPr>
              <w:t>13</w:t>
            </w:r>
            <w:r w:rsidRPr="00E22794">
              <w:rPr>
                <w:noProof/>
                <w:webHidden/>
                <w:lang w:val="sr-Cyrl-RS"/>
              </w:rPr>
              <w:fldChar w:fldCharType="end"/>
            </w:r>
          </w:hyperlink>
        </w:p>
        <w:p w14:paraId="53E7D1CB" w14:textId="7B61F6BF" w:rsidR="008A473D" w:rsidRPr="00E22794" w:rsidRDefault="008A473D">
          <w:pPr>
            <w:pStyle w:val="TOC1"/>
            <w:tabs>
              <w:tab w:val="right" w:pos="9016"/>
            </w:tabs>
            <w:rPr>
              <w:rFonts w:asciiTheme="minorHAnsi" w:eastAsiaTheme="minorEastAsia" w:hAnsiTheme="minorHAnsi" w:cstheme="minorBidi"/>
              <w:noProof/>
              <w:sz w:val="24"/>
              <w:szCs w:val="24"/>
              <w:lang w:val="sr-Cyrl-RS" w:eastAsia="en-GB"/>
            </w:rPr>
          </w:pPr>
          <w:hyperlink w:anchor="_Toc106786795" w:history="1">
            <w:r w:rsidRPr="00E22794">
              <w:rPr>
                <w:rStyle w:val="Hyperlink"/>
                <w:noProof/>
                <w:lang w:val="sr-Cyrl-RS"/>
              </w:rPr>
              <w:t>3. ПРЕЗЕНТАЦИЈА НАЛАЗА: ПРЕГЛЕД РЕЗУЛТАТА АНАЛИЗЕ ПО ЦИЉЕВИМА ПРОГРАМА РАЗВОЈА ЕЛЕКТРОНСКЕ УПРАВЕ</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_Toc106786795 \h </w:instrText>
            </w:r>
            <w:r w:rsidRPr="00E22794">
              <w:rPr>
                <w:noProof/>
                <w:webHidden/>
                <w:lang w:val="sr-Cyrl-RS"/>
              </w:rPr>
            </w:r>
            <w:r w:rsidRPr="00E22794">
              <w:rPr>
                <w:noProof/>
                <w:webHidden/>
                <w:lang w:val="sr-Cyrl-RS"/>
              </w:rPr>
              <w:fldChar w:fldCharType="separate"/>
            </w:r>
            <w:r w:rsidRPr="00E22794">
              <w:rPr>
                <w:noProof/>
                <w:webHidden/>
                <w:lang w:val="sr-Cyrl-RS"/>
              </w:rPr>
              <w:t>14</w:t>
            </w:r>
            <w:r w:rsidRPr="00E22794">
              <w:rPr>
                <w:noProof/>
                <w:webHidden/>
                <w:lang w:val="sr-Cyrl-RS"/>
              </w:rPr>
              <w:fldChar w:fldCharType="end"/>
            </w:r>
          </w:hyperlink>
        </w:p>
        <w:p w14:paraId="7F6849BC" w14:textId="5A54B5B9"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796" w:history="1">
            <w:r w:rsidRPr="00E22794">
              <w:rPr>
                <w:rStyle w:val="Hyperlink"/>
                <w:noProof/>
                <w:lang w:val="sr-Cyrl-RS"/>
              </w:rPr>
              <w:t>3.1. Преглед општег циља Програма</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_Toc106786796 \h </w:instrText>
            </w:r>
            <w:r w:rsidRPr="00E22794">
              <w:rPr>
                <w:noProof/>
                <w:webHidden/>
                <w:lang w:val="sr-Cyrl-RS"/>
              </w:rPr>
            </w:r>
            <w:r w:rsidRPr="00E22794">
              <w:rPr>
                <w:noProof/>
                <w:webHidden/>
                <w:lang w:val="sr-Cyrl-RS"/>
              </w:rPr>
              <w:fldChar w:fldCharType="separate"/>
            </w:r>
            <w:r w:rsidRPr="00E22794">
              <w:rPr>
                <w:noProof/>
                <w:webHidden/>
                <w:lang w:val="sr-Cyrl-RS"/>
              </w:rPr>
              <w:t>15</w:t>
            </w:r>
            <w:r w:rsidRPr="00E22794">
              <w:rPr>
                <w:noProof/>
                <w:webHidden/>
                <w:lang w:val="sr-Cyrl-RS"/>
              </w:rPr>
              <w:fldChar w:fldCharType="end"/>
            </w:r>
          </w:hyperlink>
        </w:p>
        <w:p w14:paraId="5EE1AE33" w14:textId="1BE3A84C" w:rsidR="008A473D" w:rsidRPr="00E22794" w:rsidRDefault="008A473D">
          <w:pPr>
            <w:pStyle w:val="TOC3"/>
            <w:rPr>
              <w:rFonts w:asciiTheme="minorHAnsi" w:eastAsiaTheme="minorEastAsia" w:hAnsiTheme="minorHAnsi" w:cstheme="minorBidi"/>
              <w:noProof/>
              <w:sz w:val="24"/>
              <w:szCs w:val="24"/>
              <w:lang w:val="sr-Cyrl-RS" w:eastAsia="en-GB"/>
            </w:rPr>
          </w:pPr>
          <w:hyperlink w:anchor="_Toc106786797" w:history="1">
            <w:r w:rsidRPr="00E22794">
              <w:rPr>
                <w:rStyle w:val="Hyperlink"/>
                <w:noProof/>
                <w:lang w:val="sr-Cyrl-RS"/>
              </w:rPr>
              <w:t>3.1.1. Посебан циљ 1.1: Развој инфраструктуре у електронској управи  и обезбеђивање интероперабилности</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_Toc106786797 \h </w:instrText>
            </w:r>
            <w:r w:rsidRPr="00E22794">
              <w:rPr>
                <w:noProof/>
                <w:webHidden/>
                <w:lang w:val="sr-Cyrl-RS"/>
              </w:rPr>
            </w:r>
            <w:r w:rsidRPr="00E22794">
              <w:rPr>
                <w:noProof/>
                <w:webHidden/>
                <w:lang w:val="sr-Cyrl-RS"/>
              </w:rPr>
              <w:fldChar w:fldCharType="separate"/>
            </w:r>
            <w:r w:rsidRPr="00E22794">
              <w:rPr>
                <w:noProof/>
                <w:webHidden/>
                <w:lang w:val="sr-Cyrl-RS"/>
              </w:rPr>
              <w:t>15</w:t>
            </w:r>
            <w:r w:rsidRPr="00E22794">
              <w:rPr>
                <w:noProof/>
                <w:webHidden/>
                <w:lang w:val="sr-Cyrl-RS"/>
              </w:rPr>
              <w:fldChar w:fldCharType="end"/>
            </w:r>
          </w:hyperlink>
        </w:p>
        <w:p w14:paraId="12E4D2F1" w14:textId="003B4DD4" w:rsidR="008A473D" w:rsidRPr="00E22794" w:rsidRDefault="008A473D">
          <w:pPr>
            <w:pStyle w:val="TOC3"/>
            <w:rPr>
              <w:rFonts w:asciiTheme="minorHAnsi" w:eastAsiaTheme="minorEastAsia" w:hAnsiTheme="minorHAnsi" w:cstheme="minorBidi"/>
              <w:noProof/>
              <w:sz w:val="24"/>
              <w:szCs w:val="24"/>
              <w:lang w:val="sr-Cyrl-RS" w:eastAsia="en-GB"/>
            </w:rPr>
          </w:pPr>
          <w:hyperlink w:anchor="_Toc106786798" w:history="1">
            <w:r w:rsidRPr="00E22794">
              <w:rPr>
                <w:rStyle w:val="Hyperlink"/>
                <w:noProof/>
                <w:lang w:val="sr-Cyrl-RS"/>
              </w:rPr>
              <w:t>3.1.2. Посебан циљ 1.2: Унапређење правне сигурности у коришћењу електронске управе</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_Toc106786798 \h </w:instrText>
            </w:r>
            <w:r w:rsidRPr="00E22794">
              <w:rPr>
                <w:noProof/>
                <w:webHidden/>
                <w:lang w:val="sr-Cyrl-RS"/>
              </w:rPr>
            </w:r>
            <w:r w:rsidRPr="00E22794">
              <w:rPr>
                <w:noProof/>
                <w:webHidden/>
                <w:lang w:val="sr-Cyrl-RS"/>
              </w:rPr>
              <w:fldChar w:fldCharType="separate"/>
            </w:r>
            <w:r w:rsidRPr="00E22794">
              <w:rPr>
                <w:noProof/>
                <w:webHidden/>
                <w:lang w:val="sr-Cyrl-RS"/>
              </w:rPr>
              <w:t>19</w:t>
            </w:r>
            <w:r w:rsidRPr="00E22794">
              <w:rPr>
                <w:noProof/>
                <w:webHidden/>
                <w:lang w:val="sr-Cyrl-RS"/>
              </w:rPr>
              <w:fldChar w:fldCharType="end"/>
            </w:r>
          </w:hyperlink>
        </w:p>
        <w:p w14:paraId="6F7D170E" w14:textId="546580C9" w:rsidR="008A473D" w:rsidRPr="00E22794" w:rsidRDefault="008A473D">
          <w:pPr>
            <w:pStyle w:val="TOC3"/>
            <w:rPr>
              <w:rFonts w:asciiTheme="minorHAnsi" w:eastAsiaTheme="minorEastAsia" w:hAnsiTheme="minorHAnsi" w:cstheme="minorBidi"/>
              <w:noProof/>
              <w:sz w:val="24"/>
              <w:szCs w:val="24"/>
              <w:lang w:val="sr-Cyrl-RS" w:eastAsia="en-GB"/>
            </w:rPr>
          </w:pPr>
          <w:hyperlink w:anchor="_Toc106786799" w:history="1">
            <w:r w:rsidRPr="00E22794">
              <w:rPr>
                <w:rStyle w:val="Hyperlink"/>
                <w:noProof/>
                <w:lang w:val="sr-Cyrl-RS"/>
              </w:rPr>
              <w:t>3.1.3. Посебан циљ 1.3: Повећање доступности електронске управе грађанима и привреди кроз унапређење корисничких сервиса</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_Toc106786799 \h </w:instrText>
            </w:r>
            <w:r w:rsidRPr="00E22794">
              <w:rPr>
                <w:noProof/>
                <w:webHidden/>
                <w:lang w:val="sr-Cyrl-RS"/>
              </w:rPr>
            </w:r>
            <w:r w:rsidRPr="00E22794">
              <w:rPr>
                <w:noProof/>
                <w:webHidden/>
                <w:lang w:val="sr-Cyrl-RS"/>
              </w:rPr>
              <w:fldChar w:fldCharType="separate"/>
            </w:r>
            <w:r w:rsidRPr="00E22794">
              <w:rPr>
                <w:noProof/>
                <w:webHidden/>
                <w:lang w:val="sr-Cyrl-RS"/>
              </w:rPr>
              <w:t>22</w:t>
            </w:r>
            <w:r w:rsidRPr="00E22794">
              <w:rPr>
                <w:noProof/>
                <w:webHidden/>
                <w:lang w:val="sr-Cyrl-RS"/>
              </w:rPr>
              <w:fldChar w:fldCharType="end"/>
            </w:r>
          </w:hyperlink>
        </w:p>
        <w:p w14:paraId="2CEA5412" w14:textId="75371618" w:rsidR="008A473D" w:rsidRPr="00E22794" w:rsidRDefault="008A473D">
          <w:pPr>
            <w:pStyle w:val="TOC3"/>
            <w:rPr>
              <w:rFonts w:asciiTheme="minorHAnsi" w:eastAsiaTheme="minorEastAsia" w:hAnsiTheme="minorHAnsi" w:cstheme="minorBidi"/>
              <w:noProof/>
              <w:sz w:val="24"/>
              <w:szCs w:val="24"/>
              <w:lang w:val="sr-Cyrl-RS" w:eastAsia="en-GB"/>
            </w:rPr>
          </w:pPr>
          <w:hyperlink w:anchor="_Toc106786800" w:history="1">
            <w:r w:rsidRPr="00E22794">
              <w:rPr>
                <w:rStyle w:val="Hyperlink"/>
                <w:noProof/>
                <w:lang w:val="sr-Cyrl-RS"/>
              </w:rPr>
              <w:t>3.1.4. Посебан циљ 1.4: Отварање података о јавној управи</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_Toc106786800 \h </w:instrText>
            </w:r>
            <w:r w:rsidRPr="00E22794">
              <w:rPr>
                <w:noProof/>
                <w:webHidden/>
                <w:lang w:val="sr-Cyrl-RS"/>
              </w:rPr>
            </w:r>
            <w:r w:rsidRPr="00E22794">
              <w:rPr>
                <w:noProof/>
                <w:webHidden/>
                <w:lang w:val="sr-Cyrl-RS"/>
              </w:rPr>
              <w:fldChar w:fldCharType="separate"/>
            </w:r>
            <w:r w:rsidRPr="00E22794">
              <w:rPr>
                <w:noProof/>
                <w:webHidden/>
                <w:lang w:val="sr-Cyrl-RS"/>
              </w:rPr>
              <w:t>25</w:t>
            </w:r>
            <w:r w:rsidRPr="00E22794">
              <w:rPr>
                <w:noProof/>
                <w:webHidden/>
                <w:lang w:val="sr-Cyrl-RS"/>
              </w:rPr>
              <w:fldChar w:fldCharType="end"/>
            </w:r>
          </w:hyperlink>
        </w:p>
        <w:p w14:paraId="34A8043E" w14:textId="51008774" w:rsidR="008A473D" w:rsidRPr="00E22794" w:rsidRDefault="008A473D">
          <w:pPr>
            <w:pStyle w:val="TOC1"/>
            <w:tabs>
              <w:tab w:val="right" w:pos="9016"/>
            </w:tabs>
            <w:rPr>
              <w:rFonts w:asciiTheme="minorHAnsi" w:eastAsiaTheme="minorEastAsia" w:hAnsiTheme="minorHAnsi" w:cstheme="minorBidi"/>
              <w:noProof/>
              <w:sz w:val="24"/>
              <w:szCs w:val="24"/>
              <w:lang w:val="sr-Cyrl-RS" w:eastAsia="en-GB"/>
            </w:rPr>
          </w:pPr>
          <w:hyperlink w:anchor="_Toc106786801" w:history="1">
            <w:r w:rsidRPr="00E22794">
              <w:rPr>
                <w:rStyle w:val="Hyperlink"/>
                <w:noProof/>
                <w:lang w:val="sr-Cyrl-RS"/>
              </w:rPr>
              <w:t>4. ГЛАВНА ОГРАНИЧЕЊА  И ПРЕПОРУКЕ ЗА ПЕРИОД 2023-2025. ГОДИНА</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_Toc106786801 \h </w:instrText>
            </w:r>
            <w:r w:rsidRPr="00E22794">
              <w:rPr>
                <w:noProof/>
                <w:webHidden/>
                <w:lang w:val="sr-Cyrl-RS"/>
              </w:rPr>
            </w:r>
            <w:r w:rsidRPr="00E22794">
              <w:rPr>
                <w:noProof/>
                <w:webHidden/>
                <w:lang w:val="sr-Cyrl-RS"/>
              </w:rPr>
              <w:fldChar w:fldCharType="separate"/>
            </w:r>
            <w:r w:rsidRPr="00E22794">
              <w:rPr>
                <w:noProof/>
                <w:webHidden/>
                <w:lang w:val="sr-Cyrl-RS"/>
              </w:rPr>
              <w:t>27</w:t>
            </w:r>
            <w:r w:rsidRPr="00E22794">
              <w:rPr>
                <w:noProof/>
                <w:webHidden/>
                <w:lang w:val="sr-Cyrl-RS"/>
              </w:rPr>
              <w:fldChar w:fldCharType="end"/>
            </w:r>
          </w:hyperlink>
        </w:p>
        <w:p w14:paraId="2CB77FDD" w14:textId="6AA2C13A"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802" w:history="1">
            <w:r w:rsidRPr="00E22794">
              <w:rPr>
                <w:rStyle w:val="Hyperlink"/>
                <w:noProof/>
                <w:lang w:val="sr-Cyrl-RS"/>
              </w:rPr>
              <w:t>4.1. Главна ограничења</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_Toc106786802 \h </w:instrText>
            </w:r>
            <w:r w:rsidRPr="00E22794">
              <w:rPr>
                <w:noProof/>
                <w:webHidden/>
                <w:lang w:val="sr-Cyrl-RS"/>
              </w:rPr>
            </w:r>
            <w:r w:rsidRPr="00E22794">
              <w:rPr>
                <w:noProof/>
                <w:webHidden/>
                <w:lang w:val="sr-Cyrl-RS"/>
              </w:rPr>
              <w:fldChar w:fldCharType="separate"/>
            </w:r>
            <w:r w:rsidRPr="00E22794">
              <w:rPr>
                <w:noProof/>
                <w:webHidden/>
                <w:lang w:val="sr-Cyrl-RS"/>
              </w:rPr>
              <w:t>27</w:t>
            </w:r>
            <w:r w:rsidRPr="00E22794">
              <w:rPr>
                <w:noProof/>
                <w:webHidden/>
                <w:lang w:val="sr-Cyrl-RS"/>
              </w:rPr>
              <w:fldChar w:fldCharType="end"/>
            </w:r>
          </w:hyperlink>
        </w:p>
        <w:p w14:paraId="16B103C0" w14:textId="70AF49C6"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803" w:history="1">
            <w:r w:rsidRPr="00E22794">
              <w:rPr>
                <w:rStyle w:val="Hyperlink"/>
                <w:noProof/>
                <w:lang w:val="sr-Cyrl-RS"/>
              </w:rPr>
              <w:t>4.2. Закључци и препоруке</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_Toc106786803 \h </w:instrText>
            </w:r>
            <w:r w:rsidRPr="00E22794">
              <w:rPr>
                <w:noProof/>
                <w:webHidden/>
                <w:lang w:val="sr-Cyrl-RS"/>
              </w:rPr>
            </w:r>
            <w:r w:rsidRPr="00E22794">
              <w:rPr>
                <w:noProof/>
                <w:webHidden/>
                <w:lang w:val="sr-Cyrl-RS"/>
              </w:rPr>
              <w:fldChar w:fldCharType="separate"/>
            </w:r>
            <w:r w:rsidRPr="00E22794">
              <w:rPr>
                <w:noProof/>
                <w:webHidden/>
                <w:lang w:val="sr-Cyrl-RS"/>
              </w:rPr>
              <w:t>29</w:t>
            </w:r>
            <w:r w:rsidRPr="00E22794">
              <w:rPr>
                <w:noProof/>
                <w:webHidden/>
                <w:lang w:val="sr-Cyrl-RS"/>
              </w:rPr>
              <w:fldChar w:fldCharType="end"/>
            </w:r>
          </w:hyperlink>
        </w:p>
        <w:p w14:paraId="1FE994A6" w14:textId="5C65C1E9" w:rsidR="008A473D" w:rsidRPr="00E22794" w:rsidRDefault="008A473D">
          <w:pPr>
            <w:pStyle w:val="TOC1"/>
            <w:tabs>
              <w:tab w:val="right" w:pos="9016"/>
            </w:tabs>
            <w:rPr>
              <w:rFonts w:asciiTheme="minorHAnsi" w:eastAsiaTheme="minorEastAsia" w:hAnsiTheme="minorHAnsi" w:cstheme="minorBidi"/>
              <w:noProof/>
              <w:sz w:val="24"/>
              <w:szCs w:val="24"/>
              <w:lang w:val="sr-Cyrl-RS" w:eastAsia="en-GB"/>
            </w:rPr>
          </w:pPr>
          <w:hyperlink w:anchor="_Toc106786804" w:history="1">
            <w:r w:rsidRPr="00E22794">
              <w:rPr>
                <w:rStyle w:val="Hyperlink"/>
                <w:noProof/>
                <w:lang w:val="sr-Cyrl-RS"/>
              </w:rPr>
              <w:t>5. РАЗМАТРАЊЕ ЗА БУДУЋЕ ПРОГРАМИРАЊЕ</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_Toc106786804 \h </w:instrText>
            </w:r>
            <w:r w:rsidRPr="00E22794">
              <w:rPr>
                <w:noProof/>
                <w:webHidden/>
                <w:lang w:val="sr-Cyrl-RS"/>
              </w:rPr>
            </w:r>
            <w:r w:rsidRPr="00E22794">
              <w:rPr>
                <w:noProof/>
                <w:webHidden/>
                <w:lang w:val="sr-Cyrl-RS"/>
              </w:rPr>
              <w:fldChar w:fldCharType="separate"/>
            </w:r>
            <w:r w:rsidRPr="00E22794">
              <w:rPr>
                <w:noProof/>
                <w:webHidden/>
                <w:lang w:val="sr-Cyrl-RS"/>
              </w:rPr>
              <w:t>35</w:t>
            </w:r>
            <w:r w:rsidRPr="00E22794">
              <w:rPr>
                <w:noProof/>
                <w:webHidden/>
                <w:lang w:val="sr-Cyrl-RS"/>
              </w:rPr>
              <w:fldChar w:fldCharType="end"/>
            </w:r>
          </w:hyperlink>
        </w:p>
        <w:p w14:paraId="5EF86B1C" w14:textId="7CF62D41" w:rsidR="008A473D" w:rsidRPr="00E22794" w:rsidRDefault="008A473D">
          <w:pPr>
            <w:pStyle w:val="TOC2"/>
            <w:tabs>
              <w:tab w:val="right" w:pos="9016"/>
            </w:tabs>
            <w:rPr>
              <w:rFonts w:asciiTheme="minorHAnsi" w:eastAsiaTheme="minorEastAsia" w:hAnsiTheme="minorHAnsi" w:cstheme="minorBidi"/>
              <w:noProof/>
              <w:sz w:val="24"/>
              <w:szCs w:val="24"/>
              <w:lang w:val="sr-Cyrl-RS" w:eastAsia="en-GB"/>
            </w:rPr>
          </w:pPr>
          <w:hyperlink w:anchor="_Toc106786805" w:history="1">
            <w:r w:rsidRPr="00E22794">
              <w:rPr>
                <w:rStyle w:val="Hyperlink"/>
                <w:rFonts w:cstheme="minorHAnsi"/>
                <w:noProof/>
                <w:lang w:val="sr-Cyrl-RS"/>
              </w:rPr>
              <w:t>Прилог 7: Евалуациона матрица</w:t>
            </w:r>
            <w:r w:rsidRPr="00E22794">
              <w:rPr>
                <w:noProof/>
                <w:webHidden/>
                <w:lang w:val="sr-Cyrl-RS"/>
              </w:rPr>
              <w:tab/>
            </w:r>
            <w:r w:rsidRPr="00E22794">
              <w:rPr>
                <w:noProof/>
                <w:webHidden/>
                <w:lang w:val="sr-Cyrl-RS"/>
              </w:rPr>
              <w:fldChar w:fldCharType="begin"/>
            </w:r>
            <w:r w:rsidRPr="00E22794">
              <w:rPr>
                <w:noProof/>
                <w:webHidden/>
                <w:lang w:val="sr-Cyrl-RS"/>
              </w:rPr>
              <w:instrText xml:space="preserve"> PAGEREF _Toc106786805 \h </w:instrText>
            </w:r>
            <w:r w:rsidRPr="00E22794">
              <w:rPr>
                <w:noProof/>
                <w:webHidden/>
                <w:lang w:val="sr-Cyrl-RS"/>
              </w:rPr>
            </w:r>
            <w:r w:rsidRPr="00E22794">
              <w:rPr>
                <w:noProof/>
                <w:webHidden/>
                <w:lang w:val="sr-Cyrl-RS"/>
              </w:rPr>
              <w:fldChar w:fldCharType="separate"/>
            </w:r>
            <w:r w:rsidRPr="00E22794">
              <w:rPr>
                <w:noProof/>
                <w:webHidden/>
                <w:lang w:val="sr-Cyrl-RS"/>
              </w:rPr>
              <w:t>36</w:t>
            </w:r>
            <w:r w:rsidRPr="00E22794">
              <w:rPr>
                <w:noProof/>
                <w:webHidden/>
                <w:lang w:val="sr-Cyrl-RS"/>
              </w:rPr>
              <w:fldChar w:fldCharType="end"/>
            </w:r>
          </w:hyperlink>
        </w:p>
        <w:p w14:paraId="78B85041" w14:textId="77777777" w:rsidR="007B3D34" w:rsidRPr="00E22794" w:rsidRDefault="00074EF1">
          <w:pPr>
            <w:tabs>
              <w:tab w:val="right" w:pos="9025"/>
            </w:tabs>
            <w:spacing w:before="60" w:after="80" w:line="240" w:lineRule="auto"/>
            <w:ind w:left="360"/>
            <w:rPr>
              <w:noProof/>
              <w:color w:val="000000"/>
              <w:lang w:val="sr-Cyrl-RS"/>
            </w:rPr>
          </w:pPr>
          <w:r w:rsidRPr="00E22794">
            <w:rPr>
              <w:noProof/>
              <w:lang w:val="sr-Cyrl-RS"/>
            </w:rPr>
            <w:fldChar w:fldCharType="end"/>
          </w:r>
        </w:p>
      </w:sdtContent>
    </w:sdt>
    <w:p w14:paraId="5A4461A4" w14:textId="77777777" w:rsidR="007B3D34" w:rsidRPr="00E22794" w:rsidRDefault="00616498">
      <w:pPr>
        <w:pStyle w:val="Heading1"/>
        <w:spacing w:before="240" w:after="240"/>
        <w:rPr>
          <w:b w:val="0"/>
          <w:noProof/>
          <w:sz w:val="22"/>
          <w:szCs w:val="22"/>
          <w:lang w:val="sr-Cyrl-RS"/>
        </w:rPr>
      </w:pPr>
      <w:bookmarkStart w:id="1" w:name="_heading=h.4d34og8" w:colFirst="0" w:colLast="0"/>
      <w:bookmarkStart w:id="2" w:name="_Toc106786781"/>
      <w:bookmarkEnd w:id="1"/>
      <w:r w:rsidRPr="00E22794">
        <w:rPr>
          <w:b w:val="0"/>
          <w:noProof/>
          <w:sz w:val="22"/>
          <w:szCs w:val="22"/>
          <w:lang w:val="sr-Cyrl-RS"/>
        </w:rPr>
        <w:t>ЛИСТА СКРАЋЕНИЦА</w:t>
      </w:r>
      <w:bookmarkEnd w:id="2"/>
    </w:p>
    <w:p w14:paraId="0C62AA32" w14:textId="77777777" w:rsidR="007B3D34" w:rsidRPr="00E22794" w:rsidRDefault="00616498">
      <w:pPr>
        <w:spacing w:before="240" w:after="0"/>
        <w:rPr>
          <w:noProof/>
          <w:lang w:val="sr-Cyrl-RS"/>
        </w:rPr>
      </w:pPr>
      <w:r w:rsidRPr="00E22794">
        <w:rPr>
          <w:b/>
          <w:noProof/>
          <w:lang w:val="sr-Cyrl-RS"/>
        </w:rPr>
        <w:t>АП</w:t>
      </w:r>
      <w:r w:rsidRPr="00E22794">
        <w:rPr>
          <w:noProof/>
          <w:lang w:val="sr-Cyrl-RS"/>
        </w:rPr>
        <w:t xml:space="preserve"> – Акциони план</w:t>
      </w:r>
      <w:r w:rsidRPr="00E22794">
        <w:rPr>
          <w:noProof/>
          <w:lang w:val="sr-Cyrl-RS"/>
        </w:rPr>
        <w:br/>
      </w:r>
      <w:r w:rsidRPr="00E22794">
        <w:rPr>
          <w:b/>
          <w:noProof/>
          <w:lang w:val="sr-Cyrl-RS"/>
        </w:rPr>
        <w:t>АПР</w:t>
      </w:r>
      <w:r w:rsidRPr="00E22794">
        <w:rPr>
          <w:noProof/>
          <w:lang w:val="sr-Cyrl-RS"/>
        </w:rPr>
        <w:t xml:space="preserve"> – Агенција за привредне регистре</w:t>
      </w:r>
      <w:r w:rsidRPr="00E22794">
        <w:rPr>
          <w:noProof/>
          <w:lang w:val="sr-Cyrl-RS"/>
        </w:rPr>
        <w:br/>
      </w:r>
      <w:r w:rsidRPr="00E22794">
        <w:rPr>
          <w:b/>
          <w:noProof/>
          <w:lang w:val="sr-Cyrl-RS"/>
        </w:rPr>
        <w:t>ДМС</w:t>
      </w:r>
      <w:r w:rsidRPr="00E22794">
        <w:rPr>
          <w:noProof/>
          <w:lang w:val="sr-Cyrl-RS"/>
        </w:rPr>
        <w:t xml:space="preserve"> – Документ менаџмент систем</w:t>
      </w:r>
      <w:r w:rsidRPr="00E22794">
        <w:rPr>
          <w:noProof/>
          <w:lang w:val="sr-Cyrl-RS"/>
        </w:rPr>
        <w:br/>
      </w:r>
      <w:r w:rsidRPr="00E22794">
        <w:rPr>
          <w:b/>
          <w:noProof/>
          <w:lang w:val="sr-Cyrl-RS"/>
        </w:rPr>
        <w:t xml:space="preserve">ЕУ </w:t>
      </w:r>
      <w:r w:rsidRPr="00E22794">
        <w:rPr>
          <w:noProof/>
          <w:lang w:val="sr-Cyrl-RS"/>
        </w:rPr>
        <w:t>– Европска Унија</w:t>
      </w:r>
      <w:r w:rsidRPr="00E22794">
        <w:rPr>
          <w:noProof/>
          <w:lang w:val="sr-Cyrl-RS"/>
        </w:rPr>
        <w:br/>
      </w:r>
      <w:r w:rsidRPr="00E22794">
        <w:rPr>
          <w:b/>
          <w:noProof/>
          <w:lang w:val="sr-Cyrl-RS"/>
        </w:rPr>
        <w:t xml:space="preserve">ЕК </w:t>
      </w:r>
      <w:r w:rsidRPr="00E22794">
        <w:rPr>
          <w:noProof/>
          <w:lang w:val="sr-Cyrl-RS"/>
        </w:rPr>
        <w:t>– Европска Комисија</w:t>
      </w:r>
      <w:r w:rsidRPr="00E22794">
        <w:rPr>
          <w:noProof/>
          <w:lang w:val="sr-Cyrl-RS"/>
        </w:rPr>
        <w:br/>
      </w:r>
      <w:r w:rsidRPr="00E22794">
        <w:rPr>
          <w:b/>
          <w:noProof/>
          <w:lang w:val="sr-Cyrl-RS"/>
        </w:rPr>
        <w:t>ЕНИСА</w:t>
      </w:r>
      <w:r w:rsidRPr="00E22794">
        <w:rPr>
          <w:noProof/>
          <w:lang w:val="sr-Cyrl-RS"/>
        </w:rPr>
        <w:t xml:space="preserve"> </w:t>
      </w:r>
      <w:r w:rsidR="00FF64C8" w:rsidRPr="00E22794">
        <w:rPr>
          <w:noProof/>
          <w:lang w:val="sr-Cyrl-RS"/>
        </w:rPr>
        <w:t xml:space="preserve">– </w:t>
      </w:r>
      <w:r w:rsidRPr="00E22794">
        <w:rPr>
          <w:noProof/>
          <w:lang w:val="sr-Cyrl-RS"/>
        </w:rPr>
        <w:t>Агенција Европске Уније за информатичку безбедност</w:t>
      </w:r>
      <w:r w:rsidRPr="00E22794">
        <w:rPr>
          <w:noProof/>
          <w:lang w:val="sr-Cyrl-RS"/>
        </w:rPr>
        <w:br/>
      </w:r>
      <w:r w:rsidRPr="00E22794">
        <w:rPr>
          <w:b/>
          <w:noProof/>
          <w:lang w:val="sr-Cyrl-RS"/>
        </w:rPr>
        <w:t xml:space="preserve">еУправа </w:t>
      </w:r>
      <w:r w:rsidRPr="00E22794">
        <w:rPr>
          <w:noProof/>
          <w:lang w:val="sr-Cyrl-RS"/>
        </w:rPr>
        <w:t>– електронска управа</w:t>
      </w:r>
      <w:r w:rsidRPr="00E22794">
        <w:rPr>
          <w:noProof/>
          <w:lang w:val="sr-Cyrl-RS"/>
        </w:rPr>
        <w:br/>
      </w:r>
      <w:r w:rsidRPr="00E22794">
        <w:rPr>
          <w:b/>
          <w:noProof/>
          <w:lang w:val="sr-Cyrl-RS"/>
        </w:rPr>
        <w:t>ИКТ</w:t>
      </w:r>
      <w:r w:rsidRPr="00E22794">
        <w:rPr>
          <w:noProof/>
          <w:lang w:val="sr-Cyrl-RS"/>
        </w:rPr>
        <w:t xml:space="preserve"> </w:t>
      </w:r>
      <w:r w:rsidR="00FF64C8" w:rsidRPr="00E22794">
        <w:rPr>
          <w:noProof/>
          <w:lang w:val="sr-Cyrl-RS"/>
        </w:rPr>
        <w:t>– И</w:t>
      </w:r>
      <w:r w:rsidRPr="00E22794">
        <w:rPr>
          <w:noProof/>
          <w:lang w:val="sr-Cyrl-RS"/>
        </w:rPr>
        <w:t>нформационо комуникационе технологије</w:t>
      </w:r>
      <w:r w:rsidRPr="00E22794">
        <w:rPr>
          <w:noProof/>
          <w:lang w:val="sr-Cyrl-RS"/>
        </w:rPr>
        <w:br/>
      </w:r>
      <w:r w:rsidRPr="00E22794">
        <w:rPr>
          <w:b/>
          <w:noProof/>
          <w:lang w:val="sr-Cyrl-RS"/>
        </w:rPr>
        <w:t xml:space="preserve">ИС </w:t>
      </w:r>
      <w:r w:rsidRPr="00E22794">
        <w:rPr>
          <w:noProof/>
          <w:lang w:val="sr-Cyrl-RS"/>
        </w:rPr>
        <w:t>– Информациони систем</w:t>
      </w:r>
      <w:r w:rsidRPr="00E22794">
        <w:rPr>
          <w:noProof/>
          <w:lang w:val="sr-Cyrl-RS"/>
        </w:rPr>
        <w:br/>
      </w:r>
      <w:r w:rsidRPr="00E22794">
        <w:rPr>
          <w:b/>
          <w:noProof/>
          <w:lang w:val="sr-Cyrl-RS"/>
        </w:rPr>
        <w:t xml:space="preserve">ЈИС </w:t>
      </w:r>
      <w:r w:rsidRPr="00E22794">
        <w:rPr>
          <w:noProof/>
          <w:lang w:val="sr-Cyrl-RS"/>
        </w:rPr>
        <w:t>– Јединствени информациони систем за планирање и праћење спровођења јавних политика</w:t>
      </w:r>
      <w:r w:rsidRPr="00E22794">
        <w:rPr>
          <w:noProof/>
          <w:lang w:val="sr-Cyrl-RS"/>
        </w:rPr>
        <w:br/>
      </w:r>
      <w:r w:rsidR="0060078B" w:rsidRPr="00E22794">
        <w:rPr>
          <w:b/>
          <w:noProof/>
          <w:lang w:val="sr-Cyrl-RS"/>
        </w:rPr>
        <w:t xml:space="preserve">ЈЛС </w:t>
      </w:r>
      <w:r w:rsidRPr="00E22794">
        <w:rPr>
          <w:noProof/>
          <w:lang w:val="sr-Cyrl-RS"/>
        </w:rPr>
        <w:t>– Jединице локалне самоуправе</w:t>
      </w:r>
      <w:r w:rsidRPr="00E22794">
        <w:rPr>
          <w:noProof/>
          <w:lang w:val="sr-Cyrl-RS"/>
        </w:rPr>
        <w:br/>
      </w:r>
      <w:r w:rsidRPr="00E22794">
        <w:rPr>
          <w:b/>
          <w:noProof/>
          <w:lang w:val="sr-Cyrl-RS"/>
        </w:rPr>
        <w:t>ЈУМ</w:t>
      </w:r>
      <w:r w:rsidRPr="00E22794">
        <w:rPr>
          <w:noProof/>
          <w:lang w:val="sr-Cyrl-RS"/>
        </w:rPr>
        <w:t xml:space="preserve"> </w:t>
      </w:r>
      <w:r w:rsidR="00FF64C8" w:rsidRPr="00E22794">
        <w:rPr>
          <w:noProof/>
          <w:lang w:val="sr-Cyrl-RS"/>
        </w:rPr>
        <w:t xml:space="preserve">– </w:t>
      </w:r>
      <w:r w:rsidRPr="00E22794">
        <w:rPr>
          <w:noProof/>
          <w:lang w:val="sr-Cyrl-RS"/>
        </w:rPr>
        <w:t>Јединствено управно место</w:t>
      </w:r>
      <w:r w:rsidRPr="00E22794">
        <w:rPr>
          <w:noProof/>
          <w:lang w:val="sr-Cyrl-RS"/>
        </w:rPr>
        <w:br/>
      </w:r>
      <w:r w:rsidRPr="00E22794">
        <w:rPr>
          <w:b/>
          <w:noProof/>
          <w:lang w:val="sr-Cyrl-RS"/>
        </w:rPr>
        <w:t>Канцеларија за ИТЕ</w:t>
      </w:r>
      <w:r w:rsidRPr="00E22794">
        <w:rPr>
          <w:noProof/>
          <w:lang w:val="sr-Cyrl-RS"/>
        </w:rPr>
        <w:t xml:space="preserve"> </w:t>
      </w:r>
      <w:r w:rsidR="00FF64C8" w:rsidRPr="00E22794">
        <w:rPr>
          <w:noProof/>
          <w:lang w:val="sr-Cyrl-RS"/>
        </w:rPr>
        <w:t xml:space="preserve">– </w:t>
      </w:r>
      <w:r w:rsidRPr="00E22794">
        <w:rPr>
          <w:noProof/>
          <w:lang w:val="sr-Cyrl-RS"/>
        </w:rPr>
        <w:t>Канцеларија за информационе технологије и електронску управу</w:t>
      </w:r>
      <w:r w:rsidRPr="00E22794">
        <w:rPr>
          <w:noProof/>
          <w:lang w:val="sr-Cyrl-RS"/>
        </w:rPr>
        <w:br/>
      </w:r>
      <w:r w:rsidRPr="00E22794">
        <w:rPr>
          <w:b/>
          <w:noProof/>
          <w:lang w:val="sr-Cyrl-RS"/>
        </w:rPr>
        <w:t xml:space="preserve">МДУЛС </w:t>
      </w:r>
      <w:r w:rsidR="00FF64C8" w:rsidRPr="00E22794">
        <w:rPr>
          <w:noProof/>
          <w:lang w:val="sr-Cyrl-RS"/>
        </w:rPr>
        <w:t>–</w:t>
      </w:r>
      <w:r w:rsidRPr="00E22794">
        <w:rPr>
          <w:noProof/>
          <w:lang w:val="sr-Cyrl-RS"/>
        </w:rPr>
        <w:t xml:space="preserve"> Министарство државне управе и локалне самоуправе</w:t>
      </w:r>
    </w:p>
    <w:p w14:paraId="4027FCEE" w14:textId="77777777" w:rsidR="007B3D34" w:rsidRPr="00E22794" w:rsidRDefault="00616498">
      <w:pPr>
        <w:spacing w:after="240"/>
        <w:rPr>
          <w:noProof/>
          <w:lang w:val="sr-Cyrl-RS"/>
        </w:rPr>
      </w:pPr>
      <w:r w:rsidRPr="00E22794">
        <w:rPr>
          <w:b/>
          <w:noProof/>
          <w:lang w:val="sr-Cyrl-RS"/>
        </w:rPr>
        <w:t>МЉМПДД</w:t>
      </w:r>
      <w:r w:rsidRPr="00E22794">
        <w:rPr>
          <w:noProof/>
          <w:lang w:val="sr-Cyrl-RS"/>
        </w:rPr>
        <w:t xml:space="preserve"> </w:t>
      </w:r>
      <w:r w:rsidR="00FF64C8" w:rsidRPr="00E22794">
        <w:rPr>
          <w:noProof/>
          <w:lang w:val="sr-Cyrl-RS"/>
        </w:rPr>
        <w:t>–</w:t>
      </w:r>
      <w:r w:rsidRPr="00E22794">
        <w:rPr>
          <w:noProof/>
          <w:lang w:val="sr-Cyrl-RS"/>
        </w:rPr>
        <w:t xml:space="preserve"> Министаратсво за људска и мањинска права и друштвени дијалог</w:t>
      </w:r>
      <w:r w:rsidRPr="00E22794">
        <w:rPr>
          <w:noProof/>
          <w:lang w:val="sr-Cyrl-RS"/>
        </w:rPr>
        <w:br/>
      </w:r>
      <w:r w:rsidRPr="00E22794">
        <w:rPr>
          <w:b/>
          <w:noProof/>
          <w:lang w:val="sr-Cyrl-RS"/>
        </w:rPr>
        <w:t xml:space="preserve">МТТТ </w:t>
      </w:r>
      <w:r w:rsidR="00FF64C8" w:rsidRPr="00E22794">
        <w:rPr>
          <w:noProof/>
          <w:lang w:val="sr-Cyrl-RS"/>
        </w:rPr>
        <w:t xml:space="preserve">– </w:t>
      </w:r>
      <w:r w:rsidRPr="00E22794">
        <w:rPr>
          <w:noProof/>
          <w:lang w:val="sr-Cyrl-RS"/>
        </w:rPr>
        <w:t>Министарство трговине, туризма и телекомуникација</w:t>
      </w:r>
      <w:r w:rsidRPr="00E22794">
        <w:rPr>
          <w:noProof/>
          <w:lang w:val="sr-Cyrl-RS"/>
        </w:rPr>
        <w:br/>
      </w:r>
      <w:r w:rsidRPr="00E22794">
        <w:rPr>
          <w:b/>
          <w:noProof/>
          <w:lang w:val="sr-Cyrl-RS"/>
        </w:rPr>
        <w:t xml:space="preserve">МП </w:t>
      </w:r>
      <w:r w:rsidRPr="00E22794">
        <w:rPr>
          <w:noProof/>
          <w:lang w:val="sr-Cyrl-RS"/>
        </w:rPr>
        <w:t>– Министарство правде</w:t>
      </w:r>
      <w:r w:rsidRPr="00E22794">
        <w:rPr>
          <w:noProof/>
          <w:lang w:val="sr-Cyrl-RS"/>
        </w:rPr>
        <w:br/>
      </w:r>
      <w:r w:rsidRPr="00E22794">
        <w:rPr>
          <w:b/>
          <w:noProof/>
          <w:lang w:val="sr-Cyrl-RS"/>
        </w:rPr>
        <w:t xml:space="preserve">МУП </w:t>
      </w:r>
      <w:r w:rsidR="00FF64C8" w:rsidRPr="00E22794">
        <w:rPr>
          <w:noProof/>
          <w:lang w:val="sr-Cyrl-RS"/>
        </w:rPr>
        <w:t>–</w:t>
      </w:r>
      <w:r w:rsidRPr="00E22794">
        <w:rPr>
          <w:noProof/>
          <w:lang w:val="sr-Cyrl-RS"/>
        </w:rPr>
        <w:t xml:space="preserve"> Министарство унутрашњих послова</w:t>
      </w:r>
      <w:r w:rsidRPr="00E22794">
        <w:rPr>
          <w:noProof/>
          <w:lang w:val="sr-Cyrl-RS"/>
        </w:rPr>
        <w:br/>
      </w:r>
      <w:r w:rsidRPr="00E22794">
        <w:rPr>
          <w:b/>
          <w:noProof/>
          <w:lang w:val="sr-Cyrl-RS"/>
        </w:rPr>
        <w:t xml:space="preserve">МФ </w:t>
      </w:r>
      <w:r w:rsidRPr="00E22794">
        <w:rPr>
          <w:noProof/>
          <w:lang w:val="sr-Cyrl-RS"/>
        </w:rPr>
        <w:t>– Министарство финансија</w:t>
      </w:r>
      <w:r w:rsidRPr="00E22794">
        <w:rPr>
          <w:noProof/>
          <w:lang w:val="sr-Cyrl-RS"/>
        </w:rPr>
        <w:br/>
      </w:r>
      <w:r w:rsidRPr="00E22794">
        <w:rPr>
          <w:b/>
          <w:noProof/>
          <w:lang w:val="sr-Cyrl-RS"/>
        </w:rPr>
        <w:t xml:space="preserve">НАЈУ </w:t>
      </w:r>
      <w:r w:rsidRPr="00E22794">
        <w:rPr>
          <w:noProof/>
          <w:lang w:val="sr-Cyrl-RS"/>
        </w:rPr>
        <w:t>– Национална академија за јавну управу</w:t>
      </w:r>
      <w:r w:rsidRPr="00E22794">
        <w:rPr>
          <w:noProof/>
          <w:lang w:val="sr-Cyrl-RS"/>
        </w:rPr>
        <w:br/>
      </w:r>
      <w:r w:rsidRPr="00E22794">
        <w:rPr>
          <w:b/>
          <w:noProof/>
          <w:lang w:val="sr-Cyrl-RS"/>
        </w:rPr>
        <w:t xml:space="preserve">НАЛЕД </w:t>
      </w:r>
      <w:r w:rsidR="00FF64C8" w:rsidRPr="00E22794">
        <w:rPr>
          <w:noProof/>
          <w:lang w:val="sr-Cyrl-RS"/>
        </w:rPr>
        <w:t xml:space="preserve">– </w:t>
      </w:r>
      <w:r w:rsidRPr="00E22794">
        <w:rPr>
          <w:noProof/>
          <w:lang w:val="sr-Cyrl-RS"/>
        </w:rPr>
        <w:t>Национална алијанса за локални економски развој</w:t>
      </w:r>
      <w:r w:rsidRPr="00E22794">
        <w:rPr>
          <w:noProof/>
          <w:lang w:val="sr-Cyrl-RS"/>
        </w:rPr>
        <w:br/>
      </w:r>
      <w:r w:rsidRPr="00E22794">
        <w:rPr>
          <w:b/>
          <w:noProof/>
          <w:lang w:val="sr-Cyrl-RS"/>
        </w:rPr>
        <w:t xml:space="preserve">НВО </w:t>
      </w:r>
      <w:r w:rsidRPr="00E22794">
        <w:rPr>
          <w:noProof/>
          <w:lang w:val="sr-Cyrl-RS"/>
        </w:rPr>
        <w:t>– Невладине организације</w:t>
      </w:r>
      <w:r w:rsidRPr="00E22794">
        <w:rPr>
          <w:noProof/>
          <w:lang w:val="sr-Cyrl-RS"/>
        </w:rPr>
        <w:br/>
      </w:r>
      <w:r w:rsidRPr="00E22794">
        <w:rPr>
          <w:b/>
          <w:noProof/>
          <w:lang w:val="sr-Cyrl-RS"/>
        </w:rPr>
        <w:t xml:space="preserve">ОЕЦД </w:t>
      </w:r>
      <w:r w:rsidRPr="00E22794">
        <w:rPr>
          <w:noProof/>
          <w:lang w:val="sr-Cyrl-RS"/>
        </w:rPr>
        <w:t>– Организација за економоску сарадњу и развој</w:t>
      </w:r>
      <w:r w:rsidRPr="00E22794">
        <w:rPr>
          <w:noProof/>
          <w:lang w:val="sr-Cyrl-RS"/>
        </w:rPr>
        <w:br/>
      </w:r>
      <w:r w:rsidRPr="00E22794">
        <w:rPr>
          <w:b/>
          <w:noProof/>
          <w:lang w:val="sr-Cyrl-RS"/>
        </w:rPr>
        <w:t xml:space="preserve">ПИС </w:t>
      </w:r>
      <w:r w:rsidRPr="00E22794">
        <w:rPr>
          <w:noProof/>
          <w:lang w:val="sr-Cyrl-RS"/>
        </w:rPr>
        <w:t>– Правосудни и нформациони систем</w:t>
      </w:r>
      <w:r w:rsidRPr="00E22794">
        <w:rPr>
          <w:noProof/>
          <w:lang w:val="sr-Cyrl-RS"/>
        </w:rPr>
        <w:br/>
      </w:r>
      <w:r w:rsidRPr="00E22794">
        <w:rPr>
          <w:b/>
          <w:noProof/>
          <w:lang w:val="sr-Cyrl-RS"/>
        </w:rPr>
        <w:t xml:space="preserve">ПОУ </w:t>
      </w:r>
      <w:r w:rsidRPr="00E22794">
        <w:rPr>
          <w:noProof/>
          <w:lang w:val="sr-Cyrl-RS"/>
        </w:rPr>
        <w:t>– Партнерство за отворену управу</w:t>
      </w:r>
      <w:r w:rsidRPr="00E22794">
        <w:rPr>
          <w:noProof/>
          <w:lang w:val="sr-Cyrl-RS"/>
        </w:rPr>
        <w:br/>
      </w:r>
      <w:r w:rsidRPr="00E22794">
        <w:rPr>
          <w:b/>
          <w:noProof/>
          <w:lang w:val="sr-Cyrl-RS"/>
        </w:rPr>
        <w:t xml:space="preserve">РСЈП </w:t>
      </w:r>
      <w:r w:rsidR="00FF64C8" w:rsidRPr="00E22794">
        <w:rPr>
          <w:noProof/>
          <w:lang w:val="sr-Cyrl-RS"/>
        </w:rPr>
        <w:t>–</w:t>
      </w:r>
      <w:r w:rsidRPr="00E22794">
        <w:rPr>
          <w:noProof/>
          <w:lang w:val="sr-Cyrl-RS"/>
        </w:rPr>
        <w:t xml:space="preserve"> Републички секретаријат за јавне политике</w:t>
      </w:r>
      <w:r w:rsidRPr="00E22794">
        <w:rPr>
          <w:noProof/>
          <w:lang w:val="sr-Cyrl-RS"/>
        </w:rPr>
        <w:br/>
      </w:r>
      <w:r w:rsidRPr="00E22794">
        <w:rPr>
          <w:b/>
          <w:noProof/>
          <w:lang w:val="sr-Cyrl-RS"/>
        </w:rPr>
        <w:t xml:space="preserve">РС </w:t>
      </w:r>
      <w:r w:rsidRPr="00E22794">
        <w:rPr>
          <w:noProof/>
          <w:lang w:val="sr-Cyrl-RS"/>
        </w:rPr>
        <w:t>– Република Србија</w:t>
      </w:r>
      <w:r w:rsidRPr="00E22794">
        <w:rPr>
          <w:noProof/>
          <w:lang w:val="sr-Cyrl-RS"/>
        </w:rPr>
        <w:br/>
      </w:r>
      <w:r w:rsidRPr="00E22794">
        <w:rPr>
          <w:b/>
          <w:noProof/>
          <w:lang w:val="sr-Cyrl-RS"/>
        </w:rPr>
        <w:t>РЕСПА</w:t>
      </w:r>
      <w:r w:rsidRPr="00E22794">
        <w:rPr>
          <w:noProof/>
          <w:lang w:val="sr-Cyrl-RS"/>
        </w:rPr>
        <w:t xml:space="preserve"> </w:t>
      </w:r>
      <w:r w:rsidR="00FF64C8" w:rsidRPr="00E22794">
        <w:rPr>
          <w:noProof/>
          <w:lang w:val="sr-Cyrl-RS"/>
        </w:rPr>
        <w:t>–</w:t>
      </w:r>
      <w:r w:rsidRPr="00E22794">
        <w:rPr>
          <w:noProof/>
          <w:lang w:val="sr-Cyrl-RS"/>
        </w:rPr>
        <w:t xml:space="preserve"> Регионална школа за јавну управу (ReSPA)</w:t>
      </w:r>
      <w:r w:rsidRPr="00E22794">
        <w:rPr>
          <w:noProof/>
          <w:lang w:val="sr-Cyrl-RS"/>
        </w:rPr>
        <w:br/>
      </w:r>
      <w:r w:rsidRPr="00E22794">
        <w:rPr>
          <w:b/>
          <w:noProof/>
          <w:lang w:val="sr-Cyrl-RS"/>
        </w:rPr>
        <w:t xml:space="preserve">РЦЦ </w:t>
      </w:r>
      <w:r w:rsidR="00FF64C8" w:rsidRPr="00E22794">
        <w:rPr>
          <w:noProof/>
          <w:lang w:val="sr-Cyrl-RS"/>
        </w:rPr>
        <w:t>–</w:t>
      </w:r>
      <w:r w:rsidRPr="00E22794">
        <w:rPr>
          <w:noProof/>
          <w:lang w:val="sr-Cyrl-RS"/>
        </w:rPr>
        <w:t xml:space="preserve"> Регионални савет за сарадњу (RCC)</w:t>
      </w:r>
      <w:r w:rsidRPr="00E22794">
        <w:rPr>
          <w:noProof/>
          <w:lang w:val="sr-Cyrl-RS"/>
        </w:rPr>
        <w:br/>
      </w:r>
      <w:r w:rsidRPr="00E22794">
        <w:rPr>
          <w:b/>
          <w:noProof/>
          <w:lang w:val="sr-Cyrl-RS"/>
        </w:rPr>
        <w:t xml:space="preserve">РСЈП </w:t>
      </w:r>
      <w:r w:rsidR="00FF64C8" w:rsidRPr="00E22794">
        <w:rPr>
          <w:noProof/>
          <w:lang w:val="sr-Cyrl-RS"/>
        </w:rPr>
        <w:t>–</w:t>
      </w:r>
      <w:r w:rsidRPr="00E22794">
        <w:rPr>
          <w:noProof/>
          <w:lang w:val="sr-Cyrl-RS"/>
        </w:rPr>
        <w:t xml:space="preserve"> Републички секретаријат за јавне политике</w:t>
      </w:r>
      <w:r w:rsidRPr="00E22794">
        <w:rPr>
          <w:noProof/>
          <w:lang w:val="sr-Cyrl-RS"/>
        </w:rPr>
        <w:br/>
      </w:r>
      <w:r w:rsidRPr="00E22794">
        <w:rPr>
          <w:b/>
          <w:noProof/>
          <w:lang w:val="sr-Cyrl-RS"/>
        </w:rPr>
        <w:t xml:space="preserve">РГ </w:t>
      </w:r>
      <w:r w:rsidRPr="00E22794">
        <w:rPr>
          <w:noProof/>
          <w:lang w:val="sr-Cyrl-RS"/>
        </w:rPr>
        <w:t>– Радна група</w:t>
      </w:r>
      <w:r w:rsidRPr="00E22794">
        <w:rPr>
          <w:noProof/>
          <w:lang w:val="sr-Cyrl-RS"/>
        </w:rPr>
        <w:br/>
      </w:r>
      <w:r w:rsidRPr="00E22794">
        <w:rPr>
          <w:b/>
          <w:noProof/>
          <w:lang w:val="sr-Cyrl-RS"/>
        </w:rPr>
        <w:t>РС</w:t>
      </w:r>
      <w:r w:rsidRPr="00E22794">
        <w:rPr>
          <w:noProof/>
          <w:lang w:val="sr-Cyrl-RS"/>
        </w:rPr>
        <w:t xml:space="preserve"> </w:t>
      </w:r>
      <w:r w:rsidR="00FF64C8" w:rsidRPr="00E22794">
        <w:rPr>
          <w:noProof/>
          <w:lang w:val="sr-Cyrl-RS"/>
        </w:rPr>
        <w:t>–</w:t>
      </w:r>
      <w:r w:rsidRPr="00E22794">
        <w:rPr>
          <w:noProof/>
          <w:lang w:val="sr-Cyrl-RS"/>
        </w:rPr>
        <w:t xml:space="preserve"> Република Србија</w:t>
      </w:r>
      <w:r w:rsidRPr="00E22794">
        <w:rPr>
          <w:noProof/>
          <w:lang w:val="sr-Cyrl-RS"/>
        </w:rPr>
        <w:br/>
      </w:r>
      <w:r w:rsidRPr="00E22794">
        <w:rPr>
          <w:b/>
          <w:noProof/>
          <w:lang w:val="sr-Cyrl-RS"/>
        </w:rPr>
        <w:t xml:space="preserve">РГЗ </w:t>
      </w:r>
      <w:r w:rsidRPr="00E22794">
        <w:rPr>
          <w:noProof/>
          <w:lang w:val="sr-Cyrl-RS"/>
        </w:rPr>
        <w:t>– Републички геодетски завод</w:t>
      </w:r>
      <w:r w:rsidRPr="00E22794">
        <w:rPr>
          <w:noProof/>
          <w:lang w:val="sr-Cyrl-RS"/>
        </w:rPr>
        <w:br/>
      </w:r>
      <w:r w:rsidRPr="00E22794">
        <w:rPr>
          <w:b/>
          <w:noProof/>
          <w:lang w:val="sr-Cyrl-RS"/>
        </w:rPr>
        <w:t xml:space="preserve">СРЈУ </w:t>
      </w:r>
      <w:r w:rsidR="00FF64C8" w:rsidRPr="00E22794">
        <w:rPr>
          <w:noProof/>
          <w:lang w:val="sr-Cyrl-RS"/>
        </w:rPr>
        <w:t xml:space="preserve">– </w:t>
      </w:r>
      <w:r w:rsidRPr="00E22794">
        <w:rPr>
          <w:noProof/>
          <w:lang w:val="sr-Cyrl-RS"/>
        </w:rPr>
        <w:t>Стратегија реформе јавне управе</w:t>
      </w:r>
      <w:r w:rsidRPr="00E22794">
        <w:rPr>
          <w:noProof/>
          <w:lang w:val="sr-Cyrl-RS"/>
        </w:rPr>
        <w:br/>
      </w:r>
      <w:r w:rsidRPr="00E22794">
        <w:rPr>
          <w:b/>
          <w:noProof/>
          <w:lang w:val="sr-Cyrl-RS"/>
        </w:rPr>
        <w:t>СЕФ</w:t>
      </w:r>
      <w:r w:rsidR="00FF64C8" w:rsidRPr="00E22794">
        <w:rPr>
          <w:b/>
          <w:noProof/>
          <w:lang w:val="sr-Cyrl-RS"/>
        </w:rPr>
        <w:t xml:space="preserve"> </w:t>
      </w:r>
      <w:r w:rsidR="00FF64C8" w:rsidRPr="00E22794">
        <w:rPr>
          <w:noProof/>
          <w:lang w:val="sr-Cyrl-RS"/>
        </w:rPr>
        <w:t xml:space="preserve">– </w:t>
      </w:r>
      <w:r w:rsidRPr="00E22794">
        <w:rPr>
          <w:noProof/>
          <w:lang w:val="sr-Cyrl-RS"/>
        </w:rPr>
        <w:t>Светски Економски Форум (WEF)</w:t>
      </w:r>
      <w:r w:rsidRPr="00E22794">
        <w:rPr>
          <w:noProof/>
          <w:lang w:val="sr-Cyrl-RS"/>
        </w:rPr>
        <w:br/>
      </w:r>
      <w:r w:rsidRPr="00E22794">
        <w:rPr>
          <w:b/>
          <w:noProof/>
          <w:lang w:val="sr-Cyrl-RS"/>
        </w:rPr>
        <w:t>СКГО</w:t>
      </w:r>
      <w:r w:rsidRPr="00E22794">
        <w:rPr>
          <w:noProof/>
          <w:lang w:val="sr-Cyrl-RS"/>
        </w:rPr>
        <w:t xml:space="preserve"> </w:t>
      </w:r>
      <w:r w:rsidR="00FF64C8" w:rsidRPr="00E22794">
        <w:rPr>
          <w:noProof/>
          <w:lang w:val="sr-Cyrl-RS"/>
        </w:rPr>
        <w:t>–</w:t>
      </w:r>
      <w:r w:rsidRPr="00E22794">
        <w:rPr>
          <w:noProof/>
          <w:lang w:val="sr-Cyrl-RS"/>
        </w:rPr>
        <w:t xml:space="preserve"> Стална конференција градова и општина</w:t>
      </w:r>
      <w:r w:rsidRPr="00E22794">
        <w:rPr>
          <w:noProof/>
          <w:lang w:val="sr-Cyrl-RS"/>
        </w:rPr>
        <w:br/>
      </w:r>
      <w:r w:rsidRPr="00E22794">
        <w:rPr>
          <w:b/>
          <w:noProof/>
          <w:lang w:val="sr-Cyrl-RS"/>
        </w:rPr>
        <w:t>СУК</w:t>
      </w:r>
      <w:r w:rsidRPr="00E22794">
        <w:rPr>
          <w:noProof/>
          <w:lang w:val="sr-Cyrl-RS"/>
        </w:rPr>
        <w:t xml:space="preserve"> </w:t>
      </w:r>
      <w:r w:rsidR="00FF64C8" w:rsidRPr="00E22794">
        <w:rPr>
          <w:noProof/>
          <w:lang w:val="sr-Cyrl-RS"/>
        </w:rPr>
        <w:t>–</w:t>
      </w:r>
      <w:r w:rsidRPr="00E22794">
        <w:rPr>
          <w:noProof/>
          <w:lang w:val="sr-Cyrl-RS"/>
        </w:rPr>
        <w:t xml:space="preserve"> Служба за управљање кадровима</w:t>
      </w:r>
      <w:r w:rsidRPr="00E22794">
        <w:rPr>
          <w:noProof/>
          <w:lang w:val="sr-Cyrl-RS"/>
        </w:rPr>
        <w:br/>
      </w:r>
      <w:r w:rsidRPr="00E22794">
        <w:rPr>
          <w:b/>
          <w:noProof/>
          <w:lang w:val="sr-Cyrl-RS"/>
        </w:rPr>
        <w:t>МСД</w:t>
      </w:r>
      <w:r w:rsidRPr="00E22794">
        <w:rPr>
          <w:noProof/>
          <w:lang w:val="sr-Cyrl-RS"/>
        </w:rPr>
        <w:t xml:space="preserve"> </w:t>
      </w:r>
      <w:r w:rsidR="00FF64C8" w:rsidRPr="00E22794">
        <w:rPr>
          <w:noProof/>
          <w:lang w:val="sr-Cyrl-RS"/>
        </w:rPr>
        <w:t>–</w:t>
      </w:r>
      <w:r w:rsidRPr="00E22794">
        <w:rPr>
          <w:noProof/>
          <w:lang w:val="sr-Cyrl-RS"/>
        </w:rPr>
        <w:t xml:space="preserve"> Мет</w:t>
      </w:r>
      <w:r w:rsidR="00FF64C8" w:rsidRPr="00E22794">
        <w:rPr>
          <w:noProof/>
          <w:lang w:val="sr-Cyrl-RS"/>
        </w:rPr>
        <w:t>о</w:t>
      </w:r>
      <w:r w:rsidRPr="00E22794">
        <w:rPr>
          <w:noProof/>
          <w:lang w:val="sr-Cyrl-RS"/>
        </w:rPr>
        <w:t>дологија сервис дизајна (HCD)</w:t>
      </w:r>
      <w:r w:rsidRPr="00E22794">
        <w:rPr>
          <w:noProof/>
          <w:lang w:val="sr-Cyrl-RS"/>
        </w:rPr>
        <w:br/>
      </w:r>
      <w:r w:rsidRPr="00E22794">
        <w:rPr>
          <w:b/>
          <w:noProof/>
          <w:lang w:val="sr-Cyrl-RS"/>
        </w:rPr>
        <w:t>ЦЕФТА</w:t>
      </w:r>
      <w:r w:rsidRPr="00E22794">
        <w:rPr>
          <w:noProof/>
          <w:lang w:val="sr-Cyrl-RS"/>
        </w:rPr>
        <w:t xml:space="preserve"> </w:t>
      </w:r>
      <w:r w:rsidR="00FF64C8" w:rsidRPr="00E22794">
        <w:rPr>
          <w:noProof/>
          <w:lang w:val="sr-Cyrl-RS"/>
        </w:rPr>
        <w:t xml:space="preserve">– </w:t>
      </w:r>
      <w:r w:rsidRPr="00E22794">
        <w:rPr>
          <w:noProof/>
          <w:lang w:val="sr-Cyrl-RS"/>
        </w:rPr>
        <w:t xml:space="preserve">Централно eвропски споразум о слободној трговини на Балкану (CEFTA) </w:t>
      </w:r>
      <w:r w:rsidRPr="00E22794">
        <w:rPr>
          <w:noProof/>
          <w:lang w:val="sr-Cyrl-RS"/>
        </w:rPr>
        <w:br/>
      </w:r>
      <w:r w:rsidRPr="00E22794">
        <w:rPr>
          <w:b/>
          <w:noProof/>
          <w:lang w:val="sr-Cyrl-RS"/>
        </w:rPr>
        <w:t>ЦЕП</w:t>
      </w:r>
      <w:r w:rsidRPr="00E22794">
        <w:rPr>
          <w:noProof/>
          <w:lang w:val="sr-Cyrl-RS"/>
        </w:rPr>
        <w:t xml:space="preserve"> </w:t>
      </w:r>
      <w:r w:rsidR="00FF64C8" w:rsidRPr="00E22794">
        <w:rPr>
          <w:noProof/>
          <w:lang w:val="sr-Cyrl-RS"/>
        </w:rPr>
        <w:t xml:space="preserve">– </w:t>
      </w:r>
      <w:r w:rsidRPr="00E22794">
        <w:rPr>
          <w:noProof/>
          <w:lang w:val="sr-Cyrl-RS"/>
        </w:rPr>
        <w:t>Центар за европску политику</w:t>
      </w:r>
      <w:r w:rsidRPr="00E22794">
        <w:rPr>
          <w:noProof/>
          <w:lang w:val="sr-Cyrl-RS"/>
        </w:rPr>
        <w:br/>
      </w:r>
    </w:p>
    <w:p w14:paraId="591F1C36" w14:textId="77777777" w:rsidR="007B3D34" w:rsidRPr="00E22794" w:rsidRDefault="00616498">
      <w:pPr>
        <w:pStyle w:val="Heading1"/>
        <w:rPr>
          <w:noProof/>
          <w:sz w:val="22"/>
          <w:szCs w:val="22"/>
          <w:lang w:val="sr-Cyrl-RS"/>
        </w:rPr>
      </w:pPr>
      <w:bookmarkStart w:id="3" w:name="_Toc106786782"/>
      <w:r w:rsidRPr="00E22794">
        <w:rPr>
          <w:noProof/>
          <w:sz w:val="22"/>
          <w:szCs w:val="22"/>
          <w:lang w:val="sr-Cyrl-RS"/>
        </w:rPr>
        <w:t>РЕЗИМЕ</w:t>
      </w:r>
      <w:bookmarkEnd w:id="3"/>
    </w:p>
    <w:p w14:paraId="198A3716" w14:textId="77777777" w:rsidR="007B3D34" w:rsidRPr="00E22794" w:rsidRDefault="00616498">
      <w:pPr>
        <w:spacing w:before="240" w:after="240"/>
        <w:jc w:val="both"/>
        <w:rPr>
          <w:noProof/>
          <w:lang w:val="sr-Cyrl-RS"/>
        </w:rPr>
      </w:pPr>
      <w:r w:rsidRPr="00E22794">
        <w:rPr>
          <w:noProof/>
          <w:lang w:val="sr-Cyrl-RS"/>
        </w:rPr>
        <w:t>Еx-post анализа је потврдила да је Програм развоја електронске управе у Републици Србији за период од 2020. до 2022. године (у даљем тексту: Програм) добро структуриран фокусирајући се на све кључне аспекте изградње добре електронске управе у РС</w:t>
      </w:r>
      <w:r w:rsidR="004F4373" w:rsidRPr="00E22794">
        <w:rPr>
          <w:noProof/>
          <w:lang w:val="sr-Cyrl-RS"/>
        </w:rPr>
        <w:t>,</w:t>
      </w:r>
      <w:r w:rsidRPr="00E22794">
        <w:rPr>
          <w:noProof/>
          <w:lang w:val="sr-Cyrl-RS"/>
        </w:rPr>
        <w:t xml:space="preserve"> тј. развој инфраструктуре електронске управе, обезбеђивање интероперабилности система, унапређивање правно-регулаторног оквира у коришћењу електронске управе као и повећање доступности електронске управе грађанима и привреди кроз унапређење корисничких сервиса и отварање података у јавној управи.</w:t>
      </w:r>
    </w:p>
    <w:p w14:paraId="666FF6F2" w14:textId="77777777" w:rsidR="007B3D34" w:rsidRPr="00E22794" w:rsidRDefault="00616498">
      <w:pPr>
        <w:spacing w:before="240" w:after="240"/>
        <w:jc w:val="both"/>
        <w:rPr>
          <w:noProof/>
          <w:lang w:val="sr-Latn-RS"/>
        </w:rPr>
      </w:pPr>
      <w:r w:rsidRPr="00E22794">
        <w:rPr>
          <w:noProof/>
          <w:lang w:val="sr-Cyrl-RS"/>
        </w:rPr>
        <w:t xml:space="preserve">Управљање Програмом је било </w:t>
      </w:r>
      <w:r w:rsidR="000568C3" w:rsidRPr="00E22794">
        <w:rPr>
          <w:noProof/>
          <w:lang w:val="sr-Cyrl-RS"/>
        </w:rPr>
        <w:t xml:space="preserve">фрагментирано </w:t>
      </w:r>
      <w:r w:rsidRPr="00E22794">
        <w:rPr>
          <w:noProof/>
          <w:lang w:val="sr-Cyrl-RS"/>
        </w:rPr>
        <w:t xml:space="preserve">као и међуинституционална координација у области електронске управе, док је партнерство са регионалним и међународним актерима укључујући и донаторе било интензивно присутно. </w:t>
      </w:r>
    </w:p>
    <w:p w14:paraId="70618557" w14:textId="77777777" w:rsidR="007B3D34" w:rsidRPr="00E22794" w:rsidRDefault="00616498">
      <w:pPr>
        <w:spacing w:before="240" w:after="240"/>
        <w:jc w:val="both"/>
        <w:rPr>
          <w:noProof/>
          <w:lang w:val="sr-Cyrl-RS"/>
        </w:rPr>
      </w:pPr>
      <w:r w:rsidRPr="00E22794">
        <w:rPr>
          <w:noProof/>
          <w:lang w:val="sr-Cyrl-RS"/>
        </w:rPr>
        <w:t>Главна запажања о стању реформе у оквиру сваког посебног циља Акционог плана Програма су следећа:</w:t>
      </w:r>
    </w:p>
    <w:p w14:paraId="68455C3B" w14:textId="77777777" w:rsidR="007B3D34" w:rsidRPr="00E22794" w:rsidRDefault="00616498" w:rsidP="00D35165">
      <w:pPr>
        <w:spacing w:after="0"/>
        <w:jc w:val="both"/>
        <w:rPr>
          <w:noProof/>
          <w:lang w:val="sr-Cyrl-RS"/>
        </w:rPr>
      </w:pPr>
      <w:r w:rsidRPr="00E22794">
        <w:rPr>
          <w:b/>
          <w:noProof/>
          <w:lang w:val="sr-Cyrl-RS"/>
        </w:rPr>
        <w:t xml:space="preserve">Развој инфраструктуре у електронској управи и обезбеђивање интероперабилности </w:t>
      </w:r>
      <w:r w:rsidR="004F4373" w:rsidRPr="00E22794">
        <w:rPr>
          <w:b/>
          <w:noProof/>
          <w:lang w:val="sr-Cyrl-RS"/>
        </w:rPr>
        <w:t>–</w:t>
      </w:r>
      <w:r w:rsidRPr="00E22794">
        <w:rPr>
          <w:b/>
          <w:noProof/>
          <w:lang w:val="sr-Cyrl-RS"/>
        </w:rPr>
        <w:t xml:space="preserve"> </w:t>
      </w:r>
      <w:r w:rsidRPr="00E22794">
        <w:rPr>
          <w:noProof/>
          <w:lang w:val="sr-Cyrl-RS"/>
        </w:rPr>
        <w:t>јавна управа обухвата изузетно велики број вршилаца јавних овлашћења и сви сегменти овог система користе информационе и комуникационе технологије у свом раду. Због потребе за аутоматском разменом података, као и потребе комуникације између различитих сегмената јавне управе у повезаним процедурама, а нарочито у оквиру једношалтерских система, обезбеђено је функционисање е</w:t>
      </w:r>
      <w:r w:rsidR="00690454" w:rsidRPr="00E22794">
        <w:rPr>
          <w:noProof/>
          <w:lang w:val="sr-Cyrl-RS"/>
        </w:rPr>
        <w:t>-</w:t>
      </w:r>
      <w:r w:rsidRPr="00E22794">
        <w:rPr>
          <w:noProof/>
          <w:lang w:val="sr-Cyrl-RS"/>
        </w:rPr>
        <w:t>управе у складу са стандардима који омогућују интероперабилност. У оквиру Програма спроведено је опремање Државног Дата центра и изграђен је секундарни Државни центар за управљање и чување података, што је кроз обезбеђивање адекватних техничких услова и капацитета за смештање опреме као и обезвеђивање потребних серверских капацитета и капацитета за смештање података</w:t>
      </w:r>
      <w:r w:rsidR="004F4373" w:rsidRPr="00E22794">
        <w:rPr>
          <w:noProof/>
          <w:lang w:val="sr-Cyrl-RS"/>
        </w:rPr>
        <w:t>,</w:t>
      </w:r>
      <w:r w:rsidRPr="00E22794">
        <w:rPr>
          <w:noProof/>
          <w:lang w:val="sr-Cyrl-RS"/>
        </w:rPr>
        <w:t xml:space="preserve">    допринело развоју нових и квалитетнијих услуга јавне управе. У Државном центру за управљање и чување података успостављена је јединствена платформа</w:t>
      </w:r>
      <w:r w:rsidR="004F4373" w:rsidRPr="00E22794">
        <w:rPr>
          <w:noProof/>
          <w:lang w:val="sr-Cyrl-RS"/>
        </w:rPr>
        <w:t>: „</w:t>
      </w:r>
      <w:r w:rsidRPr="00E22794">
        <w:rPr>
          <w:noProof/>
          <w:lang w:val="sr-Cyrl-RS"/>
        </w:rPr>
        <w:t>Паметна Србија</w:t>
      </w:r>
      <w:r w:rsidR="004F4373" w:rsidRPr="00E22794">
        <w:rPr>
          <w:noProof/>
          <w:lang w:val="sr-Cyrl-RS"/>
        </w:rPr>
        <w:t xml:space="preserve">“ </w:t>
      </w:r>
      <w:r w:rsidRPr="00E22794">
        <w:rPr>
          <w:noProof/>
          <w:lang w:val="sr-Cyrl-RS"/>
        </w:rPr>
        <w:t xml:space="preserve">која служи за сигурно прикупљање и обраду података из различитих јавних извора што је неопходна основа за развој вештачке интелигенције. Такође је крајем 2021. </w:t>
      </w:r>
      <w:r w:rsidR="00134665" w:rsidRPr="00E22794">
        <w:rPr>
          <w:noProof/>
          <w:lang w:val="sr-Cyrl-RS"/>
        </w:rPr>
        <w:t xml:space="preserve">године </w:t>
      </w:r>
      <w:r w:rsidRPr="00E22794">
        <w:rPr>
          <w:noProof/>
          <w:lang w:val="sr-Cyrl-RS"/>
        </w:rPr>
        <w:t>пуштен у рад Мрежни оперативни центар (</w:t>
      </w:r>
      <w:r w:rsidR="004F4373" w:rsidRPr="00E22794">
        <w:rPr>
          <w:noProof/>
          <w:lang w:val="sr-Cyrl-RS"/>
        </w:rPr>
        <w:t xml:space="preserve">енг. </w:t>
      </w:r>
      <w:r w:rsidRPr="00E22794">
        <w:rPr>
          <w:noProof/>
          <w:lang w:val="sr-Cyrl-RS"/>
        </w:rPr>
        <w:t>Network Operation Centre), као и прва Национална платформа за вештачку интелигенцију.</w:t>
      </w:r>
      <w:r w:rsidR="004F4373" w:rsidRPr="00E22794">
        <w:rPr>
          <w:noProof/>
          <w:lang w:val="sr-Cyrl-RS"/>
        </w:rPr>
        <w:t xml:space="preserve"> </w:t>
      </w:r>
      <w:r w:rsidRPr="00E22794">
        <w:rPr>
          <w:noProof/>
          <w:lang w:val="sr-Cyrl-RS"/>
        </w:rPr>
        <w:t>Стандардизација процеса, интероперабилност, основни регистри, е</w:t>
      </w:r>
      <w:r w:rsidR="00690454" w:rsidRPr="00E22794">
        <w:rPr>
          <w:noProof/>
          <w:lang w:val="sr-Cyrl-RS"/>
        </w:rPr>
        <w:t>-а</w:t>
      </w:r>
      <w:r w:rsidRPr="00E22794">
        <w:rPr>
          <w:noProof/>
          <w:lang w:val="sr-Cyrl-RS"/>
        </w:rPr>
        <w:t>утентификација, е</w:t>
      </w:r>
      <w:r w:rsidR="00690454" w:rsidRPr="00E22794">
        <w:rPr>
          <w:noProof/>
          <w:lang w:val="sr-Cyrl-RS"/>
        </w:rPr>
        <w:t>-п</w:t>
      </w:r>
      <w:r w:rsidRPr="00E22794">
        <w:rPr>
          <w:noProof/>
          <w:lang w:val="sr-Cyrl-RS"/>
        </w:rPr>
        <w:t>отпис, е</w:t>
      </w:r>
      <w:r w:rsidR="00690454" w:rsidRPr="00E22794">
        <w:rPr>
          <w:noProof/>
          <w:lang w:val="sr-Cyrl-RS"/>
        </w:rPr>
        <w:t>-с</w:t>
      </w:r>
      <w:r w:rsidRPr="00E22794">
        <w:rPr>
          <w:noProof/>
          <w:lang w:val="sr-Cyrl-RS"/>
        </w:rPr>
        <w:t>андуче, заштита података, и добро успостављена ИТ инфраструктура у РС, чине добру основу за даљи развој у правцу високо софистициране електронске управе. Поред успостављеног процеса интероперабилности (</w:t>
      </w:r>
      <w:r w:rsidR="0060078B" w:rsidRPr="00E22794">
        <w:rPr>
          <w:noProof/>
          <w:lang w:val="sr-Cyrl-RS"/>
        </w:rPr>
        <w:t>е-управа</w:t>
      </w:r>
      <w:r w:rsidRPr="00E22794">
        <w:rPr>
          <w:noProof/>
          <w:lang w:val="sr-Cyrl-RS"/>
        </w:rPr>
        <w:t>, е</w:t>
      </w:r>
      <w:r w:rsidR="00134665" w:rsidRPr="00E22794">
        <w:rPr>
          <w:noProof/>
          <w:lang w:val="sr-Cyrl-RS"/>
        </w:rPr>
        <w:t>-п</w:t>
      </w:r>
      <w:r w:rsidRPr="00E22794">
        <w:rPr>
          <w:noProof/>
          <w:lang w:val="sr-Cyrl-RS"/>
        </w:rPr>
        <w:t>равда и Министарство унутрашњих послова) од суштинског значаја за спровођење додатних структурних реформи је и развој ефикаснијих процедура за унапређење јавних политика и законодавства, јасно дефинисане одговорности, унапређена хоризонтална и вертикална координација институција и јачање способност јавне администрације да ефикасно пружа услуге грађанима и пословном сектору.</w:t>
      </w:r>
    </w:p>
    <w:p w14:paraId="47F02690" w14:textId="77777777" w:rsidR="004F4373" w:rsidRPr="00E22794" w:rsidRDefault="004F4373" w:rsidP="004C728D">
      <w:pPr>
        <w:spacing w:after="0" w:line="240" w:lineRule="auto"/>
        <w:jc w:val="both"/>
        <w:rPr>
          <w:noProof/>
          <w:lang w:val="sr-Cyrl-RS"/>
        </w:rPr>
      </w:pPr>
    </w:p>
    <w:p w14:paraId="63044810" w14:textId="77777777" w:rsidR="007B3D34" w:rsidRPr="00E22794" w:rsidRDefault="00616498">
      <w:pPr>
        <w:jc w:val="both"/>
        <w:rPr>
          <w:noProof/>
          <w:lang w:val="sr-Cyrl-RS"/>
        </w:rPr>
      </w:pPr>
      <w:r w:rsidRPr="00E22794">
        <w:rPr>
          <w:b/>
          <w:noProof/>
          <w:lang w:val="sr-Cyrl-RS"/>
        </w:rPr>
        <w:t xml:space="preserve">Унапређење правне сигурности у коришћењу електронске управе </w:t>
      </w:r>
      <w:r w:rsidR="004F4373" w:rsidRPr="00E22794">
        <w:rPr>
          <w:b/>
          <w:noProof/>
          <w:lang w:val="sr-Cyrl-RS"/>
        </w:rPr>
        <w:t>–</w:t>
      </w:r>
      <w:r w:rsidRPr="00E22794">
        <w:rPr>
          <w:b/>
          <w:noProof/>
          <w:lang w:val="sr-Cyrl-RS"/>
        </w:rPr>
        <w:t xml:space="preserve"> </w:t>
      </w:r>
      <w:r w:rsidRPr="00E22794">
        <w:rPr>
          <w:noProof/>
          <w:lang w:val="sr-Cyrl-RS"/>
        </w:rPr>
        <w:t>за успешну и одрживу дигиталну трансформацију јавне управе, која константно оснажује поверење и сарадњу са грађанима и привредом, неопходно је обезбедити пуну правну сигурност у коришћењу електронских услуга. Кључне мере Програма у овој области усмерене су пре свега на обезбеђ</w:t>
      </w:r>
      <w:r w:rsidR="001D007A" w:rsidRPr="00E22794">
        <w:rPr>
          <w:noProof/>
          <w:lang w:val="sr-Cyrl-RS"/>
        </w:rPr>
        <w:t>ива</w:t>
      </w:r>
      <w:r w:rsidRPr="00E22794">
        <w:rPr>
          <w:noProof/>
          <w:lang w:val="sr-Cyrl-RS"/>
        </w:rPr>
        <w:t>ње правне сигурности у спровођењу управних поступака електронским путем као и да електронска управа у свим сегментима дигиталне трансформације, прихвати и подржи правосуђе постизањем интероперабилности ИКТ система управе и правосуђа. Током периода имплементације унапређен је и правни оквир који је релевантан са становишта развоја електронске управе. Усвојен</w:t>
      </w:r>
      <w:r w:rsidR="004F4373" w:rsidRPr="00E22794">
        <w:rPr>
          <w:noProof/>
          <w:lang w:val="sr-Cyrl-RS"/>
        </w:rPr>
        <w:t>и су:</w:t>
      </w:r>
      <w:r w:rsidRPr="00E22794">
        <w:rPr>
          <w:noProof/>
          <w:lang w:val="sr-Cyrl-RS"/>
        </w:rPr>
        <w:t xml:space="preserve"> Закон о Регистру административних поступака, Закон о социјалној карти, Закон о изменамама и допунама Закона о пољопривреди и руралном развоју, Закон о електронском документу, електронској идентификацији и услугама од поверења у електронском пословању. Поред горе наведених закона</w:t>
      </w:r>
      <w:r w:rsidR="004F4373" w:rsidRPr="00E22794">
        <w:rPr>
          <w:noProof/>
          <w:lang w:val="sr-Cyrl-RS"/>
        </w:rPr>
        <w:t>,</w:t>
      </w:r>
      <w:r w:rsidRPr="00E22794">
        <w:rPr>
          <w:noProof/>
          <w:lang w:val="sr-Cyrl-RS"/>
        </w:rPr>
        <w:t xml:space="preserve"> усвојен</w:t>
      </w:r>
      <w:r w:rsidR="004F4373" w:rsidRPr="00E22794">
        <w:rPr>
          <w:noProof/>
          <w:lang w:val="sr-Cyrl-RS"/>
        </w:rPr>
        <w:t>и су</w:t>
      </w:r>
      <w:r w:rsidRPr="00E22794">
        <w:rPr>
          <w:noProof/>
          <w:lang w:val="sr-Cyrl-RS"/>
        </w:rPr>
        <w:t xml:space="preserve"> Правилник о условима за пружање услуге квалификоване електронске доставе и садржају потврде о пријему и достави електронске поруке и Уредба о одржавању и унапређењу Државног центра за управљање и чување података. </w:t>
      </w:r>
      <w:r w:rsidR="0095138C" w:rsidRPr="00E22794">
        <w:rPr>
          <w:noProof/>
          <w:lang w:val="sr-Cyrl-RS"/>
        </w:rPr>
        <w:t xml:space="preserve">Усвојена </w:t>
      </w:r>
      <w:r w:rsidR="00A03DBC" w:rsidRPr="00E22794">
        <w:rPr>
          <w:noProof/>
          <w:lang w:val="sr-Cyrl-RS"/>
        </w:rPr>
        <w:t xml:space="preserve">је </w:t>
      </w:r>
      <w:r w:rsidRPr="00E22794">
        <w:rPr>
          <w:noProof/>
          <w:lang w:val="sr-Cyrl-RS"/>
        </w:rPr>
        <w:t xml:space="preserve">и </w:t>
      </w:r>
      <w:r w:rsidR="00A03DBC" w:rsidRPr="00E22794">
        <w:rPr>
          <w:noProof/>
          <w:lang w:val="sr-Cyrl-RS"/>
        </w:rPr>
        <w:t xml:space="preserve">Уредба о допуни </w:t>
      </w:r>
      <w:r w:rsidRPr="00E22794">
        <w:rPr>
          <w:noProof/>
          <w:lang w:val="sr-Cyrl-RS"/>
        </w:rPr>
        <w:t>Уредбе о канцеларијском пословању органа државне управе.</w:t>
      </w:r>
    </w:p>
    <w:p w14:paraId="364D8147" w14:textId="77777777" w:rsidR="007B3D34" w:rsidRPr="00E22794" w:rsidRDefault="00616498">
      <w:pPr>
        <w:jc w:val="both"/>
        <w:rPr>
          <w:noProof/>
          <w:lang w:val="sr-Cyrl-RS"/>
        </w:rPr>
      </w:pPr>
      <w:r w:rsidRPr="00E22794">
        <w:rPr>
          <w:b/>
          <w:noProof/>
          <w:lang w:val="sr-Cyrl-RS"/>
        </w:rPr>
        <w:t xml:space="preserve">Повећање доступности електронске управе грађанима и привреди кроз унапређење корисничких сервиса </w:t>
      </w:r>
      <w:r w:rsidR="00FF64C8" w:rsidRPr="00E22794">
        <w:rPr>
          <w:b/>
          <w:noProof/>
          <w:lang w:val="sr-Cyrl-RS"/>
        </w:rPr>
        <w:t>–</w:t>
      </w:r>
      <w:r w:rsidRPr="00E22794">
        <w:rPr>
          <w:b/>
          <w:noProof/>
          <w:lang w:val="sr-Cyrl-RS"/>
        </w:rPr>
        <w:t xml:space="preserve"> </w:t>
      </w:r>
      <w:r w:rsidRPr="00E22794">
        <w:rPr>
          <w:noProof/>
          <w:lang w:val="sr-Cyrl-RS"/>
        </w:rPr>
        <w:t xml:space="preserve">јавна управа у РС је систематским приступом у коришћењу дигиталне технологије за пружање јавних услуга довела до повећања њихове доступности. Са просечном оценом 3,5 СИГМА </w:t>
      </w:r>
      <w:r w:rsidR="00FF64C8" w:rsidRPr="00E22794">
        <w:rPr>
          <w:noProof/>
          <w:lang w:val="sr-Cyrl-RS"/>
        </w:rPr>
        <w:t>Мониторинг извештаја</w:t>
      </w:r>
      <w:r w:rsidRPr="00E22794">
        <w:rPr>
          <w:noProof/>
          <w:vertAlign w:val="superscript"/>
          <w:lang w:val="sr-Cyrl-RS"/>
        </w:rPr>
        <w:footnoteReference w:id="1"/>
      </w:r>
      <w:r w:rsidRPr="00E22794">
        <w:rPr>
          <w:noProof/>
          <w:lang w:val="sr-Cyrl-RS"/>
        </w:rPr>
        <w:t xml:space="preserve"> у области Пружања услуга за сва четири</w:t>
      </w:r>
      <w:r w:rsidRPr="00E22794">
        <w:rPr>
          <w:noProof/>
          <w:vertAlign w:val="superscript"/>
          <w:lang w:val="sr-Cyrl-RS"/>
        </w:rPr>
        <w:footnoteReference w:id="2"/>
      </w:r>
      <w:r w:rsidRPr="00E22794">
        <w:rPr>
          <w:noProof/>
          <w:lang w:val="sr-Cyrl-RS"/>
        </w:rPr>
        <w:t xml:space="preserve"> стуба мерења (1. Пружање услуга орјентисано на грађане, 2. Правичност и ефикасност административних поступака, 3. Постојање активатора за пружање јавних услуга и 4. Приступачност јавних услуга),  Република Србија оснажила је своју позицију лидера Западног Балкана у модернизацији пружања услуга грађанима и привреди. Томе су нарочито допринеле мере Програма усмерених на оптимизацију и дигитализацију процедура, услуга, регистара и евиденција, на унапређење функционалности и дизајна Портала еУправа и интернет страница органа јавне управе, као и мера усмерених на унапређење имплементације сертификације, квалификоване електронске доставе, електронских плаћања и популаризације електронске управе. РС је током пандемије пружила снажан одговор преусмеравањем ресурса и дигитализовањем свих </w:t>
      </w:r>
      <w:r w:rsidR="000D1ABA" w:rsidRPr="00E22794">
        <w:rPr>
          <w:noProof/>
          <w:lang w:val="sr-Cyrl-RS"/>
        </w:rPr>
        <w:t>ковид-19</w:t>
      </w:r>
      <w:r w:rsidRPr="00E22794">
        <w:rPr>
          <w:noProof/>
          <w:lang w:val="sr-Cyrl-RS"/>
        </w:rPr>
        <w:t xml:space="preserve"> услуга на порталу</w:t>
      </w:r>
      <w:r w:rsidRPr="00E22794">
        <w:rPr>
          <w:noProof/>
          <w:sz w:val="14"/>
          <w:szCs w:val="14"/>
          <w:lang w:val="sr-Cyrl-RS"/>
        </w:rPr>
        <w:t xml:space="preserve"> </w:t>
      </w:r>
      <w:hyperlink r:id="rId19">
        <w:r w:rsidRPr="00E22794">
          <w:rPr>
            <w:noProof/>
            <w:color w:val="1155CC"/>
            <w:u w:val="single"/>
            <w:lang w:val="sr-Cyrl-RS"/>
          </w:rPr>
          <w:t>eUprava</w:t>
        </w:r>
      </w:hyperlink>
      <w:r w:rsidRPr="00E22794">
        <w:rPr>
          <w:noProof/>
          <w:lang w:val="sr-Cyrl-RS"/>
        </w:rPr>
        <w:t xml:space="preserve"> омогућавајући уједно и развој услуга и решења попут: Портала за електронску индентификацију </w:t>
      </w:r>
      <w:hyperlink r:id="rId20">
        <w:r w:rsidRPr="00E22794">
          <w:rPr>
            <w:noProof/>
            <w:color w:val="1155CC"/>
            <w:u w:val="single"/>
            <w:lang w:val="sr-Cyrl-RS"/>
          </w:rPr>
          <w:t>eid.gov.rs</w:t>
        </w:r>
      </w:hyperlink>
      <w:hyperlink r:id="rId21">
        <w:r w:rsidRPr="00E22794">
          <w:rPr>
            <w:noProof/>
            <w:lang w:val="sr-Cyrl-RS"/>
          </w:rPr>
          <w:t xml:space="preserve"> и промоцију </w:t>
        </w:r>
      </w:hyperlink>
      <w:hyperlink r:id="rId22">
        <w:r w:rsidRPr="00E22794">
          <w:rPr>
            <w:noProof/>
            <w:lang w:val="sr-Cyrl-RS"/>
          </w:rPr>
          <w:t>еГрађанин иницијатив</w:t>
        </w:r>
      </w:hyperlink>
      <w:hyperlink r:id="rId23">
        <w:r w:rsidRPr="00E22794">
          <w:rPr>
            <w:noProof/>
            <w:lang w:val="sr-Cyrl-RS"/>
          </w:rPr>
          <w:t xml:space="preserve">е, </w:t>
        </w:r>
      </w:hyperlink>
      <w:hyperlink r:id="rId24">
        <w:r w:rsidRPr="00E22794">
          <w:rPr>
            <w:noProof/>
            <w:color w:val="1155CC"/>
            <w:u w:val="single"/>
            <w:lang w:val="sr-Cyrl-RS"/>
          </w:rPr>
          <w:t>Потпис у клауду</w:t>
        </w:r>
      </w:hyperlink>
      <w:r w:rsidRPr="00E22794">
        <w:rPr>
          <w:noProof/>
          <w:lang w:val="sr-Cyrl-RS"/>
        </w:rPr>
        <w:t xml:space="preserve">, Портал </w:t>
      </w:r>
      <w:hyperlink r:id="rId25" w:anchor="/">
        <w:r w:rsidRPr="00E22794">
          <w:rPr>
            <w:noProof/>
            <w:color w:val="1155CC"/>
            <w:u w:val="single"/>
            <w:lang w:val="sr-Cyrl-RS"/>
          </w:rPr>
          <w:t>еПлати</w:t>
        </w:r>
      </w:hyperlink>
      <w:r w:rsidRPr="00E22794">
        <w:rPr>
          <w:noProof/>
          <w:lang w:val="sr-Cyrl-RS"/>
        </w:rPr>
        <w:t xml:space="preserve"> за плаћање административних такси и накнада Министарства унутрашњих послова, Портал </w:t>
      </w:r>
      <w:hyperlink r:id="rId26">
        <w:r w:rsidRPr="00E22794">
          <w:rPr>
            <w:noProof/>
            <w:color w:val="1155CC"/>
            <w:u w:val="single"/>
            <w:lang w:val="sr-Cyrl-RS"/>
          </w:rPr>
          <w:t>mojasrednjaskola</w:t>
        </w:r>
      </w:hyperlink>
      <w:r w:rsidRPr="00E22794">
        <w:rPr>
          <w:noProof/>
          <w:lang w:val="sr-Cyrl-RS"/>
        </w:rPr>
        <w:t xml:space="preserve">, Портал </w:t>
      </w:r>
      <w:hyperlink r:id="rId27">
        <w:r w:rsidRPr="00E22794">
          <w:rPr>
            <w:noProof/>
            <w:color w:val="1155CC"/>
            <w:u w:val="single"/>
            <w:lang w:val="sr-Cyrl-RS"/>
          </w:rPr>
          <w:t>Green.Gov.rs – Дигитална садашњост. Зелена будућност</w:t>
        </w:r>
      </w:hyperlink>
      <w:hyperlink r:id="rId28">
        <w:r w:rsidRPr="00E22794">
          <w:rPr>
            <w:noProof/>
            <w:lang w:val="sr-Cyrl-RS"/>
          </w:rPr>
          <w:t xml:space="preserve"> путем кога корисници могу да прате позитиван утицај дигитализације на очување животне средине</w:t>
        </w:r>
      </w:hyperlink>
      <w:r w:rsidR="00394F0F" w:rsidRPr="00E22794">
        <w:rPr>
          <w:noProof/>
          <w:lang w:val="sr-Cyrl-RS"/>
        </w:rPr>
        <w:t>.</w:t>
      </w:r>
      <w:r w:rsidRPr="00E22794">
        <w:rPr>
          <w:noProof/>
          <w:lang w:val="sr-Cyrl-RS"/>
        </w:rPr>
        <w:t xml:space="preserve"> </w:t>
      </w:r>
      <w:r w:rsidRPr="00E22794">
        <w:rPr>
          <w:noProof/>
          <w:lang w:val="sr-Cyrl-RS"/>
        </w:rPr>
        <w:br/>
        <w:t>Истовремено, а у циљу повећања доступности услуга електронске управе РС, неопходно је увести систематско праћење учинка пружања услуга и задовољства корисника на свим нивоима управе. Са тим у вези, потребно је развити нову или унапредити постојећу</w:t>
      </w:r>
      <w:r w:rsidRPr="00E22794">
        <w:rPr>
          <w:noProof/>
          <w:vertAlign w:val="superscript"/>
          <w:lang w:val="sr-Cyrl-RS"/>
        </w:rPr>
        <w:footnoteReference w:id="3"/>
      </w:r>
      <w:r w:rsidRPr="00E22794">
        <w:rPr>
          <w:noProof/>
          <w:lang w:val="sr-Cyrl-RS"/>
        </w:rPr>
        <w:t xml:space="preserve"> методологију за мерење задовољства различитих корисника услуга јавне управе, како оних који систему приступају електронски, тако и других (офлајн).</w:t>
      </w:r>
    </w:p>
    <w:p w14:paraId="5665571C" w14:textId="77777777" w:rsidR="007B3D34" w:rsidRPr="00E22794" w:rsidRDefault="00616498">
      <w:pPr>
        <w:spacing w:before="240" w:after="240"/>
        <w:jc w:val="both"/>
        <w:rPr>
          <w:noProof/>
          <w:lang w:val="sr-Cyrl-RS"/>
        </w:rPr>
      </w:pPr>
      <w:r w:rsidRPr="00E22794">
        <w:rPr>
          <w:b/>
          <w:noProof/>
          <w:lang w:val="sr-Cyrl-RS"/>
        </w:rPr>
        <w:t xml:space="preserve">Отварање података у јавној управи </w:t>
      </w:r>
      <w:r w:rsidR="00BC60AA" w:rsidRPr="00E22794">
        <w:rPr>
          <w:b/>
          <w:noProof/>
          <w:lang w:val="sr-Cyrl-RS"/>
        </w:rPr>
        <w:t>–</w:t>
      </w:r>
      <w:r w:rsidRPr="00E22794">
        <w:rPr>
          <w:b/>
          <w:noProof/>
          <w:lang w:val="sr-Cyrl-RS"/>
        </w:rPr>
        <w:t xml:space="preserve"> </w:t>
      </w:r>
      <w:r w:rsidRPr="00E22794">
        <w:rPr>
          <w:noProof/>
          <w:lang w:val="sr-Cyrl-RS"/>
        </w:rPr>
        <w:t xml:space="preserve">Програмом су спроведене значајне мере ради постизања квалитета модерне управе: унапређење генерисања, ажурирања и објављивања отворених података, унапређење Портала </w:t>
      </w:r>
      <w:hyperlink r:id="rId29">
        <w:r w:rsidRPr="00E22794">
          <w:rPr>
            <w:noProof/>
            <w:color w:val="1155CC"/>
            <w:u w:val="single"/>
            <w:lang w:val="sr-Cyrl-RS"/>
          </w:rPr>
          <w:t>Отворени подаци</w:t>
        </w:r>
      </w:hyperlink>
      <w:r w:rsidRPr="00E22794">
        <w:rPr>
          <w:noProof/>
          <w:lang w:val="sr-Cyrl-RS"/>
        </w:rPr>
        <w:t>, подршка у коришћењу отворених података као и увођење концепта „паметног града”/еГрад. Иако су велика средства и напори уложени у област отворених података, наставак процеса треба остварити системским приступом. Модерна електронска управа и софистициране електронске услуге којима Србија тежи захтевају континуелну сарадњу и размену података унутар јавне управе, као и са цивилним друштвом односно пословним сектором. Неопходно је да постоји институционална, политичка уз правну подршку да би се активно подржала стратегија отварања података Управе и да би се евидентно генерисале и промовисале користи на свим нивоима друштва од коришћења отворених података.</w:t>
      </w:r>
    </w:p>
    <w:p w14:paraId="08CBB09B" w14:textId="77777777" w:rsidR="007B3D34" w:rsidRPr="00E22794" w:rsidRDefault="005D407C">
      <w:pPr>
        <w:spacing w:before="240" w:after="240"/>
        <w:jc w:val="both"/>
        <w:rPr>
          <w:noProof/>
          <w:lang w:val="sr-Cyrl-RS"/>
        </w:rPr>
      </w:pPr>
      <w:r w:rsidRPr="00E22794">
        <w:rPr>
          <w:noProof/>
          <w:lang w:val="sr-Cyrl-RS"/>
        </w:rPr>
        <w:t>Ex post анализа је</w:t>
      </w:r>
      <w:r w:rsidR="00BC60AA" w:rsidRPr="00E22794">
        <w:rPr>
          <w:noProof/>
          <w:lang w:val="sr-Cyrl-RS"/>
        </w:rPr>
        <w:t>,</w:t>
      </w:r>
      <w:r w:rsidRPr="00E22794">
        <w:rPr>
          <w:noProof/>
          <w:lang w:val="sr-Cyrl-RS"/>
        </w:rPr>
        <w:t xml:space="preserve"> пратећи </w:t>
      </w:r>
      <w:r w:rsidR="00BC60AA" w:rsidRPr="00E22794">
        <w:rPr>
          <w:noProof/>
          <w:lang w:val="sr-Cyrl-RS"/>
        </w:rPr>
        <w:t>критеријуме,</w:t>
      </w:r>
      <w:r w:rsidRPr="00E22794">
        <w:rPr>
          <w:noProof/>
          <w:lang w:val="sr-Cyrl-RS"/>
        </w:rPr>
        <w:t xml:space="preserve"> установила које мере и активности треба препоручити за нови програмски циклус 2023-2025, дефинишући их релевантним. У ширем смислу дошло се до закључка да су</w:t>
      </w:r>
      <w:r w:rsidR="00BC60AA" w:rsidRPr="00E22794">
        <w:rPr>
          <w:noProof/>
          <w:lang w:val="sr-Cyrl-RS"/>
        </w:rPr>
        <w:t xml:space="preserve"> </w:t>
      </w:r>
      <w:r w:rsidRPr="00E22794">
        <w:rPr>
          <w:noProof/>
          <w:lang w:val="sr-Cyrl-RS"/>
        </w:rPr>
        <w:t>с</w:t>
      </w:r>
      <w:r w:rsidR="00616498" w:rsidRPr="00E22794">
        <w:rPr>
          <w:noProof/>
          <w:lang w:val="sr-Cyrl-RS"/>
        </w:rPr>
        <w:t xml:space="preserve">ви дефинисани циљеви Програма и даље релевантни док се предлози о искључивању мера и активности које не задовољавају критеријум релевантности представљени у Прегледу </w:t>
      </w:r>
      <w:r w:rsidR="009E0753" w:rsidRPr="00E22794">
        <w:rPr>
          <w:noProof/>
          <w:lang w:val="sr-Cyrl-RS"/>
        </w:rPr>
        <w:t xml:space="preserve">критеријума евалуације </w:t>
      </w:r>
      <w:r w:rsidR="00616498" w:rsidRPr="00E22794">
        <w:rPr>
          <w:noProof/>
          <w:lang w:val="sr-Cyrl-RS"/>
        </w:rPr>
        <w:t>по циљевима Програма електронске управе и Евалуационој матрици (Прилог 7).</w:t>
      </w:r>
      <w:r w:rsidRPr="00E22794">
        <w:rPr>
          <w:noProof/>
          <w:lang w:val="sr-Cyrl-RS"/>
        </w:rPr>
        <w:t xml:space="preserve"> </w:t>
      </w:r>
      <w:r w:rsidR="00394F0F" w:rsidRPr="00E22794">
        <w:rPr>
          <w:noProof/>
          <w:lang w:val="sr-Cyrl-RS"/>
        </w:rPr>
        <w:t>П</w:t>
      </w:r>
      <w:r w:rsidRPr="00E22794">
        <w:rPr>
          <w:noProof/>
          <w:lang w:val="sr-Cyrl-RS"/>
        </w:rPr>
        <w:t>репоруке о унапређењу извесних показатеља</w:t>
      </w:r>
      <w:r w:rsidR="00BC60AA" w:rsidRPr="00E22794">
        <w:rPr>
          <w:noProof/>
          <w:lang w:val="sr-Cyrl-RS"/>
        </w:rPr>
        <w:t>,</w:t>
      </w:r>
      <w:r w:rsidR="00394F0F" w:rsidRPr="00E22794">
        <w:rPr>
          <w:noProof/>
          <w:lang w:val="sr-Cyrl-RS"/>
        </w:rPr>
        <w:t xml:space="preserve"> су</w:t>
      </w:r>
      <w:r w:rsidRPr="00E22794">
        <w:rPr>
          <w:noProof/>
          <w:lang w:val="sr-Cyrl-RS"/>
        </w:rPr>
        <w:t xml:space="preserve"> такође приказан</w:t>
      </w:r>
      <w:r w:rsidR="00394F0F" w:rsidRPr="00E22794">
        <w:rPr>
          <w:noProof/>
          <w:lang w:val="sr-Cyrl-RS"/>
        </w:rPr>
        <w:t>е</w:t>
      </w:r>
      <w:r w:rsidRPr="00E22794">
        <w:rPr>
          <w:noProof/>
          <w:lang w:val="sr-Cyrl-RS"/>
        </w:rPr>
        <w:t xml:space="preserve"> у Прилогу 7.</w:t>
      </w:r>
    </w:p>
    <w:p w14:paraId="0942DF36" w14:textId="77777777" w:rsidR="00A21008" w:rsidRPr="00E22794" w:rsidRDefault="00A21008">
      <w:pPr>
        <w:spacing w:before="240" w:after="240"/>
        <w:jc w:val="both"/>
        <w:rPr>
          <w:noProof/>
          <w:lang w:val="sr-Cyrl-RS"/>
        </w:rPr>
      </w:pPr>
    </w:p>
    <w:p w14:paraId="6579D73B" w14:textId="77777777" w:rsidR="007B3D34" w:rsidRPr="00E22794" w:rsidRDefault="00616498" w:rsidP="007A4FBD">
      <w:pPr>
        <w:pStyle w:val="Heading1"/>
        <w:rPr>
          <w:noProof/>
          <w:sz w:val="22"/>
          <w:szCs w:val="22"/>
          <w:lang w:val="sr-Cyrl-RS"/>
        </w:rPr>
      </w:pPr>
      <w:bookmarkStart w:id="4" w:name="_Toc106786783"/>
      <w:r w:rsidRPr="00E22794">
        <w:rPr>
          <w:noProof/>
          <w:sz w:val="22"/>
          <w:szCs w:val="22"/>
          <w:lang w:val="sr-Cyrl-RS"/>
        </w:rPr>
        <w:t>1. УВОД</w:t>
      </w:r>
      <w:bookmarkEnd w:id="4"/>
    </w:p>
    <w:p w14:paraId="0E42F09E" w14:textId="77777777" w:rsidR="007B3D34" w:rsidRPr="00E22794" w:rsidRDefault="00616498">
      <w:pPr>
        <w:pBdr>
          <w:top w:val="nil"/>
          <w:left w:val="nil"/>
          <w:bottom w:val="nil"/>
          <w:right w:val="nil"/>
          <w:between w:val="nil"/>
        </w:pBdr>
        <w:spacing w:before="240" w:after="240"/>
        <w:jc w:val="both"/>
        <w:rPr>
          <w:noProof/>
          <w:lang w:val="sr-Cyrl-RS"/>
        </w:rPr>
      </w:pPr>
      <w:r w:rsidRPr="00E22794">
        <w:rPr>
          <w:noProof/>
          <w:lang w:val="sr-Cyrl-RS"/>
        </w:rPr>
        <w:t>Извештај представља прву евалуацију напретка Програма и пратећег Акционог плана за његово спровођење</w:t>
      </w:r>
      <w:r w:rsidR="00690454" w:rsidRPr="00E22794">
        <w:rPr>
          <w:noProof/>
          <w:lang w:val="sr-Cyrl-RS"/>
        </w:rPr>
        <w:t xml:space="preserve"> </w:t>
      </w:r>
      <w:r w:rsidRPr="00E22794">
        <w:rPr>
          <w:noProof/>
          <w:lang w:val="sr-Cyrl-RS"/>
        </w:rPr>
        <w:t xml:space="preserve">а не финалну </w:t>
      </w:r>
      <w:hyperlink w:anchor="_heading=h.206ipza">
        <w:r w:rsidRPr="00E22794">
          <w:rPr>
            <w:noProof/>
            <w:lang w:val="sr-Cyrl-RS"/>
          </w:rPr>
          <w:t>ex-post анализу</w:t>
        </w:r>
      </w:hyperlink>
      <w:r w:rsidRPr="00E22794">
        <w:rPr>
          <w:noProof/>
          <w:lang w:val="sr-Cyrl-RS"/>
        </w:rPr>
        <w:t>. На основу доступних података, Извештај процењује степен остварених резултата током 2020. и 2021. године и пружа пројекцију о остваривости вредности показатеља за 2022. годину. Иницирајући процес ex-post анализе</w:t>
      </w:r>
      <w:r w:rsidR="0021374E" w:rsidRPr="00E22794">
        <w:rPr>
          <w:noProof/>
          <w:lang w:val="sr-Cyrl-RS"/>
        </w:rPr>
        <w:t>,</w:t>
      </w:r>
      <w:r w:rsidRPr="00E22794">
        <w:rPr>
          <w:noProof/>
          <w:lang w:val="sr-Cyrl-RS"/>
        </w:rPr>
        <w:t xml:space="preserve"> Министар</w:t>
      </w:r>
      <w:r w:rsidR="001D007A" w:rsidRPr="00E22794">
        <w:rPr>
          <w:noProof/>
          <w:lang w:val="sr-Cyrl-RS"/>
        </w:rPr>
        <w:t>с</w:t>
      </w:r>
      <w:r w:rsidRPr="00E22794">
        <w:rPr>
          <w:noProof/>
          <w:lang w:val="sr-Cyrl-RS"/>
        </w:rPr>
        <w:t>тво за државну управу и локалну самоуправу преузима своје обавезе носиоца политике реформе јавне управе и Програма електронске управе. Извештај представља први корак у процесу ревизије Програма и израде новог Акционог плана за период 2023</w:t>
      </w:r>
      <w:r w:rsidR="00394F0F" w:rsidRPr="00E22794">
        <w:rPr>
          <w:noProof/>
          <w:lang w:val="sr-Cyrl-RS"/>
        </w:rPr>
        <w:t>.</w:t>
      </w:r>
      <w:r w:rsidRPr="00E22794">
        <w:rPr>
          <w:noProof/>
          <w:lang w:val="sr-Cyrl-RS"/>
        </w:rPr>
        <w:t xml:space="preserve"> – 2025.</w:t>
      </w:r>
      <w:r w:rsidR="00004C6F" w:rsidRPr="00E22794">
        <w:rPr>
          <w:noProof/>
          <w:lang w:val="sr-Cyrl-RS"/>
        </w:rPr>
        <w:t xml:space="preserve"> године.</w:t>
      </w:r>
    </w:p>
    <w:p w14:paraId="39158C61" w14:textId="77777777" w:rsidR="007B3D34" w:rsidRPr="00E22794" w:rsidRDefault="00616498">
      <w:pPr>
        <w:pBdr>
          <w:top w:val="nil"/>
          <w:left w:val="nil"/>
          <w:bottom w:val="nil"/>
          <w:right w:val="nil"/>
          <w:between w:val="nil"/>
        </w:pBdr>
        <w:spacing w:before="240" w:after="240"/>
        <w:jc w:val="both"/>
        <w:rPr>
          <w:noProof/>
          <w:lang w:val="sr-Cyrl-RS"/>
        </w:rPr>
      </w:pPr>
      <w:r w:rsidRPr="00E22794">
        <w:rPr>
          <w:noProof/>
          <w:lang w:val="sr-Cyrl-RS"/>
        </w:rPr>
        <w:t>Током 2020</w:t>
      </w:r>
      <w:r w:rsidR="00394F0F" w:rsidRPr="00E22794">
        <w:rPr>
          <w:noProof/>
          <w:lang w:val="sr-Cyrl-RS"/>
        </w:rPr>
        <w:t>.</w:t>
      </w:r>
      <w:r w:rsidRPr="00E22794">
        <w:rPr>
          <w:noProof/>
          <w:lang w:val="sr-Cyrl-RS"/>
        </w:rPr>
        <w:t xml:space="preserve">-2021. временског оквира, посебно током пандемије, </w:t>
      </w:r>
      <w:r w:rsidR="00690454" w:rsidRPr="00E22794">
        <w:rPr>
          <w:noProof/>
          <w:lang w:val="sr-Cyrl-RS"/>
        </w:rPr>
        <w:t>РС</w:t>
      </w:r>
      <w:r w:rsidRPr="00E22794">
        <w:rPr>
          <w:noProof/>
          <w:lang w:val="sr-Cyrl-RS"/>
        </w:rPr>
        <w:t xml:space="preserve"> бележи пораст употребе нових информационих и комуникационих технологија</w:t>
      </w:r>
      <w:r w:rsidR="002D5B5B" w:rsidRPr="00E22794">
        <w:rPr>
          <w:noProof/>
          <w:lang w:val="sr-Cyrl-RS"/>
        </w:rPr>
        <w:t>,</w:t>
      </w:r>
      <w:r w:rsidRPr="00E22794">
        <w:rPr>
          <w:noProof/>
          <w:lang w:val="sr-Cyrl-RS"/>
        </w:rPr>
        <w:t xml:space="preserve"> поставши један од регионалних лидера у овом погледу. Заправо, у поменутом периоду</w:t>
      </w:r>
      <w:r w:rsidR="002D5B5B" w:rsidRPr="00E22794">
        <w:rPr>
          <w:noProof/>
          <w:lang w:val="sr-Cyrl-RS"/>
        </w:rPr>
        <w:t>,</w:t>
      </w:r>
      <w:r w:rsidRPr="00E22794">
        <w:rPr>
          <w:noProof/>
          <w:lang w:val="sr-Cyrl-RS"/>
        </w:rPr>
        <w:t xml:space="preserve"> јавна управа РС одиграла је важну лидерску улогу у развоју одговора на </w:t>
      </w:r>
      <w:r w:rsidR="002D5B5B" w:rsidRPr="00E22794">
        <w:rPr>
          <w:noProof/>
          <w:lang w:val="sr-Cyrl-RS"/>
        </w:rPr>
        <w:t>ковид-19</w:t>
      </w:r>
      <w:r w:rsidRPr="00E22794">
        <w:rPr>
          <w:noProof/>
          <w:lang w:val="sr-Cyrl-RS"/>
        </w:rPr>
        <w:t>. Одговор не само на пандемију, већ и на све ванредне, непредвиђене околности и њихове последице, као и прилагођавање глобалним трендовима и процесу ЕУ интеграција захтева приступ заснован на технологији, међуфункционалној сарадњи и иновативним начинима рада, што је у довољној мери препознато Програмом.</w:t>
      </w:r>
      <w:r w:rsidRPr="00E22794">
        <w:rPr>
          <w:noProof/>
          <w:vertAlign w:val="superscript"/>
          <w:lang w:val="sr-Cyrl-RS"/>
        </w:rPr>
        <w:footnoteReference w:id="4"/>
      </w:r>
    </w:p>
    <w:p w14:paraId="0AB73ACF" w14:textId="77777777" w:rsidR="007B3D34" w:rsidRPr="00E22794" w:rsidRDefault="00616498">
      <w:pPr>
        <w:jc w:val="both"/>
        <w:rPr>
          <w:b/>
          <w:noProof/>
          <w:lang w:val="sr-Cyrl-RS"/>
        </w:rPr>
      </w:pPr>
      <w:bookmarkStart w:id="5" w:name="_heading=h.gfuosv7kc97y" w:colFirst="0" w:colLast="0"/>
      <w:bookmarkEnd w:id="5"/>
      <w:r w:rsidRPr="00E22794">
        <w:rPr>
          <w:noProof/>
          <w:lang w:val="sr-Cyrl-RS"/>
        </w:rPr>
        <w:t>Еx-post анализом Програма процењени су различити стандарди електронске управе, груписани у 4 посебна циља и распоређени у 24 мере. Напредак се утврђивао на основу стварног статуса, док су се будућа програмска орјентација и предвиђање формулисали узимајући у обзир текуће правце и планове формализоване кроз нормативне акте, стратешке планове, регионалне и глобалне трендове електорнске управе и дигиталне трансформације.</w:t>
      </w:r>
    </w:p>
    <w:p w14:paraId="3257DB4F" w14:textId="77777777" w:rsidR="007B3D34" w:rsidRPr="00E22794" w:rsidRDefault="00616498">
      <w:pPr>
        <w:pStyle w:val="Heading2"/>
        <w:rPr>
          <w:noProof/>
          <w:sz w:val="22"/>
          <w:szCs w:val="22"/>
          <w:lang w:val="sr-Cyrl-RS"/>
        </w:rPr>
      </w:pPr>
      <w:bookmarkStart w:id="6" w:name="_Toc106786784"/>
      <w:r w:rsidRPr="00E22794">
        <w:rPr>
          <w:noProof/>
          <w:sz w:val="22"/>
          <w:szCs w:val="22"/>
          <w:lang w:val="sr-Cyrl-RS"/>
        </w:rPr>
        <w:t xml:space="preserve">1.1. </w:t>
      </w:r>
      <w:r w:rsidR="004B68D1" w:rsidRPr="00E22794">
        <w:rPr>
          <w:noProof/>
          <w:sz w:val="22"/>
          <w:szCs w:val="22"/>
          <w:lang w:val="sr-Cyrl-RS"/>
        </w:rPr>
        <w:t>Ц</w:t>
      </w:r>
      <w:r w:rsidRPr="00E22794">
        <w:rPr>
          <w:noProof/>
          <w:sz w:val="22"/>
          <w:szCs w:val="22"/>
          <w:lang w:val="sr-Cyrl-RS"/>
        </w:rPr>
        <w:t>иљеви и обим ex post анализе</w:t>
      </w:r>
      <w:bookmarkEnd w:id="6"/>
    </w:p>
    <w:p w14:paraId="6F8543CE" w14:textId="77777777" w:rsidR="007B3D34" w:rsidRPr="00E22794" w:rsidRDefault="004B68D1">
      <w:pPr>
        <w:spacing w:before="240" w:after="240"/>
        <w:jc w:val="both"/>
        <w:rPr>
          <w:noProof/>
          <w:lang w:val="sr-Cyrl-RS"/>
        </w:rPr>
      </w:pPr>
      <w:r w:rsidRPr="00E22794">
        <w:rPr>
          <w:noProof/>
          <w:lang w:val="sr-Cyrl-RS"/>
        </w:rPr>
        <w:t xml:space="preserve">Циљ </w:t>
      </w:r>
      <w:r w:rsidR="00616498" w:rsidRPr="00E22794">
        <w:rPr>
          <w:noProof/>
          <w:lang w:val="sr-Cyrl-RS"/>
        </w:rPr>
        <w:t>анализе јесте да процени Програм електронске управе са фокусом на његову релевантност и резултате и</w:t>
      </w:r>
      <w:r w:rsidR="002D5B5B" w:rsidRPr="00E22794">
        <w:rPr>
          <w:noProof/>
          <w:lang w:val="sr-Cyrl-RS"/>
        </w:rPr>
        <w:t xml:space="preserve">, </w:t>
      </w:r>
      <w:r w:rsidR="00616498" w:rsidRPr="00E22794">
        <w:rPr>
          <w:noProof/>
          <w:lang w:val="sr-Cyrl-RS"/>
        </w:rPr>
        <w:t>на основу налаза и препорука процене, помогне у ревизији Програма и АП након 2022. године, пратећи стратешки правац који је успостављен новом Стратегијом реформе јавне управе у РС за период од 2021. до 2030. године (у даљем тексту</w:t>
      </w:r>
      <w:r w:rsidR="002D5B5B" w:rsidRPr="00E22794">
        <w:rPr>
          <w:noProof/>
          <w:lang w:val="sr-Cyrl-RS"/>
        </w:rPr>
        <w:t xml:space="preserve">: </w:t>
      </w:r>
      <w:r w:rsidR="00616498" w:rsidRPr="00E22794">
        <w:rPr>
          <w:noProof/>
          <w:lang w:val="sr-Cyrl-RS"/>
        </w:rPr>
        <w:t>СРЈУ)</w:t>
      </w:r>
      <w:r w:rsidR="002D5B5B" w:rsidRPr="00E22794">
        <w:rPr>
          <w:noProof/>
          <w:lang w:val="sr-Cyrl-RS"/>
        </w:rPr>
        <w:t>, а</w:t>
      </w:r>
      <w:r w:rsidR="00616498" w:rsidRPr="00E22794">
        <w:rPr>
          <w:noProof/>
          <w:lang w:val="sr-Cyrl-RS"/>
        </w:rPr>
        <w:t xml:space="preserve"> који је у пуној сагласности са правним оквиром за креирање политика у РС и добром међународном праксом.</w:t>
      </w:r>
    </w:p>
    <w:p w14:paraId="66873B6E" w14:textId="77777777" w:rsidR="007B3D34" w:rsidRPr="00E22794" w:rsidRDefault="0022615B">
      <w:pPr>
        <w:spacing w:before="240" w:after="240"/>
        <w:jc w:val="both"/>
        <w:rPr>
          <w:rFonts w:ascii="Roboto" w:eastAsia="Roboto" w:hAnsi="Roboto" w:cs="Roboto"/>
          <w:noProof/>
          <w:color w:val="3C4043"/>
          <w:sz w:val="21"/>
          <w:szCs w:val="21"/>
          <w:lang w:val="sr-Cyrl-RS"/>
        </w:rPr>
      </w:pPr>
      <w:r w:rsidRPr="00E22794">
        <w:rPr>
          <w:noProof/>
          <w:lang w:val="sr-Cyrl-RS"/>
        </w:rPr>
        <w:t>А</w:t>
      </w:r>
      <w:r w:rsidR="00616498" w:rsidRPr="00E22794">
        <w:rPr>
          <w:noProof/>
          <w:lang w:val="sr-Cyrl-RS"/>
        </w:rPr>
        <w:t>нгажовани консултанти извршили су процену, у консултацији са МДУЛС и Радном групом, до којег степена очекивани резултати испуњавају тренутне и будуће потребе (релевантност) и степен до којег су циљеви реформе постигнути или ће вероватно бити постигнути (</w:t>
      </w:r>
      <w:r w:rsidR="000568C3" w:rsidRPr="00E22794">
        <w:rPr>
          <w:noProof/>
          <w:lang w:val="sr-Cyrl-RS"/>
        </w:rPr>
        <w:t>ефективност</w:t>
      </w:r>
      <w:r w:rsidR="00616498" w:rsidRPr="00E22794">
        <w:rPr>
          <w:noProof/>
          <w:lang w:val="sr-Cyrl-RS"/>
        </w:rPr>
        <w:t xml:space="preserve">). </w:t>
      </w:r>
    </w:p>
    <w:p w14:paraId="6CFFE611" w14:textId="77777777" w:rsidR="007B3D34" w:rsidRPr="00E22794" w:rsidRDefault="004B68D1">
      <w:pPr>
        <w:spacing w:before="240" w:after="240"/>
        <w:jc w:val="both"/>
        <w:rPr>
          <w:noProof/>
          <w:lang w:val="sr-Cyrl-RS"/>
        </w:rPr>
      </w:pPr>
      <w:r w:rsidRPr="00E22794">
        <w:rPr>
          <w:noProof/>
          <w:lang w:val="sr-Cyrl-RS"/>
        </w:rPr>
        <w:t>Циљ</w:t>
      </w:r>
      <w:r w:rsidRPr="00E22794">
        <w:rPr>
          <w:b/>
          <w:noProof/>
          <w:lang w:val="sr-Cyrl-RS"/>
        </w:rPr>
        <w:t xml:space="preserve"> </w:t>
      </w:r>
      <w:r w:rsidR="00616498" w:rsidRPr="00E22794">
        <w:rPr>
          <w:noProof/>
          <w:lang w:val="sr-Cyrl-RS"/>
        </w:rPr>
        <w:t>овог извештаја јесте да пружи преглед резултата постигнутих током прве две године спровођења Програма и пратећег АП. Такође, препознајући изазове и сложеност реформи у овој области, сврха Извештаја је да кроз процену остварених резултата (као и оних које је могуће остварити до краја 2022. године на основу конзервативне али реалистичне процене) помогне у идентификовању кључних приоритета за будући фокус посебно имајући у виду наставак унапређивања реформи као и решавање идентификованих слабости.</w:t>
      </w:r>
    </w:p>
    <w:p w14:paraId="302A04BA" w14:textId="77777777" w:rsidR="007B3D34" w:rsidRPr="00E22794" w:rsidRDefault="00616498">
      <w:pPr>
        <w:spacing w:before="240" w:after="240"/>
        <w:jc w:val="both"/>
        <w:rPr>
          <w:noProof/>
          <w:lang w:val="sr-Cyrl-RS"/>
        </w:rPr>
      </w:pPr>
      <w:r w:rsidRPr="00E22794">
        <w:rPr>
          <w:noProof/>
          <w:lang w:val="sr-Cyrl-RS"/>
        </w:rPr>
        <w:t>Циљ анализе је да</w:t>
      </w:r>
      <w:r w:rsidR="004825A6" w:rsidRPr="00E22794">
        <w:rPr>
          <w:noProof/>
          <w:lang w:val="sr-Cyrl-RS"/>
        </w:rPr>
        <w:t>,</w:t>
      </w:r>
      <w:r w:rsidRPr="00E22794">
        <w:rPr>
          <w:noProof/>
          <w:lang w:val="sr-Cyrl-RS"/>
        </w:rPr>
        <w:t xml:space="preserve"> кроз консултативан и партиципативан приступ</w:t>
      </w:r>
      <w:r w:rsidR="004825A6" w:rsidRPr="00E22794">
        <w:rPr>
          <w:noProof/>
          <w:lang w:val="sr-Cyrl-RS"/>
        </w:rPr>
        <w:t>,</w:t>
      </w:r>
      <w:r w:rsidRPr="00E22794">
        <w:rPr>
          <w:noProof/>
          <w:lang w:val="sr-Cyrl-RS"/>
        </w:rPr>
        <w:t xml:space="preserve"> процени Програм обухватајући неколико међуповезаних области:</w:t>
      </w:r>
    </w:p>
    <w:p w14:paraId="5704126F" w14:textId="77777777" w:rsidR="007B3D34" w:rsidRPr="00E22794" w:rsidRDefault="00616498">
      <w:pPr>
        <w:numPr>
          <w:ilvl w:val="0"/>
          <w:numId w:val="4"/>
        </w:numPr>
        <w:spacing w:before="240" w:after="0"/>
        <w:rPr>
          <w:noProof/>
          <w:lang w:val="sr-Cyrl-RS"/>
        </w:rPr>
      </w:pPr>
      <w:r w:rsidRPr="00E22794">
        <w:rPr>
          <w:noProof/>
          <w:lang w:val="sr-Cyrl-RS"/>
        </w:rPr>
        <w:t>Општи преглед Програма,</w:t>
      </w:r>
    </w:p>
    <w:p w14:paraId="5244155F" w14:textId="77777777" w:rsidR="007B3D34" w:rsidRPr="00E22794" w:rsidRDefault="00616498">
      <w:pPr>
        <w:numPr>
          <w:ilvl w:val="0"/>
          <w:numId w:val="4"/>
        </w:numPr>
        <w:spacing w:after="0"/>
        <w:rPr>
          <w:noProof/>
          <w:lang w:val="sr-Cyrl-RS"/>
        </w:rPr>
      </w:pPr>
      <w:r w:rsidRPr="00E22794">
        <w:rPr>
          <w:noProof/>
          <w:lang w:val="sr-Cyrl-RS"/>
        </w:rPr>
        <w:t>Преглед учинка Програма,</w:t>
      </w:r>
    </w:p>
    <w:p w14:paraId="18F4D0AE" w14:textId="77777777" w:rsidR="007B3D34" w:rsidRPr="00E22794" w:rsidRDefault="00616498">
      <w:pPr>
        <w:numPr>
          <w:ilvl w:val="0"/>
          <w:numId w:val="4"/>
        </w:numPr>
        <w:spacing w:after="0"/>
        <w:rPr>
          <w:noProof/>
          <w:lang w:val="sr-Cyrl-RS"/>
        </w:rPr>
      </w:pPr>
      <w:r w:rsidRPr="00E22794">
        <w:rPr>
          <w:noProof/>
          <w:lang w:val="sr-Cyrl-RS"/>
        </w:rPr>
        <w:t>Главна ограничења и препоруке за нови Акциони план за спровођење Програма за период 2023</w:t>
      </w:r>
      <w:r w:rsidR="00DA2B52" w:rsidRPr="00E22794">
        <w:rPr>
          <w:noProof/>
          <w:lang w:val="sr-Cyrl-RS"/>
        </w:rPr>
        <w:t>.</w:t>
      </w:r>
      <w:r w:rsidRPr="00E22794">
        <w:rPr>
          <w:noProof/>
          <w:lang w:val="sr-Cyrl-RS"/>
        </w:rPr>
        <w:t>-2025.</w:t>
      </w:r>
    </w:p>
    <w:p w14:paraId="02F65DA9" w14:textId="77777777" w:rsidR="007B3D34" w:rsidRPr="00E22794" w:rsidRDefault="00867981">
      <w:pPr>
        <w:spacing w:before="240" w:after="240"/>
        <w:jc w:val="both"/>
        <w:rPr>
          <w:noProof/>
          <w:lang w:val="sr-Cyrl-RS"/>
        </w:rPr>
      </w:pPr>
      <w:r w:rsidRPr="00E22794">
        <w:rPr>
          <w:noProof/>
          <w:lang w:val="sr-Cyrl-RS"/>
        </w:rPr>
        <w:t>На о</w:t>
      </w:r>
      <w:r w:rsidR="004B68D1" w:rsidRPr="00E22794">
        <w:rPr>
          <w:noProof/>
          <w:lang w:val="sr-Cyrl-RS"/>
        </w:rPr>
        <w:t>бим а</w:t>
      </w:r>
      <w:r w:rsidR="00616498" w:rsidRPr="00E22794">
        <w:rPr>
          <w:noProof/>
          <w:lang w:val="sr-Cyrl-RS"/>
        </w:rPr>
        <w:t>нали</w:t>
      </w:r>
      <w:r w:rsidR="004B68D1" w:rsidRPr="00E22794">
        <w:rPr>
          <w:noProof/>
          <w:lang w:val="sr-Cyrl-RS"/>
        </w:rPr>
        <w:t xml:space="preserve">зе </w:t>
      </w:r>
      <w:r w:rsidRPr="00E22794">
        <w:rPr>
          <w:noProof/>
          <w:lang w:val="sr-Cyrl-RS"/>
        </w:rPr>
        <w:t xml:space="preserve">утицало је више елемената од којих су најважнији: процес </w:t>
      </w:r>
      <w:r w:rsidR="004B68D1" w:rsidRPr="00E22794">
        <w:rPr>
          <w:noProof/>
          <w:lang w:val="sr-Cyrl-RS"/>
        </w:rPr>
        <w:t>и</w:t>
      </w:r>
      <w:r w:rsidR="00616498" w:rsidRPr="00E22794">
        <w:rPr>
          <w:noProof/>
          <w:lang w:val="sr-Cyrl-RS"/>
        </w:rPr>
        <w:t>дентификациј</w:t>
      </w:r>
      <w:r w:rsidRPr="00E22794">
        <w:rPr>
          <w:noProof/>
          <w:lang w:val="sr-Cyrl-RS"/>
        </w:rPr>
        <w:t>е</w:t>
      </w:r>
      <w:r w:rsidR="00616498" w:rsidRPr="00E22794">
        <w:rPr>
          <w:noProof/>
          <w:lang w:val="sr-Cyrl-RS"/>
        </w:rPr>
        <w:t xml:space="preserve"> промена и резултата</w:t>
      </w:r>
      <w:r w:rsidR="00D000F0" w:rsidRPr="00E22794">
        <w:rPr>
          <w:noProof/>
          <w:lang w:val="sr-Cyrl-RS"/>
        </w:rPr>
        <w:t>,</w:t>
      </w:r>
      <w:r w:rsidRPr="00E22794">
        <w:rPr>
          <w:rStyle w:val="FootnoteReference"/>
          <w:noProof/>
          <w:lang w:val="sr-Cyrl-RS"/>
        </w:rPr>
        <w:footnoteReference w:id="5"/>
      </w:r>
      <w:r w:rsidRPr="00E22794">
        <w:rPr>
          <w:noProof/>
          <w:lang w:val="sr-Cyrl-RS"/>
        </w:rPr>
        <w:t xml:space="preserve"> дефинисани</w:t>
      </w:r>
      <w:r w:rsidR="00D000F0" w:rsidRPr="00E22794">
        <w:rPr>
          <w:noProof/>
          <w:lang w:val="sr-Cyrl-RS"/>
        </w:rPr>
        <w:t xml:space="preserve"> </w:t>
      </w:r>
      <w:r w:rsidR="00616498" w:rsidRPr="00E22794">
        <w:rPr>
          <w:noProof/>
          <w:lang w:val="sr-Cyrl-RS"/>
        </w:rPr>
        <w:t>временск</w:t>
      </w:r>
      <w:r w:rsidRPr="00E22794">
        <w:rPr>
          <w:noProof/>
          <w:lang w:val="sr-Cyrl-RS"/>
        </w:rPr>
        <w:t>и</w:t>
      </w:r>
      <w:r w:rsidR="00616498" w:rsidRPr="00E22794">
        <w:rPr>
          <w:noProof/>
          <w:lang w:val="sr-Cyrl-RS"/>
        </w:rPr>
        <w:t xml:space="preserve"> оквир, критеријуми анализе, </w:t>
      </w:r>
      <w:r w:rsidRPr="00E22794">
        <w:rPr>
          <w:noProof/>
          <w:lang w:val="sr-Cyrl-RS"/>
        </w:rPr>
        <w:t xml:space="preserve">процес </w:t>
      </w:r>
      <w:r w:rsidR="00616498" w:rsidRPr="00E22794">
        <w:rPr>
          <w:noProof/>
          <w:lang w:val="sr-Cyrl-RS"/>
        </w:rPr>
        <w:t>идентификациј</w:t>
      </w:r>
      <w:r w:rsidRPr="00E22794">
        <w:rPr>
          <w:noProof/>
          <w:lang w:val="sr-Cyrl-RS"/>
        </w:rPr>
        <w:t>е</w:t>
      </w:r>
      <w:r w:rsidR="00616498" w:rsidRPr="00E22794">
        <w:rPr>
          <w:noProof/>
          <w:lang w:val="sr-Cyrl-RS"/>
        </w:rPr>
        <w:t xml:space="preserve"> и мапирањ</w:t>
      </w:r>
      <w:r w:rsidRPr="00E22794">
        <w:rPr>
          <w:noProof/>
          <w:lang w:val="sr-Cyrl-RS"/>
        </w:rPr>
        <w:t>а</w:t>
      </w:r>
      <w:r w:rsidR="00616498" w:rsidRPr="00E22794">
        <w:rPr>
          <w:noProof/>
          <w:lang w:val="sr-Cyrl-RS"/>
        </w:rPr>
        <w:t xml:space="preserve"> релевантих актера, проналажење доступних информација, </w:t>
      </w:r>
      <w:r w:rsidRPr="00E22794">
        <w:rPr>
          <w:noProof/>
          <w:lang w:val="sr-Cyrl-RS"/>
        </w:rPr>
        <w:t xml:space="preserve">као и </w:t>
      </w:r>
      <w:r w:rsidR="00616498" w:rsidRPr="00E22794">
        <w:rPr>
          <w:noProof/>
          <w:lang w:val="sr-Cyrl-RS"/>
        </w:rPr>
        <w:t xml:space="preserve">истраживања и интервенције/иницијативе које нису формални део Програма. </w:t>
      </w:r>
    </w:p>
    <w:p w14:paraId="4073C395" w14:textId="77777777" w:rsidR="007B3D34" w:rsidRPr="00E22794" w:rsidRDefault="00616498">
      <w:pPr>
        <w:pStyle w:val="Heading2"/>
        <w:rPr>
          <w:noProof/>
          <w:sz w:val="22"/>
          <w:szCs w:val="22"/>
          <w:lang w:val="sr-Cyrl-RS"/>
        </w:rPr>
      </w:pPr>
      <w:bookmarkStart w:id="7" w:name="_Toc106786785"/>
      <w:r w:rsidRPr="00E22794">
        <w:rPr>
          <w:noProof/>
          <w:sz w:val="22"/>
          <w:szCs w:val="22"/>
          <w:lang w:val="sr-Cyrl-RS"/>
        </w:rPr>
        <w:t>1.2. Приступ и методологија (спровођење ex-post анализе) и распоред задатака (Гантов дијаграм)</w:t>
      </w:r>
      <w:bookmarkEnd w:id="7"/>
    </w:p>
    <w:p w14:paraId="342304E5" w14:textId="77777777" w:rsidR="007B3D34" w:rsidRPr="00E22794" w:rsidRDefault="00616498">
      <w:pPr>
        <w:spacing w:before="240" w:after="240"/>
        <w:jc w:val="both"/>
        <w:rPr>
          <w:noProof/>
          <w:lang w:val="sr-Cyrl-RS"/>
        </w:rPr>
      </w:pPr>
      <w:r w:rsidRPr="00E22794">
        <w:rPr>
          <w:noProof/>
          <w:lang w:val="sr-Cyrl-RS"/>
        </w:rPr>
        <w:t>За спровођење анализе анагажована су 3 локална консултанта као подршка МДУЛС, уз помоћ ЕУ Програма подршке реформама јавне управе у РС. Одлуком МДУЛС формирана је посебна Радна група за ex-post анализу, вредновање учинка и измене и допуне Програма развоја електронске управе у РС за период од 2020</w:t>
      </w:r>
      <w:r w:rsidR="00DA2B52" w:rsidRPr="00E22794">
        <w:rPr>
          <w:noProof/>
          <w:lang w:val="sr-Cyrl-RS"/>
        </w:rPr>
        <w:t>.</w:t>
      </w:r>
      <w:r w:rsidRPr="00E22794">
        <w:rPr>
          <w:noProof/>
          <w:lang w:val="sr-Cyrl-RS"/>
        </w:rPr>
        <w:t>-2022. године са Акционим планом за његово спровођење за период 2023</w:t>
      </w:r>
      <w:r w:rsidR="00DA2B52" w:rsidRPr="00E22794">
        <w:rPr>
          <w:noProof/>
          <w:lang w:val="sr-Cyrl-RS"/>
        </w:rPr>
        <w:t>.</w:t>
      </w:r>
      <w:r w:rsidRPr="00E22794">
        <w:rPr>
          <w:noProof/>
          <w:lang w:val="sr-Cyrl-RS"/>
        </w:rPr>
        <w:t>-2025.</w:t>
      </w:r>
      <w:r w:rsidRPr="00E22794">
        <w:rPr>
          <w:noProof/>
          <w:vertAlign w:val="superscript"/>
          <w:lang w:val="sr-Cyrl-RS"/>
        </w:rPr>
        <w:footnoteReference w:id="6"/>
      </w:r>
      <w:r w:rsidRPr="00E22794">
        <w:rPr>
          <w:noProof/>
          <w:vertAlign w:val="superscript"/>
          <w:lang w:val="sr-Cyrl-RS"/>
        </w:rPr>
        <w:t xml:space="preserve"> </w:t>
      </w:r>
      <w:r w:rsidRPr="00E22794">
        <w:rPr>
          <w:noProof/>
          <w:lang w:val="sr-Cyrl-RS"/>
        </w:rPr>
        <w:t xml:space="preserve"> (у даљем тексту</w:t>
      </w:r>
      <w:r w:rsidR="00FB05EE" w:rsidRPr="00E22794">
        <w:rPr>
          <w:noProof/>
          <w:lang w:val="sr-Cyrl-RS"/>
        </w:rPr>
        <w:t>:</w:t>
      </w:r>
      <w:r w:rsidRPr="00E22794">
        <w:rPr>
          <w:noProof/>
          <w:lang w:val="sr-Cyrl-RS"/>
        </w:rPr>
        <w:t xml:space="preserve"> Радна Група). Распоред задатака (Гантов дијаграм) </w:t>
      </w:r>
      <w:sdt>
        <w:sdtPr>
          <w:rPr>
            <w:noProof/>
            <w:lang w:val="sr-Cyrl-RS"/>
          </w:rPr>
          <w:tag w:val="goog_rdk_0"/>
          <w:id w:val="-433819909"/>
        </w:sdtPr>
        <w:sdtEndPr/>
        <w:sdtContent/>
      </w:sdt>
      <w:r w:rsidRPr="00E22794">
        <w:rPr>
          <w:noProof/>
          <w:lang w:val="sr-Cyrl-RS"/>
        </w:rPr>
        <w:t>налази се у Прилогу</w:t>
      </w:r>
      <w:r w:rsidR="00C9491C" w:rsidRPr="00E22794">
        <w:rPr>
          <w:noProof/>
          <w:lang w:val="sr-Cyrl-RS"/>
        </w:rPr>
        <w:t xml:space="preserve"> 6.</w:t>
      </w:r>
    </w:p>
    <w:p w14:paraId="3E7FA6E6" w14:textId="77777777" w:rsidR="007B3D34" w:rsidRPr="00E22794" w:rsidRDefault="00616498" w:rsidP="00EF2F82">
      <w:pPr>
        <w:pStyle w:val="Heading3"/>
        <w:rPr>
          <w:noProof/>
          <w:sz w:val="22"/>
          <w:szCs w:val="22"/>
          <w:lang w:val="sr-Cyrl-RS"/>
        </w:rPr>
      </w:pPr>
      <w:bookmarkStart w:id="8" w:name="_Toc106786786"/>
      <w:r w:rsidRPr="00E22794">
        <w:rPr>
          <w:noProof/>
          <w:sz w:val="22"/>
          <w:szCs w:val="22"/>
          <w:lang w:val="sr-Cyrl-RS"/>
        </w:rPr>
        <w:t>1.2.1. Методе прикупљања података</w:t>
      </w:r>
      <w:bookmarkEnd w:id="8"/>
      <w:r w:rsidRPr="00E22794">
        <w:rPr>
          <w:noProof/>
          <w:sz w:val="22"/>
          <w:szCs w:val="22"/>
          <w:lang w:val="sr-Cyrl-RS"/>
        </w:rPr>
        <w:t xml:space="preserve"> </w:t>
      </w:r>
    </w:p>
    <w:p w14:paraId="42329A00" w14:textId="77777777" w:rsidR="007B3D34" w:rsidRPr="00E22794" w:rsidRDefault="00616498">
      <w:pPr>
        <w:spacing w:before="240" w:after="240"/>
        <w:jc w:val="both"/>
        <w:rPr>
          <w:noProof/>
          <w:lang w:val="sr-Cyrl-RS"/>
        </w:rPr>
      </w:pPr>
      <w:r w:rsidRPr="00E22794">
        <w:rPr>
          <w:noProof/>
          <w:lang w:val="sr-Cyrl-RS"/>
        </w:rPr>
        <w:t>Методолошки оквир (Прилог 3) је развијен и унапређиван на итеративан начин у комуникацији са Радном групом. У намери да се постигне холистички приступ, методологија је утемељена на концепту триангулације. Овим путем, обезбеђен је већи степен објективности и валидације. Триангулација је подразумевала прикупљање секундарних података путем прегледа литературе и прикупљених докумената, структурирања питања и вођења полуструктурираних интервјуа</w:t>
      </w:r>
      <w:r w:rsidR="00FB05EE" w:rsidRPr="00E22794">
        <w:rPr>
          <w:noProof/>
          <w:lang w:val="sr-Cyrl-RS"/>
        </w:rPr>
        <w:t>,</w:t>
      </w:r>
      <w:r w:rsidRPr="00E22794">
        <w:rPr>
          <w:noProof/>
          <w:lang w:val="sr-Cyrl-RS"/>
        </w:rPr>
        <w:t xml:space="preserve"> као и пленарних дискусија на радионицама. Резултат оваквог приступа водио је ка потврђивању или оповргавању прикупљених података и аналитичких налаза.</w:t>
      </w:r>
    </w:p>
    <w:p w14:paraId="2A4AC0AD" w14:textId="77777777" w:rsidR="007B3D34" w:rsidRPr="00E22794" w:rsidRDefault="00616498" w:rsidP="00EF2F82">
      <w:pPr>
        <w:pStyle w:val="Heading3"/>
        <w:rPr>
          <w:noProof/>
          <w:sz w:val="22"/>
          <w:szCs w:val="22"/>
          <w:lang w:val="sr-Cyrl-RS"/>
        </w:rPr>
      </w:pPr>
      <w:bookmarkStart w:id="9" w:name="_Toc106786787"/>
      <w:r w:rsidRPr="00E22794">
        <w:rPr>
          <w:noProof/>
          <w:sz w:val="22"/>
          <w:szCs w:val="22"/>
          <w:lang w:val="sr-Cyrl-RS"/>
        </w:rPr>
        <w:t>1.2.2. Процес прикупљања и анализа података</w:t>
      </w:r>
      <w:bookmarkEnd w:id="9"/>
    </w:p>
    <w:p w14:paraId="10CE7C0D" w14:textId="77777777" w:rsidR="007B3D34" w:rsidRPr="00E22794" w:rsidRDefault="00616498">
      <w:pPr>
        <w:spacing w:before="240" w:after="240"/>
        <w:jc w:val="both"/>
        <w:rPr>
          <w:noProof/>
          <w:lang w:val="sr-Cyrl-RS"/>
        </w:rPr>
      </w:pPr>
      <w:r w:rsidRPr="00E22794">
        <w:rPr>
          <w:noProof/>
          <w:lang w:val="sr-Cyrl-RS"/>
        </w:rPr>
        <w:t>Догађаји радионичког карактера, који су нарочито важни за будућу перспективу, омогућиће сагледавање широког дијапазона најважнијих аспеката у групи и водити ка консензусу и валидацији података, ставова и финалних закључака.</w:t>
      </w:r>
    </w:p>
    <w:p w14:paraId="5C79B1F9" w14:textId="77777777" w:rsidR="007B3D34" w:rsidRPr="00E22794" w:rsidRDefault="00616498">
      <w:pPr>
        <w:spacing w:before="240" w:after="240"/>
        <w:jc w:val="both"/>
        <w:rPr>
          <w:noProof/>
          <w:lang w:val="sr-Cyrl-RS"/>
        </w:rPr>
      </w:pPr>
      <w:r w:rsidRPr="00E22794">
        <w:rPr>
          <w:noProof/>
          <w:lang w:val="sr-Cyrl-RS"/>
        </w:rPr>
        <w:t>Примарни подаци сакупљени су путем полуструктурираних интервјуа (уживо и онлајн) који су се реализовали током фебруара и марта 2022. године</w:t>
      </w:r>
      <w:r w:rsidR="00DE59A4" w:rsidRPr="00E22794">
        <w:rPr>
          <w:noProof/>
          <w:lang w:val="sr-Cyrl-RS"/>
        </w:rPr>
        <w:t xml:space="preserve">, </w:t>
      </w:r>
      <w:r w:rsidRPr="00E22794">
        <w:rPr>
          <w:noProof/>
          <w:lang w:val="sr-Cyrl-RS"/>
        </w:rPr>
        <w:t xml:space="preserve">који су укључили 51 саговорника из 32 институције. За потребе интервјуа структурирана су питања (генерална и специфична) за циљане групе која су консолидована у Водиче за интервјуе (Прилог 4). </w:t>
      </w:r>
    </w:p>
    <w:p w14:paraId="43AD8096" w14:textId="77777777" w:rsidR="007B3D34" w:rsidRPr="00E22794" w:rsidRDefault="00616498">
      <w:pPr>
        <w:spacing w:before="240" w:after="240"/>
        <w:jc w:val="both"/>
        <w:rPr>
          <w:noProof/>
          <w:lang w:val="sr-Cyrl-RS"/>
        </w:rPr>
      </w:pPr>
      <w:r w:rsidRPr="00E22794">
        <w:rPr>
          <w:noProof/>
          <w:lang w:val="sr-Cyrl-RS"/>
        </w:rPr>
        <w:t xml:space="preserve">Циљане групе су сврстане у три категорије у које спадају: </w:t>
      </w:r>
    </w:p>
    <w:p w14:paraId="722AE03E" w14:textId="77777777" w:rsidR="007B3D34" w:rsidRPr="00E22794" w:rsidRDefault="00616498">
      <w:pPr>
        <w:numPr>
          <w:ilvl w:val="0"/>
          <w:numId w:val="7"/>
        </w:numPr>
        <w:spacing w:before="240" w:after="0"/>
        <w:jc w:val="both"/>
        <w:rPr>
          <w:noProof/>
          <w:lang w:val="sr-Cyrl-RS"/>
        </w:rPr>
      </w:pPr>
      <w:r w:rsidRPr="00E22794">
        <w:rPr>
          <w:noProof/>
          <w:lang w:val="sr-Cyrl-RS"/>
        </w:rPr>
        <w:t>Водећи имлементатори мера и активности у оквиру Програма и пратећег АП (МДУЛС и Канцеларија за ИТЕ)</w:t>
      </w:r>
    </w:p>
    <w:p w14:paraId="71E99DFC" w14:textId="77777777" w:rsidR="007B3D34" w:rsidRPr="00E22794" w:rsidRDefault="00616498">
      <w:pPr>
        <w:numPr>
          <w:ilvl w:val="0"/>
          <w:numId w:val="7"/>
        </w:numPr>
        <w:spacing w:after="0"/>
        <w:jc w:val="both"/>
        <w:rPr>
          <w:noProof/>
          <w:lang w:val="sr-Cyrl-RS"/>
        </w:rPr>
      </w:pPr>
      <w:r w:rsidRPr="00E22794">
        <w:rPr>
          <w:noProof/>
          <w:lang w:val="sr-Cyrl-RS"/>
        </w:rPr>
        <w:t xml:space="preserve">Директни актери (спроводиоци мера и активности у оквиру </w:t>
      </w:r>
      <w:r w:rsidR="00560531" w:rsidRPr="00E22794">
        <w:rPr>
          <w:noProof/>
          <w:lang w:val="sr-Cyrl-RS"/>
        </w:rPr>
        <w:t xml:space="preserve">посебних циљева </w:t>
      </w:r>
      <w:r w:rsidRPr="00E22794">
        <w:rPr>
          <w:noProof/>
          <w:lang w:val="sr-Cyrl-RS"/>
        </w:rPr>
        <w:t>2 и 3</w:t>
      </w:r>
      <w:r w:rsidR="00560531" w:rsidRPr="00E22794">
        <w:rPr>
          <w:noProof/>
          <w:lang w:val="sr-Cyrl-RS"/>
        </w:rPr>
        <w:t xml:space="preserve"> Програма</w:t>
      </w:r>
      <w:r w:rsidRPr="00E22794">
        <w:rPr>
          <w:noProof/>
          <w:lang w:val="sr-Cyrl-RS"/>
        </w:rPr>
        <w:t xml:space="preserve">) и </w:t>
      </w:r>
    </w:p>
    <w:p w14:paraId="2A5EC94E" w14:textId="77777777" w:rsidR="007B3D34" w:rsidRPr="00E22794" w:rsidRDefault="00616498">
      <w:pPr>
        <w:numPr>
          <w:ilvl w:val="0"/>
          <w:numId w:val="7"/>
        </w:numPr>
        <w:spacing w:after="240"/>
        <w:jc w:val="both"/>
        <w:rPr>
          <w:noProof/>
          <w:lang w:val="sr-Cyrl-RS"/>
        </w:rPr>
      </w:pPr>
      <w:r w:rsidRPr="00E22794">
        <w:rPr>
          <w:noProof/>
          <w:lang w:val="sr-Cyrl-RS"/>
        </w:rPr>
        <w:t xml:space="preserve">Индиректни актери (органи државне управе, јединице локалне самоуправе, грађани, НВО, пословни и ИТ сектор, регионалне, међународне и донаторске организације). </w:t>
      </w:r>
    </w:p>
    <w:p w14:paraId="115D7973" w14:textId="77777777" w:rsidR="007B3D34" w:rsidRPr="00E22794" w:rsidRDefault="00616498">
      <w:pPr>
        <w:spacing w:before="240" w:after="240"/>
        <w:jc w:val="both"/>
        <w:rPr>
          <w:noProof/>
          <w:lang w:val="sr-Cyrl-RS"/>
        </w:rPr>
      </w:pPr>
      <w:r w:rsidRPr="00E22794">
        <w:rPr>
          <w:noProof/>
          <w:lang w:val="sr-Cyrl-RS"/>
        </w:rPr>
        <w:t>Комплетна листа испитаника представљена је у Прилогу 2.</w:t>
      </w:r>
    </w:p>
    <w:p w14:paraId="4A08E886" w14:textId="77777777" w:rsidR="007B3D34" w:rsidRPr="00E22794" w:rsidRDefault="00616498" w:rsidP="00EF2F82">
      <w:pPr>
        <w:pStyle w:val="Heading3"/>
        <w:rPr>
          <w:noProof/>
          <w:sz w:val="22"/>
          <w:szCs w:val="22"/>
          <w:lang w:val="sr-Cyrl-RS"/>
        </w:rPr>
      </w:pPr>
      <w:bookmarkStart w:id="10" w:name="_Toc106786788"/>
      <w:r w:rsidRPr="00E22794">
        <w:rPr>
          <w:noProof/>
          <w:sz w:val="22"/>
          <w:szCs w:val="22"/>
          <w:lang w:val="sr-Cyrl-RS"/>
        </w:rPr>
        <w:t>1.2.3. Критеријуми за ex-post анализу</w:t>
      </w:r>
      <w:bookmarkEnd w:id="10"/>
    </w:p>
    <w:p w14:paraId="52CD3BEA" w14:textId="77777777" w:rsidR="007D17AE" w:rsidRPr="00E22794" w:rsidRDefault="007D17AE" w:rsidP="007D17AE">
      <w:pPr>
        <w:spacing w:before="240" w:after="240"/>
        <w:jc w:val="both"/>
        <w:rPr>
          <w:noProof/>
          <w:lang w:val="sr-Cyrl-RS"/>
        </w:rPr>
      </w:pPr>
      <w:r w:rsidRPr="00E22794">
        <w:rPr>
          <w:noProof/>
          <w:lang w:val="sr-Cyrl-RS"/>
        </w:rPr>
        <w:t>Следећи смернице ОЕЦД евалуационог оквира (</w:t>
      </w:r>
      <w:hyperlink r:id="rId30">
        <w:r w:rsidRPr="00E22794">
          <w:rPr>
            <w:noProof/>
            <w:color w:val="1155CC"/>
            <w:u w:val="single"/>
            <w:lang w:val="sr-Cyrl-RS"/>
          </w:rPr>
          <w:t xml:space="preserve">Evaluation Criteria </w:t>
        </w:r>
        <w:r w:rsidR="008119FC" w:rsidRPr="00E22794">
          <w:rPr>
            <w:noProof/>
            <w:color w:val="1155CC"/>
            <w:u w:val="single"/>
            <w:lang w:val="sr-Cyrl-RS"/>
          </w:rPr>
          <w:t>–</w:t>
        </w:r>
        <w:r w:rsidR="008630F5" w:rsidRPr="00E22794">
          <w:rPr>
            <w:noProof/>
            <w:color w:val="1155CC"/>
            <w:u w:val="single"/>
            <w:lang w:val="sr-Cyrl-RS"/>
          </w:rPr>
          <w:t>О</w:t>
        </w:r>
        <w:r w:rsidRPr="00E22794">
          <w:rPr>
            <w:noProof/>
            <w:color w:val="1155CC"/>
            <w:u w:val="single"/>
            <w:lang w:val="sr-Cyrl-RS"/>
          </w:rPr>
          <w:t>ECD</w:t>
        </w:r>
      </w:hyperlink>
      <w:r w:rsidRPr="00E22794">
        <w:rPr>
          <w:noProof/>
          <w:lang w:val="sr-Cyrl-RS"/>
        </w:rPr>
        <w:t xml:space="preserve">) и у договору са представницима Радне групе, </w:t>
      </w:r>
      <w:r w:rsidRPr="00E22794">
        <w:rPr>
          <w:b/>
          <w:noProof/>
          <w:lang w:val="sr-Cyrl-RS"/>
        </w:rPr>
        <w:t>релевантност</w:t>
      </w:r>
      <w:r w:rsidRPr="00E22794">
        <w:rPr>
          <w:noProof/>
          <w:lang w:val="sr-Cyrl-RS"/>
        </w:rPr>
        <w:t xml:space="preserve"> и </w:t>
      </w:r>
      <w:r w:rsidRPr="00E22794">
        <w:rPr>
          <w:b/>
          <w:noProof/>
          <w:lang w:val="sr-Cyrl-RS"/>
        </w:rPr>
        <w:t xml:space="preserve">ефективност </w:t>
      </w:r>
      <w:r w:rsidRPr="00E22794">
        <w:rPr>
          <w:noProof/>
          <w:lang w:val="sr-Cyrl-RS"/>
        </w:rPr>
        <w:t>су узети као водећи евалуциони критеријуми. Комбинујући наведене квалитативне и квантитативне методе истраживања, конципирана је Евалуциона матрица (Прилог 7) којим је успостављена синергија свих укључених елемената (евалуциона питања, мера/активност/индикатор, степен имплементације, релевантност, ефективност резултата и наредни кораци) и пружено усмерење ка закључцима.</w:t>
      </w:r>
    </w:p>
    <w:p w14:paraId="268054AE" w14:textId="77777777" w:rsidR="007B3D34" w:rsidRPr="00E22794" w:rsidRDefault="00616498">
      <w:pPr>
        <w:spacing w:before="240" w:after="240"/>
        <w:jc w:val="both"/>
        <w:rPr>
          <w:noProof/>
          <w:lang w:val="sr-Cyrl-RS"/>
        </w:rPr>
      </w:pPr>
      <w:r w:rsidRPr="00E22794">
        <w:rPr>
          <w:noProof/>
          <w:lang w:val="sr-Cyrl-RS"/>
        </w:rPr>
        <w:t xml:space="preserve">Када су </w:t>
      </w:r>
      <w:r w:rsidRPr="00E22794">
        <w:rPr>
          <w:b/>
          <w:noProof/>
          <w:lang w:val="sr-Cyrl-RS"/>
        </w:rPr>
        <w:t>ефективност</w:t>
      </w:r>
      <w:r w:rsidRPr="00E22794">
        <w:rPr>
          <w:noProof/>
          <w:lang w:val="sr-Cyrl-RS"/>
        </w:rPr>
        <w:t xml:space="preserve"> у питању, највећа пажња је била посвећена верификацији степена реализације планираних циљева и њиховом ефективном спровођењу односно међуинституционалној сарадњи и координацији </w:t>
      </w:r>
      <w:r w:rsidRPr="00E22794">
        <w:rPr>
          <w:i/>
          <w:noProof/>
          <w:lang w:val="sr-Cyrl-RS"/>
        </w:rPr>
        <w:t>(хоризонтална и вертикална)</w:t>
      </w:r>
      <w:r w:rsidRPr="00E22794">
        <w:rPr>
          <w:noProof/>
          <w:lang w:val="sr-Cyrl-RS"/>
        </w:rPr>
        <w:t xml:space="preserve"> у спровођењу Програма електронске управе. </w:t>
      </w:r>
    </w:p>
    <w:p w14:paraId="243D546E" w14:textId="77777777" w:rsidR="007B3D34" w:rsidRPr="00E22794" w:rsidRDefault="00616498">
      <w:pPr>
        <w:spacing w:before="240" w:after="240"/>
        <w:jc w:val="both"/>
        <w:rPr>
          <w:noProof/>
          <w:lang w:val="sr-Cyrl-RS"/>
        </w:rPr>
      </w:pPr>
      <w:r w:rsidRPr="00E22794">
        <w:rPr>
          <w:noProof/>
          <w:lang w:val="sr-Cyrl-RS"/>
        </w:rPr>
        <w:t xml:space="preserve">Фокусираност на мултипликативни ефекат реализованих активности и постигнутих резултата тј. одрживост Програма, уз </w:t>
      </w:r>
      <w:r w:rsidR="00920624" w:rsidRPr="00E22794">
        <w:rPr>
          <w:noProof/>
          <w:lang w:val="sr-Cyrl-RS"/>
        </w:rPr>
        <w:t xml:space="preserve">хоризонталне </w:t>
      </w:r>
      <w:r w:rsidRPr="00E22794">
        <w:rPr>
          <w:noProof/>
          <w:lang w:val="sr-Cyrl-RS"/>
        </w:rPr>
        <w:t>аспект</w:t>
      </w:r>
      <w:r w:rsidR="00920624" w:rsidRPr="00E22794">
        <w:rPr>
          <w:noProof/>
          <w:lang w:val="sr-Cyrl-RS"/>
        </w:rPr>
        <w:t>е</w:t>
      </w:r>
      <w:r w:rsidRPr="00E22794">
        <w:rPr>
          <w:noProof/>
          <w:lang w:val="sr-Cyrl-RS"/>
        </w:rPr>
        <w:t xml:space="preserve"> приступачности јавне управе и јавних услуга (потврда коришћења релевантних стандарда) као и родне равноправности и инклузивности (потврда присуства ко-креације, ко-продукције уз учешће представница жена и представника осетљивих група) узето је у обзир кроз питања договорена са Радном групом која између осталог обухватају наведене аспекте. Међутим, мали проценат одговора обезбедио је податке који се тичу хоризонталних тема. Основни критеријуми и питања која су договерена са Радном групом, налазе се у Прилогу . </w:t>
      </w:r>
    </w:p>
    <w:p w14:paraId="5FDCC2CC" w14:textId="77777777" w:rsidR="007B3D34" w:rsidRPr="00E22794" w:rsidRDefault="00616498">
      <w:pPr>
        <w:spacing w:before="240" w:after="240"/>
        <w:jc w:val="both"/>
        <w:rPr>
          <w:noProof/>
          <w:lang w:val="sr-Cyrl-RS"/>
        </w:rPr>
      </w:pPr>
      <w:r w:rsidRPr="00E22794">
        <w:rPr>
          <w:noProof/>
          <w:lang w:val="sr-Cyrl-RS"/>
        </w:rPr>
        <w:t xml:space="preserve">Консултанти би желели да захвале представницима МДУЛС, члановима Радне групе као и свим испитаницима који су допринели спровођењу прегледа Програма електронске управе имајући у виду ограничене рокове и доступност релевантних информација. </w:t>
      </w:r>
    </w:p>
    <w:p w14:paraId="3329E6D9" w14:textId="77777777" w:rsidR="007B3D34" w:rsidRPr="00E22794" w:rsidRDefault="00616498">
      <w:pPr>
        <w:pStyle w:val="Heading2"/>
        <w:rPr>
          <w:noProof/>
          <w:sz w:val="22"/>
          <w:szCs w:val="22"/>
          <w:lang w:val="sr-Cyrl-RS"/>
        </w:rPr>
      </w:pPr>
      <w:bookmarkStart w:id="11" w:name="_Toc106786789"/>
      <w:r w:rsidRPr="00E22794">
        <w:rPr>
          <w:noProof/>
          <w:sz w:val="22"/>
          <w:szCs w:val="22"/>
          <w:lang w:val="sr-Cyrl-RS"/>
        </w:rPr>
        <w:t>1.3. Окружење, заинтересоване стране и дефиниција узорка</w:t>
      </w:r>
      <w:bookmarkEnd w:id="11"/>
    </w:p>
    <w:p w14:paraId="6989EB65" w14:textId="77777777" w:rsidR="007B3D34" w:rsidRPr="00E22794" w:rsidRDefault="00616498">
      <w:pPr>
        <w:spacing w:before="240" w:after="240"/>
        <w:jc w:val="both"/>
        <w:rPr>
          <w:noProof/>
          <w:lang w:val="sr-Cyrl-RS"/>
        </w:rPr>
      </w:pPr>
      <w:r w:rsidRPr="00E22794">
        <w:rPr>
          <w:noProof/>
          <w:lang w:val="sr-Cyrl-RS"/>
        </w:rPr>
        <w:t xml:space="preserve">Интерно и екстерно окружење директно и индиректно утичу на интензитет, квалитет и репликабилност спровођења Програма, представљајући помагаче или препреке жељеним променама. Пандемија </w:t>
      </w:r>
      <w:r w:rsidR="008119FC" w:rsidRPr="00E22794">
        <w:rPr>
          <w:noProof/>
          <w:lang w:val="sr-Cyrl-RS"/>
        </w:rPr>
        <w:t>ковид-19</w:t>
      </w:r>
      <w:r w:rsidRPr="00E22794">
        <w:rPr>
          <w:noProof/>
          <w:lang w:val="sr-Cyrl-RS"/>
        </w:rPr>
        <w:t xml:space="preserve"> је не само у РС, већ и у целом свету подстакла убрзање дигиталне трансформације, остављајући за собом непроцењиво емпиријско искуство за будуће планирање. </w:t>
      </w:r>
    </w:p>
    <w:p w14:paraId="6B18765A" w14:textId="77777777" w:rsidR="007B3D34" w:rsidRPr="00E22794" w:rsidRDefault="00616498">
      <w:pPr>
        <w:spacing w:before="240" w:after="240"/>
        <w:jc w:val="both"/>
        <w:rPr>
          <w:noProof/>
          <w:lang w:val="sr-Cyrl-RS"/>
        </w:rPr>
      </w:pPr>
      <w:r w:rsidRPr="00E22794">
        <w:rPr>
          <w:noProof/>
          <w:lang w:val="sr-Cyrl-RS"/>
        </w:rPr>
        <w:t>Политичке промене и даље захтевају велику пажњу, јер ће сигурно утицати на приступ и фокус електронској</w:t>
      </w:r>
      <w:r w:rsidR="008630F5" w:rsidRPr="00E22794">
        <w:rPr>
          <w:noProof/>
          <w:lang w:val="sr-Cyrl-RS"/>
        </w:rPr>
        <w:t xml:space="preserve"> </w:t>
      </w:r>
      <w:r w:rsidRPr="00E22794">
        <w:rPr>
          <w:noProof/>
          <w:lang w:val="sr-Cyrl-RS"/>
        </w:rPr>
        <w:t xml:space="preserve"> управи. С обзиром на то да се </w:t>
      </w:r>
      <w:r w:rsidR="008119FC" w:rsidRPr="00E22794">
        <w:rPr>
          <w:noProof/>
          <w:lang w:val="sr-Cyrl-RS"/>
        </w:rPr>
        <w:t>ex</w:t>
      </w:r>
      <w:r w:rsidRPr="00E22794">
        <w:rPr>
          <w:noProof/>
          <w:lang w:val="sr-Cyrl-RS"/>
        </w:rPr>
        <w:t>-post анализа спроводи у изборној години у РС и да многе институције имају своје тренутне приоритете у реализацији, појачава се потреба за интензивнијим и дуготрајнијим процесом сакупљања и верификације података. Ипак, садашњи услови у којима се очекује формирање нове Владе и потенцијална реорганизација јавне управе, нису утицали на само спровођење истраживања. Све циљане групе, владине и невладине, сарађивале су на изради прегледа резултата Програма и показале велико интересовање за процес ревизије АП потврђујући своју спремност да активно доспринос</w:t>
      </w:r>
      <w:r w:rsidR="008630F5" w:rsidRPr="00E22794">
        <w:rPr>
          <w:noProof/>
          <w:lang w:val="sr-Cyrl-RS"/>
        </w:rPr>
        <w:t>у</w:t>
      </w:r>
      <w:r w:rsidRPr="00E22794">
        <w:rPr>
          <w:noProof/>
          <w:lang w:val="sr-Cyrl-RS"/>
        </w:rPr>
        <w:t xml:space="preserve"> развоју електронске управе. Сходно томе је и структуриран репрезентативан узорак циљаних публика.</w:t>
      </w:r>
    </w:p>
    <w:p w14:paraId="248153C8" w14:textId="77777777" w:rsidR="007B3D34" w:rsidRPr="00E22794" w:rsidRDefault="00616498">
      <w:pPr>
        <w:spacing w:before="240" w:after="240"/>
        <w:jc w:val="both"/>
        <w:rPr>
          <w:noProof/>
          <w:lang w:val="sr-Cyrl-RS"/>
        </w:rPr>
      </w:pPr>
      <w:r w:rsidRPr="00E22794">
        <w:rPr>
          <w:noProof/>
          <w:lang w:val="sr-Cyrl-RS"/>
        </w:rPr>
        <w:t xml:space="preserve">Када је спољно окружење у питању, процес ЕУ интеграција, регионална и прекогранична сарадња стимулативно утичу на повећање ефикасности и ефективности спровођења Програма. Значајна улога екстерне (међународне) финансијске подршке дигиталној трансформацији РС, реализује се кроз фондове ЕУ али и кроз подршку Светске </w:t>
      </w:r>
      <w:r w:rsidR="000627B7" w:rsidRPr="00E22794">
        <w:rPr>
          <w:noProof/>
          <w:lang w:val="sr-Cyrl-RS"/>
        </w:rPr>
        <w:t>б</w:t>
      </w:r>
      <w:r w:rsidRPr="00E22794">
        <w:rPr>
          <w:noProof/>
          <w:lang w:val="sr-Cyrl-RS"/>
        </w:rPr>
        <w:t>анке, Развојног програма Уједињених Нација и других организација и донатора.</w:t>
      </w:r>
    </w:p>
    <w:p w14:paraId="1077E784" w14:textId="77777777" w:rsidR="007B3D34" w:rsidRPr="00E22794" w:rsidRDefault="007B3D34">
      <w:pPr>
        <w:spacing w:before="240" w:after="240"/>
        <w:jc w:val="both"/>
        <w:rPr>
          <w:noProof/>
          <w:lang w:val="sr-Cyrl-RS"/>
        </w:rPr>
      </w:pPr>
    </w:p>
    <w:p w14:paraId="62F96DD8" w14:textId="77777777" w:rsidR="007B3D34" w:rsidRPr="00E22794" w:rsidRDefault="00616498">
      <w:pPr>
        <w:pStyle w:val="Heading1"/>
        <w:rPr>
          <w:noProof/>
          <w:sz w:val="22"/>
          <w:szCs w:val="22"/>
          <w:lang w:val="sr-Cyrl-RS"/>
        </w:rPr>
      </w:pPr>
      <w:bookmarkStart w:id="12" w:name="_Toc106786790"/>
      <w:r w:rsidRPr="00E22794">
        <w:rPr>
          <w:noProof/>
          <w:sz w:val="22"/>
          <w:szCs w:val="22"/>
          <w:lang w:val="sr-Cyrl-RS"/>
        </w:rPr>
        <w:t>2. ПРОГРАМ РАЗВОЈА ЕЛЕКТРОНСКЕ УПРАВЕ</w:t>
      </w:r>
      <w:bookmarkEnd w:id="12"/>
    </w:p>
    <w:p w14:paraId="15F7EED5" w14:textId="77777777" w:rsidR="007B3D34" w:rsidRPr="00E22794" w:rsidRDefault="00616498" w:rsidP="00160F0D">
      <w:pPr>
        <w:pStyle w:val="Heading2"/>
        <w:rPr>
          <w:noProof/>
          <w:sz w:val="22"/>
          <w:szCs w:val="22"/>
          <w:lang w:val="sr-Cyrl-RS"/>
        </w:rPr>
      </w:pPr>
      <w:bookmarkStart w:id="13" w:name="_heading=h.ekik1u7nt15b" w:colFirst="0" w:colLast="0"/>
      <w:bookmarkStart w:id="14" w:name="_Toc106786791"/>
      <w:bookmarkEnd w:id="13"/>
      <w:r w:rsidRPr="00E22794">
        <w:rPr>
          <w:noProof/>
          <w:sz w:val="22"/>
          <w:szCs w:val="22"/>
          <w:lang w:val="sr-Cyrl-RS"/>
        </w:rPr>
        <w:t>2.1. Општи преглед</w:t>
      </w:r>
      <w:bookmarkEnd w:id="14"/>
    </w:p>
    <w:p w14:paraId="6392226A" w14:textId="77777777" w:rsidR="007B3D34" w:rsidRPr="00E22794" w:rsidRDefault="00616498">
      <w:pPr>
        <w:jc w:val="both"/>
        <w:rPr>
          <w:noProof/>
          <w:lang w:val="sr-Cyrl-RS"/>
        </w:rPr>
      </w:pPr>
      <w:r w:rsidRPr="00E22794">
        <w:rPr>
          <w:noProof/>
          <w:lang w:val="sr-Cyrl-RS"/>
        </w:rPr>
        <w:t>Одлука да се мере јавних политика за развој електронске управе планирају програмом, као специфичним документом јавних политика прописаним Законом о планском систему РС</w:t>
      </w:r>
      <w:r w:rsidRPr="00E22794">
        <w:rPr>
          <w:noProof/>
          <w:vertAlign w:val="superscript"/>
          <w:lang w:val="sr-Cyrl-RS"/>
        </w:rPr>
        <w:footnoteReference w:id="7"/>
      </w:r>
      <w:r w:rsidRPr="00E22794">
        <w:rPr>
          <w:noProof/>
          <w:lang w:val="sr-Cyrl-RS"/>
        </w:rPr>
        <w:t xml:space="preserve">, донета је на основу анализе о формату документа јавних политика. Програм садржи </w:t>
      </w:r>
      <w:r w:rsidR="008119FC" w:rsidRPr="00E22794">
        <w:rPr>
          <w:noProof/>
          <w:lang w:val="sr-Cyrl-RS"/>
        </w:rPr>
        <w:t xml:space="preserve">делове </w:t>
      </w:r>
      <w:r w:rsidRPr="00E22794">
        <w:rPr>
          <w:noProof/>
          <w:lang w:val="sr-Cyrl-RS"/>
        </w:rPr>
        <w:t>дефинисане у складу са Уредбом о методологији управљања јавним политикама, анализи ефеката јавних политика и прописа и садржаја појединачних докумената јавних политика</w:t>
      </w:r>
      <w:r w:rsidR="008119FC" w:rsidRPr="00E22794">
        <w:rPr>
          <w:noProof/>
          <w:lang w:val="sr-Cyrl-RS"/>
        </w:rPr>
        <w:t>,</w:t>
      </w:r>
      <w:r w:rsidRPr="00E22794">
        <w:rPr>
          <w:noProof/>
          <w:vertAlign w:val="superscript"/>
          <w:lang w:val="sr-Cyrl-RS"/>
        </w:rPr>
        <w:footnoteReference w:id="8"/>
      </w:r>
      <w:r w:rsidRPr="00E22794">
        <w:rPr>
          <w:noProof/>
          <w:lang w:val="sr-Cyrl-RS"/>
        </w:rPr>
        <w:t xml:space="preserve"> у којима се на систематичан начин презентују резултати спроведених анализа и планира развој електронске управе за период важења Програма.</w:t>
      </w:r>
    </w:p>
    <w:p w14:paraId="783F2FD2" w14:textId="77777777" w:rsidR="007B3D34" w:rsidRPr="00E22794" w:rsidRDefault="00616498">
      <w:pPr>
        <w:jc w:val="both"/>
        <w:rPr>
          <w:noProof/>
          <w:lang w:val="sr-Cyrl-RS"/>
        </w:rPr>
      </w:pPr>
      <w:r w:rsidRPr="00E22794">
        <w:rPr>
          <w:noProof/>
          <w:lang w:val="sr-Cyrl-RS"/>
        </w:rPr>
        <w:t>Програмом су планиране мере јавне политике које имају значајан утицај како на рад комплетне јавне управе, обавезне да поступа у складу са Законом о електронској управи</w:t>
      </w:r>
      <w:r w:rsidR="008119FC" w:rsidRPr="00E22794">
        <w:rPr>
          <w:noProof/>
          <w:lang w:val="sr-Cyrl-RS"/>
        </w:rPr>
        <w:t>,</w:t>
      </w:r>
      <w:r w:rsidRPr="00E22794">
        <w:rPr>
          <w:noProof/>
          <w:vertAlign w:val="superscript"/>
          <w:lang w:val="sr-Cyrl-RS"/>
        </w:rPr>
        <w:footnoteReference w:id="9"/>
      </w:r>
      <w:r w:rsidRPr="00E22794">
        <w:rPr>
          <w:noProof/>
          <w:lang w:val="sr-Cyrl-RS"/>
        </w:rPr>
        <w:t xml:space="preserve"> тако и на све грађане и привреду.</w:t>
      </w:r>
    </w:p>
    <w:p w14:paraId="2B1A7A09" w14:textId="77777777" w:rsidR="007B3D34" w:rsidRPr="00E22794" w:rsidRDefault="00616498">
      <w:pPr>
        <w:jc w:val="both"/>
        <w:rPr>
          <w:noProof/>
          <w:lang w:val="sr-Cyrl-RS"/>
        </w:rPr>
      </w:pPr>
      <w:r w:rsidRPr="00E22794">
        <w:rPr>
          <w:noProof/>
          <w:lang w:val="sr-Cyrl-RS"/>
        </w:rPr>
        <w:t>Овим приступом Влада РС обезбедила је континуирано побољшавање не само екосистема администрације већ и друштва у целини са посебним освртом на оптимизовање процесе, даљу изградњу ИТ инфраструктуре, ефективне и ефикасне јавне услуге. Неопходно је истаћи важност двосмерне комуникације, између представника Владе РС и грађана (G2C</w:t>
      </w:r>
      <w:r w:rsidR="00690454" w:rsidRPr="00E22794">
        <w:rPr>
          <w:noProof/>
          <w:lang w:val="sr-Cyrl-RS"/>
        </w:rPr>
        <w:t>)</w:t>
      </w:r>
      <w:r w:rsidR="008630F5" w:rsidRPr="00E22794">
        <w:rPr>
          <w:rStyle w:val="FootnoteReference"/>
          <w:noProof/>
          <w:lang w:val="sr-Cyrl-RS"/>
        </w:rPr>
        <w:footnoteReference w:id="10"/>
      </w:r>
      <w:r w:rsidRPr="00E22794">
        <w:rPr>
          <w:noProof/>
          <w:lang w:val="sr-Cyrl-RS"/>
        </w:rPr>
        <w:t>, пословног сектора (G2B</w:t>
      </w:r>
      <w:r w:rsidR="00690454" w:rsidRPr="00E22794">
        <w:rPr>
          <w:noProof/>
          <w:lang w:val="sr-Cyrl-RS"/>
        </w:rPr>
        <w:t>)</w:t>
      </w:r>
      <w:r w:rsidR="008630F5" w:rsidRPr="00E22794">
        <w:rPr>
          <w:rStyle w:val="FootnoteReference"/>
          <w:noProof/>
          <w:lang w:val="sr-Cyrl-RS"/>
        </w:rPr>
        <w:footnoteReference w:id="11"/>
      </w:r>
      <w:r w:rsidRPr="00E22794">
        <w:rPr>
          <w:noProof/>
          <w:lang w:val="sr-Cyrl-RS"/>
        </w:rPr>
        <w:t xml:space="preserve"> и унутар саме администрације (G2G</w:t>
      </w:r>
      <w:r w:rsidR="00690454" w:rsidRPr="00E22794">
        <w:rPr>
          <w:noProof/>
          <w:lang w:val="sr-Cyrl-RS"/>
        </w:rPr>
        <w:t>)</w:t>
      </w:r>
      <w:r w:rsidR="008630F5" w:rsidRPr="00E22794">
        <w:rPr>
          <w:rStyle w:val="FootnoteReference"/>
          <w:noProof/>
          <w:lang w:val="sr-Cyrl-RS"/>
        </w:rPr>
        <w:footnoteReference w:id="12"/>
      </w:r>
      <w:r w:rsidRPr="00E22794">
        <w:rPr>
          <w:noProof/>
          <w:lang w:val="sr-Cyrl-RS"/>
        </w:rPr>
        <w:t>, која је успостављена током планирања Програма. Респектабилним националним и међународним истраживањима потврдила се потреба за даљим улагањем у развој електронске управе утолико што осим повећања брзине процеса/еле</w:t>
      </w:r>
      <w:r w:rsidR="008119FC" w:rsidRPr="00E22794">
        <w:rPr>
          <w:noProof/>
          <w:lang w:val="sr-Cyrl-RS"/>
        </w:rPr>
        <w:t>к</w:t>
      </w:r>
      <w:r w:rsidRPr="00E22794">
        <w:rPr>
          <w:noProof/>
          <w:lang w:val="sr-Cyrl-RS"/>
        </w:rPr>
        <w:t>тронских транс</w:t>
      </w:r>
      <w:r w:rsidR="008119FC" w:rsidRPr="00E22794">
        <w:rPr>
          <w:noProof/>
          <w:lang w:val="sr-Cyrl-RS"/>
        </w:rPr>
        <w:t>а</w:t>
      </w:r>
      <w:r w:rsidRPr="00E22794">
        <w:rPr>
          <w:noProof/>
          <w:lang w:val="sr-Cyrl-RS"/>
        </w:rPr>
        <w:t>кција/комуникације, доводи и до смањења трошкова, повећања расположивости ресурса и услуга, повећања инклузивности и доступности, скраћење трајања управних поступака, повећање транспарентности, напредовања дигиталне економије и успостављања електронског друштва.</w:t>
      </w:r>
      <w:r w:rsidRPr="00E22794">
        <w:rPr>
          <w:noProof/>
          <w:vertAlign w:val="superscript"/>
          <w:lang w:val="sr-Cyrl-RS"/>
        </w:rPr>
        <w:footnoteReference w:id="13"/>
      </w:r>
    </w:p>
    <w:p w14:paraId="31C870BB" w14:textId="77777777" w:rsidR="007B3D34" w:rsidRPr="00E22794" w:rsidRDefault="00616498">
      <w:pPr>
        <w:jc w:val="both"/>
        <w:rPr>
          <w:noProof/>
          <w:lang w:val="sr-Cyrl-RS"/>
        </w:rPr>
      </w:pPr>
      <w:r w:rsidRPr="00E22794">
        <w:rPr>
          <w:noProof/>
          <w:lang w:val="sr-Cyrl-RS"/>
        </w:rPr>
        <w:t>Иако су функције планирања знатно унапређене</w:t>
      </w:r>
      <w:r w:rsidR="008119FC" w:rsidRPr="00E22794">
        <w:rPr>
          <w:noProof/>
          <w:lang w:val="sr-Cyrl-RS"/>
        </w:rPr>
        <w:t>,</w:t>
      </w:r>
      <w:r w:rsidRPr="00E22794">
        <w:rPr>
          <w:noProof/>
          <w:lang w:val="sr-Cyrl-RS"/>
        </w:rPr>
        <w:t xml:space="preserve"> евидентно је постојање великог броја докумената јавних политика који регулишу област е</w:t>
      </w:r>
      <w:r w:rsidR="008119FC" w:rsidRPr="00E22794">
        <w:rPr>
          <w:noProof/>
          <w:lang w:val="sr-Cyrl-RS"/>
        </w:rPr>
        <w:t>-у</w:t>
      </w:r>
      <w:r w:rsidRPr="00E22794">
        <w:rPr>
          <w:noProof/>
          <w:lang w:val="sr-Cyrl-RS"/>
        </w:rPr>
        <w:t>праве</w:t>
      </w:r>
      <w:r w:rsidR="008119FC" w:rsidRPr="00E22794">
        <w:rPr>
          <w:noProof/>
          <w:lang w:val="sr-Cyrl-RS"/>
        </w:rPr>
        <w:t>,</w:t>
      </w:r>
      <w:r w:rsidRPr="00E22794">
        <w:rPr>
          <w:noProof/>
          <w:lang w:val="sr-Cyrl-RS"/>
        </w:rPr>
        <w:t xml:space="preserve"> што отежава процес координације.</w:t>
      </w:r>
    </w:p>
    <w:p w14:paraId="71997805" w14:textId="77777777" w:rsidR="007B3D34" w:rsidRPr="00E22794" w:rsidRDefault="00616498" w:rsidP="00160F0D">
      <w:pPr>
        <w:pStyle w:val="Heading2"/>
        <w:rPr>
          <w:noProof/>
          <w:sz w:val="22"/>
          <w:szCs w:val="22"/>
          <w:lang w:val="sr-Cyrl-RS"/>
        </w:rPr>
      </w:pPr>
      <w:bookmarkStart w:id="15" w:name="_heading=h.jf8y5jz4s2wf" w:colFirst="0" w:colLast="0"/>
      <w:bookmarkStart w:id="16" w:name="_Toc106786792"/>
      <w:bookmarkEnd w:id="15"/>
      <w:r w:rsidRPr="00E22794">
        <w:rPr>
          <w:noProof/>
          <w:sz w:val="22"/>
          <w:szCs w:val="22"/>
          <w:lang w:val="sr-Cyrl-RS"/>
        </w:rPr>
        <w:t>2.2. Стратешки оквир</w:t>
      </w:r>
      <w:bookmarkEnd w:id="16"/>
    </w:p>
    <w:p w14:paraId="279E399A" w14:textId="77777777" w:rsidR="007B3D34" w:rsidRPr="00E22794" w:rsidRDefault="00616498">
      <w:pPr>
        <w:spacing w:before="240" w:after="240"/>
        <w:jc w:val="both"/>
        <w:rPr>
          <w:noProof/>
          <w:lang w:val="sr-Cyrl-RS"/>
        </w:rPr>
      </w:pPr>
      <w:r w:rsidRPr="00E22794">
        <w:rPr>
          <w:noProof/>
          <w:lang w:val="sr-Cyrl-RS"/>
        </w:rPr>
        <w:t xml:space="preserve">Стратешки оквир који дефинише развој </w:t>
      </w:r>
      <w:r w:rsidR="00542D2B" w:rsidRPr="00E22794">
        <w:rPr>
          <w:noProof/>
          <w:lang w:val="sr-Cyrl-RS"/>
        </w:rPr>
        <w:t>е-</w:t>
      </w:r>
      <w:r w:rsidRPr="00E22794">
        <w:rPr>
          <w:noProof/>
          <w:lang w:val="sr-Cyrl-RS"/>
        </w:rPr>
        <w:t xml:space="preserve">управе је постављен кроз неколико докумената јавних политика. Овакав приступ је резултат институционалног оквира односно чињеница да је надлежност за поједине сегменте </w:t>
      </w:r>
      <w:r w:rsidR="00542D2B" w:rsidRPr="00E22794">
        <w:rPr>
          <w:noProof/>
          <w:lang w:val="sr-Cyrl-RS"/>
        </w:rPr>
        <w:t>е-</w:t>
      </w:r>
      <w:r w:rsidRPr="00E22794">
        <w:rPr>
          <w:noProof/>
          <w:lang w:val="sr-Cyrl-RS"/>
        </w:rPr>
        <w:t>управе расподељена између нек</w:t>
      </w:r>
      <w:r w:rsidR="00C30E16" w:rsidRPr="00E22794">
        <w:rPr>
          <w:noProof/>
          <w:lang w:val="sr-Cyrl-RS"/>
        </w:rPr>
        <w:t>о</w:t>
      </w:r>
      <w:r w:rsidRPr="00E22794">
        <w:rPr>
          <w:noProof/>
          <w:lang w:val="sr-Cyrl-RS"/>
        </w:rPr>
        <w:t xml:space="preserve">лико институција. </w:t>
      </w:r>
    </w:p>
    <w:p w14:paraId="7C147E11" w14:textId="77777777" w:rsidR="007B3D34" w:rsidRPr="00E22794" w:rsidRDefault="00616498">
      <w:pPr>
        <w:spacing w:before="240" w:after="240"/>
        <w:jc w:val="both"/>
        <w:rPr>
          <w:noProof/>
          <w:lang w:val="sr-Cyrl-RS"/>
        </w:rPr>
      </w:pPr>
      <w:r w:rsidRPr="00E22794">
        <w:rPr>
          <w:noProof/>
          <w:lang w:val="sr-Cyrl-RS"/>
        </w:rPr>
        <w:t xml:space="preserve">РСЈП је орган који је задужен за координацију политика као и за давање мишљења који документи јавних политика треба да постоје, а који не. Постојање већег броја </w:t>
      </w:r>
      <w:r w:rsidR="00C30E16" w:rsidRPr="00E22794">
        <w:rPr>
          <w:noProof/>
          <w:lang w:val="sr-Cyrl-RS"/>
        </w:rPr>
        <w:t xml:space="preserve">докумената </w:t>
      </w:r>
      <w:r w:rsidRPr="00E22794">
        <w:rPr>
          <w:noProof/>
          <w:lang w:val="sr-Cyrl-RS"/>
        </w:rPr>
        <w:t>јавних политика у истој области</w:t>
      </w:r>
      <w:r w:rsidR="00C30E16" w:rsidRPr="00E22794">
        <w:rPr>
          <w:noProof/>
          <w:lang w:val="sr-Cyrl-RS"/>
        </w:rPr>
        <w:t>,</w:t>
      </w:r>
      <w:r w:rsidRPr="00E22794">
        <w:rPr>
          <w:noProof/>
          <w:lang w:val="sr-Cyrl-RS"/>
        </w:rPr>
        <w:t xml:space="preserve"> део </w:t>
      </w:r>
      <w:r w:rsidR="00C30E16" w:rsidRPr="00E22794">
        <w:rPr>
          <w:noProof/>
          <w:lang w:val="sr-Cyrl-RS"/>
        </w:rPr>
        <w:t xml:space="preserve">је </w:t>
      </w:r>
      <w:r w:rsidRPr="00E22794">
        <w:rPr>
          <w:noProof/>
          <w:lang w:val="sr-Cyrl-RS"/>
        </w:rPr>
        <w:t>који треба да се реши у будућности бољом координацијом јавних политика и успостављањем хијерахије докумената.</w:t>
      </w:r>
    </w:p>
    <w:p w14:paraId="39354A10" w14:textId="77777777" w:rsidR="007B3D34" w:rsidRPr="00E22794" w:rsidRDefault="00616498">
      <w:pPr>
        <w:spacing w:before="240" w:after="240"/>
        <w:jc w:val="both"/>
        <w:rPr>
          <w:noProof/>
          <w:lang w:val="sr-Cyrl-RS"/>
        </w:rPr>
      </w:pPr>
      <w:r w:rsidRPr="00E22794">
        <w:rPr>
          <w:noProof/>
          <w:lang w:val="sr-Cyrl-RS"/>
        </w:rPr>
        <w:t xml:space="preserve">Мере Програма планиране </w:t>
      </w:r>
      <w:r w:rsidR="006868B2" w:rsidRPr="00E22794">
        <w:rPr>
          <w:noProof/>
          <w:lang w:val="sr-Cyrl-RS"/>
        </w:rPr>
        <w:t xml:space="preserve">су </w:t>
      </w:r>
      <w:r w:rsidRPr="00E22794">
        <w:rPr>
          <w:noProof/>
          <w:lang w:val="sr-Cyrl-RS"/>
        </w:rPr>
        <w:t>тако да обезбеде комплементарност и бољу координацију различитих докумената јавне политике из ове области</w:t>
      </w:r>
      <w:r w:rsidR="00C30E16" w:rsidRPr="00E22794">
        <w:rPr>
          <w:noProof/>
          <w:lang w:val="sr-Cyrl-RS"/>
        </w:rPr>
        <w:t>,</w:t>
      </w:r>
      <w:r w:rsidRPr="00E22794">
        <w:rPr>
          <w:noProof/>
          <w:lang w:val="sr-Cyrl-RS"/>
        </w:rPr>
        <w:t xml:space="preserve"> како би се обезбедила конзистентност планирања и развоја </w:t>
      </w:r>
      <w:r w:rsidR="00542D2B" w:rsidRPr="00E22794">
        <w:rPr>
          <w:noProof/>
          <w:lang w:val="sr-Cyrl-RS"/>
        </w:rPr>
        <w:t>е-</w:t>
      </w:r>
      <w:r w:rsidRPr="00E22794">
        <w:rPr>
          <w:noProof/>
          <w:lang w:val="sr-Cyrl-RS"/>
        </w:rPr>
        <w:t xml:space="preserve">управе. </w:t>
      </w:r>
    </w:p>
    <w:p w14:paraId="4C671344" w14:textId="77777777" w:rsidR="007B3D34" w:rsidRPr="00E22794" w:rsidRDefault="00616498">
      <w:pPr>
        <w:spacing w:before="240" w:after="240"/>
        <w:jc w:val="both"/>
        <w:rPr>
          <w:noProof/>
          <w:lang w:val="sr-Cyrl-RS"/>
        </w:rPr>
      </w:pPr>
      <w:r w:rsidRPr="00E22794">
        <w:rPr>
          <w:noProof/>
          <w:lang w:val="sr-Cyrl-RS"/>
        </w:rPr>
        <w:t xml:space="preserve">Свеобухватни стратешки документ за целокупну реформу јавне управе је </w:t>
      </w:r>
      <w:r w:rsidRPr="00E22794">
        <w:rPr>
          <w:b/>
          <w:noProof/>
          <w:lang w:val="sr-Cyrl-RS"/>
        </w:rPr>
        <w:t xml:space="preserve">Стратегија реформе јавне управе у Републици Србији за период од 2021. до 2030. године и Акциони план </w:t>
      </w:r>
      <w:r w:rsidR="00B86543" w:rsidRPr="00E22794">
        <w:rPr>
          <w:b/>
          <w:noProof/>
          <w:lang w:val="sr-Cyrl-RS"/>
        </w:rPr>
        <w:t>за период 2021</w:t>
      </w:r>
      <w:r w:rsidR="000627B7" w:rsidRPr="00E22794">
        <w:rPr>
          <w:b/>
          <w:noProof/>
          <w:lang w:val="sr-Cyrl-RS"/>
        </w:rPr>
        <w:t>.</w:t>
      </w:r>
      <w:r w:rsidR="00B86543" w:rsidRPr="00E22794">
        <w:rPr>
          <w:b/>
          <w:noProof/>
          <w:lang w:val="sr-Cyrl-RS"/>
        </w:rPr>
        <w:t xml:space="preserve"> – 2025. </w:t>
      </w:r>
      <w:r w:rsidRPr="00E22794">
        <w:rPr>
          <w:b/>
          <w:noProof/>
          <w:lang w:val="sr-Cyrl-RS"/>
        </w:rPr>
        <w:t>за спровођење Стратегије реформе јавне управе у Републици Србији</w:t>
      </w:r>
      <w:r w:rsidR="00B86543" w:rsidRPr="00E22794">
        <w:rPr>
          <w:b/>
          <w:noProof/>
          <w:lang w:val="sr-Cyrl-RS"/>
        </w:rPr>
        <w:t>.</w:t>
      </w:r>
      <w:r w:rsidRPr="00E22794">
        <w:rPr>
          <w:b/>
          <w:noProof/>
          <w:vertAlign w:val="superscript"/>
          <w:lang w:val="sr-Cyrl-RS"/>
        </w:rPr>
        <w:footnoteReference w:id="14"/>
      </w:r>
    </w:p>
    <w:p w14:paraId="295AEE2C" w14:textId="77777777" w:rsidR="007B3D34" w:rsidRPr="00E22794" w:rsidRDefault="00616498">
      <w:pPr>
        <w:spacing w:before="240" w:after="240"/>
        <w:jc w:val="both"/>
        <w:rPr>
          <w:noProof/>
          <w:lang w:val="sr-Cyrl-RS"/>
        </w:rPr>
      </w:pPr>
      <w:r w:rsidRPr="00E22794">
        <w:rPr>
          <w:noProof/>
          <w:lang w:val="sr-Cyrl-RS"/>
        </w:rPr>
        <w:t xml:space="preserve">Циљеви ове реформе обухватају не само дигитализацију и развој </w:t>
      </w:r>
      <w:r w:rsidR="00542D2B" w:rsidRPr="00E22794">
        <w:rPr>
          <w:noProof/>
          <w:lang w:val="sr-Cyrl-RS"/>
        </w:rPr>
        <w:t>е-</w:t>
      </w:r>
      <w:r w:rsidRPr="00E22794">
        <w:rPr>
          <w:noProof/>
          <w:lang w:val="sr-Cyrl-RS"/>
        </w:rPr>
        <w:t>управе, већ и друге реформске процесе препознате и обухваћене Програмом</w:t>
      </w:r>
      <w:r w:rsidR="00B86543" w:rsidRPr="00E22794">
        <w:rPr>
          <w:noProof/>
          <w:lang w:val="sr-Cyrl-RS"/>
        </w:rPr>
        <w:t>,</w:t>
      </w:r>
      <w:r w:rsidRPr="00E22794">
        <w:rPr>
          <w:noProof/>
          <w:lang w:val="sr-Cyrl-RS"/>
        </w:rPr>
        <w:t xml:space="preserve"> попут јачања процеса управљања јавним политикама, унапређење система локалне самоуправе, јачање контролних механизама као и унапређење транспарентности и отворености рада управе у целини. СРЈУ се</w:t>
      </w:r>
      <w:r w:rsidR="00B86543" w:rsidRPr="00E22794">
        <w:rPr>
          <w:noProof/>
          <w:lang w:val="sr-Cyrl-RS"/>
        </w:rPr>
        <w:t>,</w:t>
      </w:r>
      <w:r w:rsidRPr="00E22794">
        <w:rPr>
          <w:noProof/>
          <w:lang w:val="sr-Cyrl-RS"/>
        </w:rPr>
        <w:t xml:space="preserve"> између осталог</w:t>
      </w:r>
      <w:r w:rsidR="00B86543" w:rsidRPr="00E22794">
        <w:rPr>
          <w:noProof/>
          <w:lang w:val="sr-Cyrl-RS"/>
        </w:rPr>
        <w:t>,</w:t>
      </w:r>
      <w:r w:rsidRPr="00E22794">
        <w:rPr>
          <w:noProof/>
          <w:lang w:val="sr-Cyrl-RS"/>
        </w:rPr>
        <w:t xml:space="preserve"> бави питањима унапређења јавних услуга на ефикасан и иновативан начин</w:t>
      </w:r>
      <w:r w:rsidR="00B86543" w:rsidRPr="00E22794">
        <w:rPr>
          <w:noProof/>
          <w:lang w:val="sr-Cyrl-RS"/>
        </w:rPr>
        <w:t>,</w:t>
      </w:r>
      <w:r w:rsidRPr="00E22794">
        <w:rPr>
          <w:noProof/>
          <w:lang w:val="sr-Cyrl-RS"/>
        </w:rPr>
        <w:t xml:space="preserve"> уважавајући потребе крајњих корисника и унапређујући њихово корисничко искуство. Влада РС препознала је још 2014. године област пружања услуга</w:t>
      </w:r>
      <w:r w:rsidR="00B86543" w:rsidRPr="00E22794">
        <w:rPr>
          <w:noProof/>
          <w:lang w:val="sr-Cyrl-RS"/>
        </w:rPr>
        <w:t>,</w:t>
      </w:r>
      <w:r w:rsidRPr="00E22794">
        <w:rPr>
          <w:noProof/>
          <w:lang w:val="sr-Cyrl-RS"/>
        </w:rPr>
        <w:t xml:space="preserve"> као једну од њених приоритета у процесу реформе јавне управе у СРЈУ из 2014. </w:t>
      </w:r>
      <w:r w:rsidR="00B86543" w:rsidRPr="00E22794">
        <w:rPr>
          <w:noProof/>
          <w:lang w:val="sr-Cyrl-RS"/>
        </w:rPr>
        <w:t>године.</w:t>
      </w:r>
    </w:p>
    <w:p w14:paraId="206FD8FD" w14:textId="77777777" w:rsidR="007B3D34" w:rsidRPr="00E22794" w:rsidRDefault="00616498">
      <w:pPr>
        <w:spacing w:before="240" w:after="240"/>
        <w:jc w:val="both"/>
        <w:rPr>
          <w:noProof/>
          <w:lang w:val="sr-Cyrl-RS"/>
        </w:rPr>
      </w:pPr>
      <w:r w:rsidRPr="00E22794">
        <w:rPr>
          <w:b/>
          <w:noProof/>
          <w:color w:val="333333"/>
          <w:lang w:val="sr-Cyrl-RS"/>
        </w:rPr>
        <w:t>Програм развоја електронске управе у Републици Србији</w:t>
      </w:r>
      <w:r w:rsidRPr="00E22794">
        <w:rPr>
          <w:b/>
          <w:noProof/>
          <w:color w:val="333333"/>
          <w:vertAlign w:val="superscript"/>
          <w:lang w:val="sr-Cyrl-RS"/>
        </w:rPr>
        <w:footnoteReference w:id="15"/>
      </w:r>
      <w:r w:rsidRPr="00E22794">
        <w:rPr>
          <w:noProof/>
          <w:lang w:val="sr-Cyrl-RS"/>
        </w:rPr>
        <w:t xml:space="preserve"> </w:t>
      </w:r>
      <w:r w:rsidR="00A7013B" w:rsidRPr="00E22794">
        <w:rPr>
          <w:b/>
          <w:bCs/>
          <w:noProof/>
          <w:lang w:val="sr-Cyrl-RS"/>
        </w:rPr>
        <w:t>за период од 2020. - 2022. године</w:t>
      </w:r>
      <w:r w:rsidR="00B86543" w:rsidRPr="00E22794">
        <w:rPr>
          <w:noProof/>
          <w:lang w:val="sr-Cyrl-RS"/>
        </w:rPr>
        <w:t>,</w:t>
      </w:r>
      <w:r w:rsidRPr="00E22794">
        <w:rPr>
          <w:noProof/>
          <w:lang w:val="sr-Cyrl-RS"/>
        </w:rPr>
        <w:t xml:space="preserve"> </w:t>
      </w:r>
      <w:r w:rsidR="00EC5352" w:rsidRPr="00E22794">
        <w:rPr>
          <w:noProof/>
          <w:lang w:val="sr-Cyrl-RS"/>
        </w:rPr>
        <w:t xml:space="preserve">је </w:t>
      </w:r>
      <w:r w:rsidRPr="00E22794">
        <w:rPr>
          <w:noProof/>
          <w:lang w:val="sr-Cyrl-RS"/>
        </w:rPr>
        <w:t>документ јавне политике</w:t>
      </w:r>
      <w:r w:rsidR="00B86543" w:rsidRPr="00E22794">
        <w:rPr>
          <w:noProof/>
          <w:lang w:val="sr-Cyrl-RS"/>
        </w:rPr>
        <w:t>,</w:t>
      </w:r>
      <w:r w:rsidRPr="00E22794">
        <w:rPr>
          <w:noProof/>
          <w:lang w:val="sr-Cyrl-RS"/>
        </w:rPr>
        <w:t xml:space="preserve"> којим Влада планира развој </w:t>
      </w:r>
      <w:r w:rsidR="00542D2B" w:rsidRPr="00E22794">
        <w:rPr>
          <w:noProof/>
          <w:lang w:val="sr-Cyrl-RS"/>
        </w:rPr>
        <w:t>е-</w:t>
      </w:r>
      <w:r w:rsidRPr="00E22794">
        <w:rPr>
          <w:noProof/>
          <w:lang w:val="sr-Cyrl-RS"/>
        </w:rPr>
        <w:t xml:space="preserve">управе у РС за наведени период. Програмом су планиране мере које имају значајан утицај како на рад управе, тако и на све грађане и привреду, водећи рачуна да се обезбеди усклађеност са циљевима развоја управе, постављеним </w:t>
      </w:r>
      <w:r w:rsidR="000627B7" w:rsidRPr="00E22794">
        <w:rPr>
          <w:noProof/>
          <w:lang w:val="sr-Cyrl-RS"/>
        </w:rPr>
        <w:t>СРЈУ</w:t>
      </w:r>
      <w:r w:rsidRPr="00E22794">
        <w:rPr>
          <w:noProof/>
          <w:lang w:val="sr-Cyrl-RS"/>
        </w:rPr>
        <w:t xml:space="preserve">, као и континуитет у спровођењу мера за развој </w:t>
      </w:r>
      <w:r w:rsidR="00542D2B" w:rsidRPr="00E22794">
        <w:rPr>
          <w:noProof/>
          <w:lang w:val="sr-Cyrl-RS"/>
        </w:rPr>
        <w:t>е-</w:t>
      </w:r>
      <w:r w:rsidRPr="00E22794">
        <w:rPr>
          <w:noProof/>
          <w:lang w:val="sr-Cyrl-RS"/>
        </w:rPr>
        <w:t>управе, дефинисаних Стратегијом развоја електронске управе у РС за период од 2015. до 2018. године. Разлог за израду Програма</w:t>
      </w:r>
      <w:r w:rsidR="003015AF" w:rsidRPr="00E22794">
        <w:rPr>
          <w:noProof/>
          <w:lang w:val="sr-Cyrl-RS"/>
        </w:rPr>
        <w:t xml:space="preserve"> развоја </w:t>
      </w:r>
      <w:r w:rsidRPr="00E22794">
        <w:rPr>
          <w:noProof/>
          <w:lang w:val="sr-Cyrl-RS"/>
        </w:rPr>
        <w:t>електронске управе је истицање рока важења Стратегије развоја електронске управе.</w:t>
      </w:r>
    </w:p>
    <w:p w14:paraId="7DE434ED" w14:textId="77777777" w:rsidR="007B3D34" w:rsidRPr="00E22794" w:rsidRDefault="00616498">
      <w:pPr>
        <w:spacing w:before="240" w:after="240"/>
        <w:jc w:val="both"/>
        <w:rPr>
          <w:noProof/>
          <w:lang w:val="sr-Cyrl-RS"/>
        </w:rPr>
      </w:pPr>
      <w:r w:rsidRPr="00E22794">
        <w:rPr>
          <w:b/>
          <w:noProof/>
          <w:lang w:val="sr-Cyrl-RS"/>
        </w:rPr>
        <w:t>Стратегија развоја информационог друштва и информационе безбедности у Републици Србији</w:t>
      </w:r>
      <w:r w:rsidRPr="00E22794">
        <w:rPr>
          <w:noProof/>
          <w:lang w:val="sr-Cyrl-RS"/>
        </w:rPr>
        <w:t xml:space="preserve"> </w:t>
      </w:r>
      <w:r w:rsidRPr="00E22794">
        <w:rPr>
          <w:b/>
          <w:noProof/>
          <w:lang w:val="sr-Cyrl-RS"/>
        </w:rPr>
        <w:t xml:space="preserve">за период 2021. </w:t>
      </w:r>
      <w:r w:rsidR="00EC5352" w:rsidRPr="00E22794">
        <w:rPr>
          <w:b/>
          <w:noProof/>
          <w:lang w:val="sr-Cyrl-RS"/>
        </w:rPr>
        <w:t xml:space="preserve">- </w:t>
      </w:r>
      <w:r w:rsidRPr="00E22794">
        <w:rPr>
          <w:b/>
          <w:noProof/>
          <w:lang w:val="sr-Cyrl-RS"/>
        </w:rPr>
        <w:t>2026. године</w:t>
      </w:r>
      <w:r w:rsidRPr="00E22794">
        <w:rPr>
          <w:b/>
          <w:noProof/>
          <w:vertAlign w:val="superscript"/>
          <w:lang w:val="sr-Cyrl-RS"/>
        </w:rPr>
        <w:footnoteReference w:id="16"/>
      </w:r>
      <w:r w:rsidRPr="00E22794">
        <w:rPr>
          <w:noProof/>
          <w:lang w:val="sr-Cyrl-RS"/>
        </w:rPr>
        <w:t xml:space="preserve"> представља међусекторску стратегију којом се утврђују циљеви и мере за развој информационог друштва и информационе безбедности. У делу који се односи на информациону безбедност</w:t>
      </w:r>
      <w:r w:rsidR="003015AF" w:rsidRPr="00E22794">
        <w:rPr>
          <w:noProof/>
          <w:lang w:val="sr-Cyrl-RS"/>
        </w:rPr>
        <w:t>,</w:t>
      </w:r>
      <w:r w:rsidRPr="00E22794">
        <w:rPr>
          <w:noProof/>
          <w:lang w:val="sr-Cyrl-RS"/>
        </w:rPr>
        <w:t xml:space="preserve"> Стратегија је усклађена са Директивом о мрежној и информационој безбедности ЕУ (</w:t>
      </w:r>
      <w:r w:rsidR="003015AF" w:rsidRPr="00E22794">
        <w:rPr>
          <w:noProof/>
          <w:lang w:val="sr-Cyrl-RS"/>
        </w:rPr>
        <w:t xml:space="preserve">енг. </w:t>
      </w:r>
      <w:r w:rsidRPr="00E22794">
        <w:rPr>
          <w:i/>
          <w:noProof/>
          <w:lang w:val="sr-Cyrl-RS"/>
        </w:rPr>
        <w:t>Network and Information Security Directive – NIS Directive</w:t>
      </w:r>
      <w:r w:rsidRPr="00E22794">
        <w:rPr>
          <w:noProof/>
          <w:lang w:val="sr-Cyrl-RS"/>
        </w:rPr>
        <w:t>), која предвиђа обавезу доношења националне стратегије за информациону безбедност</w:t>
      </w:r>
      <w:r w:rsidR="003015AF" w:rsidRPr="00E22794">
        <w:rPr>
          <w:noProof/>
          <w:lang w:val="sr-Cyrl-RS"/>
        </w:rPr>
        <w:t>,</w:t>
      </w:r>
      <w:r w:rsidRPr="00E22794">
        <w:rPr>
          <w:noProof/>
          <w:lang w:val="sr-Cyrl-RS"/>
        </w:rPr>
        <w:t xml:space="preserve"> којом ће се дефинисати стратешки циљеви и приоритети који се односе на мрежну и информациону безбедност.</w:t>
      </w:r>
    </w:p>
    <w:p w14:paraId="36CF7231" w14:textId="77777777" w:rsidR="007B3D34" w:rsidRPr="00E22794" w:rsidRDefault="00616498">
      <w:pPr>
        <w:spacing w:before="240" w:after="240"/>
        <w:jc w:val="both"/>
        <w:rPr>
          <w:noProof/>
          <w:lang w:val="sr-Cyrl-RS"/>
        </w:rPr>
      </w:pPr>
      <w:r w:rsidRPr="00E22794">
        <w:rPr>
          <w:b/>
          <w:noProof/>
          <w:lang w:val="sr-Cyrl-RS"/>
        </w:rPr>
        <w:t>Стратегијом развоја вештачке интелигенције</w:t>
      </w:r>
      <w:r w:rsidRPr="00E22794">
        <w:rPr>
          <w:noProof/>
          <w:lang w:val="sr-Cyrl-RS"/>
        </w:rPr>
        <w:t xml:space="preserve"> </w:t>
      </w:r>
      <w:r w:rsidR="003015AF" w:rsidRPr="00E22794">
        <w:rPr>
          <w:b/>
          <w:noProof/>
          <w:lang w:val="sr-Cyrl-RS"/>
        </w:rPr>
        <w:t>за период</w:t>
      </w:r>
      <w:r w:rsidR="003015AF" w:rsidRPr="00E22794">
        <w:rPr>
          <w:noProof/>
          <w:lang w:val="sr-Cyrl-RS"/>
        </w:rPr>
        <w:t xml:space="preserve"> </w:t>
      </w:r>
      <w:r w:rsidRPr="00E22794">
        <w:rPr>
          <w:b/>
          <w:noProof/>
          <w:lang w:val="sr-Cyrl-RS"/>
        </w:rPr>
        <w:t>2020</w:t>
      </w:r>
      <w:r w:rsidR="00EC5352" w:rsidRPr="00E22794">
        <w:rPr>
          <w:b/>
          <w:noProof/>
          <w:lang w:val="sr-Cyrl-RS"/>
        </w:rPr>
        <w:t>.</w:t>
      </w:r>
      <w:r w:rsidRPr="00E22794">
        <w:rPr>
          <w:b/>
          <w:noProof/>
          <w:lang w:val="sr-Cyrl-RS"/>
        </w:rPr>
        <w:t>−2025</w:t>
      </w:r>
      <w:r w:rsidR="003015AF" w:rsidRPr="00E22794">
        <w:rPr>
          <w:b/>
          <w:noProof/>
          <w:lang w:val="sr-Cyrl-RS"/>
        </w:rPr>
        <w:t>.</w:t>
      </w:r>
      <w:r w:rsidRPr="00E22794">
        <w:rPr>
          <w:b/>
          <w:noProof/>
          <w:vertAlign w:val="superscript"/>
          <w:lang w:val="sr-Cyrl-RS"/>
        </w:rPr>
        <w:footnoteReference w:id="17"/>
      </w:r>
      <w:r w:rsidRPr="00E22794">
        <w:rPr>
          <w:b/>
          <w:noProof/>
          <w:lang w:val="sr-Cyrl-RS"/>
        </w:rPr>
        <w:t xml:space="preserve"> </w:t>
      </w:r>
      <w:r w:rsidRPr="00E22794">
        <w:rPr>
          <w:noProof/>
          <w:lang w:val="sr-Cyrl-RS"/>
        </w:rPr>
        <w:t>утврђују se циљеви и мере за развој вештачке интелигенције</w:t>
      </w:r>
      <w:r w:rsidR="003015AF" w:rsidRPr="00E22794">
        <w:rPr>
          <w:noProof/>
          <w:lang w:val="sr-Cyrl-RS"/>
        </w:rPr>
        <w:t>,</w:t>
      </w:r>
      <w:r w:rsidRPr="00E22794">
        <w:rPr>
          <w:noProof/>
          <w:lang w:val="sr-Cyrl-RS"/>
        </w:rPr>
        <w:t xml:space="preserve"> чија имплементација треба да резултира економским растом, унапређењем јавних услуга, унапређењем научног кадра и развојем вештина за послове будућности. Такође, реализација мера Стратегије би требало да осигура да се вештачка интелигенција у РС развија и примењује на безбедан начин и у складу са међународно препознатим етичким принципима како би се искористио потенцијал ове технологије за </w:t>
      </w:r>
      <w:r w:rsidR="0058572C" w:rsidRPr="00E22794">
        <w:rPr>
          <w:noProof/>
          <w:lang w:val="sr-Cyrl-RS"/>
        </w:rPr>
        <w:t>у</w:t>
      </w:r>
      <w:r w:rsidRPr="00E22794">
        <w:rPr>
          <w:noProof/>
          <w:lang w:val="sr-Cyrl-RS"/>
        </w:rPr>
        <w:t>напређење квалитета живота сваког појединца и друштва у целини, као и за достизање Циљева одрживог развоја</w:t>
      </w:r>
      <w:r w:rsidR="003015AF" w:rsidRPr="00E22794">
        <w:rPr>
          <w:noProof/>
          <w:lang w:val="sr-Cyrl-RS"/>
        </w:rPr>
        <w:t xml:space="preserve"> УН</w:t>
      </w:r>
      <w:r w:rsidRPr="00E22794">
        <w:rPr>
          <w:noProof/>
          <w:lang w:val="sr-Cyrl-RS"/>
        </w:rPr>
        <w:t>.</w:t>
      </w:r>
    </w:p>
    <w:p w14:paraId="4F5C92A6" w14:textId="77777777" w:rsidR="007B3D34" w:rsidRPr="00E22794" w:rsidRDefault="00616498">
      <w:pPr>
        <w:spacing w:before="240" w:after="240"/>
        <w:jc w:val="both"/>
        <w:rPr>
          <w:noProof/>
          <w:lang w:val="sr-Cyrl-RS"/>
        </w:rPr>
      </w:pPr>
      <w:r w:rsidRPr="00E22794">
        <w:rPr>
          <w:b/>
          <w:noProof/>
          <w:lang w:val="sr-Cyrl-RS"/>
        </w:rPr>
        <w:t>Стратегија развоја правосуђа за период 2019</w:t>
      </w:r>
      <w:r w:rsidR="00EC5352" w:rsidRPr="00E22794">
        <w:rPr>
          <w:b/>
          <w:noProof/>
          <w:lang w:val="sr-Cyrl-RS"/>
        </w:rPr>
        <w:t>.</w:t>
      </w:r>
      <w:r w:rsidRPr="00E22794">
        <w:rPr>
          <w:b/>
          <w:noProof/>
          <w:lang w:val="sr-Cyrl-RS"/>
        </w:rPr>
        <w:t>-2024</w:t>
      </w:r>
      <w:r w:rsidR="003015AF" w:rsidRPr="00E22794">
        <w:rPr>
          <w:b/>
          <w:noProof/>
          <w:lang w:val="sr-Cyrl-RS"/>
        </w:rPr>
        <w:t>.</w:t>
      </w:r>
      <w:r w:rsidRPr="00E22794">
        <w:rPr>
          <w:b/>
          <w:noProof/>
          <w:lang w:val="sr-Cyrl-RS"/>
        </w:rPr>
        <w:t xml:space="preserve"> године</w:t>
      </w:r>
      <w:r w:rsidRPr="00E22794">
        <w:rPr>
          <w:b/>
          <w:noProof/>
          <w:vertAlign w:val="superscript"/>
          <w:lang w:val="sr-Cyrl-RS"/>
        </w:rPr>
        <w:footnoteReference w:id="18"/>
      </w:r>
      <w:r w:rsidRPr="00E22794">
        <w:rPr>
          <w:noProof/>
          <w:lang w:val="sr-Cyrl-RS"/>
        </w:rPr>
        <w:t xml:space="preserve"> дефинише кључне принципе за даљи развој правосудног система РС. Посебан део је посвећен е</w:t>
      </w:r>
      <w:r w:rsidR="003015AF" w:rsidRPr="00E22794">
        <w:rPr>
          <w:noProof/>
          <w:lang w:val="sr-Cyrl-RS"/>
        </w:rPr>
        <w:t>-п</w:t>
      </w:r>
      <w:r w:rsidRPr="00E22794">
        <w:rPr>
          <w:noProof/>
          <w:lang w:val="sr-Cyrl-RS"/>
        </w:rPr>
        <w:t>равосуђу које је препознато као инструмент који ће допринети остварењу постављених циљева. Веза између е</w:t>
      </w:r>
      <w:r w:rsidR="003015AF" w:rsidRPr="00E22794">
        <w:rPr>
          <w:noProof/>
          <w:lang w:val="sr-Cyrl-RS"/>
        </w:rPr>
        <w:t>-у</w:t>
      </w:r>
      <w:r w:rsidRPr="00E22794">
        <w:rPr>
          <w:noProof/>
          <w:lang w:val="sr-Cyrl-RS"/>
        </w:rPr>
        <w:t>праве и е</w:t>
      </w:r>
      <w:r w:rsidR="003015AF" w:rsidRPr="00E22794">
        <w:rPr>
          <w:noProof/>
          <w:lang w:val="sr-Cyrl-RS"/>
        </w:rPr>
        <w:t>-п</w:t>
      </w:r>
      <w:r w:rsidRPr="00E22794">
        <w:rPr>
          <w:noProof/>
          <w:lang w:val="sr-Cyrl-RS"/>
        </w:rPr>
        <w:t>равосуђа и њихова међусобна компатабилност је кључна када је у питању заштита права грађана у дигиталном добу.</w:t>
      </w:r>
    </w:p>
    <w:p w14:paraId="2D72C3C5" w14:textId="77777777" w:rsidR="007B3D34" w:rsidRPr="00E22794" w:rsidRDefault="00616498">
      <w:pPr>
        <w:spacing w:before="240" w:after="240"/>
        <w:jc w:val="both"/>
        <w:rPr>
          <w:noProof/>
          <w:lang w:val="sr-Cyrl-RS"/>
        </w:rPr>
      </w:pPr>
      <w:r w:rsidRPr="00E22794">
        <w:rPr>
          <w:noProof/>
          <w:lang w:val="sr-Cyrl-RS"/>
        </w:rPr>
        <w:t xml:space="preserve">Питање интероперабилности је решено усвајањем два документа, </w:t>
      </w:r>
      <w:r w:rsidRPr="00E22794">
        <w:rPr>
          <w:b/>
          <w:noProof/>
          <w:lang w:val="sr-Cyrl-RS"/>
        </w:rPr>
        <w:t>Националниог оквира интероперабилности</w:t>
      </w:r>
      <w:r w:rsidRPr="00E22794">
        <w:rPr>
          <w:b/>
          <w:noProof/>
          <w:vertAlign w:val="superscript"/>
          <w:lang w:val="sr-Cyrl-RS"/>
        </w:rPr>
        <w:footnoteReference w:id="19"/>
      </w:r>
      <w:r w:rsidRPr="00E22794">
        <w:rPr>
          <w:noProof/>
          <w:lang w:val="sr-Cyrl-RS"/>
        </w:rPr>
        <w:t xml:space="preserve"> које је донело МТТТ</w:t>
      </w:r>
      <w:r w:rsidR="003015AF" w:rsidRPr="00E22794">
        <w:rPr>
          <w:noProof/>
          <w:lang w:val="sr-Cyrl-RS"/>
        </w:rPr>
        <w:t>, а</w:t>
      </w:r>
      <w:r w:rsidRPr="00E22794">
        <w:rPr>
          <w:b/>
          <w:noProof/>
          <w:lang w:val="sr-Cyrl-RS"/>
        </w:rPr>
        <w:t xml:space="preserve"> </w:t>
      </w:r>
      <w:r w:rsidRPr="00E22794">
        <w:rPr>
          <w:noProof/>
          <w:lang w:val="sr-Cyrl-RS"/>
        </w:rPr>
        <w:t xml:space="preserve">који је усклађен са ЕУ </w:t>
      </w:r>
      <w:r w:rsidR="003015AF" w:rsidRPr="00E22794">
        <w:rPr>
          <w:noProof/>
          <w:lang w:val="sr-Cyrl-RS"/>
        </w:rPr>
        <w:t>О</w:t>
      </w:r>
      <w:r w:rsidRPr="00E22794">
        <w:rPr>
          <w:noProof/>
          <w:lang w:val="sr-Cyrl-RS"/>
        </w:rPr>
        <w:t xml:space="preserve">квиром за интероперабилност 2.0. и </w:t>
      </w:r>
      <w:r w:rsidR="003015AF" w:rsidRPr="00E22794">
        <w:rPr>
          <w:noProof/>
          <w:lang w:val="sr-Cyrl-RS"/>
        </w:rPr>
        <w:t>Л</w:t>
      </w:r>
      <w:r w:rsidRPr="00E22794">
        <w:rPr>
          <w:noProof/>
          <w:lang w:val="sr-Cyrl-RS"/>
        </w:rPr>
        <w:t>ист</w:t>
      </w:r>
      <w:r w:rsidR="003015AF" w:rsidRPr="00E22794">
        <w:rPr>
          <w:noProof/>
          <w:lang w:val="sr-Cyrl-RS"/>
        </w:rPr>
        <w:t>ом</w:t>
      </w:r>
      <w:r w:rsidRPr="00E22794">
        <w:rPr>
          <w:noProof/>
          <w:lang w:val="sr-Cyrl-RS"/>
        </w:rPr>
        <w:t xml:space="preserve"> стандарда интероперабилности 2.1</w:t>
      </w:r>
      <w:r w:rsidR="003015AF" w:rsidRPr="00E22794">
        <w:rPr>
          <w:noProof/>
          <w:lang w:val="sr-Cyrl-RS"/>
        </w:rPr>
        <w:t>,</w:t>
      </w:r>
      <w:r w:rsidRPr="00E22794">
        <w:rPr>
          <w:noProof/>
          <w:lang w:val="sr-Cyrl-RS"/>
        </w:rPr>
        <w:t xml:space="preserve"> која се односи на техничку интероперабилности, а коју је објавила Канцеларија за ИТЕ. Усвајањем ова два документа</w:t>
      </w:r>
      <w:r w:rsidR="003015AF" w:rsidRPr="00E22794">
        <w:rPr>
          <w:noProof/>
          <w:lang w:val="sr-Cyrl-RS"/>
        </w:rPr>
        <w:t>,</w:t>
      </w:r>
      <w:r w:rsidRPr="00E22794">
        <w:rPr>
          <w:noProof/>
          <w:lang w:val="sr-Cyrl-RS"/>
        </w:rPr>
        <w:t xml:space="preserve"> РС је поставила основе инероперабилности</w:t>
      </w:r>
      <w:r w:rsidR="003015AF" w:rsidRPr="00E22794">
        <w:rPr>
          <w:noProof/>
          <w:lang w:val="sr-Cyrl-RS"/>
        </w:rPr>
        <w:t>,</w:t>
      </w:r>
      <w:r w:rsidRPr="00E22794">
        <w:rPr>
          <w:noProof/>
          <w:lang w:val="sr-Cyrl-RS"/>
        </w:rPr>
        <w:t xml:space="preserve"> како на националном нивоу</w:t>
      </w:r>
      <w:r w:rsidR="003015AF" w:rsidRPr="00E22794">
        <w:rPr>
          <w:noProof/>
          <w:lang w:val="sr-Cyrl-RS"/>
        </w:rPr>
        <w:t>,</w:t>
      </w:r>
      <w:r w:rsidRPr="00E22794">
        <w:rPr>
          <w:noProof/>
          <w:lang w:val="sr-Cyrl-RS"/>
        </w:rPr>
        <w:t xml:space="preserve"> тако и са земљама чланицама ЕУ. Ово је од нарочитог значаја и за процес приступања Шенген зони односно Шенгенском информационом систему (СИС). </w:t>
      </w:r>
    </w:p>
    <w:p w14:paraId="26CD31C3" w14:textId="77777777" w:rsidR="00B432DA" w:rsidRPr="00E22794" w:rsidRDefault="00B432DA">
      <w:pPr>
        <w:spacing w:before="240" w:after="240"/>
        <w:jc w:val="both"/>
        <w:rPr>
          <w:noProof/>
          <w:lang w:val="sr-Cyrl-RS"/>
        </w:rPr>
      </w:pPr>
      <w:r w:rsidRPr="00E22794">
        <w:rPr>
          <w:b/>
          <w:bCs/>
          <w:noProof/>
          <w:lang w:val="sr-Cyrl-RS"/>
        </w:rPr>
        <w:t xml:space="preserve">Програм унапређења управљања </w:t>
      </w:r>
      <w:r w:rsidR="003015AF" w:rsidRPr="00E22794">
        <w:rPr>
          <w:b/>
          <w:bCs/>
          <w:noProof/>
          <w:lang w:val="sr-Cyrl-RS"/>
        </w:rPr>
        <w:t xml:space="preserve">јавним политикамa </w:t>
      </w:r>
      <w:r w:rsidRPr="00E22794">
        <w:rPr>
          <w:b/>
          <w:bCs/>
          <w:noProof/>
          <w:lang w:val="sr-Cyrl-RS"/>
        </w:rPr>
        <w:t xml:space="preserve">и регулаторном реформом са </w:t>
      </w:r>
      <w:r w:rsidR="003015AF" w:rsidRPr="00E22794">
        <w:rPr>
          <w:b/>
          <w:bCs/>
          <w:noProof/>
          <w:lang w:val="sr-Cyrl-RS"/>
        </w:rPr>
        <w:t>А</w:t>
      </w:r>
      <w:r w:rsidRPr="00E22794">
        <w:rPr>
          <w:b/>
          <w:bCs/>
          <w:noProof/>
          <w:lang w:val="sr-Cyrl-RS"/>
        </w:rPr>
        <w:t>кционим планом за период 2021</w:t>
      </w:r>
      <w:r w:rsidR="00EC5352" w:rsidRPr="00E22794">
        <w:rPr>
          <w:b/>
          <w:bCs/>
          <w:noProof/>
          <w:lang w:val="sr-Cyrl-RS"/>
        </w:rPr>
        <w:t>.</w:t>
      </w:r>
      <w:r w:rsidRPr="00E22794">
        <w:rPr>
          <w:b/>
          <w:bCs/>
          <w:noProof/>
          <w:lang w:val="sr-Cyrl-RS"/>
        </w:rPr>
        <w:t xml:space="preserve"> </w:t>
      </w:r>
      <w:r w:rsidR="003015AF" w:rsidRPr="00E22794">
        <w:rPr>
          <w:b/>
          <w:bCs/>
          <w:noProof/>
          <w:lang w:val="sr-Cyrl-RS"/>
        </w:rPr>
        <w:t>–</w:t>
      </w:r>
      <w:r w:rsidRPr="00E22794">
        <w:rPr>
          <w:b/>
          <w:bCs/>
          <w:noProof/>
          <w:lang w:val="sr-Cyrl-RS"/>
        </w:rPr>
        <w:t xml:space="preserve"> 2025</w:t>
      </w:r>
      <w:r w:rsidR="003015AF" w:rsidRPr="00E22794">
        <w:rPr>
          <w:b/>
          <w:bCs/>
          <w:noProof/>
          <w:lang w:val="sr-Cyrl-RS"/>
        </w:rPr>
        <w:t>.</w:t>
      </w:r>
      <w:r w:rsidRPr="00E22794">
        <w:rPr>
          <w:rStyle w:val="FootnoteReference"/>
          <w:b/>
          <w:bCs/>
          <w:noProof/>
          <w:lang w:val="sr-Cyrl-RS"/>
        </w:rPr>
        <w:footnoteReference w:id="20"/>
      </w:r>
      <w:r w:rsidRPr="00E22794">
        <w:rPr>
          <w:noProof/>
          <w:lang w:val="sr-Cyrl-RS"/>
        </w:rPr>
        <w:t xml:space="preserve"> не дефинише директно област </w:t>
      </w:r>
      <w:r w:rsidR="00542D2B" w:rsidRPr="00E22794">
        <w:rPr>
          <w:noProof/>
          <w:lang w:val="sr-Cyrl-RS"/>
        </w:rPr>
        <w:t>е-</w:t>
      </w:r>
      <w:r w:rsidRPr="00E22794">
        <w:rPr>
          <w:noProof/>
          <w:lang w:val="sr-Cyrl-RS"/>
        </w:rPr>
        <w:t>управе у техничком или организационом смислу, али се бави регулаторном реформом у управљањем јавних политика које представљају битне претпоставке реформе јавне управе</w:t>
      </w:r>
      <w:r w:rsidR="003015AF" w:rsidRPr="00E22794">
        <w:rPr>
          <w:noProof/>
          <w:lang w:val="sr-Cyrl-RS"/>
        </w:rPr>
        <w:t>,</w:t>
      </w:r>
      <w:r w:rsidRPr="00E22794">
        <w:rPr>
          <w:noProof/>
          <w:lang w:val="sr-Cyrl-RS"/>
        </w:rPr>
        <w:t xml:space="preserve"> фокусиране на успостављање правног и институционалног оквира</w:t>
      </w:r>
      <w:r w:rsidR="003015AF" w:rsidRPr="00E22794">
        <w:rPr>
          <w:noProof/>
          <w:lang w:val="sr-Cyrl-RS"/>
        </w:rPr>
        <w:t>,</w:t>
      </w:r>
      <w:r w:rsidRPr="00E22794">
        <w:rPr>
          <w:noProof/>
          <w:lang w:val="sr-Cyrl-RS"/>
        </w:rPr>
        <w:t xml:space="preserve"> којим ће се омогућити грађанима и привреди окружење у којем ће моћи ефикасно остваривати своја права и извршавати своје обавезе. Ове реформе су у функцији остваривања принципа јавности рада јавне управе кроз укључивање заинтересованих страна у процесе управљања законодавним процесом и процесом управљања јавним политикама. Може се рећи да овај програм поставља шири оквир за планирање развоје е</w:t>
      </w:r>
      <w:r w:rsidR="003015AF" w:rsidRPr="00E22794">
        <w:rPr>
          <w:noProof/>
          <w:lang w:val="sr-Cyrl-RS"/>
        </w:rPr>
        <w:t>-у</w:t>
      </w:r>
      <w:r w:rsidRPr="00E22794">
        <w:rPr>
          <w:noProof/>
          <w:lang w:val="sr-Cyrl-RS"/>
        </w:rPr>
        <w:t xml:space="preserve">праве у </w:t>
      </w:r>
      <w:r w:rsidR="003015AF" w:rsidRPr="00E22794">
        <w:rPr>
          <w:noProof/>
          <w:lang w:val="sr-Cyrl-RS"/>
        </w:rPr>
        <w:t>РС</w:t>
      </w:r>
      <w:r w:rsidRPr="00E22794">
        <w:rPr>
          <w:noProof/>
          <w:lang w:val="sr-Cyrl-RS"/>
        </w:rPr>
        <w:t xml:space="preserve">. Програм истиче </w:t>
      </w:r>
      <w:r w:rsidR="003015AF" w:rsidRPr="00E22794">
        <w:rPr>
          <w:noProof/>
          <w:lang w:val="sr-Cyrl-RS"/>
        </w:rPr>
        <w:t xml:space="preserve">да </w:t>
      </w:r>
      <w:r w:rsidRPr="00E22794">
        <w:rPr>
          <w:noProof/>
          <w:lang w:val="sr-Cyrl-RS"/>
        </w:rPr>
        <w:t>је од пресудног значаја да јавне политике буду засноване на чињеницама и транспарентном процесу планирања, израде, доношења, примене, праћења, вредновања њихових учинака и извештавања о постигнутим резултатима. Развој електронске управе</w:t>
      </w:r>
      <w:r w:rsidR="003015AF" w:rsidRPr="00E22794">
        <w:rPr>
          <w:noProof/>
          <w:lang w:val="sr-Cyrl-RS"/>
        </w:rPr>
        <w:t xml:space="preserve">, </w:t>
      </w:r>
      <w:r w:rsidRPr="00E22794">
        <w:rPr>
          <w:noProof/>
          <w:lang w:val="sr-Cyrl-RS"/>
        </w:rPr>
        <w:t>кроз прикупљањ</w:t>
      </w:r>
      <w:r w:rsidR="0034106E" w:rsidRPr="00E22794">
        <w:rPr>
          <w:noProof/>
          <w:lang w:val="sr-Cyrl-RS"/>
        </w:rPr>
        <w:t>е</w:t>
      </w:r>
      <w:r w:rsidRPr="00E22794">
        <w:rPr>
          <w:noProof/>
          <w:lang w:val="sr-Cyrl-RS"/>
        </w:rPr>
        <w:t xml:space="preserve"> великог броја података као и њихову доступност</w:t>
      </w:r>
      <w:r w:rsidR="003015AF" w:rsidRPr="00E22794">
        <w:rPr>
          <w:noProof/>
          <w:lang w:val="sr-Cyrl-RS"/>
        </w:rPr>
        <w:t>,</w:t>
      </w:r>
      <w:r w:rsidRPr="00E22794">
        <w:rPr>
          <w:noProof/>
          <w:lang w:val="sr-Cyrl-RS"/>
        </w:rPr>
        <w:t xml:space="preserve"> омогућио </w:t>
      </w:r>
      <w:r w:rsidR="003015AF" w:rsidRPr="00E22794">
        <w:rPr>
          <w:noProof/>
          <w:lang w:val="sr-Cyrl-RS"/>
        </w:rPr>
        <w:t xml:space="preserve">је </w:t>
      </w:r>
      <w:r w:rsidRPr="00E22794">
        <w:rPr>
          <w:noProof/>
          <w:lang w:val="sr-Cyrl-RS"/>
        </w:rPr>
        <w:t>потпуно нови ниво транспарентности рада управе и поставио темељ приступа „одлучивања на основу чињеница“. Ова синергија обезбеђује да систем јавних политика и правни систем једне земље буду сврсисходни, омогућавајући брзо, економично и делотворно остваривање права и правних интереса свих чланова друштва.</w:t>
      </w:r>
    </w:p>
    <w:p w14:paraId="28FACD79" w14:textId="77777777" w:rsidR="007B3D34" w:rsidRPr="00E22794" w:rsidRDefault="00616498">
      <w:pPr>
        <w:spacing w:before="240" w:after="240"/>
        <w:jc w:val="both"/>
        <w:rPr>
          <w:noProof/>
          <w:lang w:val="sr-Cyrl-RS"/>
        </w:rPr>
      </w:pPr>
      <w:r w:rsidRPr="00E22794">
        <w:rPr>
          <w:noProof/>
          <w:lang w:val="sr-Cyrl-RS"/>
        </w:rPr>
        <w:t>Поред националног стратешког оквира, РС има значајну стратешку ор</w:t>
      </w:r>
      <w:r w:rsidR="003015AF" w:rsidRPr="00E22794">
        <w:rPr>
          <w:noProof/>
          <w:lang w:val="sr-Cyrl-RS"/>
        </w:rPr>
        <w:t>и</w:t>
      </w:r>
      <w:r w:rsidRPr="00E22794">
        <w:rPr>
          <w:noProof/>
          <w:lang w:val="sr-Cyrl-RS"/>
        </w:rPr>
        <w:t xml:space="preserve">јентацију у домену глобалних иницијатива попут </w:t>
      </w:r>
      <w:r w:rsidRPr="00E22794">
        <w:rPr>
          <w:b/>
          <w:noProof/>
          <w:lang w:val="sr-Cyrl-RS"/>
        </w:rPr>
        <w:t xml:space="preserve">Партнерства за отворену управу (ПОУ), </w:t>
      </w:r>
      <w:r w:rsidRPr="00E22794">
        <w:rPr>
          <w:noProof/>
          <w:lang w:val="sr-Cyrl-RS"/>
        </w:rPr>
        <w:t xml:space="preserve">са </w:t>
      </w:r>
      <w:r w:rsidRPr="00E22794">
        <w:rPr>
          <w:b/>
          <w:noProof/>
          <w:lang w:val="sr-Cyrl-RS"/>
        </w:rPr>
        <w:t>Акционим планом за спровођење иницијативе Партнерствo за отворену управу у Републици Србији 2020</w:t>
      </w:r>
      <w:r w:rsidR="0034106E" w:rsidRPr="00E22794">
        <w:rPr>
          <w:b/>
          <w:noProof/>
          <w:lang w:val="sr-Cyrl-RS"/>
        </w:rPr>
        <w:t>.</w:t>
      </w:r>
      <w:r w:rsidRPr="00E22794">
        <w:rPr>
          <w:b/>
          <w:noProof/>
          <w:lang w:val="sr-Cyrl-RS"/>
        </w:rPr>
        <w:t>-2022</w:t>
      </w:r>
      <w:r w:rsidR="003015AF" w:rsidRPr="00E22794">
        <w:rPr>
          <w:b/>
          <w:noProof/>
          <w:lang w:val="sr-Cyrl-RS"/>
        </w:rPr>
        <w:t>.</w:t>
      </w:r>
      <w:r w:rsidRPr="00E22794">
        <w:rPr>
          <w:b/>
          <w:noProof/>
          <w:vertAlign w:val="superscript"/>
          <w:lang w:val="sr-Cyrl-RS"/>
        </w:rPr>
        <w:footnoteReference w:id="21"/>
      </w:r>
      <w:r w:rsidR="003015AF" w:rsidRPr="00E22794">
        <w:rPr>
          <w:noProof/>
          <w:lang w:val="sr-Cyrl-RS"/>
        </w:rPr>
        <w:t xml:space="preserve"> </w:t>
      </w:r>
      <w:r w:rsidRPr="00E22794">
        <w:rPr>
          <w:noProof/>
          <w:lang w:val="sr-Cyrl-RS"/>
        </w:rPr>
        <w:t>ПОУ (</w:t>
      </w:r>
      <w:hyperlink r:id="rId31">
        <w:r w:rsidRPr="00E22794">
          <w:rPr>
            <w:noProof/>
            <w:color w:val="1155CC"/>
            <w:u w:val="single"/>
            <w:lang w:val="sr-Cyrl-RS"/>
          </w:rPr>
          <w:t>Open Government Partnership</w:t>
        </w:r>
      </w:hyperlink>
      <w:r w:rsidRPr="00E22794">
        <w:rPr>
          <w:noProof/>
          <w:lang w:val="sr-Cyrl-RS"/>
        </w:rPr>
        <w:t>) представља међународну иницијативу чија је сврха обезбеђивање подршке и већег ангажовања влада широм света у циљу побољшања интегритета, транспарентности, ефикасности и одговорности јавне власти. То се постиже кроз изградњу поверења јавности, сарадњу са организацијама цивилног друштва, оснаживање учешћа грађана у управљању, борбу против корупције, приступ информацијама и употребу нових технологија. У акцион</w:t>
      </w:r>
      <w:r w:rsidR="003015AF" w:rsidRPr="00E22794">
        <w:rPr>
          <w:noProof/>
          <w:lang w:val="sr-Cyrl-RS"/>
        </w:rPr>
        <w:t>им</w:t>
      </w:r>
      <w:r w:rsidRPr="00E22794">
        <w:rPr>
          <w:noProof/>
          <w:lang w:val="sr-Cyrl-RS"/>
        </w:rPr>
        <w:t xml:space="preserve"> </w:t>
      </w:r>
      <w:r w:rsidR="003015AF" w:rsidRPr="00E22794">
        <w:rPr>
          <w:noProof/>
          <w:lang w:val="sr-Cyrl-RS"/>
        </w:rPr>
        <w:t xml:space="preserve">плановима </w:t>
      </w:r>
      <w:r w:rsidRPr="00E22794">
        <w:rPr>
          <w:noProof/>
          <w:lang w:val="sr-Cyrl-RS"/>
        </w:rPr>
        <w:t>ПОУ-а предвиђено је усвајање Закона о слободном приступу информацијама од јавног значаја</w:t>
      </w:r>
      <w:r w:rsidR="0058572C" w:rsidRPr="00E22794">
        <w:rPr>
          <w:noProof/>
          <w:lang w:val="sr-Cyrl-RS"/>
        </w:rPr>
        <w:t>,</w:t>
      </w:r>
      <w:r w:rsidRPr="00E22794">
        <w:rPr>
          <w:noProof/>
          <w:vertAlign w:val="superscript"/>
          <w:lang w:val="sr-Cyrl-RS"/>
        </w:rPr>
        <w:footnoteReference w:id="22"/>
      </w:r>
      <w:r w:rsidRPr="00E22794">
        <w:rPr>
          <w:noProof/>
          <w:lang w:val="sr-Cyrl-RS"/>
        </w:rPr>
        <w:t xml:space="preserve"> који је усвојен 2021</w:t>
      </w:r>
      <w:r w:rsidR="003015AF" w:rsidRPr="00E22794">
        <w:rPr>
          <w:noProof/>
          <w:lang w:val="sr-Cyrl-RS"/>
        </w:rPr>
        <w:t>.</w:t>
      </w:r>
      <w:r w:rsidRPr="00E22794">
        <w:rPr>
          <w:noProof/>
          <w:lang w:val="sr-Cyrl-RS"/>
        </w:rPr>
        <w:t xml:space="preserve"> године. Сви предвиђени обвезници закона, у обавези су да електронски попуњавају податке и да их објављују у машински читљивом (отвореном) формату.  Неки од доприноса ПОУ у домену промовисања и коришћења отворених података</w:t>
      </w:r>
      <w:r w:rsidRPr="00E22794">
        <w:rPr>
          <w:noProof/>
          <w:vertAlign w:val="superscript"/>
          <w:lang w:val="sr-Cyrl-RS"/>
        </w:rPr>
        <w:footnoteReference w:id="23"/>
      </w:r>
      <w:r w:rsidRPr="00E22794">
        <w:rPr>
          <w:noProof/>
          <w:lang w:val="sr-Cyrl-RS"/>
        </w:rPr>
        <w:t xml:space="preserve"> огледа</w:t>
      </w:r>
      <w:r w:rsidR="003015AF" w:rsidRPr="00E22794">
        <w:rPr>
          <w:noProof/>
          <w:lang w:val="sr-Cyrl-RS"/>
        </w:rPr>
        <w:t>ју</w:t>
      </w:r>
      <w:r w:rsidRPr="00E22794">
        <w:rPr>
          <w:noProof/>
          <w:lang w:val="sr-Cyrl-RS"/>
        </w:rPr>
        <w:t xml:space="preserve"> се у улози ПОУ при инцирању израде </w:t>
      </w:r>
      <w:r w:rsidR="0034106E" w:rsidRPr="00E22794">
        <w:rPr>
          <w:noProof/>
          <w:lang w:val="sr-Cyrl-RS"/>
        </w:rPr>
        <w:t>П</w:t>
      </w:r>
      <w:r w:rsidRPr="00E22794">
        <w:rPr>
          <w:noProof/>
          <w:lang w:val="sr-Cyrl-RS"/>
        </w:rPr>
        <w:t xml:space="preserve">ортала отворених података, као и </w:t>
      </w:r>
      <w:r w:rsidR="003015AF" w:rsidRPr="00E22794">
        <w:rPr>
          <w:noProof/>
          <w:lang w:val="sr-Cyrl-RS"/>
        </w:rPr>
        <w:t xml:space="preserve">изради </w:t>
      </w:r>
      <w:r w:rsidRPr="00E22794">
        <w:rPr>
          <w:noProof/>
          <w:lang w:val="sr-Cyrl-RS"/>
        </w:rPr>
        <w:t>подзаконског акта</w:t>
      </w:r>
      <w:r w:rsidR="003015AF" w:rsidRPr="00E22794">
        <w:rPr>
          <w:noProof/>
          <w:lang w:val="sr-Cyrl-RS"/>
        </w:rPr>
        <w:t xml:space="preserve">: </w:t>
      </w:r>
      <w:r w:rsidRPr="00E22794">
        <w:rPr>
          <w:noProof/>
          <w:lang w:val="sr-Cyrl-RS"/>
        </w:rPr>
        <w:t>Смерницама за оцењивање веб презентација</w:t>
      </w:r>
      <w:r w:rsidR="003015AF" w:rsidRPr="00E22794">
        <w:rPr>
          <w:noProof/>
          <w:lang w:val="sr-Cyrl-RS"/>
        </w:rPr>
        <w:t>.</w:t>
      </w:r>
      <w:r w:rsidRPr="00E22794">
        <w:rPr>
          <w:noProof/>
          <w:vertAlign w:val="superscript"/>
          <w:lang w:val="sr-Cyrl-RS"/>
        </w:rPr>
        <w:footnoteReference w:id="24"/>
      </w:r>
      <w:r w:rsidRPr="00E22794">
        <w:rPr>
          <w:noProof/>
          <w:lang w:val="sr-Cyrl-RS"/>
        </w:rPr>
        <w:t xml:space="preserve"> Стога, ово </w:t>
      </w:r>
      <w:r w:rsidR="003015AF" w:rsidRPr="00E22794">
        <w:rPr>
          <w:noProof/>
          <w:lang w:val="sr-Cyrl-RS"/>
        </w:rPr>
        <w:t xml:space="preserve">партнерство </w:t>
      </w:r>
      <w:r w:rsidRPr="00E22794">
        <w:rPr>
          <w:noProof/>
          <w:lang w:val="sr-Cyrl-RS"/>
        </w:rPr>
        <w:t xml:space="preserve">представља платформу за сарадњу управе са грађанима и организацијама цивилног друштва, снажан инструмент за унапређење њене транспарентности, одговорности и ефикасности, али и за испуњење одређених критеријума у процесу приступања Европској Унији, што представља главни стратешки приоритет РС. </w:t>
      </w:r>
    </w:p>
    <w:p w14:paraId="38A9674F" w14:textId="77777777" w:rsidR="007B3D34" w:rsidRPr="00E22794" w:rsidRDefault="00616498" w:rsidP="00160F0D">
      <w:pPr>
        <w:pStyle w:val="Heading2"/>
        <w:rPr>
          <w:noProof/>
          <w:sz w:val="22"/>
          <w:szCs w:val="22"/>
          <w:lang w:val="sr-Cyrl-RS"/>
        </w:rPr>
      </w:pPr>
      <w:bookmarkStart w:id="17" w:name="_Toc106786793"/>
      <w:r w:rsidRPr="00E22794">
        <w:rPr>
          <w:noProof/>
          <w:sz w:val="22"/>
          <w:szCs w:val="22"/>
          <w:lang w:val="sr-Cyrl-RS"/>
        </w:rPr>
        <w:t>2.3. Правни оквир</w:t>
      </w:r>
      <w:bookmarkEnd w:id="17"/>
    </w:p>
    <w:p w14:paraId="55ED1F0F" w14:textId="77777777" w:rsidR="007B3D34" w:rsidRPr="00E22794" w:rsidRDefault="00616498">
      <w:pPr>
        <w:spacing w:before="240" w:after="240"/>
        <w:jc w:val="both"/>
        <w:rPr>
          <w:noProof/>
          <w:lang w:val="sr-Cyrl-RS"/>
        </w:rPr>
      </w:pPr>
      <w:r w:rsidRPr="00E22794">
        <w:rPr>
          <w:noProof/>
          <w:lang w:val="sr-Cyrl-RS"/>
        </w:rPr>
        <w:t xml:space="preserve">Стратешки оквир </w:t>
      </w:r>
      <w:r w:rsidRPr="00E22794">
        <w:rPr>
          <w:noProof/>
          <w:color w:val="333333"/>
          <w:lang w:val="sr-Cyrl-RS"/>
        </w:rPr>
        <w:t>електронске управе</w:t>
      </w:r>
      <w:r w:rsidRPr="00E22794">
        <w:rPr>
          <w:noProof/>
          <w:lang w:val="sr-Cyrl-RS"/>
        </w:rPr>
        <w:t xml:space="preserve"> РС додатно је оснажен интензивним развојем релевантног правног оквира:</w:t>
      </w:r>
    </w:p>
    <w:p w14:paraId="04CD68BB" w14:textId="77777777" w:rsidR="007B3D34" w:rsidRPr="00E22794" w:rsidRDefault="00616498">
      <w:pPr>
        <w:spacing w:before="240" w:after="240"/>
        <w:jc w:val="both"/>
        <w:rPr>
          <w:noProof/>
          <w:lang w:val="sr-Cyrl-RS"/>
        </w:rPr>
      </w:pPr>
      <w:r w:rsidRPr="00E22794">
        <w:rPr>
          <w:noProof/>
          <w:lang w:val="sr-Cyrl-RS"/>
        </w:rPr>
        <w:t xml:space="preserve">§ </w:t>
      </w:r>
      <w:r w:rsidRPr="00E22794">
        <w:rPr>
          <w:b/>
          <w:noProof/>
          <w:lang w:val="sr-Cyrl-RS"/>
        </w:rPr>
        <w:t>Законом о електронској управи</w:t>
      </w:r>
      <w:r w:rsidRPr="00E22794">
        <w:rPr>
          <w:b/>
          <w:noProof/>
          <w:vertAlign w:val="superscript"/>
          <w:lang w:val="sr-Cyrl-RS"/>
        </w:rPr>
        <w:footnoteReference w:id="25"/>
      </w:r>
      <w:r w:rsidRPr="00E22794">
        <w:rPr>
          <w:noProof/>
          <w:lang w:val="sr-Cyrl-RS"/>
        </w:rPr>
        <w:t xml:space="preserve"> утврђен је правни оквир за функционисање </w:t>
      </w:r>
      <w:r w:rsidR="00542D2B" w:rsidRPr="00E22794">
        <w:rPr>
          <w:noProof/>
          <w:lang w:val="sr-Cyrl-RS"/>
        </w:rPr>
        <w:t>е-</w:t>
      </w:r>
      <w:r w:rsidRPr="00E22794">
        <w:rPr>
          <w:noProof/>
          <w:lang w:val="sr-Cyrl-RS"/>
        </w:rPr>
        <w:t xml:space="preserve">управе у </w:t>
      </w:r>
      <w:r w:rsidR="00ED12CE" w:rsidRPr="00E22794">
        <w:rPr>
          <w:noProof/>
          <w:lang w:val="sr-Cyrl-RS"/>
        </w:rPr>
        <w:t>РС</w:t>
      </w:r>
      <w:r w:rsidRPr="00E22794">
        <w:rPr>
          <w:noProof/>
          <w:lang w:val="sr-Cyrl-RS"/>
        </w:rPr>
        <w:t xml:space="preserve"> и усклађивање са важећим европским прописима у домену </w:t>
      </w:r>
      <w:r w:rsidR="00542D2B" w:rsidRPr="00E22794">
        <w:rPr>
          <w:noProof/>
          <w:color w:val="333333"/>
          <w:lang w:val="sr-Cyrl-RS"/>
        </w:rPr>
        <w:t>е-</w:t>
      </w:r>
      <w:r w:rsidRPr="00E22794">
        <w:rPr>
          <w:noProof/>
          <w:color w:val="333333"/>
          <w:lang w:val="sr-Cyrl-RS"/>
        </w:rPr>
        <w:t>управе</w:t>
      </w:r>
      <w:r w:rsidRPr="00E22794">
        <w:rPr>
          <w:noProof/>
          <w:lang w:val="sr-Cyrl-RS"/>
        </w:rPr>
        <w:t>. Релевантне уредбе</w:t>
      </w:r>
      <w:r w:rsidRPr="00E22794">
        <w:rPr>
          <w:noProof/>
          <w:vertAlign w:val="superscript"/>
          <w:lang w:val="sr-Cyrl-RS"/>
        </w:rPr>
        <w:footnoteReference w:id="26"/>
      </w:r>
      <w:r w:rsidRPr="00E22794">
        <w:rPr>
          <w:noProof/>
          <w:lang w:val="sr-Cyrl-RS"/>
        </w:rPr>
        <w:t xml:space="preserve"> омогућиле </w:t>
      </w:r>
      <w:r w:rsidR="00ED12CE" w:rsidRPr="00E22794">
        <w:rPr>
          <w:noProof/>
          <w:lang w:val="sr-Cyrl-RS"/>
        </w:rPr>
        <w:t xml:space="preserve">су </w:t>
      </w:r>
      <w:r w:rsidRPr="00E22794">
        <w:rPr>
          <w:noProof/>
          <w:lang w:val="sr-Cyrl-RS"/>
        </w:rPr>
        <w:t>његову практичну имплементацију:</w:t>
      </w:r>
    </w:p>
    <w:p w14:paraId="57377F16" w14:textId="77777777" w:rsidR="007B3D34" w:rsidRPr="00E22794" w:rsidRDefault="00616498">
      <w:pPr>
        <w:numPr>
          <w:ilvl w:val="0"/>
          <w:numId w:val="3"/>
        </w:numPr>
        <w:spacing w:before="240" w:after="0"/>
        <w:ind w:left="1080"/>
        <w:jc w:val="both"/>
        <w:rPr>
          <w:noProof/>
          <w:lang w:val="sr-Cyrl-RS"/>
        </w:rPr>
      </w:pPr>
      <w:r w:rsidRPr="00E22794">
        <w:rPr>
          <w:noProof/>
          <w:lang w:val="sr-Cyrl-RS"/>
        </w:rPr>
        <w:t>Уредба о организационим и техничким стандардима за одржавање и унапређење јединствене информационо-комуникационе мреже електронске управе и повезивање органа на ту мрежу</w:t>
      </w:r>
      <w:r w:rsidR="00ED12CE" w:rsidRPr="00E22794">
        <w:rPr>
          <w:noProof/>
          <w:lang w:val="sr-Cyrl-RS"/>
        </w:rPr>
        <w:t>,</w:t>
      </w:r>
    </w:p>
    <w:p w14:paraId="07134ED4" w14:textId="77777777" w:rsidR="007B3D34" w:rsidRPr="00E22794" w:rsidRDefault="00616498">
      <w:pPr>
        <w:numPr>
          <w:ilvl w:val="0"/>
          <w:numId w:val="3"/>
        </w:numPr>
        <w:spacing w:after="0"/>
        <w:ind w:left="1080"/>
        <w:jc w:val="both"/>
        <w:rPr>
          <w:noProof/>
          <w:lang w:val="sr-Cyrl-RS"/>
        </w:rPr>
      </w:pPr>
      <w:r w:rsidRPr="00E22794">
        <w:rPr>
          <w:noProof/>
          <w:lang w:val="sr-Cyrl-RS"/>
        </w:rPr>
        <w:t>Уредба о ближим условима за израду и одржавање веб презентације органа,</w:t>
      </w:r>
    </w:p>
    <w:p w14:paraId="0AC3DAB5" w14:textId="77777777" w:rsidR="007B3D34" w:rsidRPr="00E22794" w:rsidRDefault="00616498">
      <w:pPr>
        <w:numPr>
          <w:ilvl w:val="0"/>
          <w:numId w:val="3"/>
        </w:numPr>
        <w:spacing w:after="0"/>
        <w:ind w:left="1080"/>
        <w:jc w:val="both"/>
        <w:rPr>
          <w:noProof/>
          <w:lang w:val="sr-Cyrl-RS"/>
        </w:rPr>
      </w:pPr>
      <w:r w:rsidRPr="00E22794">
        <w:rPr>
          <w:noProof/>
          <w:lang w:val="sr-Cyrl-RS"/>
        </w:rPr>
        <w:t>Уредба о ближим условима за успостављање електронске управе</w:t>
      </w:r>
      <w:r w:rsidR="00ED12CE" w:rsidRPr="00E22794">
        <w:rPr>
          <w:noProof/>
          <w:lang w:val="sr-Cyrl-RS"/>
        </w:rPr>
        <w:t>,</w:t>
      </w:r>
    </w:p>
    <w:p w14:paraId="16AA145E" w14:textId="77777777" w:rsidR="007B3D34" w:rsidRPr="00E22794" w:rsidRDefault="00616498">
      <w:pPr>
        <w:numPr>
          <w:ilvl w:val="0"/>
          <w:numId w:val="3"/>
        </w:numPr>
        <w:spacing w:after="0"/>
        <w:ind w:left="1080"/>
        <w:jc w:val="both"/>
        <w:rPr>
          <w:noProof/>
          <w:lang w:val="sr-Cyrl-RS"/>
        </w:rPr>
      </w:pPr>
      <w:r w:rsidRPr="00E22794">
        <w:rPr>
          <w:noProof/>
          <w:lang w:val="sr-Cyrl-RS"/>
        </w:rPr>
        <w:t>Уредба о начину вођења метарегистра, начину одобравања, суспендовања и укидања приступа сервисној магистрали органа и начину рада на Порталу еУправа,</w:t>
      </w:r>
    </w:p>
    <w:p w14:paraId="15DC1FFC" w14:textId="77777777" w:rsidR="007B3D34" w:rsidRPr="00E22794" w:rsidRDefault="00616498">
      <w:pPr>
        <w:numPr>
          <w:ilvl w:val="0"/>
          <w:numId w:val="3"/>
        </w:numPr>
        <w:spacing w:after="0"/>
        <w:ind w:left="1080"/>
        <w:jc w:val="both"/>
        <w:rPr>
          <w:noProof/>
          <w:lang w:val="sr-Cyrl-RS"/>
        </w:rPr>
      </w:pPr>
      <w:r w:rsidRPr="00E22794">
        <w:rPr>
          <w:noProof/>
          <w:lang w:val="sr-Cyrl-RS"/>
        </w:rPr>
        <w:t>Уредба о начину рада Портала отворених података</w:t>
      </w:r>
      <w:r w:rsidR="00ED12CE" w:rsidRPr="00E22794">
        <w:rPr>
          <w:noProof/>
          <w:lang w:val="sr-Cyrl-RS"/>
        </w:rPr>
        <w:t>,</w:t>
      </w:r>
    </w:p>
    <w:p w14:paraId="38C3C51D" w14:textId="77777777" w:rsidR="007B3D34" w:rsidRPr="00E22794" w:rsidRDefault="00616498">
      <w:pPr>
        <w:numPr>
          <w:ilvl w:val="0"/>
          <w:numId w:val="3"/>
        </w:numPr>
        <w:spacing w:after="240"/>
        <w:ind w:left="1080"/>
        <w:jc w:val="both"/>
        <w:rPr>
          <w:noProof/>
          <w:lang w:val="sr-Cyrl-RS"/>
        </w:rPr>
      </w:pPr>
      <w:r w:rsidRPr="00E22794">
        <w:rPr>
          <w:noProof/>
          <w:lang w:val="sr-Cyrl-RS"/>
        </w:rPr>
        <w:t>Уредба о одржавању и унапређењу Државног центра за управљање и чување података</w:t>
      </w:r>
      <w:r w:rsidR="00ED12CE" w:rsidRPr="00E22794">
        <w:rPr>
          <w:noProof/>
          <w:lang w:val="sr-Cyrl-RS"/>
        </w:rPr>
        <w:t>.</w:t>
      </w:r>
    </w:p>
    <w:p w14:paraId="496DB6B6" w14:textId="77777777" w:rsidR="008F1EA5" w:rsidRPr="00E22794" w:rsidRDefault="00616498">
      <w:pPr>
        <w:spacing w:before="240" w:after="240"/>
        <w:jc w:val="both"/>
        <w:rPr>
          <w:noProof/>
          <w:lang w:val="sr-Cyrl-RS"/>
        </w:rPr>
      </w:pPr>
      <w:r w:rsidRPr="00E22794">
        <w:rPr>
          <w:noProof/>
          <w:lang w:val="sr-Cyrl-RS"/>
        </w:rPr>
        <w:t xml:space="preserve">§ </w:t>
      </w:r>
      <w:r w:rsidRPr="00E22794">
        <w:rPr>
          <w:b/>
          <w:noProof/>
          <w:lang w:val="sr-Cyrl-RS"/>
        </w:rPr>
        <w:t>Закон о општем управном поступку</w:t>
      </w:r>
      <w:r w:rsidRPr="00E22794">
        <w:rPr>
          <w:b/>
          <w:noProof/>
          <w:vertAlign w:val="superscript"/>
          <w:lang w:val="sr-Cyrl-RS"/>
        </w:rPr>
        <w:footnoteReference w:id="27"/>
      </w:r>
      <w:r w:rsidRPr="00E22794">
        <w:rPr>
          <w:noProof/>
          <w:lang w:val="sr-Cyrl-RS"/>
        </w:rPr>
        <w:t xml:space="preserve"> дефинише управни поступак као скуп правила која државни органи и организације, органи и организације покрајинске аутономије и органи и организације </w:t>
      </w:r>
      <w:r w:rsidR="00C85902" w:rsidRPr="00E22794">
        <w:rPr>
          <w:noProof/>
          <w:lang w:val="sr-Cyrl-RS"/>
        </w:rPr>
        <w:t>ЈЛС</w:t>
      </w:r>
      <w:r w:rsidRPr="00E22794">
        <w:rPr>
          <w:noProof/>
          <w:lang w:val="sr-Cyrl-RS"/>
        </w:rPr>
        <w:t>, установе, јавна предузећа, посебни органи (преко којих се остварује регулаторна функција) и правна и физичка лица (којима су поверена јавна овлашћења) примењују када поступају у управним стварима без обзира да ли се ради ради о класичном или електронском поступању.</w:t>
      </w:r>
    </w:p>
    <w:p w14:paraId="11074168" w14:textId="77777777" w:rsidR="007B3D34" w:rsidRPr="00E22794" w:rsidRDefault="00616498">
      <w:pPr>
        <w:spacing w:before="240" w:after="240"/>
        <w:jc w:val="both"/>
        <w:rPr>
          <w:noProof/>
          <w:lang w:val="sr-Cyrl-RS"/>
        </w:rPr>
      </w:pPr>
      <w:r w:rsidRPr="00E22794">
        <w:rPr>
          <w:noProof/>
          <w:lang w:val="sr-Cyrl-RS"/>
        </w:rPr>
        <w:t xml:space="preserve">§ </w:t>
      </w:r>
      <w:r w:rsidRPr="00E22794">
        <w:rPr>
          <w:b/>
          <w:noProof/>
          <w:lang w:val="sr-Cyrl-RS"/>
        </w:rPr>
        <w:t>Законом о планском систему</w:t>
      </w:r>
      <w:r w:rsidRPr="00E22794">
        <w:rPr>
          <w:b/>
          <w:noProof/>
          <w:vertAlign w:val="superscript"/>
          <w:lang w:val="sr-Cyrl-RS"/>
        </w:rPr>
        <w:footnoteReference w:id="28"/>
      </w:r>
      <w:r w:rsidRPr="00E22794">
        <w:rPr>
          <w:noProof/>
          <w:lang w:val="sr-Cyrl-RS"/>
        </w:rPr>
        <w:t xml:space="preserve"> уређује </w:t>
      </w:r>
      <w:r w:rsidR="008A432C" w:rsidRPr="00E22794">
        <w:rPr>
          <w:noProof/>
          <w:lang w:val="sr-Cyrl-RS"/>
        </w:rPr>
        <w:t xml:space="preserve">се </w:t>
      </w:r>
      <w:r w:rsidRPr="00E22794">
        <w:rPr>
          <w:noProof/>
          <w:lang w:val="sr-Cyrl-RS"/>
        </w:rPr>
        <w:t>плански систем РС, односно управљање системом јавних политика и средњорочно планирање, врсте и садржина планских докумената. Програм</w:t>
      </w:r>
      <w:r w:rsidR="008A432C" w:rsidRPr="00E22794">
        <w:rPr>
          <w:noProof/>
          <w:lang w:val="sr-Cyrl-RS"/>
        </w:rPr>
        <w:t xml:space="preserve"> развој</w:t>
      </w:r>
      <w:r w:rsidR="00542D2B" w:rsidRPr="00E22794">
        <w:rPr>
          <w:noProof/>
          <w:lang w:val="sr-Cyrl-RS"/>
        </w:rPr>
        <w:t>а</w:t>
      </w:r>
      <w:r w:rsidR="008A432C" w:rsidRPr="00E22794">
        <w:rPr>
          <w:noProof/>
          <w:lang w:val="sr-Cyrl-RS"/>
        </w:rPr>
        <w:t xml:space="preserve"> електронске управе</w:t>
      </w:r>
      <w:r w:rsidRPr="00E22794">
        <w:rPr>
          <w:noProof/>
          <w:lang w:val="sr-Cyrl-RS"/>
        </w:rPr>
        <w:t xml:space="preserve"> </w:t>
      </w:r>
      <w:r w:rsidR="008A432C" w:rsidRPr="00E22794">
        <w:rPr>
          <w:noProof/>
          <w:lang w:val="sr-Cyrl-RS"/>
        </w:rPr>
        <w:t xml:space="preserve">представља </w:t>
      </w:r>
      <w:r w:rsidRPr="00E22794">
        <w:rPr>
          <w:noProof/>
          <w:lang w:val="sr-Cyrl-RS"/>
        </w:rPr>
        <w:t xml:space="preserve">први документ јавних политика који је рађен по методологији </w:t>
      </w:r>
      <w:r w:rsidR="008A432C" w:rsidRPr="00E22794">
        <w:rPr>
          <w:noProof/>
          <w:lang w:val="sr-Cyrl-RS"/>
        </w:rPr>
        <w:t xml:space="preserve">прописаној Законом </w:t>
      </w:r>
      <w:r w:rsidRPr="00E22794">
        <w:rPr>
          <w:noProof/>
          <w:lang w:val="sr-Cyrl-RS"/>
        </w:rPr>
        <w:t>о планском систему</w:t>
      </w:r>
      <w:r w:rsidR="008A432C" w:rsidRPr="00E22794">
        <w:rPr>
          <w:noProof/>
          <w:lang w:val="sr-Cyrl-RS"/>
        </w:rPr>
        <w:t xml:space="preserve"> и пратећим уредбама,</w:t>
      </w:r>
      <w:r w:rsidRPr="00E22794">
        <w:rPr>
          <w:noProof/>
          <w:lang w:val="sr-Cyrl-RS"/>
        </w:rPr>
        <w:t xml:space="preserve"> након њ</w:t>
      </w:r>
      <w:r w:rsidR="008A432C" w:rsidRPr="00E22794">
        <w:rPr>
          <w:noProof/>
          <w:lang w:val="sr-Cyrl-RS"/>
        </w:rPr>
        <w:t>иховог усвајања</w:t>
      </w:r>
      <w:r w:rsidRPr="00E22794">
        <w:rPr>
          <w:noProof/>
          <w:lang w:val="sr-Cyrl-RS"/>
        </w:rPr>
        <w:t xml:space="preserve"> и у потпуности је усаглашен са овим законом.</w:t>
      </w:r>
    </w:p>
    <w:p w14:paraId="5E64EBBA" w14:textId="77777777" w:rsidR="007B3D34" w:rsidRPr="00E22794" w:rsidRDefault="00616498">
      <w:pPr>
        <w:spacing w:before="240" w:after="240"/>
        <w:jc w:val="both"/>
        <w:rPr>
          <w:noProof/>
          <w:lang w:val="sr-Cyrl-RS"/>
        </w:rPr>
      </w:pPr>
      <w:r w:rsidRPr="00E22794">
        <w:rPr>
          <w:noProof/>
          <w:lang w:val="sr-Cyrl-RS"/>
        </w:rPr>
        <w:t xml:space="preserve">§ </w:t>
      </w:r>
      <w:r w:rsidRPr="00E22794">
        <w:rPr>
          <w:b/>
          <w:noProof/>
          <w:lang w:val="sr-Cyrl-RS"/>
        </w:rPr>
        <w:t>Закон о електронском документу, електронској идентификацији и услугама од поверења у електронском пословању</w:t>
      </w:r>
      <w:r w:rsidRPr="00E22794">
        <w:rPr>
          <w:b/>
          <w:noProof/>
          <w:vertAlign w:val="superscript"/>
          <w:lang w:val="sr-Cyrl-RS"/>
        </w:rPr>
        <w:footnoteReference w:id="29"/>
      </w:r>
      <w:r w:rsidR="008A432C" w:rsidRPr="00E22794">
        <w:rPr>
          <w:noProof/>
          <w:lang w:val="sr-Cyrl-RS"/>
        </w:rPr>
        <w:t xml:space="preserve"> </w:t>
      </w:r>
      <w:r w:rsidRPr="00E22794">
        <w:rPr>
          <w:noProof/>
          <w:lang w:val="sr-Cyrl-RS"/>
        </w:rPr>
        <w:t xml:space="preserve">којим се уређују електронски документ, електронска идентификација и услуге од поверења у електронском пословању. Овај закон поставља основе безбедности и поузданости када су у питању електронски документи, приступање систему и услуге од поверења као што су електронски сертификати, електронски потпис, електронски печат, временски жиг, електронска достава и електронско чување докумената. </w:t>
      </w:r>
    </w:p>
    <w:p w14:paraId="60B41A35" w14:textId="77777777" w:rsidR="007B3D34" w:rsidRPr="00E22794" w:rsidRDefault="00616498">
      <w:pPr>
        <w:spacing w:before="240" w:after="240"/>
        <w:jc w:val="both"/>
        <w:rPr>
          <w:noProof/>
          <w:lang w:val="sr-Cyrl-RS"/>
        </w:rPr>
      </w:pPr>
      <w:r w:rsidRPr="00E22794">
        <w:rPr>
          <w:noProof/>
          <w:lang w:val="sr-Cyrl-RS"/>
        </w:rPr>
        <w:t xml:space="preserve">§ </w:t>
      </w:r>
      <w:r w:rsidRPr="00E22794">
        <w:rPr>
          <w:b/>
          <w:noProof/>
          <w:lang w:val="sr-Cyrl-RS"/>
        </w:rPr>
        <w:t>Закон о информационој безбедности</w:t>
      </w:r>
      <w:r w:rsidRPr="00E22794">
        <w:rPr>
          <w:b/>
          <w:noProof/>
          <w:vertAlign w:val="superscript"/>
          <w:lang w:val="sr-Cyrl-RS"/>
        </w:rPr>
        <w:footnoteReference w:id="30"/>
      </w:r>
      <w:r w:rsidRPr="00E22794">
        <w:rPr>
          <w:noProof/>
          <w:lang w:val="sr-Cyrl-RS"/>
        </w:rPr>
        <w:t xml:space="preserve"> којим се уређују мере заштите од безбедносних ризика у информационо-комуникационим системимa, одговорности правних лица приликом управљања и коришћења  информационо-комуникационих системa и одређују се надлежни органи за спровођење мера заштите, координацију између чинилаца заштите и праћење правилне примене прописаних мера заштите.</w:t>
      </w:r>
    </w:p>
    <w:p w14:paraId="785E42B6" w14:textId="77777777" w:rsidR="007B3D34" w:rsidRPr="00E22794" w:rsidRDefault="00616498">
      <w:pPr>
        <w:spacing w:before="240" w:after="240"/>
        <w:jc w:val="both"/>
        <w:rPr>
          <w:noProof/>
          <w:lang w:val="sr-Cyrl-RS"/>
        </w:rPr>
      </w:pPr>
      <w:r w:rsidRPr="00E22794">
        <w:rPr>
          <w:noProof/>
          <w:lang w:val="sr-Cyrl-RS"/>
        </w:rPr>
        <w:t xml:space="preserve">§ </w:t>
      </w:r>
      <w:r w:rsidRPr="00E22794">
        <w:rPr>
          <w:b/>
          <w:noProof/>
          <w:lang w:val="sr-Cyrl-RS"/>
        </w:rPr>
        <w:t>Закон о заштити података</w:t>
      </w:r>
      <w:r w:rsidRPr="00E22794">
        <w:rPr>
          <w:noProof/>
          <w:lang w:val="sr-Cyrl-RS"/>
        </w:rPr>
        <w:t xml:space="preserve"> </w:t>
      </w:r>
      <w:r w:rsidRPr="00E22794">
        <w:rPr>
          <w:b/>
          <w:noProof/>
          <w:lang w:val="sr-Cyrl-RS"/>
        </w:rPr>
        <w:t>о личности</w:t>
      </w:r>
      <w:r w:rsidRPr="00E22794">
        <w:rPr>
          <w:b/>
          <w:noProof/>
          <w:vertAlign w:val="superscript"/>
          <w:lang w:val="sr-Cyrl-RS"/>
        </w:rPr>
        <w:footnoteReference w:id="31"/>
      </w:r>
      <w:r w:rsidRPr="00E22794">
        <w:rPr>
          <w:noProof/>
          <w:lang w:val="sr-Cyrl-RS"/>
        </w:rPr>
        <w:t xml:space="preserve"> такође спада у ред кључник закона када је у питању електронска управа и у великој мери доприноси подизању нивоа правне сигурности </w:t>
      </w:r>
      <w:r w:rsidR="008A432C" w:rsidRPr="00E22794">
        <w:rPr>
          <w:noProof/>
          <w:lang w:val="sr-Cyrl-RS"/>
        </w:rPr>
        <w:t xml:space="preserve">грађана </w:t>
      </w:r>
      <w:r w:rsidRPr="00E22794">
        <w:rPr>
          <w:noProof/>
          <w:lang w:val="sr-Cyrl-RS"/>
        </w:rPr>
        <w:t>и заштити њихових права. Садржај Закона је у великој мери усклађен са Општом уредбом</w:t>
      </w:r>
      <w:r w:rsidR="00C85902" w:rsidRPr="00E22794">
        <w:rPr>
          <w:noProof/>
          <w:lang w:val="sr-Cyrl-RS"/>
        </w:rPr>
        <w:t xml:space="preserve"> ЕУ</w:t>
      </w:r>
      <w:r w:rsidRPr="00E22794">
        <w:rPr>
          <w:noProof/>
          <w:lang w:val="sr-Cyrl-RS"/>
        </w:rPr>
        <w:t xml:space="preserve"> о заштити података (</w:t>
      </w:r>
      <w:r w:rsidR="008A432C" w:rsidRPr="00E22794">
        <w:rPr>
          <w:noProof/>
          <w:lang w:val="sr-Cyrl-RS"/>
        </w:rPr>
        <w:t xml:space="preserve">енг. </w:t>
      </w:r>
      <w:r w:rsidRPr="00E22794">
        <w:rPr>
          <w:i/>
          <w:noProof/>
          <w:lang w:val="sr-Cyrl-RS"/>
        </w:rPr>
        <w:t>General Data Protection Regulation – GDPR</w:t>
      </w:r>
      <w:r w:rsidRPr="00E22794">
        <w:rPr>
          <w:noProof/>
          <w:lang w:val="sr-Cyrl-RS"/>
        </w:rPr>
        <w:t>)</w:t>
      </w:r>
      <w:r w:rsidR="008A432C" w:rsidRPr="00E22794">
        <w:rPr>
          <w:noProof/>
          <w:lang w:val="sr-Cyrl-RS"/>
        </w:rPr>
        <w:t>.</w:t>
      </w:r>
      <w:r w:rsidRPr="00E22794">
        <w:rPr>
          <w:noProof/>
          <w:vertAlign w:val="superscript"/>
          <w:lang w:val="sr-Cyrl-RS"/>
        </w:rPr>
        <w:footnoteReference w:id="32"/>
      </w:r>
      <w:r w:rsidRPr="00E22794">
        <w:rPr>
          <w:noProof/>
          <w:lang w:val="sr-Cyrl-RS"/>
        </w:rPr>
        <w:t xml:space="preserve"> Закон уређује право на заштиту физичких лица у вези са обрадом података о личности и слободни проток таквих података, начела обраде, права лица на које се подаци односе, обавезе руковалаца и обрађивача података о личности, кодекс поступања, пренос података о личности у друге државе и међународне организације, надзор над спровођењем овог закона, правна средства, одговорност и казне у случају повреде права физичких лица у вези са обрадом података о личности, као и посебн</w:t>
      </w:r>
      <w:r w:rsidR="00214C52" w:rsidRPr="00E22794">
        <w:rPr>
          <w:noProof/>
          <w:lang w:val="sr-Cyrl-RS"/>
        </w:rPr>
        <w:t>е</w:t>
      </w:r>
      <w:r w:rsidRPr="00E22794">
        <w:rPr>
          <w:noProof/>
          <w:lang w:val="sr-Cyrl-RS"/>
        </w:rPr>
        <w:t xml:space="preserve"> случајев</w:t>
      </w:r>
      <w:r w:rsidR="00214C52" w:rsidRPr="00E22794">
        <w:rPr>
          <w:noProof/>
          <w:lang w:val="sr-Cyrl-RS"/>
        </w:rPr>
        <w:t>е</w:t>
      </w:r>
      <w:r w:rsidRPr="00E22794">
        <w:rPr>
          <w:noProof/>
          <w:lang w:val="sr-Cyrl-RS"/>
        </w:rPr>
        <w:t xml:space="preserve"> обраде. Такође се уређује и право на заштиту физичких лица у вези са обрадом података о личности коју врше надлежни органи у сврх</w:t>
      </w:r>
      <w:r w:rsidR="00214C52" w:rsidRPr="00E22794">
        <w:rPr>
          <w:noProof/>
          <w:lang w:val="sr-Cyrl-RS"/>
        </w:rPr>
        <w:t>у</w:t>
      </w:r>
      <w:r w:rsidRPr="00E22794">
        <w:rPr>
          <w:noProof/>
          <w:lang w:val="sr-Cyrl-RS"/>
        </w:rPr>
        <w:t xml:space="preserve"> спречавања, истраге и откривања кривичних дела, гоњења учинилаца кривичних дела или извршења кривичних санкција, укључујући спречавање и заштиту од претњи јавној и националној безбедности, као и слобод</w:t>
      </w:r>
      <w:r w:rsidR="00214C52" w:rsidRPr="00E22794">
        <w:rPr>
          <w:noProof/>
          <w:lang w:val="sr-Cyrl-RS"/>
        </w:rPr>
        <w:t>ан</w:t>
      </w:r>
      <w:r w:rsidRPr="00E22794">
        <w:rPr>
          <w:noProof/>
          <w:lang w:val="sr-Cyrl-RS"/>
        </w:rPr>
        <w:t xml:space="preserve"> проток таквих података.</w:t>
      </w:r>
    </w:p>
    <w:p w14:paraId="533229B1" w14:textId="77777777" w:rsidR="007B3D34" w:rsidRPr="00E22794" w:rsidRDefault="00616498">
      <w:pPr>
        <w:spacing w:before="240" w:after="240"/>
        <w:jc w:val="both"/>
        <w:rPr>
          <w:noProof/>
          <w:lang w:val="sr-Cyrl-RS"/>
        </w:rPr>
      </w:pPr>
      <w:r w:rsidRPr="00E22794">
        <w:rPr>
          <w:noProof/>
          <w:lang w:val="sr-Cyrl-RS"/>
        </w:rPr>
        <w:t xml:space="preserve">§ </w:t>
      </w:r>
      <w:r w:rsidRPr="00E22794">
        <w:rPr>
          <w:b/>
          <w:noProof/>
          <w:lang w:val="sr-Cyrl-RS"/>
        </w:rPr>
        <w:t>Уредба о канцеларијском пословању органа државне управе</w:t>
      </w:r>
      <w:r w:rsidRPr="00E22794">
        <w:rPr>
          <w:b/>
          <w:noProof/>
          <w:vertAlign w:val="superscript"/>
          <w:lang w:val="sr-Cyrl-RS"/>
        </w:rPr>
        <w:footnoteReference w:id="33"/>
      </w:r>
      <w:r w:rsidRPr="00E22794">
        <w:rPr>
          <w:noProof/>
          <w:lang w:val="sr-Cyrl-RS"/>
        </w:rPr>
        <w:t xml:space="preserve"> уређује </w:t>
      </w:r>
      <w:r w:rsidR="008A432C" w:rsidRPr="00E22794">
        <w:rPr>
          <w:noProof/>
          <w:lang w:val="sr-Cyrl-RS"/>
        </w:rPr>
        <w:t xml:space="preserve">се </w:t>
      </w:r>
      <w:r w:rsidRPr="00E22794">
        <w:rPr>
          <w:noProof/>
          <w:lang w:val="sr-Cyrl-RS"/>
        </w:rPr>
        <w:t>канцеларијско пословање органа државне управе преко софтверског решења – Писарнице.</w:t>
      </w:r>
    </w:p>
    <w:p w14:paraId="46764298" w14:textId="77777777" w:rsidR="007B3D34" w:rsidRPr="00E22794" w:rsidRDefault="00616498" w:rsidP="00160F0D">
      <w:pPr>
        <w:pStyle w:val="Heading2"/>
        <w:rPr>
          <w:noProof/>
          <w:sz w:val="22"/>
          <w:szCs w:val="22"/>
          <w:lang w:val="sr-Cyrl-RS"/>
        </w:rPr>
      </w:pPr>
      <w:bookmarkStart w:id="18" w:name="_heading=h.s6l4xon4zztm" w:colFirst="0" w:colLast="0"/>
      <w:bookmarkStart w:id="19" w:name="_Toc106786794"/>
      <w:bookmarkEnd w:id="18"/>
      <w:r w:rsidRPr="00E22794">
        <w:rPr>
          <w:noProof/>
          <w:sz w:val="22"/>
          <w:szCs w:val="22"/>
          <w:lang w:val="sr-Cyrl-RS"/>
        </w:rPr>
        <w:t>2.4. Институционални оквир</w:t>
      </w:r>
      <w:bookmarkEnd w:id="19"/>
      <w:r w:rsidRPr="00E22794">
        <w:rPr>
          <w:noProof/>
          <w:sz w:val="22"/>
          <w:szCs w:val="22"/>
          <w:lang w:val="sr-Cyrl-RS"/>
        </w:rPr>
        <w:t xml:space="preserve"> </w:t>
      </w:r>
    </w:p>
    <w:p w14:paraId="41E58C26" w14:textId="77777777" w:rsidR="007B3D34" w:rsidRPr="00E22794" w:rsidRDefault="00074EF1" w:rsidP="002C262B">
      <w:pPr>
        <w:pStyle w:val="NormalWeb"/>
        <w:spacing w:before="240" w:beforeAutospacing="0" w:after="240" w:afterAutospacing="0"/>
        <w:jc w:val="both"/>
        <w:rPr>
          <w:rFonts w:asciiTheme="minorHAnsi" w:eastAsia="Times New Roman" w:hAnsiTheme="minorHAnsi" w:cstheme="minorHAnsi"/>
          <w:color w:val="000000"/>
          <w:sz w:val="22"/>
          <w:szCs w:val="22"/>
          <w:lang w:val="sr-Cyrl-RS"/>
        </w:rPr>
      </w:pPr>
      <w:r w:rsidRPr="00E22794">
        <w:rPr>
          <w:rFonts w:asciiTheme="minorHAnsi" w:hAnsiTheme="minorHAnsi" w:cstheme="minorHAnsi"/>
          <w:noProof/>
          <w:sz w:val="22"/>
          <w:szCs w:val="22"/>
          <w:lang w:val="sr-Cyrl-RS"/>
        </w:rPr>
        <w:t>Влада је успоставила институционални оквир за спровођење Програма у циљу пружања механизама за управљање процесом реформе и ефикасне имплементације. Координациони савет за електронску управу,</w:t>
      </w:r>
      <w:r w:rsidRPr="00E22794">
        <w:rPr>
          <w:rFonts w:asciiTheme="minorHAnsi" w:hAnsiTheme="minorHAnsi" w:cstheme="minorHAnsi"/>
          <w:noProof/>
          <w:sz w:val="22"/>
          <w:szCs w:val="22"/>
          <w:vertAlign w:val="superscript"/>
          <w:lang w:val="sr-Cyrl-RS"/>
        </w:rPr>
        <w:footnoteReference w:id="34"/>
      </w:r>
      <w:r w:rsidRPr="00E22794">
        <w:rPr>
          <w:rFonts w:asciiTheme="minorHAnsi" w:hAnsiTheme="minorHAnsi" w:cstheme="minorHAnsi"/>
          <w:noProof/>
          <w:sz w:val="22"/>
          <w:szCs w:val="22"/>
          <w:lang w:val="sr-Cyrl-RS"/>
        </w:rPr>
        <w:t xml:space="preserve"> основала је Влада РС са задатком да усклађује активности на изради и спровођењу стратешких аката из области развоја и функционисања е-управе, прати стање, потребе, развој и примену стандарда код</w:t>
      </w:r>
      <w:r w:rsidRPr="00E22794">
        <w:rPr>
          <w:rFonts w:asciiTheme="minorHAnsi" w:hAnsiTheme="minorHAnsi" w:cstheme="minorHAnsi"/>
          <w:noProof/>
          <w:lang w:val="sr-Cyrl-RS"/>
        </w:rPr>
        <w:t xml:space="preserve"> </w:t>
      </w:r>
      <w:r w:rsidRPr="00E22794">
        <w:rPr>
          <w:rFonts w:asciiTheme="minorHAnsi" w:hAnsiTheme="minorHAnsi" w:cstheme="minorHAnsi"/>
          <w:noProof/>
          <w:sz w:val="22"/>
          <w:szCs w:val="22"/>
          <w:lang w:val="sr-Cyrl-RS"/>
        </w:rPr>
        <w:t>увођења различитих система е-управе,</w:t>
      </w:r>
      <w:r w:rsidRPr="00E22794">
        <w:rPr>
          <w:rFonts w:asciiTheme="minorHAnsi" w:hAnsiTheme="minorHAnsi" w:cstheme="minorHAnsi"/>
          <w:noProof/>
          <w:lang w:val="sr-Cyrl-RS"/>
        </w:rPr>
        <w:t xml:space="preserve"> </w:t>
      </w:r>
      <w:r w:rsidRPr="00E22794">
        <w:rPr>
          <w:rFonts w:asciiTheme="minorHAnsi" w:hAnsiTheme="minorHAnsi" w:cstheme="minorHAnsi"/>
          <w:noProof/>
          <w:sz w:val="22"/>
          <w:szCs w:val="22"/>
          <w:lang w:val="sr-Cyrl-RS"/>
        </w:rPr>
        <w:t>као и да континуирано прати и усмерава даљи развој е-управе. Координациони савет се састајао пре усвајања Програма током 2018. и 2019. године, након чега његове надлежности преузима Савет за РЈУ, 4. јунa 2021. године</w:t>
      </w:r>
      <w:r w:rsidRPr="00E22794">
        <w:rPr>
          <w:rFonts w:asciiTheme="minorHAnsi" w:hAnsiTheme="minorHAnsi" w:cstheme="minorHAnsi"/>
          <w:noProof/>
          <w:sz w:val="22"/>
          <w:szCs w:val="22"/>
          <w:vertAlign w:val="superscript"/>
          <w:lang w:val="sr-Cyrl-RS"/>
        </w:rPr>
        <w:footnoteReference w:id="35"/>
      </w:r>
      <w:r w:rsidRPr="00E22794">
        <w:rPr>
          <w:rFonts w:asciiTheme="minorHAnsi" w:hAnsiTheme="minorHAnsi" w:cstheme="minorHAnsi"/>
          <w:noProof/>
          <w:sz w:val="22"/>
          <w:szCs w:val="22"/>
          <w:lang w:val="sr-Cyrl-RS"/>
        </w:rPr>
        <w:t xml:space="preserve"> чиме је реформска област дуже времена била без ефективног стратешког усмерења и координације. Други састанак Савета за РЈУ 23. децембра 2021. године био је тематски посвећен е-управи.</w:t>
      </w:r>
      <w:r w:rsidRPr="00E22794">
        <w:rPr>
          <w:rFonts w:asciiTheme="minorHAnsi" w:eastAsia="Times New Roman" w:hAnsiTheme="minorHAnsi" w:cstheme="minorHAnsi"/>
          <w:color w:val="000000"/>
          <w:sz w:val="22"/>
          <w:szCs w:val="22"/>
          <w:lang w:val="sr-Cyrl-RS"/>
        </w:rPr>
        <w:t> Потребно је имати у виду да Савет за РЈУ није најадекватнији механизама за стратешко усмеравање и координацију</w:t>
      </w:r>
      <w:r w:rsidR="00904658" w:rsidRPr="00E22794">
        <w:rPr>
          <w:rFonts w:asciiTheme="minorHAnsi" w:eastAsia="Times New Roman" w:hAnsiTheme="minorHAnsi" w:cstheme="minorHAnsi"/>
          <w:color w:val="000000"/>
          <w:sz w:val="22"/>
          <w:szCs w:val="22"/>
          <w:lang w:val="sr-Cyrl-RS"/>
        </w:rPr>
        <w:t>,</w:t>
      </w:r>
      <w:r w:rsidRPr="00E22794">
        <w:rPr>
          <w:rFonts w:asciiTheme="minorHAnsi" w:eastAsia="Times New Roman" w:hAnsiTheme="minorHAnsi" w:cstheme="minorHAnsi"/>
          <w:color w:val="000000"/>
          <w:sz w:val="22"/>
          <w:szCs w:val="22"/>
          <w:lang w:val="sr-Cyrl-RS"/>
        </w:rPr>
        <w:t xml:space="preserve"> а нарочито не за управљање Програмом развоја е-управе пошто је ограничен на саветодавну улогу. Савет Влади РС може само да указује на уочене проблеме у спровођењу Програма развоја е-управе и предлаже одређене мера које би те проблеме разрешиле без могућности директне интервенције. Имајући у виду брз развој и динамичност е-управе било би корисно размотрити могућност решавања питања ефективног управљања Програмом на институционалном нивоу кроз обејдињавање функција као и јачање ИТ и капацитета за стратешко планирање.</w:t>
      </w:r>
    </w:p>
    <w:p w14:paraId="1E3E59DC" w14:textId="77777777" w:rsidR="007B3D34" w:rsidRPr="00E22794" w:rsidRDefault="00616498">
      <w:pPr>
        <w:spacing w:before="240" w:after="240"/>
        <w:jc w:val="both"/>
        <w:rPr>
          <w:noProof/>
          <w:lang w:val="sr-Cyrl-RS"/>
        </w:rPr>
      </w:pPr>
      <w:r w:rsidRPr="00E22794">
        <w:rPr>
          <w:noProof/>
          <w:lang w:val="sr-Cyrl-RS"/>
        </w:rPr>
        <w:t>На оперативном нивоу</w:t>
      </w:r>
      <w:r w:rsidR="002D40BB" w:rsidRPr="00E22794">
        <w:rPr>
          <w:noProof/>
          <w:lang w:val="sr-Cyrl-RS"/>
        </w:rPr>
        <w:t>,</w:t>
      </w:r>
      <w:r w:rsidRPr="00E22794">
        <w:rPr>
          <w:noProof/>
          <w:lang w:val="sr-Cyrl-RS"/>
        </w:rPr>
        <w:t xml:space="preserve"> управљање реформом је у надлежности Министарства за државну управу и локалну самоуправу као носиоца Стратегије реформе јавне управе и Канцеларије за информационе технологије и </w:t>
      </w:r>
      <w:r w:rsidRPr="00E22794">
        <w:rPr>
          <w:noProof/>
          <w:color w:val="333333"/>
          <w:lang w:val="sr-Cyrl-RS"/>
        </w:rPr>
        <w:t>електронску управу</w:t>
      </w:r>
      <w:r w:rsidRPr="00E22794">
        <w:rPr>
          <w:noProof/>
          <w:lang w:val="sr-Cyrl-RS"/>
        </w:rPr>
        <w:t xml:space="preserve">, стручне службе Владе основане 2017. године са циљем унапређења развоја </w:t>
      </w:r>
      <w:r w:rsidR="00134665" w:rsidRPr="00E22794">
        <w:rPr>
          <w:noProof/>
          <w:lang w:val="sr-Cyrl-RS"/>
        </w:rPr>
        <w:t>е-</w:t>
      </w:r>
      <w:r w:rsidRPr="00E22794">
        <w:rPr>
          <w:noProof/>
          <w:lang w:val="sr-Cyrl-RS"/>
        </w:rPr>
        <w:t>управе. Министарство трговине, туризма и телекомуникације, као носилац Стратегије развоја информационог друштва и информационе безбедности, такође заузима значајно место у овом процесу.</w:t>
      </w:r>
    </w:p>
    <w:p w14:paraId="590A0E68" w14:textId="77777777" w:rsidR="007B3D34" w:rsidRPr="00E22794" w:rsidRDefault="00616498">
      <w:pPr>
        <w:spacing w:before="240" w:after="240"/>
        <w:jc w:val="both"/>
        <w:rPr>
          <w:noProof/>
          <w:lang w:val="sr-Cyrl-RS"/>
        </w:rPr>
      </w:pPr>
      <w:r w:rsidRPr="00E22794">
        <w:rPr>
          <w:noProof/>
          <w:lang w:val="sr-Cyrl-RS"/>
        </w:rPr>
        <w:t xml:space="preserve">Иако Кабинет </w:t>
      </w:r>
      <w:r w:rsidR="002D40BB" w:rsidRPr="00E22794">
        <w:rPr>
          <w:noProof/>
          <w:lang w:val="sr-Cyrl-RS"/>
        </w:rPr>
        <w:t xml:space="preserve">председника </w:t>
      </w:r>
      <w:r w:rsidRPr="00E22794">
        <w:rPr>
          <w:noProof/>
          <w:lang w:val="sr-Cyrl-RS"/>
        </w:rPr>
        <w:t>Владе пружа подршку у операционализацији стар</w:t>
      </w:r>
      <w:r w:rsidR="002D40BB" w:rsidRPr="00E22794">
        <w:rPr>
          <w:noProof/>
          <w:lang w:val="sr-Cyrl-RS"/>
        </w:rPr>
        <w:t>а</w:t>
      </w:r>
      <w:r w:rsidRPr="00E22794">
        <w:rPr>
          <w:noProof/>
          <w:lang w:val="sr-Cyrl-RS"/>
        </w:rPr>
        <w:t xml:space="preserve">тешких циљева, на оперативном нивоу је ограничен простор за преузимање јасних улога у управљању процесом развоја </w:t>
      </w:r>
      <w:r w:rsidR="00E7514A" w:rsidRPr="00E22794">
        <w:rPr>
          <w:noProof/>
          <w:lang w:val="sr-Cyrl-RS"/>
        </w:rPr>
        <w:t>е-</w:t>
      </w:r>
      <w:r w:rsidRPr="00E22794">
        <w:rPr>
          <w:noProof/>
          <w:lang w:val="sr-Cyrl-RS"/>
        </w:rPr>
        <w:t xml:space="preserve">управе. </w:t>
      </w:r>
    </w:p>
    <w:p w14:paraId="71D7A28A" w14:textId="77777777" w:rsidR="007B3D34" w:rsidRPr="00E22794" w:rsidRDefault="00616498">
      <w:pPr>
        <w:spacing w:before="240" w:after="240"/>
        <w:jc w:val="both"/>
        <w:rPr>
          <w:noProof/>
          <w:lang w:val="sr-Cyrl-RS"/>
        </w:rPr>
      </w:pPr>
      <w:r w:rsidRPr="00E22794">
        <w:rPr>
          <w:noProof/>
          <w:lang w:val="sr-Cyrl-RS"/>
        </w:rPr>
        <w:t xml:space="preserve">Сарадња између МДУЛС и Канцеларије за ИТЕ оцењена </w:t>
      </w:r>
      <w:r w:rsidR="002D40BB" w:rsidRPr="00E22794">
        <w:rPr>
          <w:noProof/>
          <w:lang w:val="sr-Cyrl-RS"/>
        </w:rPr>
        <w:t xml:space="preserve">је </w:t>
      </w:r>
      <w:r w:rsidRPr="00E22794">
        <w:rPr>
          <w:noProof/>
          <w:lang w:val="sr-Cyrl-RS"/>
        </w:rPr>
        <w:t>као добра</w:t>
      </w:r>
      <w:r w:rsidR="002D40BB" w:rsidRPr="00E22794">
        <w:rPr>
          <w:noProof/>
          <w:lang w:val="sr-Cyrl-RS"/>
        </w:rPr>
        <w:t>,</w:t>
      </w:r>
      <w:r w:rsidRPr="00E22794">
        <w:rPr>
          <w:noProof/>
          <w:lang w:val="sr-Cyrl-RS"/>
        </w:rPr>
        <w:t xml:space="preserve"> иако обе институције немају одговарајуће механизме нити капацитете који би им омогућили адекватно управљање процесом, стварајући недостатак </w:t>
      </w:r>
      <w:r w:rsidR="002D40BB" w:rsidRPr="00E22794">
        <w:rPr>
          <w:noProof/>
          <w:lang w:val="sr-Cyrl-RS"/>
        </w:rPr>
        <w:t xml:space="preserve">обједињеног </w:t>
      </w:r>
      <w:r w:rsidRPr="00E22794">
        <w:rPr>
          <w:noProof/>
          <w:lang w:val="sr-Cyrl-RS"/>
        </w:rPr>
        <w:t xml:space="preserve">институционалног вођства у развоју </w:t>
      </w:r>
      <w:r w:rsidR="00E7514A" w:rsidRPr="00E22794">
        <w:rPr>
          <w:noProof/>
          <w:lang w:val="sr-Cyrl-RS"/>
        </w:rPr>
        <w:t>е-</w:t>
      </w:r>
      <w:r w:rsidRPr="00E22794">
        <w:rPr>
          <w:noProof/>
          <w:lang w:val="sr-Cyrl-RS"/>
        </w:rPr>
        <w:t xml:space="preserve">управе. </w:t>
      </w:r>
    </w:p>
    <w:p w14:paraId="78838483" w14:textId="77777777" w:rsidR="007B3D34" w:rsidRPr="00E22794" w:rsidRDefault="00616498">
      <w:pPr>
        <w:spacing w:before="240" w:after="240"/>
        <w:jc w:val="both"/>
        <w:rPr>
          <w:noProof/>
          <w:lang w:val="sr-Cyrl-RS"/>
        </w:rPr>
      </w:pPr>
      <w:r w:rsidRPr="00E22794">
        <w:rPr>
          <w:noProof/>
          <w:lang w:val="sr-Cyrl-RS"/>
        </w:rPr>
        <w:t>МДУЛС</w:t>
      </w:r>
      <w:r w:rsidR="002D40BB" w:rsidRPr="00E22794">
        <w:rPr>
          <w:noProof/>
          <w:lang w:val="sr-Cyrl-RS"/>
        </w:rPr>
        <w:t>,</w:t>
      </w:r>
      <w:r w:rsidRPr="00E22794">
        <w:rPr>
          <w:noProof/>
          <w:lang w:val="sr-Cyrl-RS"/>
        </w:rPr>
        <w:t xml:space="preserve"> као носилац Програма </w:t>
      </w:r>
      <w:r w:rsidR="002D40BB" w:rsidRPr="00E22794">
        <w:rPr>
          <w:noProof/>
          <w:lang w:val="sr-Cyrl-RS"/>
        </w:rPr>
        <w:t xml:space="preserve">развоја </w:t>
      </w:r>
      <w:r w:rsidRPr="00E22794">
        <w:rPr>
          <w:noProof/>
          <w:lang w:val="sr-Cyrl-RS"/>
        </w:rPr>
        <w:t>електронске управе</w:t>
      </w:r>
      <w:r w:rsidR="002D40BB" w:rsidRPr="00E22794">
        <w:rPr>
          <w:noProof/>
          <w:lang w:val="sr-Cyrl-RS"/>
        </w:rPr>
        <w:t>,</w:t>
      </w:r>
      <w:r w:rsidRPr="00E22794">
        <w:rPr>
          <w:noProof/>
          <w:lang w:val="sr-Cyrl-RS"/>
        </w:rPr>
        <w:t xml:space="preserve"> прати његово спровођење прикупљањем података преко Јединственог информационог система за планирање и праћење спровођења јавних политика (ЈИС)</w:t>
      </w:r>
      <w:r w:rsidR="002D40BB" w:rsidRPr="00E22794">
        <w:rPr>
          <w:noProof/>
          <w:lang w:val="sr-Cyrl-RS"/>
        </w:rPr>
        <w:t>,</w:t>
      </w:r>
      <w:r w:rsidRPr="00E22794">
        <w:rPr>
          <w:noProof/>
          <w:lang w:val="sr-Cyrl-RS"/>
        </w:rPr>
        <w:t xml:space="preserve"> који су видљиви преко онлajн апликације за праћење напретка у реализацији РЈУ (</w:t>
      </w:r>
      <w:hyperlink r:id="rId32">
        <w:r w:rsidRPr="00E22794">
          <w:rPr>
            <w:noProof/>
            <w:color w:val="1155CC"/>
            <w:u w:val="single"/>
            <w:lang w:val="sr-Cyrl-RS"/>
          </w:rPr>
          <w:t>https://monitoring.mduls.gov.rs/</w:t>
        </w:r>
      </w:hyperlink>
      <w:r w:rsidRPr="00E22794">
        <w:rPr>
          <w:noProof/>
          <w:lang w:val="sr-Cyrl-RS"/>
        </w:rPr>
        <w:t xml:space="preserve">). </w:t>
      </w:r>
    </w:p>
    <w:p w14:paraId="687F8382" w14:textId="77777777" w:rsidR="007B3D34" w:rsidRPr="00E22794" w:rsidRDefault="00616498">
      <w:pPr>
        <w:pStyle w:val="Heading1"/>
        <w:rPr>
          <w:noProof/>
          <w:sz w:val="22"/>
          <w:szCs w:val="22"/>
          <w:lang w:val="sr-Cyrl-RS"/>
        </w:rPr>
      </w:pPr>
      <w:bookmarkStart w:id="20" w:name="_Toc106786795"/>
      <w:r w:rsidRPr="00E22794">
        <w:rPr>
          <w:noProof/>
          <w:sz w:val="22"/>
          <w:szCs w:val="22"/>
          <w:lang w:val="sr-Cyrl-RS"/>
        </w:rPr>
        <w:t xml:space="preserve">3. ПРЕЗЕНТАЦИЈА НАЛАЗА: ПРЕГЛЕД РЕЗУЛТАТА АНАЛИЗЕ ПО ЦИЉЕВИМА ПРОГРАМА </w:t>
      </w:r>
      <w:r w:rsidR="00F718CC" w:rsidRPr="00E22794">
        <w:rPr>
          <w:noProof/>
          <w:sz w:val="22"/>
          <w:szCs w:val="22"/>
          <w:lang w:val="sr-Cyrl-RS"/>
        </w:rPr>
        <w:t xml:space="preserve">РАЗВОЈА </w:t>
      </w:r>
      <w:r w:rsidRPr="00E22794">
        <w:rPr>
          <w:noProof/>
          <w:sz w:val="22"/>
          <w:szCs w:val="22"/>
          <w:lang w:val="sr-Cyrl-RS"/>
        </w:rPr>
        <w:t>ЕЛЕКТРОНСКЕ УПРАВЕ</w:t>
      </w:r>
      <w:bookmarkEnd w:id="20"/>
    </w:p>
    <w:p w14:paraId="7EE4FE0B" w14:textId="77777777" w:rsidR="007B3D34" w:rsidRPr="00E22794" w:rsidRDefault="00616498">
      <w:pPr>
        <w:spacing w:before="240" w:after="160"/>
        <w:jc w:val="both"/>
        <w:rPr>
          <w:noProof/>
          <w:lang w:val="sr-Cyrl-RS"/>
        </w:rPr>
      </w:pPr>
      <w:r w:rsidRPr="00E22794">
        <w:rPr>
          <w:noProof/>
          <w:lang w:val="sr-Cyrl-RS"/>
        </w:rPr>
        <w:t xml:space="preserve">Нумерички подаци изнети у овом одељку преузети су из годишњих извештаја за 2020. и 2021. годину, о спровођењу АП Програма развоје електронске управе које прикупља МДУЛС кроз ЈИС. Потребно је напоменути да је начин </w:t>
      </w:r>
      <w:r w:rsidR="000F4F92" w:rsidRPr="00E22794">
        <w:rPr>
          <w:noProof/>
          <w:lang w:val="sr-Cyrl-RS"/>
        </w:rPr>
        <w:t xml:space="preserve">приказивања унетих </w:t>
      </w:r>
      <w:r w:rsidRPr="00E22794">
        <w:rPr>
          <w:noProof/>
          <w:lang w:val="sr-Cyrl-RS"/>
        </w:rPr>
        <w:t>података у ЈИС такав да</w:t>
      </w:r>
      <w:r w:rsidR="00162E80" w:rsidRPr="00E22794">
        <w:rPr>
          <w:noProof/>
          <w:lang w:val="sr-Cyrl-RS"/>
        </w:rPr>
        <w:t xml:space="preserve"> приказује статус активности по годинама када те активности доспевају и</w:t>
      </w:r>
      <w:r w:rsidRPr="00E22794">
        <w:rPr>
          <w:noProof/>
          <w:lang w:val="sr-Cyrl-RS"/>
        </w:rPr>
        <w:t xml:space="preserve"> не обезбеђује </w:t>
      </w:r>
      <w:r w:rsidR="00E7514A" w:rsidRPr="00E22794">
        <w:rPr>
          <w:noProof/>
          <w:lang w:val="sr-Cyrl-RS"/>
        </w:rPr>
        <w:t xml:space="preserve">обједињен </w:t>
      </w:r>
      <w:r w:rsidR="00162E80" w:rsidRPr="00E22794">
        <w:rPr>
          <w:noProof/>
          <w:lang w:val="sr-Cyrl-RS"/>
        </w:rPr>
        <w:t xml:space="preserve">преглед статуса </w:t>
      </w:r>
      <w:r w:rsidRPr="00E22794">
        <w:rPr>
          <w:noProof/>
          <w:lang w:val="sr-Cyrl-RS"/>
        </w:rPr>
        <w:t xml:space="preserve">свих активности </w:t>
      </w:r>
      <w:r w:rsidR="00F509CF" w:rsidRPr="00E22794">
        <w:rPr>
          <w:noProof/>
          <w:lang w:val="sr-Cyrl-RS"/>
        </w:rPr>
        <w:t xml:space="preserve"> </w:t>
      </w:r>
      <w:r w:rsidR="0097718C" w:rsidRPr="00E22794">
        <w:rPr>
          <w:noProof/>
          <w:lang w:val="sr-Cyrl-RS"/>
        </w:rPr>
        <w:t xml:space="preserve">што </w:t>
      </w:r>
      <w:r w:rsidR="00F509CF" w:rsidRPr="00E22794">
        <w:rPr>
          <w:noProof/>
          <w:lang w:val="sr-Cyrl-RS"/>
        </w:rPr>
        <w:t xml:space="preserve">компликује процес праћења спровођења </w:t>
      </w:r>
      <w:r w:rsidR="0097718C" w:rsidRPr="00E22794">
        <w:rPr>
          <w:noProof/>
          <w:lang w:val="sr-Cyrl-RS"/>
        </w:rPr>
        <w:t xml:space="preserve">АП. </w:t>
      </w:r>
    </w:p>
    <w:p w14:paraId="31F2FAD0" w14:textId="77777777" w:rsidR="007B3D34" w:rsidRPr="00E22794" w:rsidRDefault="00616498">
      <w:pPr>
        <w:spacing w:before="240" w:after="160"/>
        <w:jc w:val="both"/>
        <w:rPr>
          <w:noProof/>
          <w:lang w:val="sr-Cyrl-RS"/>
        </w:rPr>
      </w:pPr>
      <w:r w:rsidRPr="00E22794">
        <w:rPr>
          <w:noProof/>
          <w:lang w:val="sr-Cyrl-RS"/>
        </w:rPr>
        <w:t xml:space="preserve">Показатељи учинка Програма на нивоу општег и посебних циљева су дефинисани тако да омогућавају јасно сагледавање постигнутих резултата током спровођења Програма. Интересантно је приметити да су међународно признати </w:t>
      </w:r>
      <w:r w:rsidR="00A93780" w:rsidRPr="00E22794">
        <w:rPr>
          <w:noProof/>
          <w:lang w:val="sr-Cyrl-RS"/>
        </w:rPr>
        <w:t xml:space="preserve">показатељи </w:t>
      </w:r>
      <w:r w:rsidRPr="00E22794">
        <w:rPr>
          <w:noProof/>
          <w:lang w:val="sr-Cyrl-RS"/>
        </w:rPr>
        <w:t xml:space="preserve">примењиви искључиво на </w:t>
      </w:r>
      <w:r w:rsidR="007D4ACA" w:rsidRPr="00E22794">
        <w:rPr>
          <w:noProof/>
          <w:lang w:val="sr-Cyrl-RS"/>
        </w:rPr>
        <w:t>О</w:t>
      </w:r>
      <w:r w:rsidRPr="00E22794">
        <w:rPr>
          <w:noProof/>
          <w:lang w:val="sr-Cyrl-RS"/>
        </w:rPr>
        <w:t xml:space="preserve">пшти циљ и на </w:t>
      </w:r>
      <w:r w:rsidR="007D4ACA" w:rsidRPr="00E22794">
        <w:rPr>
          <w:noProof/>
          <w:lang w:val="sr-Cyrl-RS"/>
        </w:rPr>
        <w:t>П</w:t>
      </w:r>
      <w:r w:rsidRPr="00E22794">
        <w:rPr>
          <w:noProof/>
          <w:lang w:val="sr-Cyrl-RS"/>
        </w:rPr>
        <w:t xml:space="preserve">осебне циљеве 3 и 4, што указује на то да је место РС на међународним листама конкурентности у вези са развојем </w:t>
      </w:r>
      <w:r w:rsidR="00A93780" w:rsidRPr="00E22794">
        <w:rPr>
          <w:noProof/>
          <w:color w:val="333333"/>
          <w:lang w:val="sr-Cyrl-RS"/>
        </w:rPr>
        <w:t>е-</w:t>
      </w:r>
      <w:r w:rsidRPr="00E22794">
        <w:rPr>
          <w:noProof/>
          <w:color w:val="333333"/>
          <w:lang w:val="sr-Cyrl-RS"/>
        </w:rPr>
        <w:t>управе</w:t>
      </w:r>
      <w:r w:rsidRPr="00E22794">
        <w:rPr>
          <w:noProof/>
          <w:lang w:val="sr-Cyrl-RS"/>
        </w:rPr>
        <w:t xml:space="preserve"> зависно пре свега од повећања доступности </w:t>
      </w:r>
      <w:r w:rsidR="00A93780" w:rsidRPr="00E22794">
        <w:rPr>
          <w:noProof/>
          <w:lang w:val="sr-Cyrl-RS"/>
        </w:rPr>
        <w:t>е-</w:t>
      </w:r>
      <w:r w:rsidRPr="00E22794">
        <w:rPr>
          <w:noProof/>
          <w:lang w:val="sr-Cyrl-RS"/>
        </w:rPr>
        <w:t xml:space="preserve">управе грађанима и отварања података у  </w:t>
      </w:r>
      <w:r w:rsidR="00A93780" w:rsidRPr="00E22794">
        <w:rPr>
          <w:noProof/>
          <w:lang w:val="sr-Cyrl-RS"/>
        </w:rPr>
        <w:t>е-</w:t>
      </w:r>
      <w:r w:rsidRPr="00E22794">
        <w:rPr>
          <w:noProof/>
          <w:lang w:val="sr-Cyrl-RS"/>
        </w:rPr>
        <w:t xml:space="preserve">управи. Такође, на овај начин дефинисани </w:t>
      </w:r>
      <w:r w:rsidR="002A0D4D" w:rsidRPr="00E22794">
        <w:rPr>
          <w:noProof/>
          <w:lang w:val="sr-Cyrl-RS"/>
        </w:rPr>
        <w:t xml:space="preserve">показатељи </w:t>
      </w:r>
      <w:r w:rsidRPr="00E22794">
        <w:rPr>
          <w:noProof/>
          <w:lang w:val="sr-Cyrl-RS"/>
        </w:rPr>
        <w:t xml:space="preserve">олакшавају и омогућавају фреквентнију и објективнију ex post анализу ефеката Програма. </w:t>
      </w:r>
    </w:p>
    <w:p w14:paraId="518CB921" w14:textId="77777777" w:rsidR="007B3D34" w:rsidRPr="00E22794" w:rsidRDefault="00A333ED">
      <w:pPr>
        <w:pStyle w:val="Heading2"/>
        <w:rPr>
          <w:noProof/>
          <w:sz w:val="22"/>
          <w:szCs w:val="22"/>
          <w:lang w:val="sr-Cyrl-RS"/>
        </w:rPr>
      </w:pPr>
      <w:r w:rsidRPr="00E22794">
        <w:rPr>
          <w:noProof/>
          <w:sz w:val="22"/>
          <w:szCs w:val="22"/>
          <w:lang w:val="sr-Cyrl-RS"/>
        </w:rPr>
        <w:t xml:space="preserve"> </w:t>
      </w:r>
      <w:bookmarkStart w:id="21" w:name="_Toc106786796"/>
      <w:r w:rsidR="00616498" w:rsidRPr="00E22794">
        <w:rPr>
          <w:noProof/>
          <w:sz w:val="22"/>
          <w:szCs w:val="22"/>
          <w:lang w:val="sr-Cyrl-RS"/>
        </w:rPr>
        <w:t>3.1. Преглед општег циља Програма</w:t>
      </w:r>
      <w:bookmarkEnd w:id="21"/>
    </w:p>
    <w:p w14:paraId="1EA71057" w14:textId="77777777" w:rsidR="007B3D34" w:rsidRPr="00E22794" w:rsidRDefault="00616498">
      <w:pPr>
        <w:spacing w:before="240" w:after="160"/>
        <w:jc w:val="both"/>
        <w:rPr>
          <w:noProof/>
          <w:lang w:val="sr-Cyrl-RS"/>
        </w:rPr>
      </w:pPr>
      <w:r w:rsidRPr="00E22794">
        <w:rPr>
          <w:noProof/>
          <w:lang w:val="sr-Cyrl-RS"/>
        </w:rPr>
        <w:t>Oпшти циљ Програма дефинисан је на следећи начин:</w:t>
      </w:r>
    </w:p>
    <w:p w14:paraId="0A2A9BEC" w14:textId="77777777" w:rsidR="007B3D34" w:rsidRPr="00E22794" w:rsidRDefault="00616498">
      <w:pPr>
        <w:spacing w:before="240" w:after="120"/>
        <w:jc w:val="both"/>
        <w:rPr>
          <w:noProof/>
          <w:lang w:val="sr-Cyrl-RS"/>
        </w:rPr>
      </w:pPr>
      <w:r w:rsidRPr="00E22794">
        <w:rPr>
          <w:b/>
          <w:i/>
          <w:noProof/>
          <w:lang w:val="sr-Cyrl-RS"/>
        </w:rPr>
        <w:t>Развој ефикасне и кориснички оријентисане управе у дигиталном окружењу</w:t>
      </w:r>
      <w:r w:rsidRPr="00E22794">
        <w:rPr>
          <w:noProof/>
          <w:lang w:val="sr-Cyrl-RS"/>
        </w:rPr>
        <w:t>.</w:t>
      </w:r>
    </w:p>
    <w:p w14:paraId="1FAC56B2" w14:textId="77777777" w:rsidR="007B3D34" w:rsidRPr="00E22794" w:rsidRDefault="00616498">
      <w:pPr>
        <w:spacing w:before="240" w:after="120"/>
        <w:jc w:val="both"/>
        <w:rPr>
          <w:noProof/>
          <w:lang w:val="sr-Cyrl-RS"/>
        </w:rPr>
      </w:pPr>
      <w:r w:rsidRPr="00E22794">
        <w:rPr>
          <w:noProof/>
          <w:lang w:val="sr-Cyrl-RS"/>
        </w:rPr>
        <w:t>Кључни изазов успешнe дигиталнe трансформацијe јавне управе у РС, јесте постављање темеља који ће омогућити да се задржи постављени курс, односно да се планиране мере имплементирају у свим сегментима јавне управе, на начин који омогућава ефикасно и координисано функционисање тог система. Дигитална трансформација јавне управе у РС, планирана Програмом, омогућила је постизање напретка у многим сегменатима рада управе, као и повећање ефикасности, транспарентности, економичности и одговорности. Програм је омогућио преиспитивање и унапређење институционалног, техничког и свих других капацитета (људски, инфраструктурни, финансијски, партнерства) администрације и оснажио је њену спремност да одговори на трендове индустријске револуције 4.0. Када су у питању нови трендови и коришћење нових информационих технологија попут вештачке интелигенције, коришћење, чување и заштита података, као и диверзификација и иновирање електронских сервиса, стратешки и правни оквир су такође били у фокусу промена</w:t>
      </w:r>
      <w:r w:rsidR="00CA5EFC" w:rsidRPr="00E22794">
        <w:rPr>
          <w:noProof/>
          <w:lang w:val="sr-Cyrl-RS"/>
        </w:rPr>
        <w:t>,</w:t>
      </w:r>
      <w:r w:rsidRPr="00E22794">
        <w:rPr>
          <w:noProof/>
          <w:lang w:val="sr-Cyrl-RS"/>
        </w:rPr>
        <w:t xml:space="preserve"> како би се несметано напредовало у процесу дигиталне трансформације.</w:t>
      </w:r>
    </w:p>
    <w:p w14:paraId="3186B9B7" w14:textId="77777777" w:rsidR="007B3D34" w:rsidRPr="00E22794" w:rsidRDefault="00616498">
      <w:pPr>
        <w:spacing w:before="240" w:after="160"/>
        <w:jc w:val="both"/>
        <w:rPr>
          <w:noProof/>
          <w:lang w:val="sr-Cyrl-RS"/>
        </w:rPr>
      </w:pPr>
      <w:r w:rsidRPr="00E22794">
        <w:rPr>
          <w:noProof/>
          <w:lang w:val="sr-Cyrl-RS"/>
        </w:rPr>
        <w:t xml:space="preserve">Извештај </w:t>
      </w:r>
      <w:r w:rsidR="002A0D4D" w:rsidRPr="00E22794">
        <w:rPr>
          <w:noProof/>
          <w:lang w:val="sr-Cyrl-RS"/>
        </w:rPr>
        <w:t>„</w:t>
      </w:r>
      <w:hyperlink r:id="rId33">
        <w:r w:rsidRPr="00E22794">
          <w:rPr>
            <w:noProof/>
            <w:lang w:val="sr-Cyrl-RS"/>
          </w:rPr>
          <w:t>eGovernment Benchmark Report</w:t>
        </w:r>
        <w:r w:rsidR="002A0D4D" w:rsidRPr="00E22794">
          <w:rPr>
            <w:noProof/>
            <w:lang w:val="sr-Cyrl-RS"/>
          </w:rPr>
          <w:t>“</w:t>
        </w:r>
        <w:r w:rsidRPr="00E22794">
          <w:rPr>
            <w:noProof/>
            <w:lang w:val="sr-Cyrl-RS"/>
          </w:rPr>
          <w:t xml:space="preserve"> за 2021</w:t>
        </w:r>
      </w:hyperlink>
      <w:r w:rsidR="00CA5EFC" w:rsidRPr="00E22794">
        <w:rPr>
          <w:noProof/>
          <w:lang w:val="sr-Cyrl-RS"/>
        </w:rPr>
        <w:t>.</w:t>
      </w:r>
      <w:r w:rsidRPr="00E22794">
        <w:rPr>
          <w:noProof/>
          <w:lang w:val="sr-Cyrl-RS"/>
        </w:rPr>
        <w:t xml:space="preserve"> годину показује да је РС умерено напредовала у области развоја </w:t>
      </w:r>
      <w:r w:rsidR="00BC1D4A" w:rsidRPr="00E22794">
        <w:rPr>
          <w:noProof/>
          <w:color w:val="333333"/>
          <w:lang w:val="sr-Cyrl-RS"/>
        </w:rPr>
        <w:t>е-</w:t>
      </w:r>
      <w:r w:rsidRPr="00E22794">
        <w:rPr>
          <w:noProof/>
          <w:color w:val="333333"/>
          <w:lang w:val="sr-Cyrl-RS"/>
        </w:rPr>
        <w:t>управе</w:t>
      </w:r>
      <w:r w:rsidRPr="00E22794">
        <w:rPr>
          <w:noProof/>
          <w:lang w:val="sr-Cyrl-RS"/>
        </w:rPr>
        <w:t xml:space="preserve">. Напредак је забележен у </w:t>
      </w:r>
      <w:r w:rsidR="00CA5EFC" w:rsidRPr="00E22794">
        <w:rPr>
          <w:noProof/>
          <w:lang w:val="sr-Cyrl-RS"/>
        </w:rPr>
        <w:t xml:space="preserve">три </w:t>
      </w:r>
      <w:r w:rsidRPr="00E22794">
        <w:rPr>
          <w:noProof/>
          <w:lang w:val="sr-Cyrl-RS"/>
        </w:rPr>
        <w:t xml:space="preserve">од </w:t>
      </w:r>
      <w:r w:rsidR="00CA5EFC" w:rsidRPr="00E22794">
        <w:rPr>
          <w:noProof/>
          <w:lang w:val="sr-Cyrl-RS"/>
        </w:rPr>
        <w:t xml:space="preserve">четири </w:t>
      </w:r>
      <w:r w:rsidRPr="00E22794">
        <w:rPr>
          <w:noProof/>
          <w:lang w:val="sr-Cyrl-RS"/>
        </w:rPr>
        <w:t>области процене: усредсређеност е</w:t>
      </w:r>
      <w:r w:rsidR="00CA5EFC" w:rsidRPr="00E22794">
        <w:rPr>
          <w:noProof/>
          <w:lang w:val="sr-Cyrl-RS"/>
        </w:rPr>
        <w:t>-с</w:t>
      </w:r>
      <w:r w:rsidRPr="00E22794">
        <w:rPr>
          <w:noProof/>
          <w:lang w:val="sr-Cyrl-RS"/>
        </w:rPr>
        <w:t xml:space="preserve">ервиса на кориснике, транспарентност и кључни предуслови развоја </w:t>
      </w:r>
      <w:r w:rsidR="00BC1D4A" w:rsidRPr="00E22794">
        <w:rPr>
          <w:noProof/>
          <w:lang w:val="sr-Cyrl-RS"/>
        </w:rPr>
        <w:t>е-</w:t>
      </w:r>
      <w:r w:rsidRPr="00E22794">
        <w:rPr>
          <w:noProof/>
          <w:lang w:val="sr-Cyrl-RS"/>
        </w:rPr>
        <w:t>управе. Почетна вредност показатеља у 2019.</w:t>
      </w:r>
      <w:r w:rsidR="00CA5EFC" w:rsidRPr="00E22794">
        <w:rPr>
          <w:noProof/>
          <w:lang w:val="sr-Cyrl-RS"/>
        </w:rPr>
        <w:t xml:space="preserve"> години</w:t>
      </w:r>
      <w:r w:rsidRPr="00E22794">
        <w:rPr>
          <w:noProof/>
          <w:lang w:val="sr-Cyrl-RS"/>
        </w:rPr>
        <w:t xml:space="preserve"> је 37%, 2020. </w:t>
      </w:r>
      <w:r w:rsidR="00CA5EFC" w:rsidRPr="00E22794">
        <w:rPr>
          <w:noProof/>
          <w:lang w:val="sr-Cyrl-RS"/>
        </w:rPr>
        <w:t xml:space="preserve">години </w:t>
      </w:r>
      <w:r w:rsidRPr="00E22794">
        <w:rPr>
          <w:noProof/>
          <w:lang w:val="sr-Cyrl-RS"/>
        </w:rPr>
        <w:t xml:space="preserve">43,75% док је у 2021. </w:t>
      </w:r>
      <w:r w:rsidR="00CA5EFC" w:rsidRPr="00E22794">
        <w:rPr>
          <w:noProof/>
          <w:lang w:val="sr-Cyrl-RS"/>
        </w:rPr>
        <w:t xml:space="preserve">години, </w:t>
      </w:r>
      <w:r w:rsidRPr="00E22794">
        <w:rPr>
          <w:noProof/>
          <w:lang w:val="sr-Cyrl-RS"/>
        </w:rPr>
        <w:t xml:space="preserve">са укупно 50% остварених вредности показатеља, Србија лидер у региону. </w:t>
      </w:r>
    </w:p>
    <w:p w14:paraId="188F6D29" w14:textId="77777777" w:rsidR="007B3D34" w:rsidRPr="00E22794" w:rsidRDefault="00616498">
      <w:pPr>
        <w:jc w:val="both"/>
        <w:rPr>
          <w:noProof/>
          <w:lang w:val="sr-Cyrl-RS"/>
        </w:rPr>
      </w:pPr>
      <w:r w:rsidRPr="00E22794">
        <w:rPr>
          <w:noProof/>
          <w:lang w:val="sr-Cyrl-RS"/>
        </w:rPr>
        <w:t xml:space="preserve">Две године након спровођења Програма, можемо издвојити специфична достигнућа активности АП груписаних у 4 посебна циља. Резултати спроведених мера у оквиру сваког посебног циља су следећи: </w:t>
      </w:r>
    </w:p>
    <w:p w14:paraId="515B82E7" w14:textId="77777777" w:rsidR="007B3D34" w:rsidRPr="00E22794" w:rsidRDefault="00616498">
      <w:pPr>
        <w:pStyle w:val="Heading3"/>
        <w:rPr>
          <w:noProof/>
          <w:sz w:val="22"/>
          <w:szCs w:val="22"/>
          <w:lang w:val="sr-Cyrl-RS"/>
        </w:rPr>
      </w:pPr>
      <w:bookmarkStart w:id="22" w:name="_Toc106786797"/>
      <w:r w:rsidRPr="00E22794">
        <w:rPr>
          <w:noProof/>
          <w:sz w:val="22"/>
          <w:szCs w:val="22"/>
          <w:lang w:val="sr-Cyrl-RS"/>
        </w:rPr>
        <w:t xml:space="preserve">3.1.1. Посебан циљ 1.1: Развој инфраструктуре у </w:t>
      </w:r>
      <w:r w:rsidRPr="00E22794">
        <w:rPr>
          <w:noProof/>
          <w:color w:val="333333"/>
          <w:sz w:val="22"/>
          <w:szCs w:val="22"/>
          <w:lang w:val="sr-Cyrl-RS"/>
        </w:rPr>
        <w:t xml:space="preserve">електронској управи </w:t>
      </w:r>
      <w:r w:rsidRPr="00E22794">
        <w:rPr>
          <w:noProof/>
          <w:sz w:val="22"/>
          <w:szCs w:val="22"/>
          <w:lang w:val="sr-Cyrl-RS"/>
        </w:rPr>
        <w:t xml:space="preserve"> и обезбеђивање интероперабилности</w:t>
      </w:r>
      <w:bookmarkEnd w:id="22"/>
    </w:p>
    <w:p w14:paraId="3EB9BCEC" w14:textId="77777777" w:rsidR="007B3D34" w:rsidRPr="00E22794" w:rsidRDefault="00616498">
      <w:pPr>
        <w:jc w:val="both"/>
        <w:rPr>
          <w:noProof/>
          <w:lang w:val="sr-Cyrl-RS"/>
        </w:rPr>
      </w:pPr>
      <w:r w:rsidRPr="00E22794">
        <w:rPr>
          <w:noProof/>
          <w:lang w:val="sr-Cyrl-RS"/>
        </w:rPr>
        <w:t xml:space="preserve">Општи показатељи на нивоу </w:t>
      </w:r>
      <w:r w:rsidR="00CA5EFC" w:rsidRPr="00E22794">
        <w:rPr>
          <w:noProof/>
          <w:lang w:val="sr-Cyrl-RS"/>
        </w:rPr>
        <w:t>П</w:t>
      </w:r>
      <w:r w:rsidRPr="00E22794">
        <w:rPr>
          <w:noProof/>
          <w:lang w:val="sr-Cyrl-RS"/>
        </w:rPr>
        <w:t xml:space="preserve">осебног циља 1: </w:t>
      </w:r>
    </w:p>
    <w:p w14:paraId="76917DE0" w14:textId="77777777" w:rsidR="007B3D34" w:rsidRPr="00E22794" w:rsidRDefault="00616498">
      <w:pPr>
        <w:numPr>
          <w:ilvl w:val="0"/>
          <w:numId w:val="5"/>
        </w:numPr>
        <w:spacing w:after="0"/>
        <w:jc w:val="both"/>
        <w:rPr>
          <w:noProof/>
          <w:lang w:val="sr-Cyrl-RS"/>
        </w:rPr>
      </w:pPr>
      <w:r w:rsidRPr="00E22794">
        <w:rPr>
          <w:noProof/>
          <w:lang w:val="sr-Cyrl-RS"/>
        </w:rPr>
        <w:t xml:space="preserve">Број државних орагана који користе центре за управљање и чување података (2019. </w:t>
      </w:r>
      <w:r w:rsidR="00CA5EFC" w:rsidRPr="00E22794">
        <w:rPr>
          <w:noProof/>
          <w:lang w:val="sr-Cyrl-RS"/>
        </w:rPr>
        <w:t xml:space="preserve">година </w:t>
      </w:r>
      <w:r w:rsidRPr="00E22794">
        <w:rPr>
          <w:noProof/>
          <w:lang w:val="sr-Cyrl-RS"/>
        </w:rPr>
        <w:t xml:space="preserve">37, 2020. </w:t>
      </w:r>
      <w:r w:rsidR="00CA5EFC" w:rsidRPr="00E22794">
        <w:rPr>
          <w:noProof/>
          <w:lang w:val="sr-Cyrl-RS"/>
        </w:rPr>
        <w:t xml:space="preserve">година </w:t>
      </w:r>
      <w:r w:rsidRPr="00E22794">
        <w:rPr>
          <w:noProof/>
          <w:lang w:val="sr-Cyrl-RS"/>
        </w:rPr>
        <w:t>остварено 71, док је од циљаних 95-100 за 2021</w:t>
      </w:r>
      <w:r w:rsidR="00CA5EFC" w:rsidRPr="00E22794">
        <w:rPr>
          <w:noProof/>
          <w:lang w:val="sr-Cyrl-RS"/>
        </w:rPr>
        <w:t>. годину</w:t>
      </w:r>
      <w:r w:rsidRPr="00E22794">
        <w:rPr>
          <w:noProof/>
          <w:lang w:val="sr-Cyrl-RS"/>
        </w:rPr>
        <w:t xml:space="preserve"> остварено 97),</w:t>
      </w:r>
    </w:p>
    <w:p w14:paraId="4696F9E7" w14:textId="77777777" w:rsidR="007B3D34" w:rsidRPr="00E22794" w:rsidRDefault="00616498">
      <w:pPr>
        <w:numPr>
          <w:ilvl w:val="0"/>
          <w:numId w:val="5"/>
        </w:numPr>
        <w:spacing w:after="0"/>
        <w:jc w:val="both"/>
        <w:rPr>
          <w:noProof/>
          <w:lang w:val="sr-Cyrl-RS"/>
        </w:rPr>
      </w:pPr>
      <w:r w:rsidRPr="00E22794">
        <w:rPr>
          <w:noProof/>
          <w:lang w:val="sr-Cyrl-RS"/>
        </w:rPr>
        <w:t xml:space="preserve">Број </w:t>
      </w:r>
      <w:r w:rsidR="0060078B" w:rsidRPr="00E22794">
        <w:rPr>
          <w:noProof/>
          <w:lang w:val="sr-Cyrl-RS"/>
        </w:rPr>
        <w:t>ЈЛС</w:t>
      </w:r>
      <w:r w:rsidRPr="00E22794">
        <w:rPr>
          <w:noProof/>
          <w:lang w:val="sr-Cyrl-RS"/>
        </w:rPr>
        <w:t xml:space="preserve"> које користе центре за управљање и чување података (2019</w:t>
      </w:r>
      <w:r w:rsidR="00CA5EFC" w:rsidRPr="00E22794">
        <w:rPr>
          <w:noProof/>
          <w:lang w:val="sr-Cyrl-RS"/>
        </w:rPr>
        <w:t xml:space="preserve">. година </w:t>
      </w:r>
      <w:r w:rsidRPr="00E22794">
        <w:rPr>
          <w:noProof/>
          <w:lang w:val="sr-Cyrl-RS"/>
        </w:rPr>
        <w:t>0, 2020</w:t>
      </w:r>
      <w:r w:rsidR="00CA5EFC" w:rsidRPr="00E22794">
        <w:rPr>
          <w:noProof/>
          <w:lang w:val="sr-Cyrl-RS"/>
        </w:rPr>
        <w:t>. године</w:t>
      </w:r>
      <w:r w:rsidRPr="00E22794">
        <w:rPr>
          <w:noProof/>
          <w:lang w:val="sr-Cyrl-RS"/>
        </w:rPr>
        <w:t xml:space="preserve"> остварено 168, док је од циљаних 20 у 2021</w:t>
      </w:r>
      <w:r w:rsidR="00CA5EFC" w:rsidRPr="00E22794">
        <w:rPr>
          <w:noProof/>
          <w:lang w:val="sr-Cyrl-RS"/>
        </w:rPr>
        <w:t>. години</w:t>
      </w:r>
      <w:r w:rsidRPr="00E22794">
        <w:rPr>
          <w:noProof/>
          <w:lang w:val="sr-Cyrl-RS"/>
        </w:rPr>
        <w:t>, остварено 170),</w:t>
      </w:r>
    </w:p>
    <w:p w14:paraId="28FDF2C1" w14:textId="77777777" w:rsidR="007B3D34" w:rsidRPr="00E22794" w:rsidRDefault="00616498">
      <w:pPr>
        <w:numPr>
          <w:ilvl w:val="0"/>
          <w:numId w:val="5"/>
        </w:numPr>
        <w:jc w:val="both"/>
        <w:rPr>
          <w:noProof/>
          <w:lang w:val="sr-Cyrl-RS"/>
        </w:rPr>
      </w:pPr>
      <w:r w:rsidRPr="00E22794">
        <w:rPr>
          <w:noProof/>
          <w:lang w:val="sr-Cyrl-RS"/>
        </w:rPr>
        <w:t xml:space="preserve">Број сервиса који преузимају податке из Централног регистра становништва (2019. </w:t>
      </w:r>
      <w:r w:rsidR="00CA5EFC" w:rsidRPr="00E22794">
        <w:rPr>
          <w:noProof/>
          <w:lang w:val="sr-Cyrl-RS"/>
        </w:rPr>
        <w:t xml:space="preserve">година </w:t>
      </w:r>
      <w:r w:rsidRPr="00E22794">
        <w:rPr>
          <w:noProof/>
          <w:lang w:val="sr-Cyrl-RS"/>
        </w:rPr>
        <w:t xml:space="preserve">0, 2020. </w:t>
      </w:r>
      <w:r w:rsidR="00CA5EFC" w:rsidRPr="00E22794">
        <w:rPr>
          <w:noProof/>
          <w:lang w:val="sr-Cyrl-RS"/>
        </w:rPr>
        <w:t xml:space="preserve">године </w:t>
      </w:r>
      <w:r w:rsidRPr="00E22794">
        <w:rPr>
          <w:noProof/>
          <w:lang w:val="sr-Cyrl-RS"/>
        </w:rPr>
        <w:t xml:space="preserve">остварено 1, док је у 2021. </w:t>
      </w:r>
      <w:r w:rsidR="00CA5EFC" w:rsidRPr="00E22794">
        <w:rPr>
          <w:noProof/>
          <w:lang w:val="sr-Cyrl-RS"/>
        </w:rPr>
        <w:t xml:space="preserve">години </w:t>
      </w:r>
      <w:r w:rsidRPr="00E22794">
        <w:rPr>
          <w:noProof/>
          <w:lang w:val="sr-Cyrl-RS"/>
        </w:rPr>
        <w:t>од циљаних 5, а остварено 4)</w:t>
      </w:r>
      <w:r w:rsidRPr="00E22794">
        <w:rPr>
          <w:b/>
          <w:noProof/>
          <w:lang w:val="sr-Cyrl-RS"/>
        </w:rPr>
        <w:t>.</w:t>
      </w:r>
    </w:p>
    <w:p w14:paraId="315695CE" w14:textId="77777777" w:rsidR="007B3D34" w:rsidRPr="00E22794" w:rsidRDefault="00616498">
      <w:pPr>
        <w:jc w:val="both"/>
        <w:rPr>
          <w:noProof/>
          <w:lang w:val="sr-Cyrl-RS"/>
        </w:rPr>
      </w:pPr>
      <w:r w:rsidRPr="00E22794">
        <w:rPr>
          <w:noProof/>
          <w:lang w:val="sr-Cyrl-RS"/>
        </w:rPr>
        <w:t xml:space="preserve">Посебан циљ 1 се састоји од 9 мера усмерених на изградњу материјалних и људских ресурса неопходних за функционисање </w:t>
      </w:r>
      <w:r w:rsidR="00BC1D4A" w:rsidRPr="00E22794">
        <w:rPr>
          <w:noProof/>
          <w:color w:val="333333"/>
          <w:lang w:val="sr-Cyrl-RS"/>
        </w:rPr>
        <w:t>е-</w:t>
      </w:r>
      <w:r w:rsidRPr="00E22794">
        <w:rPr>
          <w:noProof/>
          <w:color w:val="333333"/>
          <w:lang w:val="sr-Cyrl-RS"/>
        </w:rPr>
        <w:t xml:space="preserve">управе </w:t>
      </w:r>
      <w:r w:rsidRPr="00E22794">
        <w:rPr>
          <w:noProof/>
          <w:lang w:val="sr-Cyrl-RS"/>
        </w:rPr>
        <w:t>и унапређење њене интероперабилности.</w:t>
      </w:r>
    </w:p>
    <w:p w14:paraId="61BDC272" w14:textId="77777777" w:rsidR="007B3D34" w:rsidRPr="00E22794" w:rsidRDefault="00616498">
      <w:pPr>
        <w:jc w:val="both"/>
        <w:rPr>
          <w:noProof/>
          <w:lang w:val="sr-Cyrl-RS"/>
        </w:rPr>
      </w:pPr>
      <w:r w:rsidRPr="00E22794">
        <w:rPr>
          <w:b/>
          <w:noProof/>
          <w:lang w:val="sr-Cyrl-RS"/>
        </w:rPr>
        <w:t>Мера 1.1.1</w:t>
      </w:r>
      <w:r w:rsidR="00CA5EFC" w:rsidRPr="00E22794">
        <w:rPr>
          <w:b/>
          <w:noProof/>
          <w:lang w:val="sr-Cyrl-RS"/>
        </w:rPr>
        <w:t>.</w:t>
      </w:r>
      <w:r w:rsidRPr="00E22794">
        <w:rPr>
          <w:noProof/>
          <w:lang w:val="sr-Cyrl-RS"/>
        </w:rPr>
        <w:t xml:space="preserve"> је усмерена на развој државног клауда и Државног центра за управљање и чување података у Крагујевцу (у даљем тексту</w:t>
      </w:r>
      <w:r w:rsidR="00CA5EFC" w:rsidRPr="00E22794">
        <w:rPr>
          <w:noProof/>
          <w:lang w:val="sr-Cyrl-RS"/>
        </w:rPr>
        <w:t>:</w:t>
      </w:r>
      <w:r w:rsidRPr="00E22794">
        <w:rPr>
          <w:noProof/>
          <w:lang w:val="sr-Cyrl-RS"/>
        </w:rPr>
        <w:t xml:space="preserve"> Дата центар Крагујевац) чиме су остварени </w:t>
      </w:r>
      <w:r w:rsidR="00CA5EFC" w:rsidRPr="00E22794">
        <w:rPr>
          <w:noProof/>
          <w:lang w:val="sr-Cyrl-RS"/>
        </w:rPr>
        <w:t xml:space="preserve">предуслови </w:t>
      </w:r>
      <w:r w:rsidRPr="00E22794">
        <w:rPr>
          <w:noProof/>
          <w:lang w:val="sr-Cyrl-RS"/>
        </w:rPr>
        <w:t xml:space="preserve">за брз и уједначен развој </w:t>
      </w:r>
      <w:r w:rsidR="00BC1D4A" w:rsidRPr="00E22794">
        <w:rPr>
          <w:noProof/>
          <w:lang w:val="sr-Cyrl-RS"/>
        </w:rPr>
        <w:t>е-</w:t>
      </w:r>
      <w:r w:rsidRPr="00E22794">
        <w:rPr>
          <w:noProof/>
          <w:lang w:val="sr-Cyrl-RS"/>
        </w:rPr>
        <w:t xml:space="preserve">управе кроз обезбеђивање инфрастуктуре за чување безбедносних копија свим </w:t>
      </w:r>
      <w:r w:rsidR="00CA5EFC" w:rsidRPr="00E22794">
        <w:rPr>
          <w:noProof/>
          <w:lang w:val="sr-Cyrl-RS"/>
        </w:rPr>
        <w:t xml:space="preserve">институцијама у оквиру </w:t>
      </w:r>
      <w:r w:rsidRPr="00E22794">
        <w:rPr>
          <w:noProof/>
          <w:lang w:val="sr-Cyrl-RS"/>
        </w:rPr>
        <w:t>управе</w:t>
      </w:r>
      <w:r w:rsidR="00CA5EFC" w:rsidRPr="00E22794">
        <w:rPr>
          <w:noProof/>
          <w:lang w:val="sr-Cyrl-RS"/>
        </w:rPr>
        <w:t>,</w:t>
      </w:r>
      <w:r w:rsidRPr="00E22794">
        <w:rPr>
          <w:noProof/>
          <w:lang w:val="sr-Cyrl-RS"/>
        </w:rPr>
        <w:t xml:space="preserve"> без обзира на њихов достигнути ниво развоја и ИКТ капацитете. Број регистара и софтверских решења мигрираних у дата центре повећан је за око 50% у односу на 2020</w:t>
      </w:r>
      <w:r w:rsidR="00CA5EFC" w:rsidRPr="00E22794">
        <w:rPr>
          <w:noProof/>
          <w:lang w:val="sr-Cyrl-RS"/>
        </w:rPr>
        <w:t>.</w:t>
      </w:r>
      <w:r w:rsidRPr="00E22794">
        <w:rPr>
          <w:noProof/>
          <w:lang w:val="sr-Cyrl-RS"/>
        </w:rPr>
        <w:t xml:space="preserve"> годину (2019. </w:t>
      </w:r>
      <w:r w:rsidR="00CA5EFC" w:rsidRPr="00E22794">
        <w:rPr>
          <w:noProof/>
          <w:lang w:val="sr-Cyrl-RS"/>
        </w:rPr>
        <w:t xml:space="preserve">године </w:t>
      </w:r>
      <w:r w:rsidRPr="00E22794">
        <w:rPr>
          <w:noProof/>
          <w:lang w:val="sr-Cyrl-RS"/>
        </w:rPr>
        <w:t xml:space="preserve">0, док је од 2020. </w:t>
      </w:r>
      <w:r w:rsidR="00CA5EFC" w:rsidRPr="00E22794">
        <w:rPr>
          <w:noProof/>
          <w:lang w:val="sr-Cyrl-RS"/>
        </w:rPr>
        <w:t xml:space="preserve">године </w:t>
      </w:r>
      <w:r w:rsidRPr="00E22794">
        <w:rPr>
          <w:noProof/>
          <w:lang w:val="sr-Cyrl-RS"/>
        </w:rPr>
        <w:t>приметан раст са 55 регистара и 100 софтверских решења на 83 регистра и 144 софтверских решења у 2021</w:t>
      </w:r>
      <w:r w:rsidR="00CA5EFC" w:rsidRPr="00E22794">
        <w:rPr>
          <w:noProof/>
          <w:lang w:val="sr-Cyrl-RS"/>
        </w:rPr>
        <w:t>. години</w:t>
      </w:r>
      <w:r w:rsidRPr="00E22794">
        <w:rPr>
          <w:noProof/>
          <w:lang w:val="sr-Cyrl-RS"/>
        </w:rPr>
        <w:t>).</w:t>
      </w:r>
    </w:p>
    <w:p w14:paraId="47D97B9C" w14:textId="77777777" w:rsidR="007B3D34" w:rsidRPr="00E22794" w:rsidRDefault="00616498">
      <w:pPr>
        <w:jc w:val="both"/>
        <w:rPr>
          <w:noProof/>
          <w:lang w:val="sr-Cyrl-RS"/>
        </w:rPr>
      </w:pPr>
      <w:r w:rsidRPr="00E22794">
        <w:rPr>
          <w:noProof/>
          <w:lang w:val="sr-Cyrl-RS"/>
        </w:rPr>
        <w:t>Изградњом Дата центра Крагујевац</w:t>
      </w:r>
      <w:r w:rsidRPr="00E22794">
        <w:rPr>
          <w:b/>
          <w:noProof/>
          <w:lang w:val="sr-Cyrl-RS"/>
        </w:rPr>
        <w:t xml:space="preserve"> </w:t>
      </w:r>
      <w:r w:rsidRPr="00E22794">
        <w:rPr>
          <w:noProof/>
          <w:lang w:val="sr-Cyrl-RS"/>
        </w:rPr>
        <w:t xml:space="preserve">створени </w:t>
      </w:r>
      <w:r w:rsidR="00CA5EFC" w:rsidRPr="00E22794">
        <w:rPr>
          <w:noProof/>
          <w:lang w:val="sr-Cyrl-RS"/>
        </w:rPr>
        <w:t xml:space="preserve">су </w:t>
      </w:r>
      <w:r w:rsidRPr="00E22794">
        <w:rPr>
          <w:noProof/>
          <w:lang w:val="sr-Cyrl-RS"/>
        </w:rPr>
        <w:t xml:space="preserve">услови за смањење трошкова развоја и одржавања ИКТ система управе, а његовим потпуним успостављањем унапредиће се пружање обједињених сервиса и услуга свим </w:t>
      </w:r>
      <w:r w:rsidR="00CA5EFC" w:rsidRPr="00E22794">
        <w:rPr>
          <w:noProof/>
          <w:lang w:val="sr-Cyrl-RS"/>
        </w:rPr>
        <w:t xml:space="preserve">свим институцијама у оквиру управе </w:t>
      </w:r>
      <w:r w:rsidRPr="00E22794">
        <w:rPr>
          <w:noProof/>
          <w:lang w:val="sr-Cyrl-RS"/>
        </w:rPr>
        <w:t>попут е</w:t>
      </w:r>
      <w:r w:rsidR="00CA5EFC" w:rsidRPr="00E22794">
        <w:rPr>
          <w:noProof/>
          <w:lang w:val="sr-Cyrl-RS"/>
        </w:rPr>
        <w:t>-п</w:t>
      </w:r>
      <w:r w:rsidRPr="00E22794">
        <w:rPr>
          <w:noProof/>
          <w:lang w:val="sr-Cyrl-RS"/>
        </w:rPr>
        <w:t>ошта, е</w:t>
      </w:r>
      <w:r w:rsidR="00CA5EFC" w:rsidRPr="00E22794">
        <w:rPr>
          <w:noProof/>
          <w:lang w:val="sr-Cyrl-RS"/>
        </w:rPr>
        <w:t>-п</w:t>
      </w:r>
      <w:r w:rsidRPr="00E22794">
        <w:rPr>
          <w:noProof/>
          <w:lang w:val="sr-Cyrl-RS"/>
        </w:rPr>
        <w:t>исарница, е</w:t>
      </w:r>
      <w:r w:rsidR="00CA5EFC" w:rsidRPr="00E22794">
        <w:rPr>
          <w:noProof/>
          <w:lang w:val="sr-Cyrl-RS"/>
        </w:rPr>
        <w:t>-ч</w:t>
      </w:r>
      <w:r w:rsidRPr="00E22794">
        <w:rPr>
          <w:noProof/>
          <w:lang w:val="sr-Cyrl-RS"/>
        </w:rPr>
        <w:t>ување, е</w:t>
      </w:r>
      <w:r w:rsidR="00CA5EFC" w:rsidRPr="00E22794">
        <w:rPr>
          <w:noProof/>
          <w:lang w:val="sr-Cyrl-RS"/>
        </w:rPr>
        <w:t>-д</w:t>
      </w:r>
      <w:r w:rsidRPr="00E22794">
        <w:rPr>
          <w:noProof/>
          <w:lang w:val="sr-Cyrl-RS"/>
        </w:rPr>
        <w:t>остава, е</w:t>
      </w:r>
      <w:r w:rsidR="00CA5EFC" w:rsidRPr="00E22794">
        <w:rPr>
          <w:noProof/>
          <w:lang w:val="sr-Cyrl-RS"/>
        </w:rPr>
        <w:t>-а</w:t>
      </w:r>
      <w:r w:rsidRPr="00E22794">
        <w:rPr>
          <w:noProof/>
          <w:lang w:val="sr-Cyrl-RS"/>
        </w:rPr>
        <w:t>рхива, ДМС. Дата центар Крагујевац је сигурна локација за чување резервних копија и апликација које се налазе у Државном центру за управљање и чување података у Београду (у даљем тексту</w:t>
      </w:r>
      <w:r w:rsidR="00CA5EFC" w:rsidRPr="00E22794">
        <w:rPr>
          <w:noProof/>
          <w:lang w:val="sr-Cyrl-RS"/>
        </w:rPr>
        <w:t>:</w:t>
      </w:r>
      <w:r w:rsidRPr="00E22794">
        <w:rPr>
          <w:noProof/>
          <w:lang w:val="sr-Cyrl-RS"/>
        </w:rPr>
        <w:t xml:space="preserve"> Дата </w:t>
      </w:r>
      <w:r w:rsidR="00CA5EFC" w:rsidRPr="00E22794">
        <w:rPr>
          <w:noProof/>
          <w:lang w:val="sr-Cyrl-RS"/>
        </w:rPr>
        <w:t>ц</w:t>
      </w:r>
      <w:r w:rsidRPr="00E22794">
        <w:rPr>
          <w:noProof/>
          <w:lang w:val="sr-Cyrl-RS"/>
        </w:rPr>
        <w:t xml:space="preserve">ентар Београд) као и резервних копија података који се налазе у дата центрима органа </w:t>
      </w:r>
      <w:r w:rsidR="00AB1CF7" w:rsidRPr="00E22794">
        <w:rPr>
          <w:noProof/>
          <w:lang w:val="sr-Cyrl-RS"/>
        </w:rPr>
        <w:t xml:space="preserve">јавне </w:t>
      </w:r>
      <w:r w:rsidRPr="00E22794">
        <w:rPr>
          <w:noProof/>
          <w:lang w:val="sr-Cyrl-RS"/>
        </w:rPr>
        <w:t>управе као примарним локацијама, чиме је унапређена сигурност и доступност електронских услуга</w:t>
      </w:r>
      <w:r w:rsidR="00CA5EFC" w:rsidRPr="00E22794">
        <w:rPr>
          <w:noProof/>
          <w:lang w:val="sr-Cyrl-RS"/>
        </w:rPr>
        <w:t>,</w:t>
      </w:r>
      <w:r w:rsidRPr="00E22794">
        <w:rPr>
          <w:noProof/>
          <w:lang w:val="sr-Cyrl-RS"/>
        </w:rPr>
        <w:t xml:space="preserve"> што омогућује даљи развој заједничких и појединачних е</w:t>
      </w:r>
      <w:r w:rsidR="00CA5EFC" w:rsidRPr="00E22794">
        <w:rPr>
          <w:noProof/>
          <w:lang w:val="sr-Cyrl-RS"/>
        </w:rPr>
        <w:t>-с</w:t>
      </w:r>
      <w:r w:rsidRPr="00E22794">
        <w:rPr>
          <w:noProof/>
          <w:lang w:val="sr-Cyrl-RS"/>
        </w:rPr>
        <w:t>ервиса управе.  За сада 97 државних органа</w:t>
      </w:r>
      <w:r w:rsidR="00AB1CF7" w:rsidRPr="00E22794">
        <w:rPr>
          <w:noProof/>
          <w:lang w:val="sr-Cyrl-RS"/>
        </w:rPr>
        <w:t xml:space="preserve"> (назив показатеља из ЈИС-а)</w:t>
      </w:r>
      <w:r w:rsidRPr="00E22794">
        <w:rPr>
          <w:noProof/>
          <w:lang w:val="sr-Cyrl-RS"/>
        </w:rPr>
        <w:t xml:space="preserve"> користи Центар за управљање и чување података. Све активности у оквиру </w:t>
      </w:r>
      <w:r w:rsidR="00CA5EFC" w:rsidRPr="00E22794">
        <w:rPr>
          <w:noProof/>
          <w:lang w:val="sr-Cyrl-RS"/>
        </w:rPr>
        <w:t>М</w:t>
      </w:r>
      <w:r w:rsidRPr="00E22794">
        <w:rPr>
          <w:noProof/>
          <w:lang w:val="sr-Cyrl-RS"/>
        </w:rPr>
        <w:t>ере 1.1.1</w:t>
      </w:r>
      <w:r w:rsidR="00CA5EFC" w:rsidRPr="00E22794">
        <w:rPr>
          <w:noProof/>
          <w:lang w:val="sr-Cyrl-RS"/>
        </w:rPr>
        <w:t>.</w:t>
      </w:r>
      <w:r w:rsidRPr="00E22794">
        <w:rPr>
          <w:noProof/>
          <w:lang w:val="sr-Cyrl-RS"/>
        </w:rPr>
        <w:t xml:space="preserve"> су и даље релевантне осим </w:t>
      </w:r>
      <w:r w:rsidR="00CA5EFC" w:rsidRPr="00E22794">
        <w:rPr>
          <w:noProof/>
          <w:lang w:val="sr-Cyrl-RS"/>
        </w:rPr>
        <w:t>А</w:t>
      </w:r>
      <w:r w:rsidRPr="00E22794">
        <w:rPr>
          <w:noProof/>
          <w:lang w:val="sr-Cyrl-RS"/>
        </w:rPr>
        <w:t xml:space="preserve">ктивности 1.1.1.2. </w:t>
      </w:r>
      <w:r w:rsidR="00CA5EFC" w:rsidRPr="00E22794">
        <w:rPr>
          <w:noProof/>
          <w:lang w:val="sr-Cyrl-RS"/>
        </w:rPr>
        <w:t>Завршена је и</w:t>
      </w:r>
      <w:r w:rsidRPr="00E22794">
        <w:rPr>
          <w:noProof/>
          <w:lang w:val="sr-Cyrl-RS"/>
        </w:rPr>
        <w:t>зрада Анализе опција за оперативно управљање Дата центром Крагујевац и усвајање најбоље опције</w:t>
      </w:r>
      <w:r w:rsidR="00CA5EFC" w:rsidRPr="00E22794">
        <w:rPr>
          <w:noProof/>
          <w:lang w:val="sr-Cyrl-RS"/>
        </w:rPr>
        <w:t>,</w:t>
      </w:r>
      <w:r w:rsidRPr="00E22794">
        <w:rPr>
          <w:noProof/>
          <w:lang w:val="sr-Cyrl-RS"/>
        </w:rPr>
        <w:t xml:space="preserve"> и више није релевантна</w:t>
      </w:r>
      <w:r w:rsidR="00CA5EFC" w:rsidRPr="00E22794">
        <w:rPr>
          <w:noProof/>
          <w:lang w:val="sr-Cyrl-RS"/>
        </w:rPr>
        <w:t xml:space="preserve"> за ревизију Програма</w:t>
      </w:r>
      <w:r w:rsidRPr="00E22794">
        <w:rPr>
          <w:noProof/>
          <w:lang w:val="sr-Cyrl-RS"/>
        </w:rPr>
        <w:t>.</w:t>
      </w:r>
    </w:p>
    <w:p w14:paraId="7D67F499" w14:textId="77777777" w:rsidR="007B3D34" w:rsidRPr="00E22794" w:rsidRDefault="00616498">
      <w:pPr>
        <w:jc w:val="both"/>
        <w:rPr>
          <w:noProof/>
          <w:lang w:val="sr-Cyrl-RS"/>
        </w:rPr>
      </w:pPr>
      <w:r w:rsidRPr="00E22794">
        <w:rPr>
          <w:b/>
          <w:noProof/>
          <w:lang w:val="sr-Cyrl-RS"/>
        </w:rPr>
        <w:t>Мера</w:t>
      </w:r>
      <w:r w:rsidR="00CA5EFC" w:rsidRPr="00E22794">
        <w:rPr>
          <w:b/>
          <w:noProof/>
          <w:lang w:val="sr-Cyrl-RS"/>
        </w:rPr>
        <w:t xml:space="preserve"> </w:t>
      </w:r>
      <w:r w:rsidRPr="00E22794">
        <w:rPr>
          <w:b/>
          <w:noProof/>
          <w:lang w:val="sr-Cyrl-RS"/>
        </w:rPr>
        <w:t xml:space="preserve">1.1.2. </w:t>
      </w:r>
      <w:r w:rsidRPr="00E22794">
        <w:rPr>
          <w:noProof/>
          <w:lang w:val="sr-Cyrl-RS"/>
        </w:rPr>
        <w:t>адресира решавање највећег инфраструктурног изазова Програма које се огледа у успостављању редундантих чворишта и линкова. До сада је у Београду успостављено 40 редундантних чворишта (2019.</w:t>
      </w:r>
      <w:r w:rsidR="00CA5EFC" w:rsidRPr="00E22794">
        <w:rPr>
          <w:noProof/>
          <w:lang w:val="sr-Cyrl-RS"/>
        </w:rPr>
        <w:t xml:space="preserve"> године:</w:t>
      </w:r>
      <w:r w:rsidRPr="00E22794">
        <w:rPr>
          <w:noProof/>
          <w:lang w:val="sr-Cyrl-RS"/>
        </w:rPr>
        <w:t xml:space="preserve"> 0</w:t>
      </w:r>
      <w:r w:rsidR="00BC1D4A" w:rsidRPr="00E22794">
        <w:rPr>
          <w:noProof/>
          <w:lang w:val="sr-Cyrl-RS"/>
        </w:rPr>
        <w:t xml:space="preserve"> </w:t>
      </w:r>
      <w:r w:rsidRPr="00E22794">
        <w:rPr>
          <w:noProof/>
          <w:lang w:val="sr-Cyrl-RS"/>
        </w:rPr>
        <w:t>/</w:t>
      </w:r>
      <w:r w:rsidR="00CA5EFC" w:rsidRPr="00E22794">
        <w:rPr>
          <w:noProof/>
          <w:lang w:val="sr-Cyrl-RS"/>
        </w:rPr>
        <w:t xml:space="preserve"> </w:t>
      </w:r>
      <w:r w:rsidRPr="00E22794">
        <w:rPr>
          <w:noProof/>
          <w:lang w:val="sr-Cyrl-RS"/>
        </w:rPr>
        <w:t>2020.</w:t>
      </w:r>
      <w:r w:rsidR="00CA5EFC" w:rsidRPr="00E22794">
        <w:rPr>
          <w:noProof/>
          <w:lang w:val="sr-Cyrl-RS"/>
        </w:rPr>
        <w:t xml:space="preserve"> године:</w:t>
      </w:r>
      <w:r w:rsidRPr="00E22794">
        <w:rPr>
          <w:noProof/>
          <w:lang w:val="sr-Cyrl-RS"/>
        </w:rPr>
        <w:t xml:space="preserve"> 12). Развојем ЈИК мреже е</w:t>
      </w:r>
      <w:r w:rsidR="00CA5EFC" w:rsidRPr="00E22794">
        <w:rPr>
          <w:noProof/>
          <w:lang w:val="sr-Cyrl-RS"/>
        </w:rPr>
        <w:t>-у</w:t>
      </w:r>
      <w:r w:rsidRPr="00E22794">
        <w:rPr>
          <w:noProof/>
          <w:lang w:val="sr-Cyrl-RS"/>
        </w:rPr>
        <w:t>праве</w:t>
      </w:r>
      <w:r w:rsidR="00CA5EFC" w:rsidRPr="00E22794">
        <w:rPr>
          <w:noProof/>
          <w:lang w:val="sr-Cyrl-RS"/>
        </w:rPr>
        <w:t>,</w:t>
      </w:r>
      <w:r w:rsidRPr="00E22794">
        <w:rPr>
          <w:noProof/>
          <w:lang w:val="sr-Cyrl-RS"/>
        </w:rPr>
        <w:t xml:space="preserve"> обезбеђена је сигурна комуникација и размена података </w:t>
      </w:r>
      <w:r w:rsidR="00CA5EFC" w:rsidRPr="00E22794">
        <w:rPr>
          <w:noProof/>
          <w:lang w:val="sr-Cyrl-RS"/>
        </w:rPr>
        <w:t>унутар</w:t>
      </w:r>
      <w:r w:rsidRPr="00E22794">
        <w:rPr>
          <w:noProof/>
          <w:lang w:val="sr-Cyrl-RS"/>
        </w:rPr>
        <w:t xml:space="preserve"> управе. Од укупно ЈЛС, 170 </w:t>
      </w:r>
      <w:r w:rsidR="00CA5EFC" w:rsidRPr="00E22794">
        <w:rPr>
          <w:noProof/>
          <w:lang w:val="sr-Cyrl-RS"/>
        </w:rPr>
        <w:t xml:space="preserve">ЈЛС </w:t>
      </w:r>
      <w:r w:rsidRPr="00E22794">
        <w:rPr>
          <w:noProof/>
          <w:lang w:val="sr-Cyrl-RS"/>
        </w:rPr>
        <w:t xml:space="preserve">повезано </w:t>
      </w:r>
      <w:r w:rsidR="00CA5EFC" w:rsidRPr="00E22794">
        <w:rPr>
          <w:noProof/>
          <w:lang w:val="sr-Cyrl-RS"/>
        </w:rPr>
        <w:t xml:space="preserve">је </w:t>
      </w:r>
      <w:r w:rsidRPr="00E22794">
        <w:rPr>
          <w:noProof/>
          <w:lang w:val="sr-Cyrl-RS"/>
        </w:rPr>
        <w:t>са ЈИК мрежом (95%). Такође, како би се омогућио адекватан надзор над ЈИК мрежом, завршена је прва фаза успостављања NOC (</w:t>
      </w:r>
      <w:r w:rsidR="00CA5EFC" w:rsidRPr="00E22794">
        <w:rPr>
          <w:noProof/>
          <w:lang w:val="sr-Cyrl-RS"/>
        </w:rPr>
        <w:t xml:space="preserve">енг. </w:t>
      </w:r>
      <w:r w:rsidRPr="00E22794">
        <w:rPr>
          <w:i/>
          <w:noProof/>
          <w:lang w:val="sr-Cyrl-RS"/>
        </w:rPr>
        <w:t>Network Operation Centre</w:t>
      </w:r>
      <w:r w:rsidRPr="00E22794">
        <w:rPr>
          <w:noProof/>
          <w:lang w:val="sr-Cyrl-RS"/>
        </w:rPr>
        <w:t>) у Дата центру Крагујев</w:t>
      </w:r>
      <w:r w:rsidR="00BC1D4A" w:rsidRPr="00E22794">
        <w:rPr>
          <w:noProof/>
          <w:lang w:val="sr-Cyrl-RS"/>
        </w:rPr>
        <w:t>а</w:t>
      </w:r>
      <w:r w:rsidRPr="00E22794">
        <w:rPr>
          <w:noProof/>
          <w:lang w:val="sr-Cyrl-RS"/>
        </w:rPr>
        <w:t xml:space="preserve">ц. Све припадајуће активности </w:t>
      </w:r>
      <w:r w:rsidR="00CA5EFC" w:rsidRPr="00E22794">
        <w:rPr>
          <w:noProof/>
          <w:lang w:val="sr-Cyrl-RS"/>
        </w:rPr>
        <w:t>М</w:t>
      </w:r>
      <w:r w:rsidRPr="00E22794">
        <w:rPr>
          <w:noProof/>
          <w:lang w:val="sr-Cyrl-RS"/>
        </w:rPr>
        <w:t>ере 1.1.2</w:t>
      </w:r>
      <w:r w:rsidR="00CA5EFC" w:rsidRPr="00E22794">
        <w:rPr>
          <w:noProof/>
          <w:lang w:val="sr-Cyrl-RS"/>
        </w:rPr>
        <w:t>.</w:t>
      </w:r>
      <w:r w:rsidRPr="00E22794">
        <w:rPr>
          <w:noProof/>
          <w:lang w:val="sr-Cyrl-RS"/>
        </w:rPr>
        <w:t xml:space="preserve"> сматрају се и даље релеватним</w:t>
      </w:r>
      <w:r w:rsidR="00CA5EFC" w:rsidRPr="00E22794">
        <w:rPr>
          <w:noProof/>
          <w:lang w:val="sr-Cyrl-RS"/>
        </w:rPr>
        <w:t xml:space="preserve"> (</w:t>
      </w:r>
      <w:r w:rsidRPr="00E22794">
        <w:rPr>
          <w:noProof/>
          <w:lang w:val="sr-Cyrl-RS"/>
        </w:rPr>
        <w:t>за више информација користити Прилог 7</w:t>
      </w:r>
      <w:r w:rsidR="00CA5EFC" w:rsidRPr="00E22794">
        <w:rPr>
          <w:noProof/>
          <w:lang w:val="sr-Cyrl-RS"/>
        </w:rPr>
        <w:t>)</w:t>
      </w:r>
      <w:r w:rsidRPr="00E22794">
        <w:rPr>
          <w:noProof/>
          <w:lang w:val="sr-Cyrl-RS"/>
        </w:rPr>
        <w:t>.</w:t>
      </w:r>
    </w:p>
    <w:p w14:paraId="181F8520" w14:textId="77777777" w:rsidR="007B3D34" w:rsidRPr="00E22794" w:rsidRDefault="00616498">
      <w:pPr>
        <w:jc w:val="both"/>
        <w:rPr>
          <w:noProof/>
          <w:lang w:val="sr-Cyrl-RS"/>
        </w:rPr>
      </w:pPr>
      <w:r w:rsidRPr="00E22794">
        <w:rPr>
          <w:b/>
          <w:noProof/>
          <w:lang w:val="sr-Cyrl-RS"/>
        </w:rPr>
        <w:t>Мера 1.1.3</w:t>
      </w:r>
      <w:r w:rsidR="00CA5EFC" w:rsidRPr="00E22794">
        <w:rPr>
          <w:b/>
          <w:noProof/>
          <w:lang w:val="sr-Cyrl-RS"/>
        </w:rPr>
        <w:t>.</w:t>
      </w:r>
      <w:r w:rsidRPr="00E22794">
        <w:rPr>
          <w:noProof/>
          <w:lang w:val="sr-Cyrl-RS"/>
        </w:rPr>
        <w:t xml:space="preserve"> садржи активност усмерену на успостављање информационих система који обезбеђује функционисање електронског канцеларијског пословања кроз успостављање Јединствене писарниц</w:t>
      </w:r>
      <w:r w:rsidR="00BB3875" w:rsidRPr="00E22794">
        <w:rPr>
          <w:noProof/>
          <w:lang w:val="sr-Cyrl-RS"/>
        </w:rPr>
        <w:t>е</w:t>
      </w:r>
      <w:r w:rsidRPr="00E22794">
        <w:rPr>
          <w:noProof/>
          <w:lang w:val="sr-Cyrl-RS"/>
        </w:rPr>
        <w:t xml:space="preserve"> са е</w:t>
      </w:r>
      <w:r w:rsidR="00BC6BC4" w:rsidRPr="00E22794">
        <w:rPr>
          <w:noProof/>
          <w:lang w:val="sr-Cyrl-RS"/>
        </w:rPr>
        <w:t>-ч</w:t>
      </w:r>
      <w:r w:rsidRPr="00E22794">
        <w:rPr>
          <w:noProof/>
          <w:lang w:val="sr-Cyrl-RS"/>
        </w:rPr>
        <w:t>увањем и интеграцију са системима е</w:t>
      </w:r>
      <w:r w:rsidR="00BC6BC4" w:rsidRPr="00E22794">
        <w:rPr>
          <w:noProof/>
          <w:lang w:val="sr-Cyrl-RS"/>
        </w:rPr>
        <w:t>-д</w:t>
      </w:r>
      <w:r w:rsidRPr="00E22794">
        <w:rPr>
          <w:noProof/>
          <w:lang w:val="sr-Cyrl-RS"/>
        </w:rPr>
        <w:t>оставе и е</w:t>
      </w:r>
      <w:r w:rsidR="00BC6BC4" w:rsidRPr="00E22794">
        <w:rPr>
          <w:noProof/>
          <w:lang w:val="sr-Cyrl-RS"/>
        </w:rPr>
        <w:t>-а</w:t>
      </w:r>
      <w:r w:rsidRPr="00E22794">
        <w:rPr>
          <w:noProof/>
          <w:lang w:val="sr-Cyrl-RS"/>
        </w:rPr>
        <w:t>рхиве и која би требало да буде реализована континуирано до краја 2024. године. У складу са Уредбом о канцеларијском пословању органа државне управе</w:t>
      </w:r>
      <w:r w:rsidR="005F13C0" w:rsidRPr="00E22794">
        <w:rPr>
          <w:noProof/>
          <w:lang w:val="sr-Cyrl-RS"/>
        </w:rPr>
        <w:t>,</w:t>
      </w:r>
      <w:r w:rsidRPr="00E22794">
        <w:rPr>
          <w:noProof/>
          <w:lang w:val="sr-Cyrl-RS"/>
        </w:rPr>
        <w:t xml:space="preserve"> е</w:t>
      </w:r>
      <w:r w:rsidR="005F13C0" w:rsidRPr="00E22794">
        <w:rPr>
          <w:noProof/>
          <w:lang w:val="sr-Cyrl-RS"/>
        </w:rPr>
        <w:t>-п</w:t>
      </w:r>
      <w:r w:rsidRPr="00E22794">
        <w:rPr>
          <w:noProof/>
          <w:lang w:val="sr-Cyrl-RS"/>
        </w:rPr>
        <w:t xml:space="preserve">исарница је почела са радом 1.2.2022. </w:t>
      </w:r>
      <w:r w:rsidR="005F13C0" w:rsidRPr="00E22794">
        <w:rPr>
          <w:noProof/>
          <w:lang w:val="sr-Cyrl-RS"/>
        </w:rPr>
        <w:t xml:space="preserve">године. </w:t>
      </w:r>
      <w:r w:rsidRPr="00E22794">
        <w:rPr>
          <w:noProof/>
          <w:lang w:val="sr-Cyrl-RS"/>
        </w:rPr>
        <w:t>Вредности показатеља на нив</w:t>
      </w:r>
      <w:r w:rsidR="005F13C0" w:rsidRPr="00E22794">
        <w:rPr>
          <w:noProof/>
          <w:lang w:val="sr-Cyrl-RS"/>
        </w:rPr>
        <w:t>о</w:t>
      </w:r>
      <w:r w:rsidRPr="00E22794">
        <w:rPr>
          <w:noProof/>
          <w:lang w:val="sr-Cyrl-RS"/>
        </w:rPr>
        <w:t>у ове мере нису остварене. Доношење прописа о канцеларијском пословању (</w:t>
      </w:r>
      <w:r w:rsidR="005F13C0" w:rsidRPr="00E22794">
        <w:rPr>
          <w:noProof/>
          <w:lang w:val="sr-Cyrl-RS"/>
        </w:rPr>
        <w:t>А</w:t>
      </w:r>
      <w:r w:rsidRPr="00E22794">
        <w:rPr>
          <w:noProof/>
          <w:lang w:val="sr-Cyrl-RS"/>
        </w:rPr>
        <w:t>ктивност 1.1.3.1</w:t>
      </w:r>
      <w:r w:rsidR="005F13C0" w:rsidRPr="00E22794">
        <w:rPr>
          <w:noProof/>
          <w:lang w:val="sr-Cyrl-RS"/>
        </w:rPr>
        <w:t>.</w:t>
      </w:r>
      <w:r w:rsidRPr="00E22794">
        <w:rPr>
          <w:noProof/>
          <w:lang w:val="sr-Cyrl-RS"/>
        </w:rPr>
        <w:t>) је завршена и није више релевантна за наредни програмски период</w:t>
      </w:r>
      <w:r w:rsidR="005F13C0" w:rsidRPr="00E22794">
        <w:rPr>
          <w:noProof/>
          <w:lang w:val="sr-Cyrl-RS"/>
        </w:rPr>
        <w:t>,</w:t>
      </w:r>
      <w:r w:rsidRPr="00E22794">
        <w:rPr>
          <w:noProof/>
          <w:lang w:val="sr-Cyrl-RS"/>
        </w:rPr>
        <w:t xml:space="preserve"> за разлику од осталих активности Мере 1.1.3. Додатно је потребно обезбедити податке који се тичу реализације  </w:t>
      </w:r>
      <w:r w:rsidR="005F13C0" w:rsidRPr="00E22794">
        <w:rPr>
          <w:noProof/>
          <w:lang w:val="sr-Cyrl-RS"/>
        </w:rPr>
        <w:t>А</w:t>
      </w:r>
      <w:r w:rsidRPr="00E22794">
        <w:rPr>
          <w:noProof/>
          <w:lang w:val="sr-Cyrl-RS"/>
        </w:rPr>
        <w:t>ктивности 1.1.3.3</w:t>
      </w:r>
      <w:r w:rsidR="005F13C0" w:rsidRPr="00E22794">
        <w:rPr>
          <w:noProof/>
          <w:lang w:val="sr-Cyrl-RS"/>
        </w:rPr>
        <w:t>,</w:t>
      </w:r>
      <w:r w:rsidRPr="00E22794">
        <w:rPr>
          <w:noProof/>
          <w:lang w:val="sr-Cyrl-RS"/>
        </w:rPr>
        <w:t xml:space="preserve"> тј. Успостављање система за управљање документима у Министарству одбране и Војсци Србије (софтверско-хардверска платформа у интерном рачунарском окружењу</w:t>
      </w:r>
      <w:r w:rsidR="005F13C0" w:rsidRPr="00E22794">
        <w:rPr>
          <w:noProof/>
          <w:lang w:val="sr-Cyrl-RS"/>
        </w:rPr>
        <w:t>)</w:t>
      </w:r>
      <w:r w:rsidRPr="00E22794">
        <w:rPr>
          <w:noProof/>
          <w:lang w:val="sr-Cyrl-RS"/>
        </w:rPr>
        <w:t>.</w:t>
      </w:r>
    </w:p>
    <w:p w14:paraId="0C42D3B3" w14:textId="77777777" w:rsidR="007B3D34" w:rsidRPr="00E22794" w:rsidRDefault="00616498">
      <w:pPr>
        <w:jc w:val="both"/>
        <w:rPr>
          <w:noProof/>
          <w:lang w:val="sr-Cyrl-RS"/>
        </w:rPr>
      </w:pPr>
      <w:r w:rsidRPr="00E22794">
        <w:rPr>
          <w:b/>
          <w:noProof/>
          <w:lang w:val="sr-Cyrl-RS"/>
        </w:rPr>
        <w:t>Мера 1.1.4</w:t>
      </w:r>
      <w:r w:rsidR="00CA5EFC" w:rsidRPr="00E22794">
        <w:rPr>
          <w:b/>
          <w:noProof/>
          <w:lang w:val="sr-Cyrl-RS"/>
        </w:rPr>
        <w:t>.</w:t>
      </w:r>
      <w:r w:rsidRPr="00E22794">
        <w:rPr>
          <w:noProof/>
          <w:lang w:val="sr-Cyrl-RS"/>
        </w:rPr>
        <w:t xml:space="preserve"> усмерена </w:t>
      </w:r>
      <w:r w:rsidR="0048592E" w:rsidRPr="00E22794">
        <w:rPr>
          <w:noProof/>
          <w:lang w:val="sr-Cyrl-RS"/>
        </w:rPr>
        <w:t xml:space="preserve">је </w:t>
      </w:r>
      <w:r w:rsidRPr="00E22794">
        <w:rPr>
          <w:noProof/>
          <w:lang w:val="sr-Cyrl-RS"/>
        </w:rPr>
        <w:t xml:space="preserve">на развој осталих заједничких, колаборационих сервиса за потребе управе чиме се рационализује рад управе, смањују трошкови и повећава ниво поузданости и безбедности. Број ограна који користе колаборациони систем је експоненционално растао током спровођења Програма (2019. </w:t>
      </w:r>
      <w:r w:rsidR="0048592E" w:rsidRPr="00E22794">
        <w:rPr>
          <w:noProof/>
          <w:lang w:val="sr-Cyrl-RS"/>
        </w:rPr>
        <w:t xml:space="preserve">године: </w:t>
      </w:r>
      <w:r w:rsidRPr="00E22794">
        <w:rPr>
          <w:noProof/>
          <w:lang w:val="sr-Cyrl-RS"/>
        </w:rPr>
        <w:t>5%, 2020.</w:t>
      </w:r>
      <w:r w:rsidR="0048592E" w:rsidRPr="00E22794">
        <w:rPr>
          <w:noProof/>
          <w:lang w:val="sr-Cyrl-RS"/>
        </w:rPr>
        <w:t xml:space="preserve"> године: </w:t>
      </w:r>
      <w:r w:rsidRPr="00E22794">
        <w:rPr>
          <w:noProof/>
          <w:lang w:val="sr-Cyrl-RS"/>
        </w:rPr>
        <w:t xml:space="preserve">12%, док је у 2021. </w:t>
      </w:r>
      <w:r w:rsidR="0048592E" w:rsidRPr="00E22794">
        <w:rPr>
          <w:noProof/>
          <w:lang w:val="sr-Cyrl-RS"/>
        </w:rPr>
        <w:t xml:space="preserve">години </w:t>
      </w:r>
      <w:r w:rsidRPr="00E22794">
        <w:rPr>
          <w:noProof/>
          <w:lang w:val="sr-Cyrl-RS"/>
        </w:rPr>
        <w:t xml:space="preserve">од циљаних 25% остварено 35%). Регистровано је 415 gov.rs домена и 88 упр.срб домена. Укључене су </w:t>
      </w:r>
      <w:r w:rsidR="0048592E" w:rsidRPr="00E22794">
        <w:rPr>
          <w:noProof/>
          <w:lang w:val="sr-Cyrl-RS"/>
        </w:rPr>
        <w:t xml:space="preserve">ЈЛС </w:t>
      </w:r>
      <w:r w:rsidRPr="00E22794">
        <w:rPr>
          <w:noProof/>
          <w:lang w:val="sr-Cyrl-RS"/>
        </w:rPr>
        <w:t xml:space="preserve">у систем заједничких сервиса и до сада је 35 органа </w:t>
      </w:r>
      <w:r w:rsidR="0048592E" w:rsidRPr="00E22794">
        <w:rPr>
          <w:noProof/>
          <w:lang w:val="sr-Cyrl-RS"/>
        </w:rPr>
        <w:t xml:space="preserve">ЈЛС </w:t>
      </w:r>
      <w:r w:rsidRPr="00E22794">
        <w:rPr>
          <w:noProof/>
          <w:lang w:val="sr-Cyrl-RS"/>
        </w:rPr>
        <w:t xml:space="preserve">интегрисано у колаборациони систем са планом за укључивањем још 50 </w:t>
      </w:r>
      <w:r w:rsidR="0048592E" w:rsidRPr="00E22794">
        <w:rPr>
          <w:noProof/>
          <w:lang w:val="sr-Cyrl-RS"/>
        </w:rPr>
        <w:t xml:space="preserve">ЈЛС </w:t>
      </w:r>
      <w:r w:rsidRPr="00E22794">
        <w:rPr>
          <w:noProof/>
          <w:lang w:val="sr-Cyrl-RS"/>
        </w:rPr>
        <w:t xml:space="preserve">до краја 2022. године. Такође, подигнут је </w:t>
      </w:r>
      <w:r w:rsidR="00A76690" w:rsidRPr="00E22794">
        <w:rPr>
          <w:noProof/>
          <w:lang w:val="sr-Cyrl-RS"/>
        </w:rPr>
        <w:t>П</w:t>
      </w:r>
      <w:r w:rsidRPr="00E22794">
        <w:rPr>
          <w:noProof/>
          <w:lang w:val="sr-Cyrl-RS"/>
        </w:rPr>
        <w:t xml:space="preserve">ортал </w:t>
      </w:r>
      <w:hyperlink r:id="rId34">
        <w:r w:rsidRPr="00E22794">
          <w:rPr>
            <w:noProof/>
            <w:color w:val="1155CC"/>
            <w:u w:val="single"/>
            <w:lang w:val="sr-Cyrl-RS"/>
          </w:rPr>
          <w:t>eKonsultacije</w:t>
        </w:r>
      </w:hyperlink>
      <w:r w:rsidRPr="00E22794">
        <w:rPr>
          <w:noProof/>
          <w:lang w:val="sr-Cyrl-RS"/>
        </w:rPr>
        <w:t xml:space="preserve"> који омогућава заједнички рад на документима, давање мишљења, заједнички календар као и могућност рада на заједничким пројектима. Мера 1.1.4</w:t>
      </w:r>
      <w:r w:rsidR="0048592E" w:rsidRPr="00E22794">
        <w:rPr>
          <w:noProof/>
          <w:lang w:val="sr-Cyrl-RS"/>
        </w:rPr>
        <w:t>.</w:t>
      </w:r>
      <w:r w:rsidRPr="00E22794">
        <w:rPr>
          <w:noProof/>
          <w:lang w:val="sr-Cyrl-RS"/>
        </w:rPr>
        <w:t xml:space="preserve"> у</w:t>
      </w:r>
      <w:r w:rsidR="0048592E" w:rsidRPr="00E22794">
        <w:rPr>
          <w:noProof/>
          <w:lang w:val="sr-Cyrl-RS"/>
        </w:rPr>
        <w:t xml:space="preserve"> </w:t>
      </w:r>
      <w:r w:rsidRPr="00E22794">
        <w:rPr>
          <w:noProof/>
          <w:lang w:val="sr-Cyrl-RS"/>
        </w:rPr>
        <w:t xml:space="preserve">потпуности </w:t>
      </w:r>
      <w:r w:rsidR="0048592E" w:rsidRPr="00E22794">
        <w:rPr>
          <w:noProof/>
          <w:lang w:val="sr-Cyrl-RS"/>
        </w:rPr>
        <w:t xml:space="preserve">је </w:t>
      </w:r>
      <w:r w:rsidRPr="00E22794">
        <w:rPr>
          <w:noProof/>
          <w:lang w:val="sr-Cyrl-RS"/>
        </w:rPr>
        <w:t>реализована и за наредни програмски период препоручује се наставак рада у домену унапређења коришћења колаборационог система у јавној управи (</w:t>
      </w:r>
      <w:r w:rsidR="0048592E" w:rsidRPr="00E22794">
        <w:rPr>
          <w:noProof/>
          <w:lang w:val="sr-Cyrl-RS"/>
        </w:rPr>
        <w:t>А</w:t>
      </w:r>
      <w:r w:rsidRPr="00E22794">
        <w:rPr>
          <w:noProof/>
          <w:lang w:val="sr-Cyrl-RS"/>
        </w:rPr>
        <w:t>ктивност 1.1.4.4.) која и даље је релевантна.</w:t>
      </w:r>
    </w:p>
    <w:p w14:paraId="7AC040E8" w14:textId="77777777" w:rsidR="007B3D34" w:rsidRPr="00E22794" w:rsidRDefault="00616498">
      <w:pPr>
        <w:jc w:val="both"/>
        <w:rPr>
          <w:i/>
          <w:iCs/>
          <w:noProof/>
          <w:sz w:val="30"/>
          <w:szCs w:val="30"/>
          <w:lang w:val="sr-Cyrl-RS"/>
        </w:rPr>
      </w:pPr>
      <w:r w:rsidRPr="00E22794">
        <w:rPr>
          <w:b/>
          <w:noProof/>
          <w:lang w:val="sr-Cyrl-RS"/>
        </w:rPr>
        <w:t>Мера 1.1.5</w:t>
      </w:r>
      <w:r w:rsidR="0048592E" w:rsidRPr="00E22794">
        <w:rPr>
          <w:b/>
          <w:noProof/>
          <w:lang w:val="sr-Cyrl-RS"/>
        </w:rPr>
        <w:t>.</w:t>
      </w:r>
      <w:r w:rsidRPr="00E22794">
        <w:rPr>
          <w:noProof/>
          <w:lang w:val="sr-Cyrl-RS"/>
        </w:rPr>
        <w:t xml:space="preserve"> обухвата активности израде платформе е</w:t>
      </w:r>
      <w:r w:rsidR="0048592E" w:rsidRPr="00E22794">
        <w:rPr>
          <w:noProof/>
          <w:lang w:val="sr-Cyrl-RS"/>
        </w:rPr>
        <w:t>-у</w:t>
      </w:r>
      <w:r w:rsidRPr="00E22794">
        <w:rPr>
          <w:noProof/>
          <w:lang w:val="sr-Cyrl-RS"/>
        </w:rPr>
        <w:t>праве у циљу омогућавања пружања интегрисаних и кориснички ор</w:t>
      </w:r>
      <w:r w:rsidR="0048592E" w:rsidRPr="00E22794">
        <w:rPr>
          <w:noProof/>
          <w:lang w:val="sr-Cyrl-RS"/>
        </w:rPr>
        <w:t>и</w:t>
      </w:r>
      <w:r w:rsidRPr="00E22794">
        <w:rPr>
          <w:noProof/>
          <w:lang w:val="sr-Cyrl-RS"/>
        </w:rPr>
        <w:t>јентисаних услуга и превазилажења стања нефункционалности посебних система и апликација. Платформа е</w:t>
      </w:r>
      <w:r w:rsidR="0048592E" w:rsidRPr="00E22794">
        <w:rPr>
          <w:noProof/>
          <w:lang w:val="sr-Cyrl-RS"/>
        </w:rPr>
        <w:t>-у</w:t>
      </w:r>
      <w:r w:rsidRPr="00E22794">
        <w:rPr>
          <w:noProof/>
          <w:lang w:val="sr-Cyrl-RS"/>
        </w:rPr>
        <w:t xml:space="preserve">праве осим што осигурава интероперабилност постојећих система и апликација, представља и решење за институције које немају своје системе како би се укључиле у процес пружања услуга, осигуравајући им интероперабилност као и стандардизовано креирање процеса. У оквиру архитектуре ове платформе тренутно се успоставља Метарегистар свих службених евиденција док је реализован број услуга растао од 5 у 2019. </w:t>
      </w:r>
      <w:r w:rsidR="0048592E" w:rsidRPr="00E22794">
        <w:rPr>
          <w:noProof/>
          <w:lang w:val="sr-Cyrl-RS"/>
        </w:rPr>
        <w:t xml:space="preserve">години на </w:t>
      </w:r>
      <w:r w:rsidRPr="00E22794">
        <w:rPr>
          <w:noProof/>
          <w:lang w:val="sr-Cyrl-RS"/>
        </w:rPr>
        <w:t>20 у 2020.</w:t>
      </w:r>
      <w:r w:rsidR="0048592E" w:rsidRPr="00E22794">
        <w:rPr>
          <w:noProof/>
          <w:lang w:val="sr-Cyrl-RS"/>
        </w:rPr>
        <w:t xml:space="preserve"> години,</w:t>
      </w:r>
      <w:r w:rsidRPr="00E22794">
        <w:rPr>
          <w:noProof/>
          <w:lang w:val="sr-Cyrl-RS"/>
        </w:rPr>
        <w:t xml:space="preserve"> а од циљаних 30 у 2021.</w:t>
      </w:r>
      <w:r w:rsidR="0048592E" w:rsidRPr="00E22794">
        <w:rPr>
          <w:noProof/>
          <w:lang w:val="sr-Cyrl-RS"/>
        </w:rPr>
        <w:t xml:space="preserve"> години,</w:t>
      </w:r>
      <w:r w:rsidRPr="00E22794">
        <w:rPr>
          <w:noProof/>
          <w:lang w:val="sr-Cyrl-RS"/>
        </w:rPr>
        <w:t xml:space="preserve"> остварено је чак 196 услуга е</w:t>
      </w:r>
      <w:r w:rsidR="0048592E" w:rsidRPr="00E22794">
        <w:rPr>
          <w:noProof/>
          <w:lang w:val="sr-Cyrl-RS"/>
        </w:rPr>
        <w:t>-у</w:t>
      </w:r>
      <w:r w:rsidRPr="00E22794">
        <w:rPr>
          <w:noProof/>
          <w:lang w:val="sr-Cyrl-RS"/>
        </w:rPr>
        <w:t>праве</w:t>
      </w:r>
      <w:r w:rsidR="00A7013B" w:rsidRPr="00E22794">
        <w:rPr>
          <w:i/>
          <w:iCs/>
          <w:noProof/>
          <w:lang w:val="sr-Cyrl-RS"/>
        </w:rPr>
        <w:t xml:space="preserve">. </w:t>
      </w:r>
      <w:r w:rsidRPr="00E22794">
        <w:rPr>
          <w:noProof/>
          <w:lang w:val="sr-Cyrl-RS"/>
        </w:rPr>
        <w:t xml:space="preserve">Предлаже се укидање </w:t>
      </w:r>
      <w:r w:rsidR="00A7013B" w:rsidRPr="00E22794">
        <w:rPr>
          <w:i/>
          <w:iCs/>
          <w:noProof/>
          <w:lang w:val="sr-Cyrl-RS"/>
        </w:rPr>
        <w:t xml:space="preserve">Мере 1.1.5. </w:t>
      </w:r>
      <w:r w:rsidRPr="00E22794">
        <w:rPr>
          <w:noProof/>
          <w:lang w:val="sr-Cyrl-RS"/>
        </w:rPr>
        <w:t>и пребацивање</w:t>
      </w:r>
      <w:r w:rsidR="00A7013B" w:rsidRPr="00E22794">
        <w:rPr>
          <w:i/>
          <w:iCs/>
          <w:noProof/>
          <w:lang w:val="sr-Cyrl-RS"/>
        </w:rPr>
        <w:t xml:space="preserve"> Активности 1.1.5.1. Успостављање Метарегистра у циљу обезбеђивања интероперабилности у е-управи </w:t>
      </w:r>
      <w:r w:rsidRPr="00E22794">
        <w:rPr>
          <w:noProof/>
          <w:lang w:val="sr-Cyrl-RS"/>
        </w:rPr>
        <w:t xml:space="preserve">у </w:t>
      </w:r>
      <w:r w:rsidR="00A7013B" w:rsidRPr="00E22794">
        <w:rPr>
          <w:i/>
          <w:iCs/>
          <w:noProof/>
          <w:lang w:val="sr-Cyrl-RS"/>
        </w:rPr>
        <w:t>Меру 1.1.6. Успостављање нових и унапређење постојећих регистра и евиденција у електронском облику као подршка развоју услуга е-управе</w:t>
      </w:r>
      <w:r w:rsidR="00A7013B" w:rsidRPr="00E22794">
        <w:rPr>
          <w:i/>
          <w:iCs/>
          <w:noProof/>
          <w:sz w:val="30"/>
          <w:szCs w:val="30"/>
          <w:lang w:val="sr-Cyrl-RS"/>
        </w:rPr>
        <w:t>.</w:t>
      </w:r>
    </w:p>
    <w:p w14:paraId="3C86FE0A" w14:textId="77777777" w:rsidR="007B3D34" w:rsidRPr="00E22794" w:rsidRDefault="00616498">
      <w:pPr>
        <w:jc w:val="both"/>
        <w:rPr>
          <w:noProof/>
          <w:lang w:val="sr-Cyrl-RS"/>
        </w:rPr>
      </w:pPr>
      <w:r w:rsidRPr="00E22794">
        <w:rPr>
          <w:b/>
          <w:noProof/>
          <w:lang w:val="sr-Cyrl-RS"/>
        </w:rPr>
        <w:t>Мером 1.1.6</w:t>
      </w:r>
      <w:r w:rsidR="0048592E" w:rsidRPr="00E22794">
        <w:rPr>
          <w:b/>
          <w:noProof/>
          <w:lang w:val="sr-Cyrl-RS"/>
        </w:rPr>
        <w:t xml:space="preserve">. </w:t>
      </w:r>
      <w:r w:rsidRPr="00E22794">
        <w:rPr>
          <w:noProof/>
          <w:lang w:val="sr-Cyrl-RS"/>
        </w:rPr>
        <w:t xml:space="preserve"> спроведене </w:t>
      </w:r>
      <w:r w:rsidR="0048592E" w:rsidRPr="00E22794">
        <w:rPr>
          <w:noProof/>
          <w:lang w:val="sr-Cyrl-RS"/>
        </w:rPr>
        <w:t xml:space="preserve">су </w:t>
      </w:r>
      <w:r w:rsidRPr="00E22794">
        <w:rPr>
          <w:noProof/>
          <w:lang w:val="sr-Cyrl-RS"/>
        </w:rPr>
        <w:t xml:space="preserve">активности на успостављању </w:t>
      </w:r>
      <w:r w:rsidR="0048592E" w:rsidRPr="00E22794">
        <w:rPr>
          <w:noProof/>
          <w:lang w:val="sr-Cyrl-RS"/>
        </w:rPr>
        <w:t xml:space="preserve">нових </w:t>
      </w:r>
      <w:r w:rsidRPr="00E22794">
        <w:rPr>
          <w:noProof/>
          <w:lang w:val="sr-Cyrl-RS"/>
        </w:rPr>
        <w:t>регистара у електронском облику и унапређењу старих</w:t>
      </w:r>
      <w:r w:rsidR="0048592E" w:rsidRPr="00E22794">
        <w:rPr>
          <w:noProof/>
          <w:lang w:val="sr-Cyrl-RS"/>
        </w:rPr>
        <w:t>,</w:t>
      </w:r>
      <w:r w:rsidRPr="00E22794">
        <w:rPr>
          <w:noProof/>
          <w:lang w:val="sr-Cyrl-RS"/>
        </w:rPr>
        <w:t xml:space="preserve"> као и </w:t>
      </w:r>
      <w:r w:rsidR="0048592E" w:rsidRPr="00E22794">
        <w:rPr>
          <w:noProof/>
          <w:lang w:val="sr-Cyrl-RS"/>
        </w:rPr>
        <w:t xml:space="preserve">унапређењу </w:t>
      </w:r>
      <w:r w:rsidRPr="00E22794">
        <w:rPr>
          <w:noProof/>
          <w:lang w:val="sr-Cyrl-RS"/>
        </w:rPr>
        <w:t xml:space="preserve">система и протокола приступа подацима свих органа који их прикупљају и користе у вршењу јавних овлашћења. Од планираних 9 регистара обухваћених </w:t>
      </w:r>
      <w:r w:rsidR="0048592E" w:rsidRPr="00E22794">
        <w:rPr>
          <w:noProof/>
          <w:lang w:val="sr-Cyrl-RS"/>
        </w:rPr>
        <w:t>М</w:t>
      </w:r>
      <w:r w:rsidRPr="00E22794">
        <w:rPr>
          <w:noProof/>
          <w:lang w:val="sr-Cyrl-RS"/>
        </w:rPr>
        <w:t>ером</w:t>
      </w:r>
      <w:r w:rsidR="0048592E" w:rsidRPr="00E22794">
        <w:rPr>
          <w:noProof/>
          <w:lang w:val="sr-Cyrl-RS"/>
        </w:rPr>
        <w:t>,</w:t>
      </w:r>
      <w:r w:rsidRPr="00E22794">
        <w:rPr>
          <w:noProof/>
          <w:lang w:val="sr-Cyrl-RS"/>
        </w:rPr>
        <w:t xml:space="preserve"> 60% је реализовано:</w:t>
      </w:r>
    </w:p>
    <w:p w14:paraId="21CCA5EB" w14:textId="77777777" w:rsidR="007B3D34" w:rsidRPr="00E22794" w:rsidRDefault="00616498">
      <w:pPr>
        <w:numPr>
          <w:ilvl w:val="0"/>
          <w:numId w:val="2"/>
        </w:numPr>
        <w:spacing w:after="0"/>
        <w:jc w:val="both"/>
        <w:rPr>
          <w:noProof/>
          <w:lang w:val="sr-Cyrl-RS"/>
        </w:rPr>
      </w:pPr>
      <w:r w:rsidRPr="00E22794">
        <w:rPr>
          <w:noProof/>
          <w:lang w:val="sr-Cyrl-RS"/>
        </w:rPr>
        <w:t>Централни регистар становништва (почео са радом 1. септембра 2020. године)</w:t>
      </w:r>
    </w:p>
    <w:p w14:paraId="4305EB82" w14:textId="77777777" w:rsidR="007B3D34" w:rsidRPr="00E22794" w:rsidRDefault="00616498">
      <w:pPr>
        <w:numPr>
          <w:ilvl w:val="0"/>
          <w:numId w:val="2"/>
        </w:numPr>
        <w:spacing w:after="0"/>
        <w:jc w:val="both"/>
        <w:rPr>
          <w:noProof/>
          <w:lang w:val="sr-Cyrl-RS"/>
        </w:rPr>
      </w:pPr>
      <w:r w:rsidRPr="00E22794">
        <w:rPr>
          <w:noProof/>
          <w:lang w:val="sr-Cyrl-RS"/>
        </w:rPr>
        <w:t>Адресни регистар (успостављен је ажурни Адресни регистар као и Регистар просторних јединица)</w:t>
      </w:r>
    </w:p>
    <w:p w14:paraId="5528AA79" w14:textId="77777777" w:rsidR="007B3D34" w:rsidRPr="00E22794" w:rsidRDefault="00616498">
      <w:pPr>
        <w:numPr>
          <w:ilvl w:val="0"/>
          <w:numId w:val="2"/>
        </w:numPr>
        <w:spacing w:after="0"/>
        <w:jc w:val="both"/>
        <w:rPr>
          <w:noProof/>
          <w:lang w:val="sr-Cyrl-RS"/>
        </w:rPr>
      </w:pPr>
      <w:r w:rsidRPr="00E22794">
        <w:rPr>
          <w:noProof/>
          <w:lang w:val="sr-Cyrl-RS"/>
        </w:rPr>
        <w:t xml:space="preserve">ИС Социјалне заштите </w:t>
      </w:r>
      <w:r w:rsidR="0048592E" w:rsidRPr="00E22794">
        <w:rPr>
          <w:noProof/>
          <w:lang w:val="sr-Cyrl-RS"/>
        </w:rPr>
        <w:t>–</w:t>
      </w:r>
      <w:r w:rsidRPr="00E22794">
        <w:rPr>
          <w:noProof/>
          <w:lang w:val="sr-Cyrl-RS"/>
        </w:rPr>
        <w:t xml:space="preserve"> СОЗИС (успостављен </w:t>
      </w:r>
      <w:r w:rsidR="0048592E" w:rsidRPr="00E22794">
        <w:rPr>
          <w:noProof/>
          <w:lang w:val="sr-Cyrl-RS"/>
        </w:rPr>
        <w:t xml:space="preserve">је </w:t>
      </w:r>
      <w:r w:rsidRPr="00E22794">
        <w:rPr>
          <w:noProof/>
          <w:lang w:val="sr-Cyrl-RS"/>
        </w:rPr>
        <w:t>и пуштен у продукцију)</w:t>
      </w:r>
    </w:p>
    <w:p w14:paraId="1420D268" w14:textId="77777777" w:rsidR="007B3D34" w:rsidRPr="00E22794" w:rsidRDefault="00616498">
      <w:pPr>
        <w:numPr>
          <w:ilvl w:val="0"/>
          <w:numId w:val="2"/>
        </w:numPr>
        <w:spacing w:after="0"/>
        <w:jc w:val="both"/>
        <w:rPr>
          <w:noProof/>
          <w:lang w:val="sr-Cyrl-RS"/>
        </w:rPr>
      </w:pPr>
      <w:r w:rsidRPr="00E22794">
        <w:rPr>
          <w:noProof/>
          <w:lang w:val="sr-Cyrl-RS"/>
        </w:rPr>
        <w:t>Једниствени регистар Социјална карта (почео са радом 09.12.2001.године)</w:t>
      </w:r>
    </w:p>
    <w:p w14:paraId="4A348937" w14:textId="22C881E1" w:rsidR="007B3D34" w:rsidRPr="00E22794" w:rsidRDefault="00616498">
      <w:pPr>
        <w:numPr>
          <w:ilvl w:val="0"/>
          <w:numId w:val="2"/>
        </w:numPr>
        <w:spacing w:after="0"/>
        <w:jc w:val="both"/>
        <w:rPr>
          <w:noProof/>
          <w:lang w:val="sr-Cyrl-RS"/>
        </w:rPr>
      </w:pPr>
      <w:r w:rsidRPr="00E22794">
        <w:rPr>
          <w:noProof/>
          <w:lang w:val="sr-Cyrl-RS"/>
        </w:rPr>
        <w:t>Унапређење Регистра имовине – Катастар непокретности (реализација је</w:t>
      </w:r>
      <w:r w:rsidR="00D65E22" w:rsidRPr="0097116A">
        <w:rPr>
          <w:noProof/>
          <w:lang w:val="sr-Cyrl-RS"/>
        </w:rPr>
        <w:t xml:space="preserve"> у току и рок је</w:t>
      </w:r>
      <w:r w:rsidRPr="00E22794">
        <w:rPr>
          <w:noProof/>
          <w:lang w:val="sr-Cyrl-RS"/>
        </w:rPr>
        <w:t xml:space="preserve"> предвиђен за 4. квартал 2022</w:t>
      </w:r>
      <w:r w:rsidR="00A76690" w:rsidRPr="00E22794">
        <w:rPr>
          <w:noProof/>
          <w:lang w:val="sr-Cyrl-RS"/>
        </w:rPr>
        <w:t>. године</w:t>
      </w:r>
      <w:r w:rsidRPr="00E22794">
        <w:rPr>
          <w:noProof/>
          <w:lang w:val="sr-Cyrl-RS"/>
        </w:rPr>
        <w:t>).</w:t>
      </w:r>
    </w:p>
    <w:p w14:paraId="5C80EDFA" w14:textId="77777777" w:rsidR="007B3D34" w:rsidRPr="00E22794" w:rsidRDefault="00616498">
      <w:pPr>
        <w:numPr>
          <w:ilvl w:val="0"/>
          <w:numId w:val="2"/>
        </w:numPr>
        <w:spacing w:after="0"/>
        <w:jc w:val="both"/>
        <w:rPr>
          <w:noProof/>
          <w:lang w:val="sr-Cyrl-RS"/>
        </w:rPr>
      </w:pPr>
      <w:r w:rsidRPr="00E22794">
        <w:rPr>
          <w:noProof/>
          <w:lang w:val="sr-Cyrl-RS"/>
        </w:rPr>
        <w:t>Унапређење Регистра привредних субјеката је у току (реализација је предвиђена за август 2022. године)</w:t>
      </w:r>
    </w:p>
    <w:p w14:paraId="59367858" w14:textId="77777777" w:rsidR="007B3D34" w:rsidRPr="00E22794" w:rsidRDefault="00616498">
      <w:pPr>
        <w:numPr>
          <w:ilvl w:val="0"/>
          <w:numId w:val="2"/>
        </w:numPr>
        <w:spacing w:after="0"/>
        <w:jc w:val="both"/>
        <w:rPr>
          <w:noProof/>
          <w:lang w:val="sr-Cyrl-RS"/>
        </w:rPr>
      </w:pPr>
      <w:r w:rsidRPr="00E22794">
        <w:rPr>
          <w:noProof/>
          <w:lang w:val="sr-Cyrl-RS"/>
        </w:rPr>
        <w:t xml:space="preserve">Дигитализација регистра пољопривредних газдинстава </w:t>
      </w:r>
      <w:r w:rsidR="0048592E" w:rsidRPr="00E22794">
        <w:rPr>
          <w:noProof/>
          <w:lang w:val="sr-Cyrl-RS"/>
        </w:rPr>
        <w:t>–</w:t>
      </w:r>
      <w:r w:rsidRPr="00E22794">
        <w:rPr>
          <w:noProof/>
          <w:lang w:val="sr-Cyrl-RS"/>
        </w:rPr>
        <w:t xml:space="preserve"> еАграр (реализација предвиђена за 4. квартал 2022. године)</w:t>
      </w:r>
    </w:p>
    <w:p w14:paraId="19B3B0B9" w14:textId="77777777" w:rsidR="007B3D34" w:rsidRPr="00E22794" w:rsidRDefault="00616498">
      <w:pPr>
        <w:numPr>
          <w:ilvl w:val="0"/>
          <w:numId w:val="2"/>
        </w:numPr>
        <w:spacing w:after="0"/>
        <w:jc w:val="both"/>
        <w:rPr>
          <w:noProof/>
          <w:lang w:val="sr-Cyrl-RS"/>
        </w:rPr>
      </w:pPr>
      <w:r w:rsidRPr="00E22794">
        <w:rPr>
          <w:noProof/>
          <w:lang w:val="sr-Cyrl-RS"/>
        </w:rPr>
        <w:t>Унапређење ИС борачко</w:t>
      </w:r>
      <w:r w:rsidR="0048592E" w:rsidRPr="00E22794">
        <w:rPr>
          <w:noProof/>
          <w:lang w:val="sr-Cyrl-RS"/>
        </w:rPr>
        <w:t>-</w:t>
      </w:r>
      <w:r w:rsidRPr="00E22794">
        <w:rPr>
          <w:noProof/>
          <w:lang w:val="sr-Cyrl-RS"/>
        </w:rPr>
        <w:t>инвалидске заштите (развој регистра је у току, реализација је предвиђена за 4. квартал 2022. године)</w:t>
      </w:r>
    </w:p>
    <w:p w14:paraId="1D8F5A23" w14:textId="77777777" w:rsidR="007B3D34" w:rsidRPr="00E22794" w:rsidRDefault="00616498">
      <w:pPr>
        <w:numPr>
          <w:ilvl w:val="0"/>
          <w:numId w:val="2"/>
        </w:numPr>
        <w:jc w:val="both"/>
        <w:rPr>
          <w:noProof/>
          <w:lang w:val="sr-Cyrl-RS"/>
        </w:rPr>
      </w:pPr>
      <w:r w:rsidRPr="00E22794">
        <w:rPr>
          <w:noProof/>
          <w:lang w:val="sr-Cyrl-RS"/>
        </w:rPr>
        <w:t xml:space="preserve">Унапређење ИС дечије и породичне заштите (није започето). </w:t>
      </w:r>
    </w:p>
    <w:p w14:paraId="1F81BBA5" w14:textId="77777777" w:rsidR="007B3D34" w:rsidRPr="00E22794" w:rsidRDefault="0048592E">
      <w:pPr>
        <w:jc w:val="both"/>
        <w:rPr>
          <w:noProof/>
          <w:lang w:val="sr-Cyrl-RS"/>
        </w:rPr>
      </w:pPr>
      <w:r w:rsidRPr="00E22794">
        <w:rPr>
          <w:noProof/>
          <w:lang w:val="sr-Cyrl-RS"/>
        </w:rPr>
        <w:t>У потпуности су реализоване и нису више релевантне следеће а</w:t>
      </w:r>
      <w:r w:rsidR="00616498" w:rsidRPr="00E22794">
        <w:rPr>
          <w:noProof/>
          <w:lang w:val="sr-Cyrl-RS"/>
        </w:rPr>
        <w:t>ктивности</w:t>
      </w:r>
      <w:r w:rsidRPr="00E22794">
        <w:rPr>
          <w:noProof/>
          <w:lang w:val="sr-Cyrl-RS"/>
        </w:rPr>
        <w:t>:</w:t>
      </w:r>
      <w:r w:rsidR="00616498" w:rsidRPr="00E22794">
        <w:rPr>
          <w:noProof/>
          <w:lang w:val="sr-Cyrl-RS"/>
        </w:rPr>
        <w:t xml:space="preserve"> </w:t>
      </w:r>
      <w:r w:rsidR="00616498" w:rsidRPr="00E22794">
        <w:rPr>
          <w:i/>
          <w:noProof/>
          <w:lang w:val="sr-Cyrl-RS"/>
        </w:rPr>
        <w:t>1.1.6.1: Израда софтверског решења и успостављање Централног регистра становиштва (миграција података), 1.1.6.2: Успостављање ажурног Адресног регистра (унапређење софтверског решења и уношење недостајућих података) као и Регистра просторних јединица и 1.1.6.3: Успостављање ИС социјалне заштите СОЗИС (успостављање хардверско-софтверске платформе, израда софтверског решења, миграција података из база центара за социјални рад и базе МИНРЗС и увођење у оперативни рад)</w:t>
      </w:r>
      <w:r w:rsidRPr="00E22794">
        <w:rPr>
          <w:i/>
          <w:noProof/>
          <w:lang w:val="sr-Cyrl-RS"/>
        </w:rPr>
        <w:t>.</w:t>
      </w:r>
      <w:r w:rsidR="00616498" w:rsidRPr="00E22794">
        <w:rPr>
          <w:noProof/>
          <w:lang w:val="sr-Cyrl-RS"/>
        </w:rPr>
        <w:t xml:space="preserve"> </w:t>
      </w:r>
      <w:r w:rsidRPr="00E22794">
        <w:rPr>
          <w:noProof/>
          <w:lang w:val="sr-Cyrl-RS"/>
        </w:rPr>
        <w:t xml:space="preserve">Препоручује се наставак Активности 1.1.6.4. </w:t>
      </w:r>
      <w:r w:rsidR="00616498" w:rsidRPr="00E22794">
        <w:rPr>
          <w:i/>
          <w:noProof/>
          <w:lang w:val="sr-Cyrl-RS"/>
        </w:rPr>
        <w:t>Успостављање јединственог регистра Социјална карта (израда софтверског решења, повезивање, преузимање и обједињавање података из евиденција државних органа и увођење у употребу)</w:t>
      </w:r>
      <w:r w:rsidRPr="00E22794">
        <w:rPr>
          <w:noProof/>
          <w:lang w:val="sr-Cyrl-RS"/>
        </w:rPr>
        <w:t>,</w:t>
      </w:r>
      <w:r w:rsidR="00616498" w:rsidRPr="00E22794">
        <w:rPr>
          <w:noProof/>
          <w:lang w:val="sr-Cyrl-RS"/>
        </w:rPr>
        <w:t xml:space="preserve"> док </w:t>
      </w:r>
      <w:r w:rsidRPr="00E22794">
        <w:rPr>
          <w:noProof/>
          <w:lang w:val="sr-Cyrl-RS"/>
        </w:rPr>
        <w:t xml:space="preserve">је </w:t>
      </w:r>
      <w:r w:rsidR="00616498" w:rsidRPr="00E22794">
        <w:rPr>
          <w:noProof/>
          <w:lang w:val="sr-Cyrl-RS"/>
        </w:rPr>
        <w:t>за остале припадајуће активности Мере 1.1.6</w:t>
      </w:r>
      <w:r w:rsidRPr="00E22794">
        <w:rPr>
          <w:noProof/>
          <w:lang w:val="sr-Cyrl-RS"/>
        </w:rPr>
        <w:t>.</w:t>
      </w:r>
      <w:r w:rsidR="00616498" w:rsidRPr="00E22794">
        <w:rPr>
          <w:noProof/>
          <w:lang w:val="sr-Cyrl-RS"/>
        </w:rPr>
        <w:t xml:space="preserve"> неопходно прикупути још података.</w:t>
      </w:r>
    </w:p>
    <w:p w14:paraId="4F0874FE" w14:textId="77777777" w:rsidR="007B3D34" w:rsidRPr="00E22794" w:rsidRDefault="00616498">
      <w:pPr>
        <w:ind w:hanging="2"/>
        <w:jc w:val="both"/>
        <w:rPr>
          <w:noProof/>
          <w:lang w:val="sr-Cyrl-RS"/>
        </w:rPr>
      </w:pPr>
      <w:r w:rsidRPr="00E22794">
        <w:rPr>
          <w:noProof/>
          <w:lang w:val="sr-Cyrl-RS"/>
        </w:rPr>
        <w:t xml:space="preserve">Предлаже се укључивање </w:t>
      </w:r>
      <w:r w:rsidR="0048592E" w:rsidRPr="00E22794">
        <w:rPr>
          <w:noProof/>
          <w:lang w:val="sr-Cyrl-RS"/>
        </w:rPr>
        <w:t>А</w:t>
      </w:r>
      <w:r w:rsidRPr="00E22794">
        <w:rPr>
          <w:noProof/>
          <w:lang w:val="sr-Cyrl-RS"/>
        </w:rPr>
        <w:t xml:space="preserve">ктивности 1.1.5.1. </w:t>
      </w:r>
      <w:r w:rsidRPr="00E22794">
        <w:rPr>
          <w:i/>
          <w:noProof/>
          <w:lang w:val="sr-Cyrl-RS"/>
        </w:rPr>
        <w:t>Успостављање Метарегистра у циљу обезбеђивања интероперабилности у електронској управи</w:t>
      </w:r>
      <w:r w:rsidRPr="00E22794">
        <w:rPr>
          <w:noProof/>
          <w:lang w:val="sr-Cyrl-RS"/>
        </w:rPr>
        <w:t xml:space="preserve"> додавање показатеља у Меру 1.1.6: </w:t>
      </w:r>
      <w:r w:rsidRPr="00E22794">
        <w:rPr>
          <w:i/>
          <w:noProof/>
          <w:lang w:val="sr-Cyrl-RS"/>
        </w:rPr>
        <w:t>Број унетих регистара у Метарегистар</w:t>
      </w:r>
      <w:r w:rsidRPr="00E22794">
        <w:rPr>
          <w:noProof/>
          <w:lang w:val="sr-Cyrl-RS"/>
        </w:rPr>
        <w:t>.</w:t>
      </w:r>
    </w:p>
    <w:p w14:paraId="127D1C21" w14:textId="3A47DFA2" w:rsidR="007B3D34" w:rsidRPr="00AA4D98" w:rsidRDefault="00616498">
      <w:pPr>
        <w:jc w:val="both"/>
        <w:rPr>
          <w:noProof/>
          <w:lang w:val="sr-Cyrl-RS"/>
        </w:rPr>
      </w:pPr>
      <w:r w:rsidRPr="00E22794">
        <w:rPr>
          <w:b/>
          <w:noProof/>
          <w:lang w:val="sr-Cyrl-RS"/>
        </w:rPr>
        <w:t>Мера 1.1.7</w:t>
      </w:r>
      <w:r w:rsidR="0048592E" w:rsidRPr="00E22794">
        <w:rPr>
          <w:b/>
          <w:noProof/>
          <w:lang w:val="sr-Cyrl-RS"/>
        </w:rPr>
        <w:t>.</w:t>
      </w:r>
      <w:r w:rsidRPr="00E22794">
        <w:rPr>
          <w:noProof/>
          <w:lang w:val="sr-Cyrl-RS"/>
        </w:rPr>
        <w:t xml:space="preserve"> обједињује активности у оквиру Програма „</w:t>
      </w:r>
      <w:hyperlink r:id="rId35">
        <w:r w:rsidRPr="00E22794">
          <w:rPr>
            <w:noProof/>
            <w:color w:val="1155CC"/>
            <w:u w:val="single"/>
            <w:lang w:val="sr-Cyrl-RS"/>
          </w:rPr>
          <w:t>еПапир</w:t>
        </w:r>
      </w:hyperlink>
      <w:r w:rsidRPr="00E22794">
        <w:rPr>
          <w:noProof/>
          <w:lang w:val="sr-Cyrl-RS"/>
        </w:rPr>
        <w:t xml:space="preserve">” на успостављању </w:t>
      </w:r>
      <w:r w:rsidR="00C34259" w:rsidRPr="00E22794">
        <w:rPr>
          <w:noProof/>
          <w:lang w:val="sr-Cyrl-RS"/>
        </w:rPr>
        <w:t>ј</w:t>
      </w:r>
      <w:r w:rsidRPr="00E22794">
        <w:rPr>
          <w:noProof/>
          <w:lang w:val="sr-Cyrl-RS"/>
        </w:rPr>
        <w:t>ед</w:t>
      </w:r>
      <w:r w:rsidR="00C34259" w:rsidRPr="00E22794">
        <w:rPr>
          <w:noProof/>
          <w:lang w:val="sr-Cyrl-RS"/>
        </w:rPr>
        <w:t>и</w:t>
      </w:r>
      <w:r w:rsidRPr="00E22794">
        <w:rPr>
          <w:noProof/>
          <w:lang w:val="sr-Cyrl-RS"/>
        </w:rPr>
        <w:t xml:space="preserve">нственог </w:t>
      </w:r>
      <w:r w:rsidR="00C34259" w:rsidRPr="00E22794">
        <w:rPr>
          <w:noProof/>
          <w:lang w:val="sr-Cyrl-RS"/>
        </w:rPr>
        <w:t>Р</w:t>
      </w:r>
      <w:r w:rsidRPr="00E22794">
        <w:rPr>
          <w:noProof/>
          <w:lang w:val="sr-Cyrl-RS"/>
        </w:rPr>
        <w:t>егистра административних поступака</w:t>
      </w:r>
      <w:r w:rsidR="00C34259" w:rsidRPr="00E22794">
        <w:rPr>
          <w:noProof/>
          <w:lang w:val="sr-Cyrl-RS"/>
        </w:rPr>
        <w:t>,</w:t>
      </w:r>
      <w:r w:rsidRPr="00E22794">
        <w:rPr>
          <w:noProof/>
          <w:lang w:val="sr-Cyrl-RS"/>
        </w:rPr>
        <w:t xml:space="preserve"> на основу усвојеног Закона о Регистру административних поступака</w:t>
      </w:r>
      <w:r w:rsidR="00C34259" w:rsidRPr="00E22794">
        <w:rPr>
          <w:noProof/>
          <w:lang w:val="sr-Cyrl-RS"/>
        </w:rPr>
        <w:t>,</w:t>
      </w:r>
      <w:r w:rsidRPr="00E22794">
        <w:rPr>
          <w:noProof/>
          <w:vertAlign w:val="superscript"/>
          <w:lang w:val="sr-Cyrl-RS"/>
        </w:rPr>
        <w:footnoteReference w:id="36"/>
      </w:r>
      <w:r w:rsidR="00C34259" w:rsidRPr="00E22794">
        <w:rPr>
          <w:noProof/>
          <w:lang w:val="sr-Cyrl-RS"/>
        </w:rPr>
        <w:t xml:space="preserve"> </w:t>
      </w:r>
      <w:r w:rsidRPr="00E22794">
        <w:rPr>
          <w:noProof/>
          <w:lang w:val="sr-Cyrl-RS"/>
        </w:rPr>
        <w:t>који представља јединствену електронску базу свих административних поступака које спровод</w:t>
      </w:r>
      <w:r w:rsidR="00C34259" w:rsidRPr="00E22794">
        <w:rPr>
          <w:noProof/>
          <w:lang w:val="sr-Cyrl-RS"/>
        </w:rPr>
        <w:t>и управа</w:t>
      </w:r>
      <w:r w:rsidRPr="00E22794">
        <w:rPr>
          <w:noProof/>
          <w:lang w:val="sr-Cyrl-RS"/>
        </w:rPr>
        <w:t>. Регистар адмнистративних поступака има свој јавно доступан Портал</w:t>
      </w:r>
      <w:r w:rsidR="00C34259" w:rsidRPr="00E22794">
        <w:rPr>
          <w:noProof/>
          <w:lang w:val="sr-Cyrl-RS"/>
        </w:rPr>
        <w:t>:</w:t>
      </w:r>
      <w:r w:rsidRPr="00E22794">
        <w:rPr>
          <w:noProof/>
          <w:lang w:val="sr-Cyrl-RS"/>
        </w:rPr>
        <w:t xml:space="preserve"> </w:t>
      </w:r>
      <w:hyperlink r:id="rId36">
        <w:r w:rsidRPr="00E22794">
          <w:rPr>
            <w:noProof/>
            <w:color w:val="1155CC"/>
            <w:u w:val="single"/>
            <w:lang w:val="sr-Cyrl-RS"/>
          </w:rPr>
          <w:t>PORTALRAP</w:t>
        </w:r>
      </w:hyperlink>
      <w:r w:rsidRPr="00E22794">
        <w:rPr>
          <w:noProof/>
          <w:lang w:val="sr-Cyrl-RS"/>
        </w:rPr>
        <w:t xml:space="preserve"> на коме се, од наведених 2</w:t>
      </w:r>
      <w:r w:rsidR="0042304A">
        <w:rPr>
          <w:noProof/>
          <w:lang w:val="sr-Cyrl-RS"/>
        </w:rPr>
        <w:t>.</w:t>
      </w:r>
      <w:r w:rsidRPr="00E22794">
        <w:rPr>
          <w:noProof/>
          <w:lang w:val="sr-Cyrl-RS"/>
        </w:rPr>
        <w:t>600 поступака, у овом тренутку могу наћи информације о више од 2</w:t>
      </w:r>
      <w:r w:rsidR="0042304A">
        <w:rPr>
          <w:noProof/>
          <w:lang w:val="sr-Cyrl-RS"/>
        </w:rPr>
        <w:t>.</w:t>
      </w:r>
      <w:r w:rsidRPr="00E22794">
        <w:rPr>
          <w:noProof/>
          <w:lang w:val="sr-Cyrl-RS"/>
        </w:rPr>
        <w:t>300</w:t>
      </w:r>
      <w:r w:rsidR="00C34259" w:rsidRPr="00E22794">
        <w:rPr>
          <w:noProof/>
          <w:lang w:val="sr-Cyrl-RS"/>
        </w:rPr>
        <w:t xml:space="preserve"> </w:t>
      </w:r>
      <w:r w:rsidRPr="00E22794">
        <w:rPr>
          <w:noProof/>
          <w:lang w:val="sr-Cyrl-RS"/>
        </w:rPr>
        <w:t xml:space="preserve"> услуга које управа пружа привреди. Како би се обезбедила ажурност и омогућило поједностављење и евентуално укидање непотребних поступака</w:t>
      </w:r>
      <w:r w:rsidR="008C465C" w:rsidRPr="00E22794">
        <w:rPr>
          <w:noProof/>
          <w:lang w:val="sr-Cyrl-RS"/>
        </w:rPr>
        <w:t>,</w:t>
      </w:r>
      <w:r w:rsidRPr="00E22794">
        <w:rPr>
          <w:noProof/>
          <w:lang w:val="sr-Cyrl-RS"/>
        </w:rPr>
        <w:t xml:space="preserve"> спроведено је пописивање/мапирање 1</w:t>
      </w:r>
      <w:r w:rsidR="0042304A">
        <w:rPr>
          <w:noProof/>
          <w:lang w:val="sr-Cyrl-RS"/>
        </w:rPr>
        <w:t>.</w:t>
      </w:r>
      <w:r w:rsidRPr="0097116A">
        <w:rPr>
          <w:noProof/>
          <w:lang w:val="sr-Cyrl-RS"/>
        </w:rPr>
        <w:t>948 административних поступака за грађане које спроводе 111 органа државне управе. До краја 2021. године, 101 административни поступак је уписан у Регистар. Доношење Уредбе о функционисању и утврђивању података која се уписују у Регистар очекује до краја 2022. године када ће бити завршен и процес пописа административних поступака за грађане. РСЈП започео је израду Предлога програма „еПапир“ за период 2022</w:t>
      </w:r>
      <w:r w:rsidR="001A604A" w:rsidRPr="0097116A">
        <w:rPr>
          <w:noProof/>
          <w:lang w:val="sr-Cyrl-RS"/>
        </w:rPr>
        <w:t>.</w:t>
      </w:r>
      <w:r w:rsidRPr="0097116A">
        <w:rPr>
          <w:noProof/>
          <w:lang w:val="sr-Cyrl-RS"/>
        </w:rPr>
        <w:t>-2025. године</w:t>
      </w:r>
      <w:r w:rsidR="008C465C" w:rsidRPr="0097116A">
        <w:rPr>
          <w:noProof/>
          <w:lang w:val="sr-Cyrl-RS"/>
        </w:rPr>
        <w:t>,</w:t>
      </w:r>
      <w:r w:rsidRPr="0097116A">
        <w:rPr>
          <w:noProof/>
          <w:lang w:val="sr-Cyrl-RS"/>
        </w:rPr>
        <w:t xml:space="preserve"> чији би општи циљ био унапређење квалитета услуга које одговарају на потребе крајњих корисника и смањење удела укупних административних трошкова за привреду у БДП. Предлаже се укидање </w:t>
      </w:r>
      <w:r w:rsidR="008C465C" w:rsidRPr="0097116A">
        <w:rPr>
          <w:noProof/>
          <w:lang w:val="sr-Cyrl-RS"/>
        </w:rPr>
        <w:t>М</w:t>
      </w:r>
      <w:r w:rsidRPr="0097116A">
        <w:rPr>
          <w:noProof/>
          <w:lang w:val="sr-Cyrl-RS"/>
        </w:rPr>
        <w:t xml:space="preserve">ере 1.1.7. уколико се спроведe фаза 3 </w:t>
      </w:r>
      <w:r w:rsidR="008C465C" w:rsidRPr="0097116A">
        <w:rPr>
          <w:noProof/>
          <w:lang w:val="sr-Cyrl-RS"/>
        </w:rPr>
        <w:t>–</w:t>
      </w:r>
      <w:r w:rsidRPr="0097116A">
        <w:rPr>
          <w:noProof/>
          <w:lang w:val="sr-Cyrl-RS"/>
        </w:rPr>
        <w:t xml:space="preserve"> </w:t>
      </w:r>
      <w:r w:rsidRPr="0097116A">
        <w:rPr>
          <w:i/>
          <w:noProof/>
          <w:lang w:val="sr-Cyrl-RS"/>
        </w:rPr>
        <w:t>јавно доступан регистар који садржи све административне поступке за грађане</w:t>
      </w:r>
      <w:r w:rsidRPr="0097116A">
        <w:rPr>
          <w:noProof/>
          <w:lang w:val="sr-Cyrl-RS"/>
        </w:rPr>
        <w:t>, до краја 2022. године.</w:t>
      </w:r>
    </w:p>
    <w:p w14:paraId="64ACC805" w14:textId="77777777" w:rsidR="007B3D34" w:rsidRPr="0097116A" w:rsidRDefault="00616498">
      <w:pPr>
        <w:jc w:val="both"/>
        <w:rPr>
          <w:noProof/>
          <w:sz w:val="24"/>
          <w:szCs w:val="24"/>
          <w:lang w:val="sr-Cyrl-RS"/>
        </w:rPr>
      </w:pPr>
      <w:r w:rsidRPr="0097116A">
        <w:rPr>
          <w:b/>
          <w:noProof/>
          <w:lang w:val="sr-Cyrl-RS"/>
        </w:rPr>
        <w:t>Мера 1.1.8</w:t>
      </w:r>
      <w:r w:rsidR="008C465C" w:rsidRPr="0097116A">
        <w:rPr>
          <w:b/>
          <w:noProof/>
          <w:lang w:val="sr-Cyrl-RS"/>
        </w:rPr>
        <w:t>.</w:t>
      </w:r>
      <w:r w:rsidRPr="0097116A">
        <w:rPr>
          <w:noProof/>
          <w:lang w:val="sr-Cyrl-RS"/>
        </w:rPr>
        <w:t xml:space="preserve"> усмерена </w:t>
      </w:r>
      <w:r w:rsidR="008C465C" w:rsidRPr="0097116A">
        <w:rPr>
          <w:noProof/>
          <w:lang w:val="sr-Cyrl-RS"/>
        </w:rPr>
        <w:t xml:space="preserve">је </w:t>
      </w:r>
      <w:r w:rsidRPr="0097116A">
        <w:rPr>
          <w:noProof/>
          <w:lang w:val="sr-Cyrl-RS"/>
        </w:rPr>
        <w:t xml:space="preserve">на унапређење људских капацитета управе у процесу дигиталне трансформације. Број систематизованих и попуњених радних места за ИТ службенике на централном </w:t>
      </w:r>
      <w:r w:rsidR="00281312" w:rsidRPr="0097116A">
        <w:rPr>
          <w:noProof/>
          <w:lang w:val="sr-Cyrl-RS"/>
        </w:rPr>
        <w:t xml:space="preserve">нивоу </w:t>
      </w:r>
      <w:r w:rsidR="008C465C" w:rsidRPr="0097116A">
        <w:rPr>
          <w:noProof/>
          <w:lang w:val="sr-Cyrl-RS"/>
        </w:rPr>
        <w:t xml:space="preserve">се увећао </w:t>
      </w:r>
      <w:r w:rsidRPr="0097116A">
        <w:rPr>
          <w:noProof/>
          <w:lang w:val="sr-Cyrl-RS"/>
        </w:rPr>
        <w:t>(од 0 у 2019. години, 595  у 2020.</w:t>
      </w:r>
      <w:r w:rsidR="008C465C" w:rsidRPr="0097116A">
        <w:rPr>
          <w:noProof/>
          <w:lang w:val="sr-Cyrl-RS"/>
        </w:rPr>
        <w:t xml:space="preserve"> години,</w:t>
      </w:r>
      <w:r w:rsidRPr="0097116A">
        <w:rPr>
          <w:noProof/>
          <w:lang w:val="sr-Cyrl-RS"/>
        </w:rPr>
        <w:t xml:space="preserve"> до 866 попуњених радних места у 2021.</w:t>
      </w:r>
      <w:r w:rsidR="008C465C" w:rsidRPr="0097116A">
        <w:rPr>
          <w:noProof/>
          <w:lang w:val="sr-Cyrl-RS"/>
        </w:rPr>
        <w:t xml:space="preserve"> години</w:t>
      </w:r>
      <w:r w:rsidRPr="0097116A">
        <w:rPr>
          <w:noProof/>
          <w:lang w:val="sr-Cyrl-RS"/>
        </w:rPr>
        <w:t xml:space="preserve">) </w:t>
      </w:r>
      <w:r w:rsidR="008C465C" w:rsidRPr="0097116A">
        <w:rPr>
          <w:noProof/>
          <w:lang w:val="sr-Cyrl-RS"/>
        </w:rPr>
        <w:t xml:space="preserve">као и на </w:t>
      </w:r>
      <w:r w:rsidRPr="0097116A">
        <w:rPr>
          <w:noProof/>
          <w:lang w:val="sr-Cyrl-RS"/>
        </w:rPr>
        <w:t xml:space="preserve">локалном (у 98 </w:t>
      </w:r>
      <w:r w:rsidR="008C465C" w:rsidRPr="0097116A">
        <w:rPr>
          <w:noProof/>
          <w:lang w:val="sr-Cyrl-RS"/>
        </w:rPr>
        <w:t xml:space="preserve">ЈЛС </w:t>
      </w:r>
      <w:r w:rsidRPr="0097116A">
        <w:rPr>
          <w:noProof/>
          <w:lang w:val="sr-Cyrl-RS"/>
        </w:rPr>
        <w:t xml:space="preserve">има 210 систематизованих радних места ИТ службеника и већина је попуњена. Само 13 од 98 </w:t>
      </w:r>
      <w:r w:rsidR="008C465C" w:rsidRPr="0097116A">
        <w:rPr>
          <w:noProof/>
          <w:lang w:val="sr-Cyrl-RS"/>
        </w:rPr>
        <w:t xml:space="preserve">ЈЛС </w:t>
      </w:r>
      <w:r w:rsidRPr="0097116A">
        <w:rPr>
          <w:noProof/>
          <w:lang w:val="sr-Cyrl-RS"/>
        </w:rPr>
        <w:t xml:space="preserve">нема систематизована ИТ радна места). Такође се растао и  број службеника који </w:t>
      </w:r>
      <w:r w:rsidR="008C465C" w:rsidRPr="0097116A">
        <w:rPr>
          <w:noProof/>
          <w:lang w:val="sr-Cyrl-RS"/>
        </w:rPr>
        <w:t xml:space="preserve">су, </w:t>
      </w:r>
      <w:r w:rsidRPr="0097116A">
        <w:rPr>
          <w:noProof/>
          <w:lang w:val="sr-Cyrl-RS"/>
        </w:rPr>
        <w:t>у оквиру НАЈУ</w:t>
      </w:r>
      <w:r w:rsidR="008C465C" w:rsidRPr="0097116A">
        <w:rPr>
          <w:noProof/>
          <w:lang w:val="sr-Cyrl-RS"/>
        </w:rPr>
        <w:t>,</w:t>
      </w:r>
      <w:r w:rsidRPr="0097116A">
        <w:rPr>
          <w:noProof/>
          <w:lang w:val="sr-Cyrl-RS"/>
        </w:rPr>
        <w:t xml:space="preserve"> обучен</w:t>
      </w:r>
      <w:r w:rsidR="008C465C" w:rsidRPr="0097116A">
        <w:rPr>
          <w:noProof/>
          <w:lang w:val="sr-Cyrl-RS"/>
        </w:rPr>
        <w:t>и</w:t>
      </w:r>
      <w:r w:rsidRPr="0097116A">
        <w:rPr>
          <w:noProof/>
          <w:lang w:val="sr-Cyrl-RS"/>
        </w:rPr>
        <w:t xml:space="preserve"> за рад у дигиталном окружењу (укупно 1161 полазника/48 обука). Адекватна идентификација постојећих проблема у домену људcких капацитета и ИТ кадра на централном и локалном нивоу није спроведена, али је и даље евидентан недоста</w:t>
      </w:r>
      <w:r w:rsidR="008C465C" w:rsidRPr="0097116A">
        <w:rPr>
          <w:noProof/>
          <w:lang w:val="sr-Cyrl-RS"/>
        </w:rPr>
        <w:t>та</w:t>
      </w:r>
      <w:r w:rsidRPr="0097116A">
        <w:rPr>
          <w:noProof/>
          <w:lang w:val="sr-Cyrl-RS"/>
        </w:rPr>
        <w:t>к адекватних ИТ профила. Није забележен напре</w:t>
      </w:r>
      <w:r w:rsidR="00882FCA" w:rsidRPr="0097116A">
        <w:rPr>
          <w:noProof/>
          <w:lang w:val="sr-Cyrl-RS"/>
        </w:rPr>
        <w:t>д</w:t>
      </w:r>
      <w:r w:rsidRPr="0097116A">
        <w:rPr>
          <w:noProof/>
          <w:lang w:val="sr-Cyrl-RS"/>
        </w:rPr>
        <w:t xml:space="preserve">ак у планираној сертификацији државних служеника за ИТИЛ. </w:t>
      </w:r>
      <w:r w:rsidR="00882FCA" w:rsidRPr="0097116A">
        <w:rPr>
          <w:noProof/>
          <w:lang w:val="sr-Cyrl-RS"/>
        </w:rPr>
        <w:t>И даље су релевантне и дефинишу се важним и за наредни програмски циклус следеће а</w:t>
      </w:r>
      <w:r w:rsidRPr="0097116A">
        <w:rPr>
          <w:noProof/>
          <w:lang w:val="sr-Cyrl-RS"/>
        </w:rPr>
        <w:t xml:space="preserve">ктивности: </w:t>
      </w:r>
      <w:r w:rsidRPr="0097116A">
        <w:rPr>
          <w:i/>
          <w:noProof/>
          <w:lang w:val="sr-Cyrl-RS"/>
        </w:rPr>
        <w:t>1.1.8.1: Израда анализе потреба јавне управе за ИТ профилима и кадровима за управљање ИТ пројектима и предлога одрживе шеме за управљања тим кадровима у оквиру јавне управе, 1.1.8.2: Реализација обука ИТ кадра, 1.1.8.3: Израда пилот онлајн курсева у области е</w:t>
      </w:r>
      <w:r w:rsidR="00882FCA" w:rsidRPr="0097116A">
        <w:rPr>
          <w:i/>
          <w:noProof/>
          <w:lang w:val="sr-Cyrl-RS"/>
        </w:rPr>
        <w:t>-у</w:t>
      </w:r>
      <w:r w:rsidRPr="0097116A">
        <w:rPr>
          <w:i/>
          <w:noProof/>
          <w:lang w:val="sr-Cyrl-RS"/>
        </w:rPr>
        <w:t>праве за државне службенике на платформи НАЈУ, 1.1.8.5: Спровођење обука запослених у органима на пословима прописивања процедура и њихове имплементације кроз софтверска решења</w:t>
      </w:r>
      <w:r w:rsidR="00882FCA" w:rsidRPr="0097116A">
        <w:rPr>
          <w:i/>
          <w:noProof/>
          <w:lang w:val="sr-Cyrl-RS"/>
        </w:rPr>
        <w:t xml:space="preserve">. </w:t>
      </w:r>
      <w:r w:rsidR="00882FCA" w:rsidRPr="0097116A">
        <w:rPr>
          <w:noProof/>
          <w:lang w:val="sr-Cyrl-RS"/>
        </w:rPr>
        <w:t xml:space="preserve">За наредне активности је неопходно прикупити додатне податке: </w:t>
      </w:r>
      <w:r w:rsidRPr="0097116A">
        <w:rPr>
          <w:i/>
          <w:noProof/>
          <w:lang w:val="sr-Cyrl-RS"/>
        </w:rPr>
        <w:t>1.1.8.4 Спровођење обука запослених у органима на пословима пружања електронских услуга у јавној управи, кроз рад у информационим системима и 1.1.8.6</w:t>
      </w:r>
      <w:r w:rsidR="00882FCA" w:rsidRPr="0097116A">
        <w:rPr>
          <w:i/>
          <w:noProof/>
          <w:lang w:val="sr-Cyrl-RS"/>
        </w:rPr>
        <w:t>.</w:t>
      </w:r>
      <w:r w:rsidRPr="0097116A">
        <w:rPr>
          <w:i/>
          <w:noProof/>
          <w:lang w:val="sr-Cyrl-RS"/>
        </w:rPr>
        <w:t xml:space="preserve"> Спровођење обука службеника јавне управе за примену процедура о информационој безбедности прописаних актом о безбедности и заштите података о личности прописаних Законом о заштити података о личности</w:t>
      </w:r>
      <w:r w:rsidRPr="0097116A">
        <w:rPr>
          <w:noProof/>
          <w:lang w:val="sr-Cyrl-RS"/>
        </w:rPr>
        <w:t>.</w:t>
      </w:r>
    </w:p>
    <w:p w14:paraId="53826432" w14:textId="3EDEFD48" w:rsidR="007B3D34" w:rsidRPr="00E22794" w:rsidRDefault="00616498">
      <w:pPr>
        <w:jc w:val="both"/>
        <w:rPr>
          <w:noProof/>
          <w:lang w:val="sr-Cyrl-RS"/>
        </w:rPr>
      </w:pPr>
      <w:r w:rsidRPr="0097116A">
        <w:rPr>
          <w:noProof/>
          <w:lang w:val="sr-Cyrl-RS"/>
        </w:rPr>
        <w:t xml:space="preserve">У оквиру </w:t>
      </w:r>
      <w:r w:rsidRPr="0097116A">
        <w:rPr>
          <w:b/>
          <w:noProof/>
          <w:lang w:val="sr-Cyrl-RS"/>
        </w:rPr>
        <w:t>Мере 1.1.9</w:t>
      </w:r>
      <w:r w:rsidR="008C465C" w:rsidRPr="0097116A">
        <w:rPr>
          <w:b/>
          <w:noProof/>
          <w:lang w:val="sr-Cyrl-RS"/>
        </w:rPr>
        <w:t>.</w:t>
      </w:r>
      <w:r w:rsidRPr="0097116A">
        <w:rPr>
          <w:noProof/>
          <w:lang w:val="sr-Cyrl-RS"/>
        </w:rPr>
        <w:t xml:space="preserve"> спроводе </w:t>
      </w:r>
      <w:r w:rsidR="0009402E" w:rsidRPr="0097116A">
        <w:rPr>
          <w:noProof/>
          <w:lang w:val="sr-Cyrl-RS"/>
        </w:rPr>
        <w:t xml:space="preserve">се </w:t>
      </w:r>
      <w:r w:rsidRPr="0097116A">
        <w:rPr>
          <w:noProof/>
          <w:lang w:val="sr-Cyrl-RS"/>
        </w:rPr>
        <w:t xml:space="preserve">активности на унапређењу информационе безбедности и стандарда. </w:t>
      </w:r>
      <w:r w:rsidR="0009402E" w:rsidRPr="0097116A">
        <w:rPr>
          <w:noProof/>
          <w:lang w:val="sr-Cyrl-RS"/>
        </w:rPr>
        <w:t>Повећа</w:t>
      </w:r>
      <w:r w:rsidR="001A604A" w:rsidRPr="0097116A">
        <w:rPr>
          <w:noProof/>
          <w:lang w:val="sr-Cyrl-RS"/>
        </w:rPr>
        <w:t>н</w:t>
      </w:r>
      <w:r w:rsidR="0009402E" w:rsidRPr="0097116A">
        <w:rPr>
          <w:noProof/>
          <w:lang w:val="sr-Cyrl-RS"/>
        </w:rPr>
        <w:t xml:space="preserve"> је б</w:t>
      </w:r>
      <w:r w:rsidRPr="0097116A">
        <w:rPr>
          <w:noProof/>
          <w:lang w:val="sr-Cyrl-RS"/>
        </w:rPr>
        <w:t>рој органа који су у</w:t>
      </w:r>
      <w:r w:rsidR="0009402E" w:rsidRPr="0097116A">
        <w:rPr>
          <w:noProof/>
          <w:lang w:val="sr-Cyrl-RS"/>
        </w:rPr>
        <w:t>с</w:t>
      </w:r>
      <w:r w:rsidRPr="0097116A">
        <w:rPr>
          <w:noProof/>
          <w:lang w:val="sr-Cyrl-RS"/>
        </w:rPr>
        <w:t xml:space="preserve">војили Акт о </w:t>
      </w:r>
      <w:r w:rsidR="0009402E" w:rsidRPr="0097116A">
        <w:rPr>
          <w:noProof/>
          <w:lang w:val="sr-Cyrl-RS"/>
        </w:rPr>
        <w:t xml:space="preserve">информационој </w:t>
      </w:r>
      <w:r w:rsidRPr="0097116A">
        <w:rPr>
          <w:noProof/>
          <w:lang w:val="sr-Cyrl-RS"/>
        </w:rPr>
        <w:t xml:space="preserve">безбедности </w:t>
      </w:r>
      <w:r w:rsidR="0009402E" w:rsidRPr="0097116A">
        <w:rPr>
          <w:noProof/>
          <w:lang w:val="sr-Cyrl-RS"/>
        </w:rPr>
        <w:t xml:space="preserve">уз </w:t>
      </w:r>
      <w:r w:rsidRPr="0097116A">
        <w:rPr>
          <w:noProof/>
          <w:lang w:val="sr-Cyrl-RS"/>
        </w:rPr>
        <w:t>план опоравка у случају катастрофе са 10% у 2020.</w:t>
      </w:r>
      <w:r w:rsidR="0009402E" w:rsidRPr="0097116A">
        <w:rPr>
          <w:noProof/>
          <w:lang w:val="sr-Cyrl-RS"/>
        </w:rPr>
        <w:t xml:space="preserve"> години,</w:t>
      </w:r>
      <w:r w:rsidRPr="0097116A">
        <w:rPr>
          <w:noProof/>
          <w:lang w:val="sr-Cyrl-RS"/>
        </w:rPr>
        <w:t xml:space="preserve"> на 85% у 2021. </w:t>
      </w:r>
      <w:r w:rsidR="0009402E" w:rsidRPr="0097116A">
        <w:rPr>
          <w:noProof/>
          <w:lang w:val="sr-Cyrl-RS"/>
        </w:rPr>
        <w:t xml:space="preserve">години, </w:t>
      </w:r>
      <w:r w:rsidRPr="0097116A">
        <w:rPr>
          <w:noProof/>
          <w:lang w:val="sr-Cyrl-RS"/>
        </w:rPr>
        <w:t>док тестирања информационе безебдности у државној управи и локалној самоуправи нису спроведена, јер надлежност тестирања није прописана Законом о информационој безбедности. Усвојен је Правилник о начину и мерама заштите података о личности и Директива о процедури за поновно успостављање рада и сервиса након прекида. Поред усвајања аката о информационој безбедности</w:t>
      </w:r>
      <w:r w:rsidR="0009402E" w:rsidRPr="0097116A">
        <w:rPr>
          <w:noProof/>
          <w:lang w:val="sr-Cyrl-RS"/>
        </w:rPr>
        <w:t xml:space="preserve">, </w:t>
      </w:r>
      <w:r w:rsidRPr="0097116A">
        <w:rPr>
          <w:noProof/>
          <w:lang w:val="sr-Cyrl-RS"/>
        </w:rPr>
        <w:t>од суштинске важности је и њихово спровођење на нивоу конкретних процедура и мера као и успостављање SOC-а (</w:t>
      </w:r>
      <w:r w:rsidR="0009402E" w:rsidRPr="0097116A">
        <w:rPr>
          <w:noProof/>
          <w:lang w:val="sr-Cyrl-RS"/>
        </w:rPr>
        <w:t xml:space="preserve">енг. </w:t>
      </w:r>
      <w:r w:rsidRPr="0097116A">
        <w:rPr>
          <w:i/>
          <w:noProof/>
          <w:lang w:val="sr-Cyrl-RS"/>
        </w:rPr>
        <w:t>Security Operation Centre</w:t>
      </w:r>
      <w:r w:rsidR="00D533FF" w:rsidRPr="0097116A">
        <w:rPr>
          <w:noProof/>
          <w:lang w:val="sr-Cyrl-RS"/>
        </w:rPr>
        <w:t>). Успоста</w:t>
      </w:r>
      <w:r w:rsidR="00D533FF" w:rsidRPr="008A473D">
        <w:rPr>
          <w:noProof/>
          <w:lang w:val="sr-Cyrl-RS"/>
        </w:rPr>
        <w:t>вљен је</w:t>
      </w:r>
      <w:r w:rsidRPr="00E22794">
        <w:rPr>
          <w:noProof/>
          <w:lang w:val="sr-Cyrl-RS"/>
        </w:rPr>
        <w:t xml:space="preserve"> CERT</w:t>
      </w:r>
      <w:r w:rsidR="00C00114" w:rsidRPr="0097116A">
        <w:rPr>
          <w:noProof/>
          <w:lang w:val="sr-Cyrl-RS"/>
        </w:rPr>
        <w:t xml:space="preserve"> републичких органа</w:t>
      </w:r>
      <w:r w:rsidRPr="00E22794">
        <w:rPr>
          <w:noProof/>
          <w:lang w:val="sr-Cyrl-RS"/>
        </w:rPr>
        <w:t xml:space="preserve"> </w:t>
      </w:r>
      <w:r w:rsidR="00D533FF" w:rsidRPr="00E22794">
        <w:rPr>
          <w:noProof/>
          <w:lang w:val="sr-Cyrl-RS"/>
        </w:rPr>
        <w:t>(</w:t>
      </w:r>
      <w:r w:rsidR="00D533FF" w:rsidRPr="00E22794">
        <w:rPr>
          <w:rStyle w:val="v2-bold-1"/>
          <w:lang w:val="sr-Cyrl-RS"/>
        </w:rPr>
        <w:t>Центар за безбедност ИКТ система у органима власти</w:t>
      </w:r>
      <w:r w:rsidR="00D533FF" w:rsidRPr="0097116A">
        <w:rPr>
          <w:rStyle w:val="v2-bold-1"/>
          <w:lang w:val="sr-Cyrl-RS"/>
        </w:rPr>
        <w:t xml:space="preserve"> – ЦЕРТ органа </w:t>
      </w:r>
      <w:r w:rsidR="00D533FF" w:rsidRPr="008A473D">
        <w:rPr>
          <w:rStyle w:val="v2-bold-1"/>
          <w:lang w:val="sr-Cyrl-RS"/>
        </w:rPr>
        <w:t>власти</w:t>
      </w:r>
      <w:r w:rsidRPr="00E22794">
        <w:rPr>
          <w:noProof/>
          <w:lang w:val="sr-Cyrl-RS"/>
        </w:rPr>
        <w:t>)</w:t>
      </w:r>
      <w:r w:rsidR="0009402E" w:rsidRPr="00E22794">
        <w:rPr>
          <w:noProof/>
          <w:lang w:val="sr-Cyrl-RS"/>
        </w:rPr>
        <w:t xml:space="preserve">, </w:t>
      </w:r>
      <w:r w:rsidRPr="00E22794">
        <w:rPr>
          <w:noProof/>
          <w:lang w:val="sr-Cyrl-RS"/>
        </w:rPr>
        <w:t>док је број службеника који су прошли сајбер вежбе је растао са 50 у 2019</w:t>
      </w:r>
      <w:r w:rsidR="0009402E" w:rsidRPr="00E22794">
        <w:rPr>
          <w:noProof/>
          <w:lang w:val="sr-Cyrl-RS"/>
        </w:rPr>
        <w:t>. години</w:t>
      </w:r>
      <w:r w:rsidRPr="00E22794">
        <w:rPr>
          <w:noProof/>
          <w:lang w:val="sr-Cyrl-RS"/>
        </w:rPr>
        <w:t>, 32 у 2020</w:t>
      </w:r>
      <w:r w:rsidR="0009402E" w:rsidRPr="00E22794">
        <w:rPr>
          <w:noProof/>
          <w:lang w:val="sr-Cyrl-RS"/>
        </w:rPr>
        <w:t>. години</w:t>
      </w:r>
      <w:r w:rsidRPr="00E22794">
        <w:rPr>
          <w:noProof/>
          <w:lang w:val="sr-Cyrl-RS"/>
        </w:rPr>
        <w:t xml:space="preserve"> и 112 у 2021. години. У оквиру Мере 1.1.9</w:t>
      </w:r>
      <w:r w:rsidR="0009402E" w:rsidRPr="00E22794">
        <w:rPr>
          <w:noProof/>
          <w:lang w:val="sr-Cyrl-RS"/>
        </w:rPr>
        <w:t>.</w:t>
      </w:r>
      <w:r w:rsidRPr="00E22794">
        <w:rPr>
          <w:noProof/>
          <w:lang w:val="sr-Cyrl-RS"/>
        </w:rPr>
        <w:t xml:space="preserve"> предлаже се промена назива показатеља</w:t>
      </w:r>
      <w:r w:rsidR="0009402E" w:rsidRPr="00E22794">
        <w:rPr>
          <w:noProof/>
          <w:lang w:val="sr-Cyrl-RS"/>
        </w:rPr>
        <w:t>,</w:t>
      </w:r>
      <w:r w:rsidRPr="00E22794">
        <w:rPr>
          <w:noProof/>
          <w:lang w:val="sr-Cyrl-RS"/>
        </w:rPr>
        <w:t xml:space="preserve"> тј</w:t>
      </w:r>
      <w:r w:rsidR="0009402E" w:rsidRPr="00E22794">
        <w:rPr>
          <w:noProof/>
          <w:lang w:val="sr-Cyrl-RS"/>
        </w:rPr>
        <w:t xml:space="preserve">. </w:t>
      </w:r>
      <w:r w:rsidRPr="00E22794">
        <w:rPr>
          <w:noProof/>
          <w:lang w:val="sr-Cyrl-RS"/>
        </w:rPr>
        <w:t>ставити апсолутне (број), а не релативне (%) вредности</w:t>
      </w:r>
      <w:r w:rsidR="0009402E" w:rsidRPr="00E22794">
        <w:rPr>
          <w:noProof/>
          <w:lang w:val="sr-Cyrl-RS"/>
        </w:rPr>
        <w:t xml:space="preserve"> </w:t>
      </w:r>
      <w:r w:rsidRPr="00E22794">
        <w:rPr>
          <w:noProof/>
          <w:lang w:val="sr-Cyrl-RS"/>
        </w:rPr>
        <w:t>за следећи показатељ: Проценат органа који имају успостављен и функционалан систем информационе безбедности и испуњавају стандарде везане за информациону безбедност (усвојен Акт о информационој безбедности и усвојен план опоравка у случају катастрофе) у односу на број спроведених редовних и ванредних инспекцијских надзора на годишњем нивоу (</w:t>
      </w:r>
      <w:r w:rsidR="0009402E" w:rsidRPr="00E22794">
        <w:rPr>
          <w:noProof/>
          <w:lang w:val="sr-Cyrl-RS"/>
        </w:rPr>
        <w:t>број</w:t>
      </w:r>
      <w:r w:rsidRPr="00E22794">
        <w:rPr>
          <w:noProof/>
          <w:lang w:val="sr-Cyrl-RS"/>
        </w:rPr>
        <w:t>). Активности</w:t>
      </w:r>
      <w:r w:rsidR="0009402E" w:rsidRPr="00E22794">
        <w:rPr>
          <w:noProof/>
          <w:lang w:val="sr-Cyrl-RS"/>
        </w:rPr>
        <w:t>:</w:t>
      </w:r>
      <w:r w:rsidRPr="00E22794">
        <w:rPr>
          <w:noProof/>
          <w:lang w:val="sr-Cyrl-RS"/>
        </w:rPr>
        <w:t xml:space="preserve"> </w:t>
      </w:r>
      <w:r w:rsidRPr="00E22794">
        <w:rPr>
          <w:i/>
          <w:noProof/>
          <w:lang w:val="sr-Cyrl-RS"/>
        </w:rPr>
        <w:t>1.1.9.3</w:t>
      </w:r>
      <w:r w:rsidR="0009402E" w:rsidRPr="00E22794">
        <w:rPr>
          <w:i/>
          <w:noProof/>
          <w:lang w:val="sr-Cyrl-RS"/>
        </w:rPr>
        <w:t>.</w:t>
      </w:r>
      <w:r w:rsidRPr="00E22794">
        <w:rPr>
          <w:i/>
          <w:noProof/>
          <w:lang w:val="sr-Cyrl-RS"/>
        </w:rPr>
        <w:t xml:space="preserve"> Успостављање лабораторије за информациону безбедност и тренинг центра за тестирање информационе безбедности ИКТ-а, 1.1.9.4</w:t>
      </w:r>
      <w:r w:rsidR="0009402E" w:rsidRPr="00E22794">
        <w:rPr>
          <w:i/>
          <w:noProof/>
          <w:lang w:val="sr-Cyrl-RS"/>
        </w:rPr>
        <w:t>.</w:t>
      </w:r>
      <w:r w:rsidRPr="00E22794">
        <w:rPr>
          <w:i/>
          <w:noProof/>
          <w:lang w:val="sr-Cyrl-RS"/>
        </w:rPr>
        <w:t xml:space="preserve"> Израда плана за Организовање сајбер вежби у циљу унапређења безбедности ИКТ и 1.1.9.5</w:t>
      </w:r>
      <w:r w:rsidR="0009402E" w:rsidRPr="00E22794">
        <w:rPr>
          <w:i/>
          <w:noProof/>
          <w:lang w:val="sr-Cyrl-RS"/>
        </w:rPr>
        <w:t>.</w:t>
      </w:r>
      <w:r w:rsidRPr="00E22794">
        <w:rPr>
          <w:i/>
          <w:noProof/>
          <w:lang w:val="sr-Cyrl-RS"/>
        </w:rPr>
        <w:t xml:space="preserve"> Успостављање  SOC и CERT </w:t>
      </w:r>
      <w:r w:rsidRPr="00E22794">
        <w:rPr>
          <w:noProof/>
          <w:lang w:val="sr-Cyrl-RS"/>
        </w:rPr>
        <w:t>су и даље релевантне и препоручене за 2023</w:t>
      </w:r>
      <w:r w:rsidR="001A604A" w:rsidRPr="00E22794">
        <w:rPr>
          <w:noProof/>
          <w:lang w:val="sr-Cyrl-RS"/>
        </w:rPr>
        <w:t>.</w:t>
      </w:r>
      <w:r w:rsidRPr="00E22794">
        <w:rPr>
          <w:noProof/>
          <w:lang w:val="sr-Cyrl-RS"/>
        </w:rPr>
        <w:t>-2025. програмски циклус. Активности</w:t>
      </w:r>
      <w:r w:rsidR="0009402E" w:rsidRPr="00E22794">
        <w:rPr>
          <w:noProof/>
          <w:lang w:val="sr-Cyrl-RS"/>
        </w:rPr>
        <w:t xml:space="preserve">: </w:t>
      </w:r>
      <w:r w:rsidRPr="00E22794">
        <w:rPr>
          <w:i/>
          <w:noProof/>
          <w:lang w:val="sr-Cyrl-RS"/>
        </w:rPr>
        <w:t>1.1.9.1</w:t>
      </w:r>
      <w:r w:rsidR="0009402E" w:rsidRPr="00E22794">
        <w:rPr>
          <w:i/>
          <w:noProof/>
          <w:lang w:val="sr-Cyrl-RS"/>
        </w:rPr>
        <w:t>.</w:t>
      </w:r>
      <w:r w:rsidRPr="00E22794">
        <w:rPr>
          <w:i/>
          <w:noProof/>
          <w:lang w:val="sr-Cyrl-RS"/>
        </w:rPr>
        <w:t xml:space="preserve"> Издавање стручних препорука за заштиту ИКТ система органа јавне управе које обухватају примену стандарда за опоравак у случају катастрофа и континуитет рада органа јавне управе и 1.1.9.2</w:t>
      </w:r>
      <w:r w:rsidR="0009402E" w:rsidRPr="00E22794">
        <w:rPr>
          <w:i/>
          <w:noProof/>
          <w:lang w:val="sr-Cyrl-RS"/>
        </w:rPr>
        <w:t>.</w:t>
      </w:r>
      <w:r w:rsidRPr="00E22794">
        <w:rPr>
          <w:i/>
          <w:noProof/>
          <w:lang w:val="sr-Cyrl-RS"/>
        </w:rPr>
        <w:t xml:space="preserve"> На основу примене стручних препорука из активности 1.1.9.1</w:t>
      </w:r>
      <w:r w:rsidR="0009402E" w:rsidRPr="00E22794">
        <w:rPr>
          <w:i/>
          <w:noProof/>
          <w:lang w:val="sr-Cyrl-RS"/>
        </w:rPr>
        <w:t>.</w:t>
      </w:r>
      <w:r w:rsidRPr="00E22794">
        <w:rPr>
          <w:i/>
          <w:noProof/>
          <w:lang w:val="sr-Cyrl-RS"/>
        </w:rPr>
        <w:t xml:space="preserve"> давање предлога за измену и допуну Уредбе о ближем уређењу мера заштите ИКТ система у делу који се односи на органе јавне власти,</w:t>
      </w:r>
      <w:r w:rsidRPr="00E22794">
        <w:rPr>
          <w:noProof/>
          <w:lang w:val="sr-Cyrl-RS"/>
        </w:rPr>
        <w:t xml:space="preserve"> завршене </w:t>
      </w:r>
      <w:r w:rsidR="0009402E" w:rsidRPr="00E22794">
        <w:rPr>
          <w:noProof/>
          <w:lang w:val="sr-Cyrl-RS"/>
        </w:rPr>
        <w:t xml:space="preserve">су </w:t>
      </w:r>
      <w:r w:rsidRPr="00E22794">
        <w:rPr>
          <w:noProof/>
          <w:lang w:val="sr-Cyrl-RS"/>
        </w:rPr>
        <w:t>и нису више релевантне.</w:t>
      </w:r>
    </w:p>
    <w:p w14:paraId="4C4AC015" w14:textId="77777777" w:rsidR="007B3D34" w:rsidRPr="00E22794" w:rsidRDefault="00616498" w:rsidP="007A4FBD">
      <w:pPr>
        <w:pStyle w:val="Heading3"/>
        <w:rPr>
          <w:noProof/>
          <w:sz w:val="22"/>
          <w:szCs w:val="22"/>
          <w:lang w:val="sr-Cyrl-RS"/>
        </w:rPr>
      </w:pPr>
      <w:bookmarkStart w:id="23" w:name="_Toc106786798"/>
      <w:r w:rsidRPr="00E22794">
        <w:rPr>
          <w:noProof/>
          <w:sz w:val="22"/>
          <w:szCs w:val="22"/>
          <w:lang w:val="sr-Cyrl-RS"/>
        </w:rPr>
        <w:t>3.1.2. Посебан циљ 1.2: Унапређење правне сигурности у коришћењу електронске управе</w:t>
      </w:r>
      <w:bookmarkEnd w:id="23"/>
    </w:p>
    <w:p w14:paraId="6AB7D160" w14:textId="77777777" w:rsidR="007B3D34" w:rsidRPr="00E22794" w:rsidRDefault="00616498">
      <w:pPr>
        <w:rPr>
          <w:noProof/>
          <w:lang w:val="sr-Cyrl-RS"/>
        </w:rPr>
      </w:pPr>
      <w:r w:rsidRPr="00E22794">
        <w:rPr>
          <w:noProof/>
          <w:lang w:val="sr-Cyrl-RS"/>
        </w:rPr>
        <w:t xml:space="preserve">Показатељи на нивоу </w:t>
      </w:r>
      <w:r w:rsidR="0009402E" w:rsidRPr="00E22794">
        <w:rPr>
          <w:noProof/>
          <w:lang w:val="sr-Cyrl-RS"/>
        </w:rPr>
        <w:t>П</w:t>
      </w:r>
      <w:r w:rsidRPr="00E22794">
        <w:rPr>
          <w:noProof/>
          <w:lang w:val="sr-Cyrl-RS"/>
        </w:rPr>
        <w:t>осебног циља 2:</w:t>
      </w:r>
    </w:p>
    <w:p w14:paraId="28E8315C" w14:textId="77777777" w:rsidR="007B3D34" w:rsidRPr="00E22794" w:rsidRDefault="00616498">
      <w:pPr>
        <w:numPr>
          <w:ilvl w:val="0"/>
          <w:numId w:val="6"/>
        </w:numPr>
        <w:spacing w:after="0"/>
        <w:jc w:val="both"/>
        <w:rPr>
          <w:noProof/>
          <w:lang w:val="sr-Cyrl-RS"/>
        </w:rPr>
      </w:pPr>
      <w:r w:rsidRPr="00E22794">
        <w:rPr>
          <w:noProof/>
          <w:lang w:val="sr-Cyrl-RS"/>
        </w:rPr>
        <w:t>Број аката суда достављених у е</w:t>
      </w:r>
      <w:r w:rsidR="0009402E" w:rsidRPr="00E22794">
        <w:rPr>
          <w:noProof/>
          <w:lang w:val="sr-Cyrl-RS"/>
        </w:rPr>
        <w:t>-с</w:t>
      </w:r>
      <w:r w:rsidRPr="00E22794">
        <w:rPr>
          <w:noProof/>
          <w:lang w:val="sr-Cyrl-RS"/>
        </w:rPr>
        <w:t>андуче привредним субјектима и физичким лицима (2019.</w:t>
      </w:r>
      <w:r w:rsidR="005800BF" w:rsidRPr="00E22794">
        <w:rPr>
          <w:noProof/>
          <w:lang w:val="sr-Cyrl-RS"/>
        </w:rPr>
        <w:t xml:space="preserve"> године:</w:t>
      </w:r>
      <w:r w:rsidRPr="00E22794">
        <w:rPr>
          <w:noProof/>
          <w:lang w:val="sr-Cyrl-RS"/>
        </w:rPr>
        <w:t xml:space="preserve"> 0, 2020. </w:t>
      </w:r>
      <w:r w:rsidR="005800BF" w:rsidRPr="00E22794">
        <w:rPr>
          <w:noProof/>
          <w:lang w:val="sr-Cyrl-RS"/>
        </w:rPr>
        <w:t xml:space="preserve">године: </w:t>
      </w:r>
      <w:r w:rsidRPr="00E22794">
        <w:rPr>
          <w:noProof/>
          <w:lang w:val="sr-Cyrl-RS"/>
        </w:rPr>
        <w:t>0 док је 2021.</w:t>
      </w:r>
      <w:r w:rsidR="005800BF" w:rsidRPr="00E22794">
        <w:rPr>
          <w:noProof/>
          <w:lang w:val="sr-Cyrl-RS"/>
        </w:rPr>
        <w:t xml:space="preserve"> години</w:t>
      </w:r>
      <w:r w:rsidRPr="00E22794">
        <w:rPr>
          <w:noProof/>
          <w:lang w:val="sr-Cyrl-RS"/>
        </w:rPr>
        <w:t xml:space="preserve"> циљано 10</w:t>
      </w:r>
      <w:r w:rsidR="005800BF" w:rsidRPr="00E22794">
        <w:rPr>
          <w:noProof/>
          <w:lang w:val="sr-Cyrl-RS"/>
        </w:rPr>
        <w:t xml:space="preserve"> </w:t>
      </w:r>
      <w:r w:rsidRPr="00E22794">
        <w:rPr>
          <w:noProof/>
          <w:lang w:val="sr-Cyrl-RS"/>
        </w:rPr>
        <w:t>000, остварено 4</w:t>
      </w:r>
      <w:r w:rsidR="005800BF" w:rsidRPr="00E22794">
        <w:rPr>
          <w:noProof/>
          <w:lang w:val="sr-Cyrl-RS"/>
        </w:rPr>
        <w:t xml:space="preserve"> </w:t>
      </w:r>
      <w:r w:rsidRPr="00E22794">
        <w:rPr>
          <w:noProof/>
          <w:lang w:val="sr-Cyrl-RS"/>
        </w:rPr>
        <w:t>148). Као главни разлог неостваривања циљане вредности је што се апликација е</w:t>
      </w:r>
      <w:r w:rsidR="00281312" w:rsidRPr="00E22794">
        <w:rPr>
          <w:noProof/>
          <w:lang w:val="sr-Cyrl-RS"/>
        </w:rPr>
        <w:t>-с</w:t>
      </w:r>
      <w:r w:rsidRPr="00E22794">
        <w:rPr>
          <w:noProof/>
          <w:lang w:val="sr-Cyrl-RS"/>
        </w:rPr>
        <w:t>уд користи само у Управном суду</w:t>
      </w:r>
      <w:r w:rsidR="005800BF" w:rsidRPr="00E22794">
        <w:rPr>
          <w:noProof/>
          <w:lang w:val="sr-Cyrl-RS"/>
        </w:rPr>
        <w:t>.</w:t>
      </w:r>
      <w:r w:rsidRPr="00E22794">
        <w:rPr>
          <w:noProof/>
          <w:lang w:val="sr-Cyrl-RS"/>
        </w:rPr>
        <w:t xml:space="preserve"> </w:t>
      </w:r>
    </w:p>
    <w:p w14:paraId="6EBA55F5" w14:textId="77777777" w:rsidR="007B3D34" w:rsidRPr="00E22794" w:rsidRDefault="00616498">
      <w:pPr>
        <w:numPr>
          <w:ilvl w:val="0"/>
          <w:numId w:val="6"/>
        </w:numPr>
        <w:jc w:val="both"/>
        <w:rPr>
          <w:noProof/>
          <w:lang w:val="sr-Cyrl-RS"/>
        </w:rPr>
      </w:pPr>
      <w:r w:rsidRPr="00E22794">
        <w:rPr>
          <w:noProof/>
          <w:lang w:val="sr-Cyrl-RS"/>
        </w:rPr>
        <w:t xml:space="preserve">Број аката инспекцијских органа достављених у јединствено </w:t>
      </w:r>
      <w:r w:rsidR="005800BF" w:rsidRPr="00E22794">
        <w:rPr>
          <w:noProof/>
          <w:lang w:val="sr-Cyrl-RS"/>
        </w:rPr>
        <w:t xml:space="preserve">е-сандуче </w:t>
      </w:r>
      <w:r w:rsidRPr="00E22794">
        <w:rPr>
          <w:noProof/>
          <w:lang w:val="sr-Cyrl-RS"/>
        </w:rPr>
        <w:t xml:space="preserve">(2019. </w:t>
      </w:r>
      <w:r w:rsidR="005800BF" w:rsidRPr="00E22794">
        <w:rPr>
          <w:noProof/>
          <w:lang w:val="sr-Cyrl-RS"/>
        </w:rPr>
        <w:t xml:space="preserve">године: </w:t>
      </w:r>
      <w:r w:rsidRPr="00E22794">
        <w:rPr>
          <w:noProof/>
          <w:lang w:val="sr-Cyrl-RS"/>
        </w:rPr>
        <w:t xml:space="preserve">0, 2020. </w:t>
      </w:r>
      <w:r w:rsidR="005800BF" w:rsidRPr="00E22794">
        <w:rPr>
          <w:noProof/>
          <w:lang w:val="sr-Cyrl-RS"/>
        </w:rPr>
        <w:t xml:space="preserve">године: </w:t>
      </w:r>
      <w:r w:rsidRPr="00E22794">
        <w:rPr>
          <w:noProof/>
          <w:lang w:val="sr-Cyrl-RS"/>
        </w:rPr>
        <w:t>1</w:t>
      </w:r>
      <w:r w:rsidR="005800BF" w:rsidRPr="00E22794">
        <w:rPr>
          <w:noProof/>
          <w:lang w:val="sr-Cyrl-RS"/>
        </w:rPr>
        <w:t xml:space="preserve"> </w:t>
      </w:r>
      <w:r w:rsidRPr="00E22794">
        <w:rPr>
          <w:noProof/>
          <w:lang w:val="sr-Cyrl-RS"/>
        </w:rPr>
        <w:t xml:space="preserve">700, док је у 2021. </w:t>
      </w:r>
      <w:r w:rsidR="005800BF" w:rsidRPr="00E22794">
        <w:rPr>
          <w:noProof/>
          <w:lang w:val="sr-Cyrl-RS"/>
        </w:rPr>
        <w:t xml:space="preserve">години </w:t>
      </w:r>
      <w:r w:rsidRPr="00E22794">
        <w:rPr>
          <w:noProof/>
          <w:lang w:val="sr-Cyrl-RS"/>
        </w:rPr>
        <w:t>циљано 2</w:t>
      </w:r>
      <w:r w:rsidR="005800BF" w:rsidRPr="00E22794">
        <w:rPr>
          <w:noProof/>
          <w:lang w:val="sr-Cyrl-RS"/>
        </w:rPr>
        <w:t xml:space="preserve"> </w:t>
      </w:r>
      <w:r w:rsidRPr="00E22794">
        <w:rPr>
          <w:noProof/>
          <w:lang w:val="sr-Cyrl-RS"/>
        </w:rPr>
        <w:t>000</w:t>
      </w:r>
      <w:r w:rsidR="005800BF" w:rsidRPr="00E22794">
        <w:rPr>
          <w:noProof/>
          <w:lang w:val="sr-Cyrl-RS"/>
        </w:rPr>
        <w:t xml:space="preserve">, </w:t>
      </w:r>
      <w:r w:rsidRPr="00E22794">
        <w:rPr>
          <w:noProof/>
          <w:lang w:val="sr-Cyrl-RS"/>
        </w:rPr>
        <w:t>а остварено 15</w:t>
      </w:r>
      <w:r w:rsidR="005800BF" w:rsidRPr="00E22794">
        <w:rPr>
          <w:noProof/>
          <w:lang w:val="sr-Cyrl-RS"/>
        </w:rPr>
        <w:t xml:space="preserve"> </w:t>
      </w:r>
      <w:r w:rsidRPr="00E22794">
        <w:rPr>
          <w:noProof/>
          <w:lang w:val="sr-Cyrl-RS"/>
        </w:rPr>
        <w:t>879).</w:t>
      </w:r>
    </w:p>
    <w:p w14:paraId="7D809967" w14:textId="77777777" w:rsidR="007B3D34" w:rsidRPr="00E22794" w:rsidRDefault="00616498">
      <w:pPr>
        <w:spacing w:before="240" w:after="240"/>
        <w:jc w:val="both"/>
        <w:rPr>
          <w:noProof/>
          <w:lang w:val="sr-Cyrl-RS"/>
        </w:rPr>
      </w:pPr>
      <w:r w:rsidRPr="00E22794">
        <w:rPr>
          <w:noProof/>
          <w:lang w:val="sr-Cyrl-RS"/>
        </w:rPr>
        <w:t>Посебан циљ 2</w:t>
      </w:r>
      <w:r w:rsidR="005800BF" w:rsidRPr="00E22794">
        <w:rPr>
          <w:noProof/>
          <w:lang w:val="sr-Cyrl-RS"/>
        </w:rPr>
        <w:t>.</w:t>
      </w:r>
      <w:r w:rsidRPr="00E22794">
        <w:rPr>
          <w:noProof/>
          <w:lang w:val="sr-Cyrl-RS"/>
        </w:rPr>
        <w:t xml:space="preserve"> састоји </w:t>
      </w:r>
      <w:r w:rsidR="005800BF" w:rsidRPr="00E22794">
        <w:rPr>
          <w:noProof/>
          <w:lang w:val="sr-Cyrl-RS"/>
        </w:rPr>
        <w:t xml:space="preserve">се </w:t>
      </w:r>
      <w:r w:rsidRPr="00E22794">
        <w:rPr>
          <w:noProof/>
          <w:lang w:val="sr-Cyrl-RS"/>
        </w:rPr>
        <w:t xml:space="preserve">од 6 мера које су усмерене на регулаторне као и институционалне и организационе активности у циљу јачања правне сигурности у коришћењу </w:t>
      </w:r>
      <w:r w:rsidR="00403F40" w:rsidRPr="00E22794">
        <w:rPr>
          <w:noProof/>
          <w:lang w:val="sr-Cyrl-RS"/>
        </w:rPr>
        <w:t>е-</w:t>
      </w:r>
      <w:r w:rsidRPr="00E22794">
        <w:rPr>
          <w:noProof/>
          <w:lang w:val="sr-Cyrl-RS"/>
        </w:rPr>
        <w:t>управе.</w:t>
      </w:r>
    </w:p>
    <w:p w14:paraId="4989F8EE" w14:textId="77777777" w:rsidR="007B3D34" w:rsidRPr="00E22794" w:rsidRDefault="00616498">
      <w:pPr>
        <w:spacing w:before="240" w:after="240"/>
        <w:jc w:val="both"/>
        <w:rPr>
          <w:noProof/>
          <w:sz w:val="30"/>
          <w:szCs w:val="30"/>
          <w:lang w:val="sr-Cyrl-RS"/>
        </w:rPr>
      </w:pPr>
      <w:r w:rsidRPr="00E22794">
        <w:rPr>
          <w:b/>
          <w:noProof/>
          <w:lang w:val="sr-Cyrl-RS"/>
        </w:rPr>
        <w:t>Мера 1.2.1</w:t>
      </w:r>
      <w:r w:rsidR="005800BF" w:rsidRPr="00E22794">
        <w:rPr>
          <w:b/>
          <w:noProof/>
          <w:lang w:val="sr-Cyrl-RS"/>
        </w:rPr>
        <w:t>.</w:t>
      </w:r>
      <w:r w:rsidRPr="00E22794">
        <w:rPr>
          <w:noProof/>
          <w:lang w:val="sr-Cyrl-RS"/>
        </w:rPr>
        <w:t xml:space="preserve"> иако би требало да прати проценат (%) усклађених прописа са општим прописима који регулишу е</w:t>
      </w:r>
      <w:r w:rsidR="007D1143" w:rsidRPr="00E22794">
        <w:rPr>
          <w:noProof/>
          <w:lang w:val="sr-Cyrl-RS"/>
        </w:rPr>
        <w:t>-у</w:t>
      </w:r>
      <w:r w:rsidRPr="00E22794">
        <w:rPr>
          <w:noProof/>
          <w:lang w:val="sr-Cyrl-RS"/>
        </w:rPr>
        <w:t xml:space="preserve">праву и електронско пословање, показатељ рефлектује број аката на које је МДУЛС дао мишљење (са аспекта општег прописа који регулише </w:t>
      </w:r>
      <w:r w:rsidR="00403F40" w:rsidRPr="00E22794">
        <w:rPr>
          <w:noProof/>
          <w:lang w:val="sr-Cyrl-RS"/>
        </w:rPr>
        <w:t>е-</w:t>
      </w:r>
      <w:r w:rsidRPr="00E22794">
        <w:rPr>
          <w:noProof/>
          <w:lang w:val="sr-Cyrl-RS"/>
        </w:rPr>
        <w:t>управу). Током 2021</w:t>
      </w:r>
      <w:r w:rsidR="007D1143" w:rsidRPr="00E22794">
        <w:rPr>
          <w:noProof/>
          <w:lang w:val="sr-Cyrl-RS"/>
        </w:rPr>
        <w:t>. године,</w:t>
      </w:r>
      <w:r w:rsidRPr="00E22794">
        <w:rPr>
          <w:noProof/>
          <w:lang w:val="sr-Cyrl-RS"/>
        </w:rPr>
        <w:t xml:space="preserve"> број датих мишљења био </w:t>
      </w:r>
      <w:r w:rsidR="007D1143" w:rsidRPr="00E22794">
        <w:rPr>
          <w:noProof/>
          <w:lang w:val="sr-Cyrl-RS"/>
        </w:rPr>
        <w:t xml:space="preserve">је </w:t>
      </w:r>
      <w:r w:rsidRPr="00E22794">
        <w:rPr>
          <w:noProof/>
          <w:lang w:val="sr-Cyrl-RS"/>
        </w:rPr>
        <w:t>64</w:t>
      </w:r>
      <w:r w:rsidR="007D1143" w:rsidRPr="00E22794">
        <w:rPr>
          <w:noProof/>
          <w:lang w:val="sr-Cyrl-RS"/>
        </w:rPr>
        <w:t>,</w:t>
      </w:r>
      <w:r w:rsidRPr="00E22794">
        <w:rPr>
          <w:noProof/>
          <w:lang w:val="sr-Cyrl-RS"/>
        </w:rPr>
        <w:t xml:space="preserve"> чиме је премашена циљана вредност </w:t>
      </w:r>
      <w:r w:rsidR="007D1143" w:rsidRPr="00E22794">
        <w:rPr>
          <w:noProof/>
          <w:lang w:val="sr-Cyrl-RS"/>
        </w:rPr>
        <w:t xml:space="preserve">у </w:t>
      </w:r>
      <w:r w:rsidRPr="00E22794">
        <w:rPr>
          <w:noProof/>
          <w:lang w:val="sr-Cyrl-RS"/>
        </w:rPr>
        <w:t>2021</w:t>
      </w:r>
      <w:r w:rsidR="007D1143" w:rsidRPr="00E22794">
        <w:rPr>
          <w:noProof/>
          <w:lang w:val="sr-Cyrl-RS"/>
        </w:rPr>
        <w:t>. години</w:t>
      </w:r>
      <w:r w:rsidRPr="00E22794">
        <w:rPr>
          <w:noProof/>
          <w:lang w:val="sr-Cyrl-RS"/>
        </w:rPr>
        <w:t xml:space="preserve"> (50), као и позитиван тренд у односу на 2019.</w:t>
      </w:r>
      <w:r w:rsidR="007D1143" w:rsidRPr="00E22794">
        <w:rPr>
          <w:noProof/>
          <w:lang w:val="sr-Cyrl-RS"/>
        </w:rPr>
        <w:t xml:space="preserve"> </w:t>
      </w:r>
      <w:r w:rsidRPr="00E22794">
        <w:rPr>
          <w:noProof/>
          <w:lang w:val="sr-Cyrl-RS"/>
        </w:rPr>
        <w:t>и 2020. године (0). Усвојене су измене и допуне Закона о електронском документу, електронској идентификацији и услугама од поверења у електронском пословању</w:t>
      </w:r>
      <w:r w:rsidR="007D1143" w:rsidRPr="00E22794">
        <w:rPr>
          <w:noProof/>
          <w:lang w:val="sr-Cyrl-RS"/>
        </w:rPr>
        <w:t>,</w:t>
      </w:r>
      <w:r w:rsidRPr="00E22794">
        <w:rPr>
          <w:noProof/>
          <w:vertAlign w:val="superscript"/>
          <w:lang w:val="sr-Cyrl-RS"/>
        </w:rPr>
        <w:footnoteReference w:id="37"/>
      </w:r>
      <w:r w:rsidRPr="00E22794">
        <w:rPr>
          <w:noProof/>
          <w:lang w:val="sr-Cyrl-RS"/>
        </w:rPr>
        <w:t xml:space="preserve"> које усмерене ка повећању правне сигурности. Измене се односе на електронско општење и електронско достављање између органа јавне власти и странака, употребу квалификованих електронских сертификата и временских жигова. Такође се односе и на сертификацију квалификованих средстава за креирање електронског потписа односно печата и упис у Регистар квалификованих средстава за креирање електронских потписа и електронских печата као и начин оцене усаглашености средства за креирање квалификованог електронског потписа односно печата на даљину до именовања тела за оцену усаглашености. Донесена је нова Уредба о канцеларијском пословању органа државне управе</w:t>
      </w:r>
      <w:r w:rsidR="007D1143" w:rsidRPr="00E22794">
        <w:rPr>
          <w:noProof/>
          <w:lang w:val="sr-Cyrl-RS"/>
        </w:rPr>
        <w:t>,</w:t>
      </w:r>
      <w:r w:rsidRPr="00E22794">
        <w:rPr>
          <w:noProof/>
          <w:vertAlign w:val="superscript"/>
          <w:lang w:val="sr-Cyrl-RS"/>
        </w:rPr>
        <w:footnoteReference w:id="38"/>
      </w:r>
      <w:r w:rsidRPr="00E22794">
        <w:rPr>
          <w:noProof/>
          <w:lang w:val="sr-Cyrl-RS"/>
        </w:rPr>
        <w:t xml:space="preserve"> којом је предвиђено коришћење софтверског решења – е</w:t>
      </w:r>
      <w:r w:rsidR="00C73FE4" w:rsidRPr="00E22794">
        <w:rPr>
          <w:noProof/>
          <w:lang w:val="sr-Cyrl-RS"/>
        </w:rPr>
        <w:t>-</w:t>
      </w:r>
      <w:r w:rsidR="00F41E64" w:rsidRPr="00E22794">
        <w:rPr>
          <w:noProof/>
          <w:lang w:val="sr-Cyrl-RS"/>
        </w:rPr>
        <w:t>п</w:t>
      </w:r>
      <w:r w:rsidRPr="00E22794">
        <w:rPr>
          <w:noProof/>
          <w:lang w:val="sr-Cyrl-RS"/>
        </w:rPr>
        <w:t>исарнице. Усвојена је Уредба о одржавању и унапређењу Државног центра за управљање и чување података</w:t>
      </w:r>
      <w:r w:rsidRPr="00E22794">
        <w:rPr>
          <w:noProof/>
          <w:vertAlign w:val="superscript"/>
          <w:lang w:val="sr-Cyrl-RS"/>
        </w:rPr>
        <w:footnoteReference w:id="39"/>
      </w:r>
      <w:r w:rsidRPr="00E22794">
        <w:rPr>
          <w:noProof/>
          <w:lang w:val="sr-Cyrl-RS"/>
        </w:rPr>
        <w:t xml:space="preserve"> у циљу спровођења Закона о електронској управи. Уредбом се уређују ближи услови за одржавање и унапређење Државног центра за управљање и чување података којим управља служба Владе надлежна за пројектовање, усклађивање, развој и функционисање система </w:t>
      </w:r>
      <w:r w:rsidR="00403F40" w:rsidRPr="00E22794">
        <w:rPr>
          <w:noProof/>
          <w:lang w:val="sr-Cyrl-RS"/>
        </w:rPr>
        <w:t>е-</w:t>
      </w:r>
      <w:r w:rsidRPr="00E22794">
        <w:rPr>
          <w:noProof/>
          <w:lang w:val="sr-Cyrl-RS"/>
        </w:rPr>
        <w:t xml:space="preserve">управе и начин коришћења Дата центра од стране државних органа и организација, органа и организација покрајинске аутономије, органа и организација </w:t>
      </w:r>
      <w:r w:rsidR="00403F40" w:rsidRPr="00E22794">
        <w:rPr>
          <w:noProof/>
          <w:lang w:val="sr-Cyrl-RS"/>
        </w:rPr>
        <w:t>ЈЛС</w:t>
      </w:r>
      <w:r w:rsidRPr="00E22794">
        <w:rPr>
          <w:noProof/>
          <w:lang w:val="sr-Cyrl-RS"/>
        </w:rPr>
        <w:t>, установа, јавних предузећа, посебних органa преко којих се остварује регулаторна функција и правних и физичких лица којима су поверена јавна овлашћења, као и друга питања која су од значаја за регулисање начина коришћења ресурса Дата центра и услуга надлежног органа.</w:t>
      </w:r>
      <w:r w:rsidRPr="00E22794">
        <w:rPr>
          <w:noProof/>
          <w:sz w:val="30"/>
          <w:szCs w:val="30"/>
          <w:lang w:val="sr-Cyrl-RS"/>
        </w:rPr>
        <w:t xml:space="preserve"> </w:t>
      </w:r>
      <w:r w:rsidRPr="00E22794">
        <w:rPr>
          <w:noProof/>
          <w:lang w:val="sr-Cyrl-RS"/>
        </w:rPr>
        <w:t xml:space="preserve">Предлаже се укидање </w:t>
      </w:r>
      <w:r w:rsidR="007D1143" w:rsidRPr="00E22794">
        <w:rPr>
          <w:noProof/>
          <w:lang w:val="sr-Cyrl-RS"/>
        </w:rPr>
        <w:t>М</w:t>
      </w:r>
      <w:r w:rsidRPr="00E22794">
        <w:rPr>
          <w:noProof/>
          <w:lang w:val="sr-Cyrl-RS"/>
        </w:rPr>
        <w:t>ере 1.2.1. и дефинисање нове која би  се односила  на анализу усклађен</w:t>
      </w:r>
      <w:r w:rsidR="007D1143" w:rsidRPr="00E22794">
        <w:rPr>
          <w:noProof/>
          <w:lang w:val="sr-Cyrl-RS"/>
        </w:rPr>
        <w:t>о</w:t>
      </w:r>
      <w:r w:rsidRPr="00E22794">
        <w:rPr>
          <w:noProof/>
          <w:lang w:val="sr-Cyrl-RS"/>
        </w:rPr>
        <w:t xml:space="preserve">сти прописа са Законом о електронској управи. </w:t>
      </w:r>
    </w:p>
    <w:p w14:paraId="4D1FADAF" w14:textId="152FCA05" w:rsidR="007B3D34" w:rsidRPr="00E22794" w:rsidRDefault="00616498">
      <w:pPr>
        <w:spacing w:before="240" w:after="240"/>
        <w:jc w:val="both"/>
        <w:rPr>
          <w:noProof/>
          <w:lang w:val="sr-Cyrl-RS"/>
        </w:rPr>
      </w:pPr>
      <w:r w:rsidRPr="00E22794">
        <w:rPr>
          <w:b/>
          <w:noProof/>
          <w:lang w:val="sr-Cyrl-RS"/>
        </w:rPr>
        <w:t>Мера 1.2.2</w:t>
      </w:r>
      <w:r w:rsidR="007D1143" w:rsidRPr="00E22794">
        <w:rPr>
          <w:b/>
          <w:noProof/>
          <w:lang w:val="sr-Cyrl-RS"/>
        </w:rPr>
        <w:t>.</w:t>
      </w:r>
      <w:r w:rsidRPr="00E22794">
        <w:rPr>
          <w:b/>
          <w:noProof/>
          <w:lang w:val="sr-Cyrl-RS"/>
        </w:rPr>
        <w:t xml:space="preserve"> </w:t>
      </w:r>
      <w:r w:rsidRPr="00E22794">
        <w:rPr>
          <w:noProof/>
          <w:lang w:val="sr-Cyrl-RS"/>
        </w:rPr>
        <w:t xml:space="preserve">усмерена </w:t>
      </w:r>
      <w:r w:rsidR="007D1143" w:rsidRPr="00E22794">
        <w:rPr>
          <w:noProof/>
          <w:lang w:val="sr-Cyrl-RS"/>
        </w:rPr>
        <w:t xml:space="preserve">је </w:t>
      </w:r>
      <w:r w:rsidRPr="00E22794">
        <w:rPr>
          <w:noProof/>
          <w:lang w:val="sr-Cyrl-RS"/>
        </w:rPr>
        <w:t>на успостављање инспекцијског надзора над квалитетом пружања електронских услуга кроз праћење рада поступајућих инспекција (Управна инспекција) при коришћењу електронских алата. Обезбеђен је приступ надлежним инспекцијама информационим системима органа и имплементирано је софтверско решење</w:t>
      </w:r>
      <w:hyperlink r:id="rId37">
        <w:r w:rsidRPr="00E22794">
          <w:rPr>
            <w:noProof/>
            <w:lang w:val="sr-Cyrl-RS"/>
          </w:rPr>
          <w:t xml:space="preserve"> </w:t>
        </w:r>
      </w:hyperlink>
      <w:hyperlink r:id="rId38">
        <w:r w:rsidRPr="00E22794">
          <w:rPr>
            <w:noProof/>
            <w:color w:val="1155CC"/>
            <w:u w:val="single"/>
            <w:lang w:val="sr-Cyrl-RS"/>
          </w:rPr>
          <w:t>еИнспектор (einspektor.gov.rs)</w:t>
        </w:r>
      </w:hyperlink>
      <w:r w:rsidRPr="00E22794">
        <w:rPr>
          <w:noProof/>
          <w:lang w:val="sr-Cyrl-RS"/>
        </w:rPr>
        <w:t xml:space="preserve"> које инспекторима омогућава електронско вођење предмета. У том циљу, Управној инспекцији, за потребе надзора над применом прописа, омогућен је увид у три посебна софверска решења које користе МДУЛС, Министаратсво за људска и мањинска права и друштвени дијалог (у даљем тексту</w:t>
      </w:r>
      <w:r w:rsidR="007D1143" w:rsidRPr="00E22794">
        <w:rPr>
          <w:noProof/>
          <w:lang w:val="sr-Cyrl-RS"/>
        </w:rPr>
        <w:t>:</w:t>
      </w:r>
      <w:r w:rsidRPr="00E22794">
        <w:rPr>
          <w:noProof/>
          <w:lang w:val="sr-Cyrl-RS"/>
        </w:rPr>
        <w:t xml:space="preserve"> МЉМПДД) и све ЈЛС приликом поступка ажурирања Јединственог бирачког списка, Посебног бирачког списка и </w:t>
      </w:r>
      <w:r w:rsidR="007D1143" w:rsidRPr="00E22794">
        <w:rPr>
          <w:noProof/>
          <w:lang w:val="sr-Cyrl-RS"/>
        </w:rPr>
        <w:t xml:space="preserve">матичних </w:t>
      </w:r>
      <w:r w:rsidRPr="00E22794">
        <w:rPr>
          <w:noProof/>
          <w:lang w:val="sr-Cyrl-RS"/>
        </w:rPr>
        <w:t>књига. Управна инспекција у поступку спровођења инспекцијских надзора примењује софтверско решења еИнспектор што је допринело да се вишеструко премаше вредности индикатора (2019</w:t>
      </w:r>
      <w:r w:rsidR="007D1143" w:rsidRPr="00E22794">
        <w:rPr>
          <w:noProof/>
          <w:lang w:val="sr-Cyrl-RS"/>
        </w:rPr>
        <w:t>. године:</w:t>
      </w:r>
      <w:r w:rsidRPr="00E22794">
        <w:rPr>
          <w:noProof/>
          <w:lang w:val="sr-Cyrl-RS"/>
        </w:rPr>
        <w:t xml:space="preserve"> 0/ 2020</w:t>
      </w:r>
      <w:r w:rsidR="007D1143" w:rsidRPr="00E22794">
        <w:rPr>
          <w:noProof/>
          <w:lang w:val="sr-Cyrl-RS"/>
        </w:rPr>
        <w:t>. године:</w:t>
      </w:r>
      <w:r w:rsidRPr="00E22794">
        <w:rPr>
          <w:noProof/>
          <w:lang w:val="sr-Cyrl-RS"/>
        </w:rPr>
        <w:t xml:space="preserve"> 315) док је у 2021</w:t>
      </w:r>
      <w:r w:rsidR="007D1143" w:rsidRPr="00E22794">
        <w:rPr>
          <w:noProof/>
          <w:lang w:val="sr-Cyrl-RS"/>
        </w:rPr>
        <w:t>. години</w:t>
      </w:r>
      <w:r w:rsidRPr="00E22794">
        <w:rPr>
          <w:noProof/>
          <w:lang w:val="sr-Cyrl-RS"/>
        </w:rPr>
        <w:t xml:space="preserve"> спроведено 736 надзора надлежних инспекцијa применом електронских алата. Од пројектованих 1000 органа државне управе, АП и ЈЛС, до сада је 525 органа отворило своје електронске системе за потребе надзора Управне инспекције чиме се бележи повећање у односу на 2020</w:t>
      </w:r>
      <w:r w:rsidR="007D1143" w:rsidRPr="00E22794">
        <w:rPr>
          <w:noProof/>
          <w:lang w:val="sr-Cyrl-RS"/>
        </w:rPr>
        <w:t>. годину</w:t>
      </w:r>
      <w:r w:rsidRPr="00E22794">
        <w:rPr>
          <w:noProof/>
          <w:lang w:val="sr-Cyrl-RS"/>
        </w:rPr>
        <w:t xml:space="preserve"> (350) као и 2019</w:t>
      </w:r>
      <w:r w:rsidR="007D1143" w:rsidRPr="00E22794">
        <w:rPr>
          <w:noProof/>
          <w:lang w:val="sr-Cyrl-RS"/>
        </w:rPr>
        <w:t>. годину</w:t>
      </w:r>
      <w:r w:rsidRPr="00E22794">
        <w:rPr>
          <w:noProof/>
          <w:lang w:val="sr-Cyrl-RS"/>
        </w:rPr>
        <w:t xml:space="preserve"> (0). У циљу унапређења рада и побољшања ефикасности, јачања координације и капацитета инспектора, неопходно је прописати обавезу коришћења софтверског алата еИнспектор и наставити са реализацијом обука које ће унапредити вештине инспектора у области ИКТ. Уколико не буду предвиђене додатне активности, предлаже се укидање Мере 1.2.2.</w:t>
      </w:r>
    </w:p>
    <w:p w14:paraId="5356E9A4" w14:textId="77777777" w:rsidR="007B3D34" w:rsidRPr="00E22794" w:rsidRDefault="00616498">
      <w:pPr>
        <w:spacing w:before="240" w:after="240"/>
        <w:jc w:val="both"/>
        <w:rPr>
          <w:i/>
          <w:noProof/>
          <w:lang w:val="sr-Cyrl-RS"/>
        </w:rPr>
      </w:pPr>
      <w:r w:rsidRPr="00E22794">
        <w:rPr>
          <w:b/>
          <w:noProof/>
          <w:lang w:val="sr-Cyrl-RS"/>
        </w:rPr>
        <w:t>Мера 1.2.3</w:t>
      </w:r>
      <w:r w:rsidR="007D1143" w:rsidRPr="00E22794">
        <w:rPr>
          <w:b/>
          <w:noProof/>
          <w:lang w:val="sr-Cyrl-RS"/>
        </w:rPr>
        <w:t>.</w:t>
      </w:r>
      <w:r w:rsidRPr="00E22794">
        <w:rPr>
          <w:b/>
          <w:noProof/>
          <w:lang w:val="sr-Cyrl-RS"/>
        </w:rPr>
        <w:t xml:space="preserve"> </w:t>
      </w:r>
      <w:r w:rsidRPr="00E22794">
        <w:rPr>
          <w:noProof/>
          <w:lang w:val="sr-Cyrl-RS"/>
        </w:rPr>
        <w:t>одражава потребу развоја функционалности Портала еУправа тако да на једностава</w:t>
      </w:r>
      <w:r w:rsidR="00C91D74" w:rsidRPr="00E22794">
        <w:rPr>
          <w:noProof/>
          <w:lang w:val="sr-Cyrl-RS"/>
        </w:rPr>
        <w:t>н</w:t>
      </w:r>
      <w:r w:rsidRPr="00E22794">
        <w:rPr>
          <w:noProof/>
          <w:lang w:val="sr-Cyrl-RS"/>
        </w:rPr>
        <w:t xml:space="preserve"> начин омогући корисницима електронске управе да управљају својим подацима и да имају увид у податке о личности које органи управе обрађују сходно Закону о заштити података о личности</w:t>
      </w:r>
      <w:r w:rsidR="00C91D74" w:rsidRPr="00E22794">
        <w:rPr>
          <w:noProof/>
          <w:lang w:val="sr-Cyrl-RS"/>
        </w:rPr>
        <w:t>,</w:t>
      </w:r>
      <w:r w:rsidRPr="00E22794">
        <w:rPr>
          <w:noProof/>
          <w:vertAlign w:val="superscript"/>
          <w:lang w:val="sr-Cyrl-RS"/>
        </w:rPr>
        <w:footnoteReference w:id="40"/>
      </w:r>
      <w:r w:rsidRPr="00E22794">
        <w:rPr>
          <w:noProof/>
          <w:lang w:val="sr-Cyrl-RS"/>
        </w:rPr>
        <w:t xml:space="preserve"> као и могућност захтева за исправком или допуном података у свим евиденцијама у којима се тај податак води. До сада је омогућен приступ 19 (од циљаних 70) службених евиденција у којима се воде подаци о личности грађана</w:t>
      </w:r>
      <w:r w:rsidR="00C91D74" w:rsidRPr="00E22794">
        <w:rPr>
          <w:noProof/>
          <w:lang w:val="sr-Cyrl-RS"/>
        </w:rPr>
        <w:t>,</w:t>
      </w:r>
      <w:r w:rsidRPr="00E22794">
        <w:rPr>
          <w:noProof/>
          <w:lang w:val="sr-Cyrl-RS"/>
        </w:rPr>
        <w:t xml:space="preserve"> чиме се истовремено бележи пораст у односу на 2020</w:t>
      </w:r>
      <w:r w:rsidR="00C91D74" w:rsidRPr="00E22794">
        <w:rPr>
          <w:noProof/>
          <w:lang w:val="sr-Cyrl-RS"/>
        </w:rPr>
        <w:t xml:space="preserve">. годину </w:t>
      </w:r>
      <w:r w:rsidRPr="00E22794">
        <w:rPr>
          <w:noProof/>
          <w:lang w:val="sr-Cyrl-RS"/>
        </w:rPr>
        <w:t>(13) и 2019</w:t>
      </w:r>
      <w:r w:rsidR="00C91D74" w:rsidRPr="00E22794">
        <w:rPr>
          <w:noProof/>
          <w:lang w:val="sr-Cyrl-RS"/>
        </w:rPr>
        <w:t>. годину</w:t>
      </w:r>
      <w:r w:rsidRPr="00E22794">
        <w:rPr>
          <w:noProof/>
          <w:lang w:val="sr-Cyrl-RS"/>
        </w:rPr>
        <w:t xml:space="preserve"> (0). Преко Портала еУправе у 2021. години поднето је 1</w:t>
      </w:r>
      <w:r w:rsidR="00C91D74" w:rsidRPr="00E22794">
        <w:rPr>
          <w:noProof/>
          <w:lang w:val="sr-Cyrl-RS"/>
        </w:rPr>
        <w:t xml:space="preserve"> </w:t>
      </w:r>
      <w:r w:rsidRPr="00E22794">
        <w:rPr>
          <w:noProof/>
          <w:lang w:val="sr-Cyrl-RS"/>
        </w:rPr>
        <w:t>097 (од циљаних 150) захтева ради исправљања нетачних података које се воде у службеним евиденцијама, а које су доступне у електронском облику. Током 2020</w:t>
      </w:r>
      <w:r w:rsidR="00C91D74" w:rsidRPr="00E22794">
        <w:rPr>
          <w:noProof/>
          <w:lang w:val="sr-Cyrl-RS"/>
        </w:rPr>
        <w:t>. године</w:t>
      </w:r>
      <w:r w:rsidRPr="00E22794">
        <w:rPr>
          <w:noProof/>
          <w:lang w:val="sr-Cyrl-RS"/>
        </w:rPr>
        <w:t xml:space="preserve"> поднето је 394 захтева је док се предметна активност није релизовала </w:t>
      </w:r>
      <w:r w:rsidR="00C91D74" w:rsidRPr="00E22794">
        <w:rPr>
          <w:noProof/>
          <w:lang w:val="sr-Cyrl-RS"/>
        </w:rPr>
        <w:t xml:space="preserve">у </w:t>
      </w:r>
      <w:r w:rsidRPr="00E22794">
        <w:rPr>
          <w:noProof/>
          <w:lang w:val="sr-Cyrl-RS"/>
        </w:rPr>
        <w:t xml:space="preserve">2019. години. Успостављен је и механизам за аутоматско обавештавање органа надлежног за вођење изворног податка, чиме је поједностављена процедура ажурирања података. Предлаже се укидање </w:t>
      </w:r>
      <w:r w:rsidR="00C91D74" w:rsidRPr="00E22794">
        <w:rPr>
          <w:noProof/>
          <w:lang w:val="sr-Cyrl-RS"/>
        </w:rPr>
        <w:t>М</w:t>
      </w:r>
      <w:r w:rsidRPr="00E22794">
        <w:rPr>
          <w:noProof/>
          <w:lang w:val="sr-Cyrl-RS"/>
        </w:rPr>
        <w:t xml:space="preserve">ере 1.2.3. и пребацивање </w:t>
      </w:r>
      <w:r w:rsidR="00C91D74" w:rsidRPr="00E22794">
        <w:rPr>
          <w:noProof/>
          <w:lang w:val="sr-Cyrl-RS"/>
        </w:rPr>
        <w:t>А</w:t>
      </w:r>
      <w:r w:rsidRPr="00E22794">
        <w:rPr>
          <w:noProof/>
          <w:lang w:val="sr-Cyrl-RS"/>
        </w:rPr>
        <w:t xml:space="preserve">ктивнисти 1.2.3.3. у Меру 1.3.1. </w:t>
      </w:r>
      <w:r w:rsidRPr="00E22794">
        <w:rPr>
          <w:i/>
          <w:noProof/>
          <w:lang w:val="sr-Cyrl-RS"/>
        </w:rPr>
        <w:t>Унапређење Портала еУправа и других софтверских решења.</w:t>
      </w:r>
    </w:p>
    <w:p w14:paraId="484E14F7" w14:textId="77777777" w:rsidR="007B3D34" w:rsidRPr="00E22794" w:rsidRDefault="00616498">
      <w:pPr>
        <w:spacing w:before="240" w:after="240"/>
        <w:jc w:val="both"/>
        <w:rPr>
          <w:noProof/>
          <w:lang w:val="sr-Cyrl-RS"/>
        </w:rPr>
      </w:pPr>
      <w:r w:rsidRPr="00E22794">
        <w:rPr>
          <w:b/>
          <w:noProof/>
          <w:lang w:val="sr-Cyrl-RS"/>
        </w:rPr>
        <w:t>Мера 1.2.4</w:t>
      </w:r>
      <w:r w:rsidR="00C91D74" w:rsidRPr="00E22794">
        <w:rPr>
          <w:b/>
          <w:noProof/>
          <w:lang w:val="sr-Cyrl-RS"/>
        </w:rPr>
        <w:t>.</w:t>
      </w:r>
      <w:r w:rsidRPr="00E22794">
        <w:rPr>
          <w:noProof/>
          <w:lang w:val="sr-Cyrl-RS"/>
        </w:rPr>
        <w:t xml:space="preserve"> обухвата активности усмерене на обезбеђење правне сигурности корисника електронских услуга</w:t>
      </w:r>
      <w:r w:rsidR="00207C0B" w:rsidRPr="00E22794">
        <w:rPr>
          <w:noProof/>
          <w:lang w:val="sr-Cyrl-RS"/>
        </w:rPr>
        <w:t>,</w:t>
      </w:r>
      <w:r w:rsidRPr="00E22794">
        <w:rPr>
          <w:noProof/>
          <w:lang w:val="sr-Cyrl-RS"/>
        </w:rPr>
        <w:t xml:space="preserve"> пре свега кроз повезивање ИТ система јавне управе са правосудним ИС, као и прилагођавање процеса у оквиру којих поступају судови. Данас сви судови</w:t>
      </w:r>
      <w:r w:rsidR="00207C0B" w:rsidRPr="00E22794">
        <w:rPr>
          <w:noProof/>
          <w:lang w:val="sr-Cyrl-RS"/>
        </w:rPr>
        <w:t>,</w:t>
      </w:r>
      <w:r w:rsidRPr="00E22794">
        <w:rPr>
          <w:noProof/>
          <w:lang w:val="sr-Cyrl-RS"/>
        </w:rPr>
        <w:t xml:space="preserve"> по службеној дужности</w:t>
      </w:r>
      <w:r w:rsidR="00207C0B" w:rsidRPr="00E22794">
        <w:rPr>
          <w:noProof/>
          <w:lang w:val="sr-Cyrl-RS"/>
        </w:rPr>
        <w:t>,</w:t>
      </w:r>
      <w:r w:rsidRPr="00E22794">
        <w:rPr>
          <w:noProof/>
          <w:lang w:val="sr-Cyrl-RS"/>
        </w:rPr>
        <w:t xml:space="preserve"> приступају подацима у електронским евиденцијама који су потребни за вођење поступака и пресуђивање преко Правосудног информациониг система (ПИС). У циљу прилагођавања процесних одредби процесу дигиталне трансформације</w:t>
      </w:r>
      <w:r w:rsidR="00207C0B" w:rsidRPr="00E22794">
        <w:rPr>
          <w:noProof/>
          <w:lang w:val="sr-Cyrl-RS"/>
        </w:rPr>
        <w:t>,</w:t>
      </w:r>
      <w:r w:rsidRPr="00E22794">
        <w:rPr>
          <w:noProof/>
          <w:lang w:val="sr-Cyrl-RS"/>
        </w:rPr>
        <w:t xml:space="preserve"> израђен је предлог измене Судског пословника као и предлог измена Закона о парничном поступку</w:t>
      </w:r>
      <w:r w:rsidR="00207C0B" w:rsidRPr="00E22794">
        <w:rPr>
          <w:noProof/>
          <w:lang w:val="sr-Cyrl-RS"/>
        </w:rPr>
        <w:t>,</w:t>
      </w:r>
      <w:r w:rsidRPr="00E22794">
        <w:rPr>
          <w:noProof/>
          <w:lang w:val="sr-Cyrl-RS"/>
        </w:rPr>
        <w:t xml:space="preserve"> ради усклађивања са Законом о електронској управи и Законом о електронском потпису. Уведен је и централизован систем за видео-конференциј</w:t>
      </w:r>
      <w:r w:rsidR="00207C0B" w:rsidRPr="00E22794">
        <w:rPr>
          <w:noProof/>
          <w:lang w:val="sr-Cyrl-RS"/>
        </w:rPr>
        <w:t xml:space="preserve">е </w:t>
      </w:r>
      <w:r w:rsidRPr="00E22794">
        <w:rPr>
          <w:noProof/>
          <w:lang w:val="sr-Cyrl-RS"/>
        </w:rPr>
        <w:t>у 5 виших судова</w:t>
      </w:r>
      <w:r w:rsidR="00207C0B" w:rsidRPr="00E22794">
        <w:rPr>
          <w:noProof/>
          <w:lang w:val="sr-Cyrl-RS"/>
        </w:rPr>
        <w:t>,</w:t>
      </w:r>
      <w:r w:rsidRPr="00E22794">
        <w:rPr>
          <w:noProof/>
          <w:lang w:val="sr-Cyrl-RS"/>
        </w:rPr>
        <w:t xml:space="preserve"> који омогућава са</w:t>
      </w:r>
      <w:r w:rsidR="00207C0B" w:rsidRPr="00E22794">
        <w:rPr>
          <w:noProof/>
          <w:lang w:val="sr-Cyrl-RS"/>
        </w:rPr>
        <w:t>с</w:t>
      </w:r>
      <w:r w:rsidRPr="00E22794">
        <w:rPr>
          <w:noProof/>
          <w:lang w:val="sr-Cyrl-RS"/>
        </w:rPr>
        <w:t>лушање странака на даљину као и заштиту жртава. Остварен је умерен напредак имајући у виду да се апликација е</w:t>
      </w:r>
      <w:r w:rsidR="00C73FE4" w:rsidRPr="00E22794">
        <w:rPr>
          <w:noProof/>
          <w:lang w:val="sr-Cyrl-RS"/>
        </w:rPr>
        <w:t>-с</w:t>
      </w:r>
      <w:r w:rsidRPr="00E22794">
        <w:rPr>
          <w:noProof/>
          <w:lang w:val="sr-Cyrl-RS"/>
        </w:rPr>
        <w:t>уд</w:t>
      </w:r>
      <w:r w:rsidR="00207C0B" w:rsidRPr="00E22794">
        <w:rPr>
          <w:noProof/>
          <w:lang w:val="sr-Cyrl-RS"/>
        </w:rPr>
        <w:t xml:space="preserve">, </w:t>
      </w:r>
      <w:r w:rsidRPr="00E22794">
        <w:rPr>
          <w:noProof/>
          <w:lang w:val="sr-Cyrl-RS"/>
        </w:rPr>
        <w:t>која је намењена за електронску комуникацију</w:t>
      </w:r>
      <w:r w:rsidR="00207C0B" w:rsidRPr="00E22794">
        <w:rPr>
          <w:noProof/>
          <w:lang w:val="sr-Cyrl-RS"/>
        </w:rPr>
        <w:t>,</w:t>
      </w:r>
      <w:r w:rsidRPr="00E22794">
        <w:rPr>
          <w:noProof/>
          <w:lang w:val="sr-Cyrl-RS"/>
        </w:rPr>
        <w:t xml:space="preserve"> користила у 4 судска поступка током 2021.</w:t>
      </w:r>
      <w:r w:rsidR="00207C0B" w:rsidRPr="00E22794">
        <w:rPr>
          <w:noProof/>
          <w:lang w:val="sr-Cyrl-RS"/>
        </w:rPr>
        <w:t xml:space="preserve"> године</w:t>
      </w:r>
      <w:r w:rsidRPr="00E22794">
        <w:rPr>
          <w:noProof/>
          <w:lang w:val="sr-Cyrl-RS"/>
        </w:rPr>
        <w:t xml:space="preserve"> (циљана вредност </w:t>
      </w:r>
      <w:r w:rsidR="00207C0B" w:rsidRPr="00E22794">
        <w:rPr>
          <w:noProof/>
          <w:lang w:val="sr-Cyrl-RS"/>
        </w:rPr>
        <w:t xml:space="preserve">је </w:t>
      </w:r>
      <w:r w:rsidRPr="00E22794">
        <w:rPr>
          <w:noProof/>
          <w:lang w:val="sr-Cyrl-RS"/>
        </w:rPr>
        <w:t>15) што показује тренд умереног спровођења судских поступака електронским путем (2020.</w:t>
      </w:r>
      <w:r w:rsidR="00207C0B" w:rsidRPr="00E22794">
        <w:rPr>
          <w:noProof/>
          <w:lang w:val="sr-Cyrl-RS"/>
        </w:rPr>
        <w:t xml:space="preserve"> године: </w:t>
      </w:r>
      <w:r w:rsidRPr="00E22794">
        <w:rPr>
          <w:noProof/>
          <w:lang w:val="sr-Cyrl-RS"/>
        </w:rPr>
        <w:t xml:space="preserve">6 и 2019. </w:t>
      </w:r>
      <w:r w:rsidR="00207C0B" w:rsidRPr="00E22794">
        <w:rPr>
          <w:noProof/>
          <w:lang w:val="sr-Cyrl-RS"/>
        </w:rPr>
        <w:t xml:space="preserve">године: </w:t>
      </w:r>
      <w:r w:rsidRPr="00E22794">
        <w:rPr>
          <w:noProof/>
          <w:lang w:val="sr-Cyrl-RS"/>
        </w:rPr>
        <w:t xml:space="preserve">4). Свим правосудним органима омогућен </w:t>
      </w:r>
      <w:r w:rsidR="00207C0B" w:rsidRPr="00E22794">
        <w:rPr>
          <w:noProof/>
          <w:lang w:val="sr-Cyrl-RS"/>
        </w:rPr>
        <w:t xml:space="preserve">је </w:t>
      </w:r>
      <w:r w:rsidRPr="00E22794">
        <w:rPr>
          <w:noProof/>
          <w:lang w:val="sr-Cyrl-RS"/>
        </w:rPr>
        <w:t>приступ Правосудном информационом систему (</w:t>
      </w:r>
      <w:r w:rsidR="00207C0B" w:rsidRPr="00E22794">
        <w:rPr>
          <w:noProof/>
          <w:lang w:val="sr-Cyrl-RS"/>
        </w:rPr>
        <w:t xml:space="preserve">у </w:t>
      </w:r>
      <w:r w:rsidRPr="00E22794">
        <w:rPr>
          <w:noProof/>
          <w:lang w:val="sr-Cyrl-RS"/>
        </w:rPr>
        <w:t>2020. и 2021.</w:t>
      </w:r>
      <w:r w:rsidR="00207C0B" w:rsidRPr="00E22794">
        <w:rPr>
          <w:noProof/>
          <w:lang w:val="sr-Cyrl-RS"/>
        </w:rPr>
        <w:t xml:space="preserve"> години</w:t>
      </w:r>
      <w:r w:rsidRPr="00E22794">
        <w:rPr>
          <w:noProof/>
          <w:lang w:val="sr-Cyrl-RS"/>
        </w:rPr>
        <w:t>), док је током 2019.</w:t>
      </w:r>
      <w:r w:rsidR="00207C0B" w:rsidRPr="00E22794">
        <w:rPr>
          <w:noProof/>
          <w:lang w:val="sr-Cyrl-RS"/>
        </w:rPr>
        <w:t xml:space="preserve"> године</w:t>
      </w:r>
      <w:r w:rsidRPr="00E22794">
        <w:rPr>
          <w:noProof/>
          <w:lang w:val="sr-Cyrl-RS"/>
        </w:rPr>
        <w:t xml:space="preserve"> 90% судова по службеној дужности приступао подацима у електронским евиденцијама, који су потребни за вођење поступка и пресуђивање. </w:t>
      </w:r>
      <w:r w:rsidR="00207C0B" w:rsidRPr="00E22794">
        <w:rPr>
          <w:noProof/>
          <w:lang w:val="sr-Cyrl-RS"/>
        </w:rPr>
        <w:t>100% је о</w:t>
      </w:r>
      <w:r w:rsidRPr="00E22794">
        <w:rPr>
          <w:noProof/>
          <w:lang w:val="sr-Cyrl-RS"/>
        </w:rPr>
        <w:t xml:space="preserve">стварен </w:t>
      </w:r>
      <w:r w:rsidR="00207C0B" w:rsidRPr="00E22794">
        <w:rPr>
          <w:noProof/>
          <w:lang w:val="sr-Cyrl-RS"/>
        </w:rPr>
        <w:t xml:space="preserve">показатељ: </w:t>
      </w:r>
      <w:r w:rsidRPr="00E22794">
        <w:rPr>
          <w:i/>
          <w:noProof/>
          <w:lang w:val="sr-Cyrl-RS"/>
        </w:rPr>
        <w:t>Проценат судова у односу на укупан број који по службеној дужности приступају подацима у електронским евиденцијама, који су потребни за вођење поступка и пресуђивање</w:t>
      </w:r>
      <w:r w:rsidRPr="00E22794">
        <w:rPr>
          <w:noProof/>
          <w:lang w:val="sr-Cyrl-RS"/>
        </w:rPr>
        <w:t xml:space="preserve"> </w:t>
      </w:r>
      <w:r w:rsidR="00207C0B" w:rsidRPr="00E22794">
        <w:rPr>
          <w:noProof/>
          <w:lang w:val="sr-Cyrl-RS"/>
        </w:rPr>
        <w:t xml:space="preserve">и </w:t>
      </w:r>
      <w:r w:rsidRPr="00E22794">
        <w:rPr>
          <w:noProof/>
          <w:lang w:val="sr-Cyrl-RS"/>
        </w:rPr>
        <w:t xml:space="preserve">више није релевантан. Активности: </w:t>
      </w:r>
      <w:r w:rsidRPr="00E22794">
        <w:rPr>
          <w:i/>
          <w:noProof/>
          <w:lang w:val="sr-Cyrl-RS"/>
        </w:rPr>
        <w:t>1.2.4.4</w:t>
      </w:r>
      <w:r w:rsidR="00207C0B" w:rsidRPr="00E22794">
        <w:rPr>
          <w:i/>
          <w:noProof/>
          <w:lang w:val="sr-Cyrl-RS"/>
        </w:rPr>
        <w:t>.</w:t>
      </w:r>
      <w:r w:rsidRPr="00E22794">
        <w:rPr>
          <w:i/>
          <w:noProof/>
          <w:lang w:val="sr-Cyrl-RS"/>
        </w:rPr>
        <w:t xml:space="preserve"> Усклађивање прописа у складу са анализом из тачке 2.4.3</w:t>
      </w:r>
      <w:r w:rsidR="00207C0B" w:rsidRPr="00E22794">
        <w:rPr>
          <w:i/>
          <w:noProof/>
          <w:lang w:val="sr-Cyrl-RS"/>
        </w:rPr>
        <w:t>.</w:t>
      </w:r>
      <w:r w:rsidRPr="00E22794">
        <w:rPr>
          <w:i/>
          <w:noProof/>
          <w:lang w:val="sr-Cyrl-RS"/>
        </w:rPr>
        <w:t xml:space="preserve"> и 1.2.4.7</w:t>
      </w:r>
      <w:r w:rsidR="00207C0B" w:rsidRPr="00E22794">
        <w:rPr>
          <w:i/>
          <w:noProof/>
          <w:lang w:val="sr-Cyrl-RS"/>
        </w:rPr>
        <w:t>:</w:t>
      </w:r>
      <w:r w:rsidRPr="00E22794">
        <w:rPr>
          <w:i/>
          <w:noProof/>
          <w:lang w:val="sr-Cyrl-RS"/>
        </w:rPr>
        <w:t xml:space="preserve"> Спровођење обука у складу са усвојеним програмом</w:t>
      </w:r>
      <w:r w:rsidRPr="00E22794">
        <w:rPr>
          <w:noProof/>
          <w:lang w:val="sr-Cyrl-RS"/>
        </w:rPr>
        <w:t xml:space="preserve"> и даље </w:t>
      </w:r>
      <w:r w:rsidR="00207C0B" w:rsidRPr="00E22794">
        <w:rPr>
          <w:noProof/>
          <w:lang w:val="sr-Cyrl-RS"/>
        </w:rPr>
        <w:t xml:space="preserve">су </w:t>
      </w:r>
      <w:r w:rsidRPr="00E22794">
        <w:rPr>
          <w:noProof/>
          <w:lang w:val="sr-Cyrl-RS"/>
        </w:rPr>
        <w:t xml:space="preserve">релевантне и препоручују се за наредни програмски циклус. Истовремено следеће активности су реализоване и нису више релевантне: </w:t>
      </w:r>
      <w:r w:rsidRPr="00E22794">
        <w:rPr>
          <w:i/>
          <w:noProof/>
          <w:lang w:val="sr-Cyrl-RS"/>
        </w:rPr>
        <w:t>1.2.4.1</w:t>
      </w:r>
      <w:r w:rsidR="00207C0B" w:rsidRPr="00E22794">
        <w:rPr>
          <w:i/>
          <w:noProof/>
          <w:lang w:val="sr-Cyrl-RS"/>
        </w:rPr>
        <w:t xml:space="preserve">: </w:t>
      </w:r>
      <w:r w:rsidRPr="00E22794">
        <w:rPr>
          <w:i/>
          <w:noProof/>
          <w:lang w:val="sr-Cyrl-RS"/>
        </w:rPr>
        <w:t>Уврстити у програм обука Правосудне академије обавезне обуке носилаца правосудних функција ради стицања дигиталних вештина у домену електронске управе и електронског пословања, 1.2.4.3</w:t>
      </w:r>
      <w:r w:rsidR="00207C0B" w:rsidRPr="00E22794">
        <w:rPr>
          <w:i/>
          <w:noProof/>
          <w:lang w:val="sr-Cyrl-RS"/>
        </w:rPr>
        <w:t>.</w:t>
      </w:r>
      <w:r w:rsidRPr="00E22794">
        <w:rPr>
          <w:i/>
          <w:noProof/>
          <w:lang w:val="sr-Cyrl-RS"/>
        </w:rPr>
        <w:t xml:space="preserve"> Израда анализе потреба за усклађивање судског пословника и процесних закона са ЗЕП и ЗЕУ укључујући потребу прописивања обавезе преузимања података, односно вршења увида у податке у електронским евиденцијама и регистрима које воде органи јавне управе у доказном поступку од стране носилаца правосудних функција и судских вештака, 1.2.4.5</w:t>
      </w:r>
      <w:r w:rsidR="00207C0B" w:rsidRPr="00E22794">
        <w:rPr>
          <w:i/>
          <w:noProof/>
          <w:lang w:val="sr-Cyrl-RS"/>
        </w:rPr>
        <w:t xml:space="preserve">. </w:t>
      </w:r>
      <w:r w:rsidRPr="00E22794">
        <w:rPr>
          <w:i/>
          <w:noProof/>
          <w:lang w:val="sr-Cyrl-RS"/>
        </w:rPr>
        <w:t>Утврђивање образовних потреба носилаца правосудних функција и запослених у правосуђу и 1.2.4.6</w:t>
      </w:r>
      <w:r w:rsidR="00207C0B" w:rsidRPr="00E22794">
        <w:rPr>
          <w:i/>
          <w:noProof/>
          <w:lang w:val="sr-Cyrl-RS"/>
        </w:rPr>
        <w:t>.</w:t>
      </w:r>
      <w:r w:rsidRPr="00E22794">
        <w:rPr>
          <w:i/>
          <w:noProof/>
          <w:lang w:val="sr-Cyrl-RS"/>
        </w:rPr>
        <w:t xml:space="preserve"> Израда и усвајање програма обуке за 2021</w:t>
      </w:r>
      <w:r w:rsidRPr="00E22794">
        <w:rPr>
          <w:noProof/>
          <w:lang w:val="sr-Cyrl-RS"/>
        </w:rPr>
        <w:t>. У оквиру Мере 1.2.4</w:t>
      </w:r>
      <w:r w:rsidR="00207C0B" w:rsidRPr="00E22794">
        <w:rPr>
          <w:noProof/>
          <w:lang w:val="sr-Cyrl-RS"/>
        </w:rPr>
        <w:t>.</w:t>
      </w:r>
      <w:r w:rsidRPr="00E22794">
        <w:rPr>
          <w:noProof/>
          <w:lang w:val="sr-Cyrl-RS"/>
        </w:rPr>
        <w:t xml:space="preserve"> предлаже се нова активност: Дорада апликације </w:t>
      </w:r>
      <w:r w:rsidR="00051E0E" w:rsidRPr="00E22794">
        <w:rPr>
          <w:noProof/>
          <w:lang w:val="sr-Cyrl-RS"/>
        </w:rPr>
        <w:t>е-суд</w:t>
      </w:r>
      <w:r w:rsidRPr="00E22794">
        <w:rPr>
          <w:noProof/>
          <w:lang w:val="sr-Cyrl-RS"/>
        </w:rPr>
        <w:t xml:space="preserve"> са циљем омогућавања коришћења од стране свих судова. </w:t>
      </w:r>
    </w:p>
    <w:p w14:paraId="76872025" w14:textId="77777777" w:rsidR="007B3D34" w:rsidRPr="00E22794" w:rsidRDefault="00616498">
      <w:pPr>
        <w:spacing w:before="240" w:after="240"/>
        <w:jc w:val="both"/>
        <w:rPr>
          <w:noProof/>
          <w:sz w:val="30"/>
          <w:szCs w:val="30"/>
          <w:lang w:val="sr-Cyrl-RS"/>
        </w:rPr>
      </w:pPr>
      <w:r w:rsidRPr="00E22794">
        <w:rPr>
          <w:b/>
          <w:noProof/>
          <w:lang w:val="sr-Cyrl-RS"/>
        </w:rPr>
        <w:t>Мера 1.2.5</w:t>
      </w:r>
      <w:r w:rsidR="00E54B00" w:rsidRPr="00E22794">
        <w:rPr>
          <w:b/>
          <w:noProof/>
          <w:lang w:val="sr-Cyrl-RS"/>
        </w:rPr>
        <w:t>.</w:t>
      </w:r>
      <w:r w:rsidRPr="00E22794">
        <w:rPr>
          <w:b/>
          <w:noProof/>
          <w:lang w:val="sr-Cyrl-RS"/>
        </w:rPr>
        <w:t xml:space="preserve"> </w:t>
      </w:r>
      <w:r w:rsidRPr="00E22794">
        <w:rPr>
          <w:noProof/>
          <w:lang w:val="sr-Cyrl-RS"/>
        </w:rPr>
        <w:t xml:space="preserve">усмерена </w:t>
      </w:r>
      <w:r w:rsidR="00E54B00" w:rsidRPr="00E22794">
        <w:rPr>
          <w:noProof/>
          <w:lang w:val="sr-Cyrl-RS"/>
        </w:rPr>
        <w:t xml:space="preserve">је </w:t>
      </w:r>
      <w:r w:rsidRPr="00E22794">
        <w:rPr>
          <w:noProof/>
          <w:lang w:val="sr-Cyrl-RS"/>
        </w:rPr>
        <w:t>на унапређење правног оквира и праксе употребе е</w:t>
      </w:r>
      <w:r w:rsidR="00E54B00" w:rsidRPr="00E22794">
        <w:rPr>
          <w:noProof/>
          <w:lang w:val="sr-Cyrl-RS"/>
        </w:rPr>
        <w:t>-п</w:t>
      </w:r>
      <w:r w:rsidRPr="00E22794">
        <w:rPr>
          <w:noProof/>
          <w:lang w:val="sr-Cyrl-RS"/>
        </w:rPr>
        <w:t>отписа и е</w:t>
      </w:r>
      <w:r w:rsidR="00E54B00" w:rsidRPr="00E22794">
        <w:rPr>
          <w:noProof/>
          <w:lang w:val="sr-Cyrl-RS"/>
        </w:rPr>
        <w:t>-п</w:t>
      </w:r>
      <w:r w:rsidRPr="00E22794">
        <w:rPr>
          <w:noProof/>
          <w:lang w:val="sr-Cyrl-RS"/>
        </w:rPr>
        <w:t xml:space="preserve">ечата у оквиру управе. Канцеларија за ИТЕ сертификовала </w:t>
      </w:r>
      <w:r w:rsidR="00E54B00" w:rsidRPr="00E22794">
        <w:rPr>
          <w:noProof/>
          <w:lang w:val="sr-Cyrl-RS"/>
        </w:rPr>
        <w:t xml:space="preserve">се </w:t>
      </w:r>
      <w:r w:rsidRPr="00E22794">
        <w:rPr>
          <w:noProof/>
          <w:lang w:val="sr-Cyrl-RS"/>
        </w:rPr>
        <w:t>за издавање потписа у клауду чиме је омогућена употреба електронског печата и потписа у оквиру електронских услуга. До сада је издато само 60 (од циљаних 3</w:t>
      </w:r>
      <w:r w:rsidR="00E54B00" w:rsidRPr="00E22794">
        <w:rPr>
          <w:noProof/>
          <w:lang w:val="sr-Cyrl-RS"/>
        </w:rPr>
        <w:t xml:space="preserve"> </w:t>
      </w:r>
      <w:r w:rsidRPr="00E22794">
        <w:rPr>
          <w:noProof/>
          <w:lang w:val="sr-Cyrl-RS"/>
        </w:rPr>
        <w:t xml:space="preserve">000) квалификованих електронских печата (2020. </w:t>
      </w:r>
      <w:r w:rsidR="00E54B00" w:rsidRPr="00E22794">
        <w:rPr>
          <w:noProof/>
          <w:lang w:val="sr-Cyrl-RS"/>
        </w:rPr>
        <w:t xml:space="preserve">године </w:t>
      </w:r>
      <w:r w:rsidRPr="00E22794">
        <w:rPr>
          <w:noProof/>
          <w:lang w:val="sr-Cyrl-RS"/>
        </w:rPr>
        <w:t xml:space="preserve">издато </w:t>
      </w:r>
      <w:r w:rsidR="00E54B00" w:rsidRPr="00E22794">
        <w:rPr>
          <w:noProof/>
          <w:lang w:val="sr-Cyrl-RS"/>
        </w:rPr>
        <w:t xml:space="preserve">је </w:t>
      </w:r>
      <w:r w:rsidRPr="00E22794">
        <w:rPr>
          <w:noProof/>
          <w:lang w:val="sr-Cyrl-RS"/>
        </w:rPr>
        <w:t xml:space="preserve">15). Разлог </w:t>
      </w:r>
      <w:r w:rsidR="00E54B00" w:rsidRPr="00E22794">
        <w:rPr>
          <w:noProof/>
          <w:lang w:val="sr-Cyrl-RS"/>
        </w:rPr>
        <w:t>недосегнут</w:t>
      </w:r>
      <w:r w:rsidR="00BB6BD1" w:rsidRPr="00E22794">
        <w:rPr>
          <w:noProof/>
          <w:lang w:val="sr-Cyrl-RS"/>
        </w:rPr>
        <w:t>их</w:t>
      </w:r>
      <w:r w:rsidRPr="00E22794">
        <w:rPr>
          <w:noProof/>
          <w:lang w:val="sr-Cyrl-RS"/>
        </w:rPr>
        <w:t xml:space="preserve"> вредности показатеља приписује се ниском нивоу информисаности институција </w:t>
      </w:r>
      <w:r w:rsidR="00E54B00" w:rsidRPr="00E22794">
        <w:rPr>
          <w:noProof/>
          <w:lang w:val="sr-Cyrl-RS"/>
        </w:rPr>
        <w:t xml:space="preserve">у области </w:t>
      </w:r>
      <w:r w:rsidRPr="00E22794">
        <w:rPr>
          <w:noProof/>
          <w:lang w:val="sr-Cyrl-RS"/>
        </w:rPr>
        <w:t xml:space="preserve">законског оквира и постојања софтверског решења на Порталу еУправа </w:t>
      </w:r>
      <w:r w:rsidR="00E54B00" w:rsidRPr="00E22794">
        <w:rPr>
          <w:noProof/>
          <w:lang w:val="sr-Cyrl-RS"/>
        </w:rPr>
        <w:t>као и недовољне промоције процедуре е-печата</w:t>
      </w:r>
      <w:r w:rsidRPr="00E22794">
        <w:rPr>
          <w:noProof/>
          <w:lang w:val="sr-Cyrl-RS"/>
        </w:rPr>
        <w:t>.</w:t>
      </w:r>
      <w:r w:rsidRPr="00E22794">
        <w:rPr>
          <w:noProof/>
          <w:sz w:val="30"/>
          <w:szCs w:val="30"/>
          <w:lang w:val="sr-Cyrl-RS"/>
        </w:rPr>
        <w:t xml:space="preserve"> </w:t>
      </w:r>
      <w:r w:rsidRPr="00E22794">
        <w:rPr>
          <w:noProof/>
          <w:lang w:val="sr-Cyrl-RS"/>
        </w:rPr>
        <w:t>Уколико не буду предвиђене нове активности, предлаже се укидање Мере 1.2.5.</w:t>
      </w:r>
    </w:p>
    <w:p w14:paraId="38E9122B" w14:textId="45B08B30" w:rsidR="007B3D34" w:rsidRPr="00E22794" w:rsidRDefault="00616498">
      <w:pPr>
        <w:spacing w:before="240" w:after="240"/>
        <w:jc w:val="both"/>
        <w:rPr>
          <w:noProof/>
          <w:lang w:val="sr-Cyrl-RS"/>
        </w:rPr>
      </w:pPr>
      <w:r w:rsidRPr="00E22794">
        <w:rPr>
          <w:b/>
          <w:noProof/>
          <w:lang w:val="sr-Cyrl-RS"/>
        </w:rPr>
        <w:t>Мера 1.2.6</w:t>
      </w:r>
      <w:r w:rsidR="00E54B00" w:rsidRPr="00E22794">
        <w:rPr>
          <w:b/>
          <w:noProof/>
          <w:lang w:val="sr-Cyrl-RS"/>
        </w:rPr>
        <w:t>.</w:t>
      </w:r>
      <w:r w:rsidRPr="00E22794">
        <w:rPr>
          <w:noProof/>
          <w:lang w:val="sr-Cyrl-RS"/>
        </w:rPr>
        <w:t xml:space="preserve"> садржи активности усмерене на услаглашавање прописа и имплементацији решења која омогућавају примену услуге од поверења квалификоване е</w:t>
      </w:r>
      <w:r w:rsidR="0010575F" w:rsidRPr="00E22794">
        <w:rPr>
          <w:noProof/>
          <w:lang w:val="sr-Cyrl-RS"/>
        </w:rPr>
        <w:t>-д</w:t>
      </w:r>
      <w:r w:rsidRPr="00E22794">
        <w:rPr>
          <w:noProof/>
          <w:lang w:val="sr-Cyrl-RS"/>
        </w:rPr>
        <w:t xml:space="preserve">оставе на свим нивоима власти, укључујући и судску. </w:t>
      </w:r>
      <w:r w:rsidR="00D533FF" w:rsidRPr="0097116A">
        <w:rPr>
          <w:noProof/>
          <w:lang w:val="sr-Cyrl-RS"/>
        </w:rPr>
        <w:t xml:space="preserve">Као резутат анализе процесних закона, измењен је Закон о привредним друштвима, који је увео </w:t>
      </w:r>
      <w:r w:rsidR="00D533FF" w:rsidRPr="008A473D">
        <w:rPr>
          <w:b/>
          <w:noProof/>
          <w:lang w:val="sr-Cyrl-RS"/>
        </w:rPr>
        <w:t>обавезу привредним друштвима да се региструју као корисници услуга електронске управе</w:t>
      </w:r>
      <w:r w:rsidR="00D533FF" w:rsidRPr="008A473D">
        <w:rPr>
          <w:noProof/>
          <w:lang w:val="sr-Cyrl-RS"/>
        </w:rPr>
        <w:t xml:space="preserve"> чиме је подстакнут даљи развој е-доставе, као и Закон о поступку регистрације у АПР</w:t>
      </w:r>
      <w:r w:rsidR="00D533FF" w:rsidRPr="00E22794" w:rsidDel="00D533FF">
        <w:rPr>
          <w:noProof/>
          <w:lang w:val="sr-Cyrl-RS"/>
        </w:rPr>
        <w:t xml:space="preserve"> </w:t>
      </w:r>
      <w:r w:rsidRPr="00E22794">
        <w:rPr>
          <w:noProof/>
          <w:vertAlign w:val="superscript"/>
          <w:lang w:val="sr-Cyrl-RS"/>
        </w:rPr>
        <w:footnoteReference w:id="41"/>
      </w:r>
      <w:r w:rsidRPr="00E22794">
        <w:rPr>
          <w:noProof/>
          <w:lang w:val="sr-Cyrl-RS"/>
        </w:rPr>
        <w:t xml:space="preserve"> којим се између осталог уводи достава одлуке регистратора у е</w:t>
      </w:r>
      <w:r w:rsidR="0010575F" w:rsidRPr="00E22794">
        <w:rPr>
          <w:noProof/>
          <w:lang w:val="sr-Cyrl-RS"/>
        </w:rPr>
        <w:t>-с</w:t>
      </w:r>
      <w:r w:rsidRPr="00E22794">
        <w:rPr>
          <w:noProof/>
          <w:lang w:val="sr-Cyrl-RS"/>
        </w:rPr>
        <w:t>андуче регистрованим корисницима Портала еУправе.</w:t>
      </w:r>
      <w:r w:rsidR="0010575F" w:rsidRPr="00E22794">
        <w:rPr>
          <w:noProof/>
          <w:lang w:val="sr-Cyrl-RS"/>
        </w:rPr>
        <w:t xml:space="preserve"> </w:t>
      </w:r>
      <w:r w:rsidRPr="00E22794">
        <w:rPr>
          <w:noProof/>
          <w:lang w:val="sr-Cyrl-RS"/>
        </w:rPr>
        <w:t>Остварен је умерен напредак доставе у е</w:t>
      </w:r>
      <w:r w:rsidR="0060078B" w:rsidRPr="00E22794">
        <w:rPr>
          <w:noProof/>
          <w:lang w:val="sr-Cyrl-RS"/>
        </w:rPr>
        <w:t>-</w:t>
      </w:r>
      <w:r w:rsidRPr="00E22794">
        <w:rPr>
          <w:noProof/>
          <w:lang w:val="sr-Cyrl-RS"/>
        </w:rPr>
        <w:t>управи када је број активираних е</w:t>
      </w:r>
      <w:r w:rsidR="0010575F" w:rsidRPr="00E22794">
        <w:rPr>
          <w:noProof/>
          <w:lang w:val="sr-Cyrl-RS"/>
        </w:rPr>
        <w:t>-с</w:t>
      </w:r>
      <w:r w:rsidRPr="00E22794">
        <w:rPr>
          <w:noProof/>
          <w:lang w:val="sr-Cyrl-RS"/>
        </w:rPr>
        <w:t>андучића привредних субјеката и правних лица у питању</w:t>
      </w:r>
      <w:r w:rsidR="0010575F" w:rsidRPr="00E22794">
        <w:rPr>
          <w:noProof/>
          <w:lang w:val="sr-Cyrl-RS"/>
        </w:rPr>
        <w:t>,</w:t>
      </w:r>
      <w:r w:rsidRPr="00E22794">
        <w:rPr>
          <w:noProof/>
          <w:lang w:val="sr-Cyrl-RS"/>
        </w:rPr>
        <w:t xml:space="preserve"> тј</w:t>
      </w:r>
      <w:r w:rsidR="0010575F" w:rsidRPr="00E22794">
        <w:rPr>
          <w:noProof/>
          <w:lang w:val="sr-Cyrl-RS"/>
        </w:rPr>
        <w:t>.</w:t>
      </w:r>
      <w:r w:rsidRPr="00E22794">
        <w:rPr>
          <w:noProof/>
          <w:lang w:val="sr-Cyrl-RS"/>
        </w:rPr>
        <w:t xml:space="preserve"> 2020.</w:t>
      </w:r>
      <w:r w:rsidR="0010575F" w:rsidRPr="00E22794">
        <w:rPr>
          <w:noProof/>
          <w:lang w:val="sr-Cyrl-RS"/>
        </w:rPr>
        <w:t xml:space="preserve"> године</w:t>
      </w:r>
      <w:r w:rsidRPr="00E22794">
        <w:rPr>
          <w:noProof/>
          <w:lang w:val="sr-Cyrl-RS"/>
        </w:rPr>
        <w:t xml:space="preserve"> активирано је 12</w:t>
      </w:r>
      <w:r w:rsidR="0010575F" w:rsidRPr="00E22794">
        <w:rPr>
          <w:noProof/>
          <w:lang w:val="sr-Cyrl-RS"/>
        </w:rPr>
        <w:t xml:space="preserve"> </w:t>
      </w:r>
      <w:r w:rsidRPr="00E22794">
        <w:rPr>
          <w:noProof/>
          <w:lang w:val="sr-Cyrl-RS"/>
        </w:rPr>
        <w:t>931 е</w:t>
      </w:r>
      <w:r w:rsidR="0010575F" w:rsidRPr="00E22794">
        <w:rPr>
          <w:noProof/>
          <w:lang w:val="sr-Cyrl-RS"/>
        </w:rPr>
        <w:t>-с</w:t>
      </w:r>
      <w:r w:rsidRPr="00E22794">
        <w:rPr>
          <w:noProof/>
          <w:lang w:val="sr-Cyrl-RS"/>
        </w:rPr>
        <w:t>андучића привредних субјеката и правних лица, док је 2021.</w:t>
      </w:r>
      <w:r w:rsidR="0010575F" w:rsidRPr="00E22794">
        <w:rPr>
          <w:noProof/>
          <w:lang w:val="sr-Cyrl-RS"/>
        </w:rPr>
        <w:t xml:space="preserve"> године</w:t>
      </w:r>
      <w:r w:rsidRPr="00E22794">
        <w:rPr>
          <w:noProof/>
          <w:lang w:val="sr-Cyrl-RS"/>
        </w:rPr>
        <w:t xml:space="preserve"> од планираних 40</w:t>
      </w:r>
      <w:r w:rsidR="0010575F" w:rsidRPr="00E22794">
        <w:rPr>
          <w:noProof/>
          <w:lang w:val="sr-Cyrl-RS"/>
        </w:rPr>
        <w:t xml:space="preserve"> </w:t>
      </w:r>
      <w:r w:rsidRPr="00E22794">
        <w:rPr>
          <w:noProof/>
          <w:lang w:val="sr-Cyrl-RS"/>
        </w:rPr>
        <w:t>000 активирано 19</w:t>
      </w:r>
      <w:r w:rsidR="0010575F" w:rsidRPr="00E22794">
        <w:rPr>
          <w:noProof/>
          <w:lang w:val="sr-Cyrl-RS"/>
        </w:rPr>
        <w:t xml:space="preserve"> </w:t>
      </w:r>
      <w:r w:rsidRPr="00E22794">
        <w:rPr>
          <w:noProof/>
          <w:lang w:val="sr-Cyrl-RS"/>
        </w:rPr>
        <w:t xml:space="preserve">261. Такође, током 2020. </w:t>
      </w:r>
      <w:r w:rsidR="0010575F" w:rsidRPr="00E22794">
        <w:rPr>
          <w:noProof/>
          <w:lang w:val="sr-Cyrl-RS"/>
        </w:rPr>
        <w:t xml:space="preserve">године, </w:t>
      </w:r>
      <w:r w:rsidRPr="00E22794">
        <w:rPr>
          <w:noProof/>
          <w:lang w:val="sr-Cyrl-RS"/>
        </w:rPr>
        <w:t>активирано је</w:t>
      </w:r>
      <w:r w:rsidR="00C73FE4" w:rsidRPr="00E22794">
        <w:rPr>
          <w:noProof/>
          <w:lang w:val="sr-Cyrl-RS"/>
        </w:rPr>
        <w:t xml:space="preserve"> </w:t>
      </w:r>
      <w:r w:rsidRPr="00E22794">
        <w:rPr>
          <w:noProof/>
          <w:lang w:val="sr-Cyrl-RS"/>
        </w:rPr>
        <w:t>320</w:t>
      </w:r>
      <w:r w:rsidR="0010575F" w:rsidRPr="00E22794">
        <w:rPr>
          <w:noProof/>
          <w:lang w:val="sr-Cyrl-RS"/>
        </w:rPr>
        <w:t xml:space="preserve"> </w:t>
      </w:r>
      <w:r w:rsidRPr="00E22794">
        <w:rPr>
          <w:noProof/>
          <w:lang w:val="sr-Cyrl-RS"/>
        </w:rPr>
        <w:t>000 е</w:t>
      </w:r>
      <w:r w:rsidR="0010575F" w:rsidRPr="00E22794">
        <w:rPr>
          <w:noProof/>
          <w:lang w:val="sr-Cyrl-RS"/>
        </w:rPr>
        <w:t>-с</w:t>
      </w:r>
      <w:r w:rsidRPr="00E22794">
        <w:rPr>
          <w:noProof/>
          <w:lang w:val="sr-Cyrl-RS"/>
        </w:rPr>
        <w:t xml:space="preserve">андучића грађана док је у 2021. </w:t>
      </w:r>
      <w:r w:rsidR="0010575F" w:rsidRPr="00E22794">
        <w:rPr>
          <w:noProof/>
          <w:lang w:val="sr-Cyrl-RS"/>
        </w:rPr>
        <w:t xml:space="preserve">години </w:t>
      </w:r>
      <w:r w:rsidRPr="00E22794">
        <w:rPr>
          <w:noProof/>
          <w:lang w:val="sr-Cyrl-RS"/>
        </w:rPr>
        <w:t>вишеструко премашена вредност планираних показатеља (320</w:t>
      </w:r>
      <w:r w:rsidR="0010575F" w:rsidRPr="00E22794">
        <w:rPr>
          <w:noProof/>
          <w:lang w:val="sr-Cyrl-RS"/>
        </w:rPr>
        <w:t xml:space="preserve"> </w:t>
      </w:r>
      <w:r w:rsidRPr="00E22794">
        <w:rPr>
          <w:noProof/>
          <w:lang w:val="sr-Cyrl-RS"/>
        </w:rPr>
        <w:t>000) активацијом 787</w:t>
      </w:r>
      <w:r w:rsidR="0010575F" w:rsidRPr="00E22794">
        <w:rPr>
          <w:noProof/>
          <w:lang w:val="sr-Cyrl-RS"/>
        </w:rPr>
        <w:t xml:space="preserve"> </w:t>
      </w:r>
      <w:r w:rsidRPr="00E22794">
        <w:rPr>
          <w:noProof/>
          <w:lang w:val="sr-Cyrl-RS"/>
        </w:rPr>
        <w:t>110 е</w:t>
      </w:r>
      <w:r w:rsidR="0010575F" w:rsidRPr="00E22794">
        <w:rPr>
          <w:noProof/>
          <w:lang w:val="sr-Cyrl-RS"/>
        </w:rPr>
        <w:t>-с</w:t>
      </w:r>
      <w:r w:rsidRPr="00E22794">
        <w:rPr>
          <w:noProof/>
          <w:lang w:val="sr-Cyrl-RS"/>
        </w:rPr>
        <w:t xml:space="preserve">андучића грађана. </w:t>
      </w:r>
      <w:r w:rsidR="0010575F" w:rsidRPr="00E22794">
        <w:rPr>
          <w:noProof/>
          <w:lang w:val="sr-Cyrl-RS"/>
        </w:rPr>
        <w:t>Е-д</w:t>
      </w:r>
      <w:r w:rsidRPr="00E22794">
        <w:rPr>
          <w:noProof/>
          <w:lang w:val="sr-Cyrl-RS"/>
        </w:rPr>
        <w:t xml:space="preserve">остава се данас користи у поступцима уписа права својине, доставе пореских решења, поступцима инспекцијског надзора и другим поступањима од стране следећих 12 корисника (9 органа и 3 ИС): Завод за интелектуалну својину, МДУЛС, Управа за аграрна плаћања, МФ – Управа за игре на срећу, Пореска права, РГЗ </w:t>
      </w:r>
      <w:r w:rsidR="0010575F" w:rsidRPr="00E22794">
        <w:rPr>
          <w:noProof/>
          <w:lang w:val="sr-Cyrl-RS"/>
        </w:rPr>
        <w:t>–</w:t>
      </w:r>
      <w:r w:rsidRPr="00E22794">
        <w:rPr>
          <w:noProof/>
          <w:lang w:val="sr-Cyrl-RS"/>
        </w:rPr>
        <w:t xml:space="preserve"> Катастар непокретности, НАЈУ, МП, Портал еУправа, ИС Централни регистар становништва и ИС е</w:t>
      </w:r>
      <w:r w:rsidR="00C73FE4" w:rsidRPr="00E22794">
        <w:rPr>
          <w:noProof/>
          <w:lang w:val="sr-Cyrl-RS"/>
        </w:rPr>
        <w:t>-и</w:t>
      </w:r>
      <w:r w:rsidRPr="00E22794">
        <w:rPr>
          <w:noProof/>
          <w:lang w:val="sr-Cyrl-RS"/>
        </w:rPr>
        <w:t>нспектор. Предлаже се укидање Мере 1.2.6.</w:t>
      </w:r>
    </w:p>
    <w:p w14:paraId="606AD6A8" w14:textId="77777777" w:rsidR="007B3D34" w:rsidRPr="00E22794" w:rsidRDefault="00616498">
      <w:pPr>
        <w:pStyle w:val="Heading3"/>
        <w:rPr>
          <w:noProof/>
          <w:sz w:val="22"/>
          <w:szCs w:val="22"/>
          <w:lang w:val="sr-Cyrl-RS"/>
        </w:rPr>
      </w:pPr>
      <w:bookmarkStart w:id="24" w:name="_Toc106786799"/>
      <w:r w:rsidRPr="00E22794">
        <w:rPr>
          <w:noProof/>
          <w:sz w:val="22"/>
          <w:szCs w:val="22"/>
          <w:lang w:val="sr-Cyrl-RS"/>
        </w:rPr>
        <w:t>3.1.3. Посебан циљ 1.3: Повећање доступности електронске управе грађанима и привреди кроз унапређење корисничких сервиса</w:t>
      </w:r>
      <w:bookmarkEnd w:id="24"/>
    </w:p>
    <w:p w14:paraId="7DB9DF77" w14:textId="77777777" w:rsidR="007B3D34" w:rsidRPr="00E22794" w:rsidRDefault="00616498">
      <w:pPr>
        <w:jc w:val="both"/>
        <w:rPr>
          <w:noProof/>
          <w:lang w:val="sr-Cyrl-RS"/>
        </w:rPr>
      </w:pPr>
      <w:r w:rsidRPr="00E22794">
        <w:rPr>
          <w:noProof/>
          <w:lang w:val="sr-Cyrl-RS"/>
        </w:rPr>
        <w:t>Према упоредном истраживању у електронској управи (</w:t>
      </w:r>
      <w:r w:rsidRPr="00E22794">
        <w:rPr>
          <w:i/>
          <w:noProof/>
          <w:lang w:val="sr-Cyrl-RS"/>
        </w:rPr>
        <w:t>eGovernmment Benchmark</w:t>
      </w:r>
      <w:r w:rsidRPr="00E22794">
        <w:rPr>
          <w:noProof/>
          <w:lang w:val="sr-Cyrl-RS"/>
        </w:rPr>
        <w:t xml:space="preserve">) који спроводи Европска </w:t>
      </w:r>
      <w:r w:rsidR="0010575F" w:rsidRPr="00E22794">
        <w:rPr>
          <w:noProof/>
          <w:lang w:val="sr-Cyrl-RS"/>
        </w:rPr>
        <w:t>к</w:t>
      </w:r>
      <w:r w:rsidRPr="00E22794">
        <w:rPr>
          <w:noProof/>
          <w:lang w:val="sr-Cyrl-RS"/>
        </w:rPr>
        <w:t>омисија</w:t>
      </w:r>
      <w:r w:rsidR="0010575F" w:rsidRPr="00E22794">
        <w:rPr>
          <w:noProof/>
          <w:lang w:val="sr-Cyrl-RS"/>
        </w:rPr>
        <w:t>,</w:t>
      </w:r>
      <w:r w:rsidRPr="00E22794">
        <w:rPr>
          <w:noProof/>
          <w:lang w:val="sr-Cyrl-RS"/>
        </w:rPr>
        <w:t xml:space="preserve"> показатељ усмереност</w:t>
      </w:r>
      <w:r w:rsidR="0010575F" w:rsidRPr="00E22794">
        <w:rPr>
          <w:noProof/>
          <w:lang w:val="sr-Cyrl-RS"/>
        </w:rPr>
        <w:t>и</w:t>
      </w:r>
      <w:r w:rsidRPr="00E22794">
        <w:rPr>
          <w:noProof/>
          <w:lang w:val="sr-Cyrl-RS"/>
        </w:rPr>
        <w:t xml:space="preserve"> на корисника</w:t>
      </w:r>
      <w:r w:rsidRPr="00E22794">
        <w:rPr>
          <w:b/>
          <w:noProof/>
          <w:lang w:val="sr-Cyrl-RS"/>
        </w:rPr>
        <w:t xml:space="preserve"> </w:t>
      </w:r>
      <w:r w:rsidRPr="00E22794">
        <w:rPr>
          <w:i/>
          <w:noProof/>
          <w:lang w:val="sr-Cyrl-RS"/>
        </w:rPr>
        <w:t>(User Centricity)</w:t>
      </w:r>
      <w:r w:rsidRPr="00E22794">
        <w:rPr>
          <w:noProof/>
          <w:lang w:val="sr-Cyrl-RS"/>
        </w:rPr>
        <w:t xml:space="preserve"> са вредношћу од  (68% у 2018</w:t>
      </w:r>
      <w:r w:rsidR="0010575F" w:rsidRPr="00E22794">
        <w:rPr>
          <w:noProof/>
          <w:lang w:val="sr-Cyrl-RS"/>
        </w:rPr>
        <w:t>. години</w:t>
      </w:r>
      <w:r w:rsidRPr="00E22794">
        <w:rPr>
          <w:noProof/>
          <w:lang w:val="sr-Cyrl-RS"/>
        </w:rPr>
        <w:t>, 70% у 2020</w:t>
      </w:r>
      <w:r w:rsidR="0010575F" w:rsidRPr="00E22794">
        <w:rPr>
          <w:noProof/>
          <w:lang w:val="sr-Cyrl-RS"/>
        </w:rPr>
        <w:t>. години</w:t>
      </w:r>
      <w:r w:rsidRPr="00E22794">
        <w:rPr>
          <w:noProof/>
          <w:lang w:val="sr-Cyrl-RS"/>
        </w:rPr>
        <w:t>) 78% у 2021</w:t>
      </w:r>
      <w:r w:rsidR="0010575F" w:rsidRPr="00E22794">
        <w:rPr>
          <w:noProof/>
          <w:lang w:val="sr-Cyrl-RS"/>
        </w:rPr>
        <w:t>. години</w:t>
      </w:r>
      <w:r w:rsidRPr="00E22794">
        <w:rPr>
          <w:noProof/>
          <w:lang w:val="sr-Cyrl-RS"/>
        </w:rPr>
        <w:t xml:space="preserve"> нешто мањом од европског просека (88.3%) показује у којој мери се услуга и информације о њој остварује онлајн </w:t>
      </w:r>
      <w:r w:rsidRPr="00E22794">
        <w:rPr>
          <w:i/>
          <w:noProof/>
          <w:lang w:val="sr-Cyrl-RS"/>
        </w:rPr>
        <w:t>(офлајн сервис</w:t>
      </w:r>
      <w:r w:rsidR="0010575F" w:rsidRPr="00E22794">
        <w:rPr>
          <w:i/>
          <w:noProof/>
          <w:lang w:val="sr-Cyrl-RS"/>
        </w:rPr>
        <w:t xml:space="preserve">: </w:t>
      </w:r>
      <w:r w:rsidRPr="00E22794">
        <w:rPr>
          <w:i/>
          <w:noProof/>
          <w:lang w:val="sr-Cyrl-RS"/>
        </w:rPr>
        <w:t>0), само су информације о сервису присутне онлајн</w:t>
      </w:r>
      <w:r w:rsidR="0010575F" w:rsidRPr="00E22794">
        <w:rPr>
          <w:i/>
          <w:noProof/>
          <w:lang w:val="sr-Cyrl-RS"/>
        </w:rPr>
        <w:t xml:space="preserve">: </w:t>
      </w:r>
      <w:r w:rsidRPr="00E22794">
        <w:rPr>
          <w:i/>
          <w:noProof/>
          <w:lang w:val="sr-Cyrl-RS"/>
        </w:rPr>
        <w:t>50%, потпуно онлајн</w:t>
      </w:r>
      <w:r w:rsidR="0010575F" w:rsidRPr="00E22794">
        <w:rPr>
          <w:i/>
          <w:noProof/>
          <w:lang w:val="sr-Cyrl-RS"/>
        </w:rPr>
        <w:t xml:space="preserve">: </w:t>
      </w:r>
      <w:r w:rsidRPr="00E22794">
        <w:rPr>
          <w:i/>
          <w:noProof/>
          <w:lang w:val="sr-Cyrl-RS"/>
        </w:rPr>
        <w:t>100%)</w:t>
      </w:r>
      <w:r w:rsidRPr="00E22794">
        <w:rPr>
          <w:noProof/>
          <w:lang w:val="sr-Cyrl-RS"/>
        </w:rPr>
        <w:t xml:space="preserve">. </w:t>
      </w:r>
    </w:p>
    <w:p w14:paraId="5EBEE2C5" w14:textId="77777777" w:rsidR="007B3D34" w:rsidRPr="00E22794" w:rsidRDefault="00616498">
      <w:pPr>
        <w:jc w:val="both"/>
        <w:rPr>
          <w:noProof/>
          <w:lang w:val="sr-Cyrl-RS"/>
        </w:rPr>
      </w:pPr>
      <w:r w:rsidRPr="00E22794">
        <w:rPr>
          <w:noProof/>
          <w:lang w:val="sr-Cyrl-RS"/>
        </w:rPr>
        <w:t xml:space="preserve">Други показатељ који се односи на кључне катализаторе </w:t>
      </w:r>
      <w:r w:rsidRPr="00E22794">
        <w:rPr>
          <w:i/>
          <w:noProof/>
          <w:lang w:val="sr-Cyrl-RS"/>
        </w:rPr>
        <w:t>(Key Enablers)</w:t>
      </w:r>
      <w:r w:rsidRPr="00E22794">
        <w:rPr>
          <w:noProof/>
          <w:lang w:val="sr-Cyrl-RS"/>
        </w:rPr>
        <w:t xml:space="preserve"> има нешто мању остварену вредност (43%) од европског просека (65.2%)</w:t>
      </w:r>
      <w:r w:rsidR="0010575F" w:rsidRPr="00E22794">
        <w:rPr>
          <w:noProof/>
          <w:lang w:val="sr-Cyrl-RS"/>
        </w:rPr>
        <w:t>,</w:t>
      </w:r>
      <w:r w:rsidRPr="00E22794">
        <w:rPr>
          <w:noProof/>
          <w:lang w:val="sr-Cyrl-RS"/>
        </w:rPr>
        <w:t xml:space="preserve"> али представља напредак у односу на степен напретка из 2018.</w:t>
      </w:r>
      <w:r w:rsidR="0010575F" w:rsidRPr="00E22794">
        <w:rPr>
          <w:noProof/>
          <w:lang w:val="sr-Cyrl-RS"/>
        </w:rPr>
        <w:t xml:space="preserve"> године </w:t>
      </w:r>
      <w:r w:rsidRPr="00E22794">
        <w:rPr>
          <w:noProof/>
          <w:lang w:val="sr-Cyrl-RS"/>
        </w:rPr>
        <w:t>са 24% и 28% у 2020</w:t>
      </w:r>
      <w:r w:rsidR="0010575F" w:rsidRPr="00E22794">
        <w:rPr>
          <w:noProof/>
          <w:lang w:val="sr-Cyrl-RS"/>
        </w:rPr>
        <w:t>. години</w:t>
      </w:r>
      <w:r w:rsidRPr="00E22794">
        <w:rPr>
          <w:noProof/>
          <w:lang w:val="sr-Cyrl-RS"/>
        </w:rPr>
        <w:t>. Показатељ се директно се односи на степен до којег су 4 техничка предуслова доступна онлајн</w:t>
      </w:r>
      <w:r w:rsidR="0010575F" w:rsidRPr="00E22794">
        <w:rPr>
          <w:noProof/>
          <w:lang w:val="sr-Cyrl-RS"/>
        </w:rPr>
        <w:t>,</w:t>
      </w:r>
      <w:r w:rsidRPr="00E22794">
        <w:rPr>
          <w:noProof/>
          <w:lang w:val="sr-Cyrl-RS"/>
        </w:rPr>
        <w:t xml:space="preserve"> тј. електронска идентификација (еИД), електронски документи, аутентични извори и дигитална пошта. </w:t>
      </w:r>
    </w:p>
    <w:p w14:paraId="5C0E9A39" w14:textId="77777777" w:rsidR="007B3D34" w:rsidRPr="00E22794" w:rsidRDefault="00616498">
      <w:pPr>
        <w:jc w:val="both"/>
        <w:rPr>
          <w:noProof/>
          <w:lang w:val="sr-Cyrl-RS"/>
        </w:rPr>
      </w:pPr>
      <w:r w:rsidRPr="00E22794">
        <w:rPr>
          <w:noProof/>
          <w:lang w:val="sr-Cyrl-RS"/>
        </w:rPr>
        <w:t xml:space="preserve">Према </w:t>
      </w:r>
      <w:r w:rsidR="0010575F" w:rsidRPr="00E22794">
        <w:rPr>
          <w:noProof/>
          <w:lang w:val="sr-Cyrl-RS"/>
        </w:rPr>
        <w:t>Г</w:t>
      </w:r>
      <w:r w:rsidRPr="00E22794">
        <w:rPr>
          <w:noProof/>
          <w:lang w:val="sr-Cyrl-RS"/>
        </w:rPr>
        <w:t>одишњем извештају за 2021</w:t>
      </w:r>
      <w:r w:rsidR="0010575F" w:rsidRPr="00E22794">
        <w:rPr>
          <w:noProof/>
          <w:lang w:val="sr-Cyrl-RS"/>
        </w:rPr>
        <w:t>. годину</w:t>
      </w:r>
      <w:r w:rsidRPr="00E22794">
        <w:rPr>
          <w:noProof/>
          <w:lang w:val="sr-Cyrl-RS"/>
        </w:rPr>
        <w:t xml:space="preserve"> за спровођење </w:t>
      </w:r>
      <w:r w:rsidR="0010575F" w:rsidRPr="00E22794">
        <w:rPr>
          <w:noProof/>
          <w:lang w:val="sr-Cyrl-RS"/>
        </w:rPr>
        <w:t>С</w:t>
      </w:r>
      <w:r w:rsidRPr="00E22794">
        <w:rPr>
          <w:noProof/>
          <w:lang w:val="sr-Cyrl-RS"/>
        </w:rPr>
        <w:t>РЈУ констатује се да постоје изазови који се односе на одсуство јединствених стандарда у политици пружања услуга као и недовољн</w:t>
      </w:r>
      <w:r w:rsidR="0010575F" w:rsidRPr="00E22794">
        <w:rPr>
          <w:noProof/>
          <w:lang w:val="sr-Cyrl-RS"/>
        </w:rPr>
        <w:t>у</w:t>
      </w:r>
      <w:r w:rsidRPr="00E22794">
        <w:rPr>
          <w:noProof/>
          <w:lang w:val="sr-Cyrl-RS"/>
        </w:rPr>
        <w:t xml:space="preserve"> приступачност услугама, недовољно </w:t>
      </w:r>
      <w:r w:rsidR="0010575F" w:rsidRPr="00E22794">
        <w:rPr>
          <w:noProof/>
          <w:lang w:val="sr-Cyrl-RS"/>
        </w:rPr>
        <w:t xml:space="preserve">доступне </w:t>
      </w:r>
      <w:r w:rsidRPr="00E22794">
        <w:rPr>
          <w:noProof/>
          <w:lang w:val="sr-Cyrl-RS"/>
        </w:rPr>
        <w:t xml:space="preserve">и </w:t>
      </w:r>
      <w:r w:rsidR="0010575F" w:rsidRPr="00E22794">
        <w:rPr>
          <w:noProof/>
          <w:lang w:val="sr-Cyrl-RS"/>
        </w:rPr>
        <w:t xml:space="preserve">јасне информације </w:t>
      </w:r>
      <w:r w:rsidRPr="00E22794">
        <w:rPr>
          <w:noProof/>
          <w:lang w:val="sr-Cyrl-RS"/>
        </w:rPr>
        <w:t>о услугама. Помиње се и недостатак мерења задовољства корисника.</w:t>
      </w:r>
      <w:r w:rsidRPr="00E22794">
        <w:rPr>
          <w:noProof/>
          <w:vertAlign w:val="superscript"/>
          <w:lang w:val="sr-Cyrl-RS"/>
        </w:rPr>
        <w:footnoteReference w:id="42"/>
      </w:r>
      <w:r w:rsidRPr="00E22794">
        <w:rPr>
          <w:b/>
          <w:noProof/>
          <w:lang w:val="sr-Cyrl-RS"/>
        </w:rPr>
        <w:t xml:space="preserve"> </w:t>
      </w:r>
    </w:p>
    <w:p w14:paraId="373F63CF" w14:textId="77777777" w:rsidR="007B3D34" w:rsidRPr="00E22794" w:rsidRDefault="00616498">
      <w:pPr>
        <w:spacing w:before="240" w:after="240"/>
        <w:jc w:val="both"/>
        <w:rPr>
          <w:noProof/>
          <w:lang w:val="sr-Cyrl-RS"/>
        </w:rPr>
      </w:pPr>
      <w:r w:rsidRPr="00E22794">
        <w:rPr>
          <w:noProof/>
          <w:lang w:val="sr-Cyrl-RS"/>
        </w:rPr>
        <w:t>Посебан циљ 3</w:t>
      </w:r>
      <w:r w:rsidR="0010575F" w:rsidRPr="00E22794">
        <w:rPr>
          <w:noProof/>
          <w:lang w:val="sr-Cyrl-RS"/>
        </w:rPr>
        <w:t>.</w:t>
      </w:r>
      <w:r w:rsidRPr="00E22794">
        <w:rPr>
          <w:b/>
          <w:noProof/>
          <w:lang w:val="sr-Cyrl-RS"/>
        </w:rPr>
        <w:t xml:space="preserve"> </w:t>
      </w:r>
      <w:r w:rsidRPr="00E22794">
        <w:rPr>
          <w:noProof/>
          <w:lang w:val="sr-Cyrl-RS"/>
        </w:rPr>
        <w:t>садржи 5 мера усмерених на унапређење корисничког искуства Портала еУправе за све категорије корисника: грађане, привреду и запослене у јавној управи.</w:t>
      </w:r>
    </w:p>
    <w:p w14:paraId="15E4D3A5" w14:textId="77777777" w:rsidR="007B3D34" w:rsidRPr="00E22794" w:rsidRDefault="00616498">
      <w:pPr>
        <w:spacing w:before="240" w:after="240"/>
        <w:jc w:val="both"/>
        <w:rPr>
          <w:i/>
          <w:noProof/>
          <w:color w:val="222222"/>
          <w:lang w:val="sr-Cyrl-RS"/>
        </w:rPr>
      </w:pPr>
      <w:r w:rsidRPr="00E22794">
        <w:rPr>
          <w:b/>
          <w:noProof/>
          <w:lang w:val="sr-Cyrl-RS"/>
        </w:rPr>
        <w:t>Мером 1.3.1</w:t>
      </w:r>
      <w:r w:rsidR="0010575F" w:rsidRPr="00E22794">
        <w:rPr>
          <w:b/>
          <w:noProof/>
          <w:lang w:val="sr-Cyrl-RS"/>
        </w:rPr>
        <w:t>.</w:t>
      </w:r>
      <w:r w:rsidRPr="00E22794">
        <w:rPr>
          <w:b/>
          <w:noProof/>
          <w:lang w:val="sr-Cyrl-RS"/>
        </w:rPr>
        <w:t xml:space="preserve"> </w:t>
      </w:r>
      <w:r w:rsidRPr="00E22794">
        <w:rPr>
          <w:noProof/>
          <w:lang w:val="sr-Cyrl-RS"/>
        </w:rPr>
        <w:t xml:space="preserve">Портал еУправе, као централно место пружања електронских услуга, унапређен </w:t>
      </w:r>
      <w:r w:rsidR="0010575F" w:rsidRPr="00E22794">
        <w:rPr>
          <w:noProof/>
          <w:lang w:val="sr-Cyrl-RS"/>
        </w:rPr>
        <w:t xml:space="preserve">је </w:t>
      </w:r>
      <w:r w:rsidRPr="00E22794">
        <w:rPr>
          <w:noProof/>
          <w:lang w:val="sr-Cyrl-RS"/>
        </w:rPr>
        <w:t>у различитим сегментима</w:t>
      </w:r>
      <w:r w:rsidR="0010575F" w:rsidRPr="00E22794">
        <w:rPr>
          <w:noProof/>
          <w:lang w:val="sr-Cyrl-RS"/>
        </w:rPr>
        <w:t>,</w:t>
      </w:r>
      <w:r w:rsidRPr="00E22794">
        <w:rPr>
          <w:noProof/>
          <w:lang w:val="sr-Cyrl-RS"/>
        </w:rPr>
        <w:t xml:space="preserve"> кроз израду Методлогије за анализу корисничког искуства на Порталу на основу које ће се успоставити механизам за мерење задовољства корисника. Такође је обезбеђена доступност е</w:t>
      </w:r>
      <w:r w:rsidR="0010575F" w:rsidRPr="00E22794">
        <w:rPr>
          <w:noProof/>
          <w:lang w:val="sr-Cyrl-RS"/>
        </w:rPr>
        <w:t>-с</w:t>
      </w:r>
      <w:r w:rsidRPr="00E22794">
        <w:rPr>
          <w:noProof/>
          <w:lang w:val="sr-Cyrl-RS"/>
        </w:rPr>
        <w:t xml:space="preserve">ервиса управе на свим платформама. Највећи број успостављених услуга су оне намењене грађанима, а међу њима су и актуелне услуге у вези са епидемијом </w:t>
      </w:r>
      <w:r w:rsidR="00BB6BD1" w:rsidRPr="00E22794">
        <w:rPr>
          <w:noProof/>
          <w:lang w:val="sr-Cyrl-RS"/>
        </w:rPr>
        <w:t>ковид-19</w:t>
      </w:r>
      <w:r w:rsidRPr="00E22794">
        <w:rPr>
          <w:noProof/>
          <w:lang w:val="sr-Cyrl-RS"/>
        </w:rPr>
        <w:t>. Број услуга на Порталу еУправа бележи тренд пораста (20 у 2019</w:t>
      </w:r>
      <w:r w:rsidR="0010575F" w:rsidRPr="00E22794">
        <w:rPr>
          <w:noProof/>
          <w:lang w:val="sr-Cyrl-RS"/>
        </w:rPr>
        <w:t>. години</w:t>
      </w:r>
      <w:r w:rsidRPr="00E22794">
        <w:rPr>
          <w:noProof/>
          <w:lang w:val="sr-Cyrl-RS"/>
        </w:rPr>
        <w:t>, 140 у 2020</w:t>
      </w:r>
      <w:r w:rsidR="0010575F" w:rsidRPr="00E22794">
        <w:rPr>
          <w:noProof/>
          <w:lang w:val="sr-Cyrl-RS"/>
        </w:rPr>
        <w:t>. години</w:t>
      </w:r>
      <w:r w:rsidRPr="00E22794">
        <w:rPr>
          <w:noProof/>
          <w:lang w:val="sr-Cyrl-RS"/>
        </w:rPr>
        <w:t>, 196 у 2021.</w:t>
      </w:r>
      <w:r w:rsidR="0010575F" w:rsidRPr="00E22794">
        <w:rPr>
          <w:noProof/>
          <w:lang w:val="sr-Cyrl-RS"/>
        </w:rPr>
        <w:t xml:space="preserve"> години</w:t>
      </w:r>
      <w:r w:rsidRPr="00E22794">
        <w:rPr>
          <w:noProof/>
          <w:lang w:val="sr-Cyrl-RS"/>
        </w:rPr>
        <w:t>)</w:t>
      </w:r>
      <w:r w:rsidR="0010575F" w:rsidRPr="00E22794">
        <w:rPr>
          <w:noProof/>
          <w:lang w:val="sr-Cyrl-RS"/>
        </w:rPr>
        <w:t>, а</w:t>
      </w:r>
      <w:r w:rsidRPr="00E22794">
        <w:rPr>
          <w:noProof/>
          <w:lang w:val="sr-Cyrl-RS"/>
        </w:rPr>
        <w:t xml:space="preserve"> истовремено је забележен пораст броја активн</w:t>
      </w:r>
      <w:r w:rsidR="0010575F" w:rsidRPr="00E22794">
        <w:rPr>
          <w:noProof/>
          <w:lang w:val="sr-Cyrl-RS"/>
        </w:rPr>
        <w:t>и</w:t>
      </w:r>
      <w:r w:rsidRPr="00E22794">
        <w:rPr>
          <w:noProof/>
          <w:lang w:val="sr-Cyrl-RS"/>
        </w:rPr>
        <w:t>х корисника услуга на Порталу (20 у 2019</w:t>
      </w:r>
      <w:r w:rsidR="0010575F" w:rsidRPr="00E22794">
        <w:rPr>
          <w:noProof/>
          <w:lang w:val="sr-Cyrl-RS"/>
        </w:rPr>
        <w:t>. години</w:t>
      </w:r>
      <w:r w:rsidRPr="00E22794">
        <w:rPr>
          <w:noProof/>
          <w:lang w:val="sr-Cyrl-RS"/>
        </w:rPr>
        <w:t>, 140 у 2020</w:t>
      </w:r>
      <w:r w:rsidR="0010575F" w:rsidRPr="00E22794">
        <w:rPr>
          <w:noProof/>
          <w:lang w:val="sr-Cyrl-RS"/>
        </w:rPr>
        <w:t>. години</w:t>
      </w:r>
      <w:r w:rsidRPr="00E22794">
        <w:rPr>
          <w:noProof/>
          <w:lang w:val="sr-Cyrl-RS"/>
        </w:rPr>
        <w:t>, 196 у 2021.</w:t>
      </w:r>
      <w:r w:rsidR="0010575F" w:rsidRPr="00E22794">
        <w:rPr>
          <w:noProof/>
          <w:lang w:val="sr-Cyrl-RS"/>
        </w:rPr>
        <w:t xml:space="preserve"> години</w:t>
      </w:r>
      <w:r w:rsidRPr="00E22794">
        <w:rPr>
          <w:noProof/>
          <w:lang w:val="sr-Cyrl-RS"/>
        </w:rPr>
        <w:t xml:space="preserve">). Проценат корисника који позитивно оцењују корисничко искуство за услуге на </w:t>
      </w:r>
      <w:r w:rsidR="0010575F" w:rsidRPr="00E22794">
        <w:rPr>
          <w:noProof/>
          <w:lang w:val="sr-Cyrl-RS"/>
        </w:rPr>
        <w:t>П</w:t>
      </w:r>
      <w:r w:rsidRPr="00E22794">
        <w:rPr>
          <w:noProof/>
          <w:lang w:val="sr-Cyrl-RS"/>
        </w:rPr>
        <w:t>орталу (0 у 2019</w:t>
      </w:r>
      <w:r w:rsidR="0010575F" w:rsidRPr="00E22794">
        <w:rPr>
          <w:noProof/>
          <w:lang w:val="sr-Cyrl-RS"/>
        </w:rPr>
        <w:t>. години</w:t>
      </w:r>
      <w:r w:rsidRPr="00E22794">
        <w:rPr>
          <w:noProof/>
          <w:lang w:val="sr-Cyrl-RS"/>
        </w:rPr>
        <w:t>, 70 у 2020</w:t>
      </w:r>
      <w:r w:rsidR="0010575F" w:rsidRPr="00E22794">
        <w:rPr>
          <w:noProof/>
          <w:lang w:val="sr-Cyrl-RS"/>
        </w:rPr>
        <w:t>. години</w:t>
      </w:r>
      <w:r w:rsidRPr="00E22794">
        <w:rPr>
          <w:noProof/>
          <w:lang w:val="sr-Cyrl-RS"/>
        </w:rPr>
        <w:t>, 93 у 2021.</w:t>
      </w:r>
      <w:r w:rsidR="0010575F" w:rsidRPr="00E22794">
        <w:rPr>
          <w:noProof/>
          <w:lang w:val="sr-Cyrl-RS"/>
        </w:rPr>
        <w:t xml:space="preserve"> години</w:t>
      </w:r>
      <w:r w:rsidRPr="00E22794">
        <w:rPr>
          <w:noProof/>
          <w:lang w:val="sr-Cyrl-RS"/>
        </w:rPr>
        <w:t>)</w:t>
      </w:r>
      <w:r w:rsidR="00B521FF" w:rsidRPr="00E22794">
        <w:rPr>
          <w:noProof/>
          <w:lang w:val="sr-Cyrl-RS"/>
        </w:rPr>
        <w:t xml:space="preserve"> је у сталном порасту</w:t>
      </w:r>
      <w:r w:rsidRPr="00E22794">
        <w:rPr>
          <w:noProof/>
          <w:lang w:val="sr-Cyrl-RS"/>
        </w:rPr>
        <w:t>. Усклађеност функционалности Портала еУправа са стандардима приступачности (0% у 2019</w:t>
      </w:r>
      <w:r w:rsidR="0010575F" w:rsidRPr="00E22794">
        <w:rPr>
          <w:noProof/>
          <w:lang w:val="sr-Cyrl-RS"/>
        </w:rPr>
        <w:t>. години</w:t>
      </w:r>
      <w:r w:rsidRPr="00E22794">
        <w:rPr>
          <w:noProof/>
          <w:lang w:val="sr-Cyrl-RS"/>
        </w:rPr>
        <w:t>, 70 у 2020</w:t>
      </w:r>
      <w:r w:rsidR="0010575F" w:rsidRPr="00E22794">
        <w:rPr>
          <w:noProof/>
          <w:lang w:val="sr-Cyrl-RS"/>
        </w:rPr>
        <w:t>. години</w:t>
      </w:r>
      <w:r w:rsidRPr="00E22794">
        <w:rPr>
          <w:noProof/>
          <w:lang w:val="sr-Cyrl-RS"/>
        </w:rPr>
        <w:t>, и 70 у 2021.</w:t>
      </w:r>
      <w:r w:rsidR="0010575F" w:rsidRPr="00E22794">
        <w:rPr>
          <w:noProof/>
          <w:lang w:val="sr-Cyrl-RS"/>
        </w:rPr>
        <w:t xml:space="preserve"> години</w:t>
      </w:r>
      <w:r w:rsidRPr="00E22794">
        <w:rPr>
          <w:noProof/>
          <w:lang w:val="sr-Cyrl-RS"/>
        </w:rPr>
        <w:t>), што је омогућило да број реализованих услуга на Порталу еУправа годишње буде: 0% у 2019</w:t>
      </w:r>
      <w:r w:rsidR="0010575F" w:rsidRPr="00E22794">
        <w:rPr>
          <w:noProof/>
          <w:lang w:val="sr-Cyrl-RS"/>
        </w:rPr>
        <w:t>. години</w:t>
      </w:r>
      <w:r w:rsidRPr="00E22794">
        <w:rPr>
          <w:noProof/>
          <w:lang w:val="sr-Cyrl-RS"/>
        </w:rPr>
        <w:t>, 1.100.000 у 2020</w:t>
      </w:r>
      <w:r w:rsidR="0010575F" w:rsidRPr="00E22794">
        <w:rPr>
          <w:noProof/>
          <w:lang w:val="sr-Cyrl-RS"/>
        </w:rPr>
        <w:t>. години</w:t>
      </w:r>
      <w:r w:rsidRPr="00E22794">
        <w:rPr>
          <w:noProof/>
          <w:lang w:val="sr-Cyrl-RS"/>
        </w:rPr>
        <w:t>, и 2.253.547 у 2021</w:t>
      </w:r>
      <w:r w:rsidR="0010575F" w:rsidRPr="00E22794">
        <w:rPr>
          <w:noProof/>
          <w:lang w:val="sr-Cyrl-RS"/>
        </w:rPr>
        <w:t>. години</w:t>
      </w:r>
      <w:r w:rsidRPr="00E22794">
        <w:rPr>
          <w:noProof/>
          <w:lang w:val="sr-Cyrl-RS"/>
        </w:rPr>
        <w:t xml:space="preserve">. Истовремено удео услуга четвртог нивоа софистицираности доступних на Порталу у односу на укупан број електронских услуга на </w:t>
      </w:r>
      <w:r w:rsidR="00B521FF" w:rsidRPr="00E22794">
        <w:rPr>
          <w:noProof/>
          <w:lang w:val="sr-Cyrl-RS"/>
        </w:rPr>
        <w:t>П</w:t>
      </w:r>
      <w:r w:rsidRPr="00E22794">
        <w:rPr>
          <w:noProof/>
          <w:lang w:val="sr-Cyrl-RS"/>
        </w:rPr>
        <w:t>орталу еУправа (0% у 2019</w:t>
      </w:r>
      <w:r w:rsidR="0010575F" w:rsidRPr="00E22794">
        <w:rPr>
          <w:noProof/>
          <w:lang w:val="sr-Cyrl-RS"/>
        </w:rPr>
        <w:t>. години</w:t>
      </w:r>
      <w:r w:rsidRPr="00E22794">
        <w:rPr>
          <w:noProof/>
          <w:lang w:val="sr-Cyrl-RS"/>
        </w:rPr>
        <w:t>, 26% у 2020</w:t>
      </w:r>
      <w:r w:rsidR="0010575F" w:rsidRPr="00E22794">
        <w:rPr>
          <w:noProof/>
          <w:lang w:val="sr-Cyrl-RS"/>
        </w:rPr>
        <w:t>. години</w:t>
      </w:r>
      <w:r w:rsidRPr="00E22794">
        <w:rPr>
          <w:noProof/>
          <w:lang w:val="sr-Cyrl-RS"/>
        </w:rPr>
        <w:t xml:space="preserve"> и 26% у 2021.</w:t>
      </w:r>
      <w:r w:rsidR="0010575F" w:rsidRPr="00E22794">
        <w:rPr>
          <w:noProof/>
          <w:lang w:val="sr-Cyrl-RS"/>
        </w:rPr>
        <w:t xml:space="preserve"> години</w:t>
      </w:r>
      <w:r w:rsidRPr="00E22794">
        <w:rPr>
          <w:noProof/>
          <w:lang w:val="sr-Cyrl-RS"/>
        </w:rPr>
        <w:t>). Активности</w:t>
      </w:r>
      <w:r w:rsidRPr="00E22794">
        <w:rPr>
          <w:i/>
          <w:noProof/>
          <w:lang w:val="sr-Cyrl-RS"/>
        </w:rPr>
        <w:t>: 1.3.1.1: Успостављање механизма за мерење корисничког искуства на Порталу еУправа (израда методологије за анализу корисничког искуства на Порталу еУправа, израда анализе и успостављање механизма) и 1.3.1.4: Обезбеђење доступности електронских сервиса јавне управе на свим платформама (мобилни уређаји)</w:t>
      </w:r>
      <w:r w:rsidRPr="00E22794">
        <w:rPr>
          <w:noProof/>
          <w:lang w:val="sr-Cyrl-RS"/>
        </w:rPr>
        <w:t xml:space="preserve"> су и даље релевантне и предлажу се за наредни </w:t>
      </w:r>
      <w:r w:rsidRPr="00E22794">
        <w:rPr>
          <w:noProof/>
          <w:color w:val="222222"/>
          <w:lang w:val="sr-Cyrl-RS"/>
        </w:rPr>
        <w:t xml:space="preserve">програмски циклус. Очекује се реализација </w:t>
      </w:r>
      <w:r w:rsidR="0030634A" w:rsidRPr="00E22794">
        <w:rPr>
          <w:noProof/>
          <w:color w:val="222222"/>
          <w:lang w:val="sr-Cyrl-RS"/>
        </w:rPr>
        <w:t>А</w:t>
      </w:r>
      <w:r w:rsidRPr="00E22794">
        <w:rPr>
          <w:noProof/>
          <w:color w:val="222222"/>
          <w:lang w:val="sr-Cyrl-RS"/>
        </w:rPr>
        <w:t xml:space="preserve">ктивности </w:t>
      </w:r>
      <w:r w:rsidRPr="00E22794">
        <w:rPr>
          <w:i/>
          <w:noProof/>
          <w:color w:val="222222"/>
          <w:lang w:val="sr-Cyrl-RS"/>
        </w:rPr>
        <w:t>1.3.1.3</w:t>
      </w:r>
      <w:r w:rsidR="0030634A" w:rsidRPr="00E22794">
        <w:rPr>
          <w:i/>
          <w:noProof/>
          <w:color w:val="222222"/>
          <w:lang w:val="sr-Cyrl-RS"/>
        </w:rPr>
        <w:t>.</w:t>
      </w:r>
      <w:r w:rsidRPr="00E22794">
        <w:rPr>
          <w:i/>
          <w:noProof/>
          <w:color w:val="222222"/>
          <w:lang w:val="sr-Cyrl-RS"/>
        </w:rPr>
        <w:t xml:space="preserve"> Повезивање других система за аутентикацију (Пореска управа, АПР, ЦРОСО, портали у области правосуђа, и други системи државних органа али и система који се користе у привреди – нпр. банкама) са Identity Management System-ом и</w:t>
      </w:r>
      <w:r w:rsidRPr="00E22794">
        <w:rPr>
          <w:noProof/>
          <w:color w:val="222222"/>
          <w:lang w:val="sr-Cyrl-RS"/>
        </w:rPr>
        <w:t xml:space="preserve"> не очекује се њен наставак у 2023</w:t>
      </w:r>
      <w:r w:rsidR="00B521FF" w:rsidRPr="00E22794">
        <w:rPr>
          <w:noProof/>
          <w:color w:val="222222"/>
          <w:lang w:val="sr-Cyrl-RS"/>
        </w:rPr>
        <w:t>.</w:t>
      </w:r>
      <w:r w:rsidRPr="00E22794">
        <w:rPr>
          <w:noProof/>
          <w:color w:val="222222"/>
          <w:lang w:val="sr-Cyrl-RS"/>
        </w:rPr>
        <w:t xml:space="preserve">-2025. </w:t>
      </w:r>
      <w:r w:rsidR="00B521FF" w:rsidRPr="00E22794">
        <w:rPr>
          <w:noProof/>
          <w:color w:val="222222"/>
          <w:lang w:val="sr-Cyrl-RS"/>
        </w:rPr>
        <w:t xml:space="preserve">програмском </w:t>
      </w:r>
      <w:r w:rsidRPr="00E22794">
        <w:rPr>
          <w:noProof/>
          <w:color w:val="222222"/>
          <w:lang w:val="sr-Cyrl-RS"/>
        </w:rPr>
        <w:t xml:space="preserve">периоду као ни за завршену </w:t>
      </w:r>
      <w:r w:rsidR="0030634A" w:rsidRPr="00E22794">
        <w:rPr>
          <w:noProof/>
          <w:color w:val="222222"/>
          <w:lang w:val="sr-Cyrl-RS"/>
        </w:rPr>
        <w:t>А</w:t>
      </w:r>
      <w:r w:rsidRPr="00E22794">
        <w:rPr>
          <w:noProof/>
          <w:color w:val="222222"/>
          <w:lang w:val="sr-Cyrl-RS"/>
        </w:rPr>
        <w:t xml:space="preserve">ктивност </w:t>
      </w:r>
      <w:r w:rsidRPr="00E22794">
        <w:rPr>
          <w:i/>
          <w:noProof/>
          <w:color w:val="222222"/>
          <w:lang w:val="sr-Cyrl-RS"/>
        </w:rPr>
        <w:t>1.3.1.2: Успостављање е</w:t>
      </w:r>
      <w:r w:rsidR="00C73FE4" w:rsidRPr="00E22794">
        <w:rPr>
          <w:i/>
          <w:noProof/>
          <w:color w:val="222222"/>
          <w:lang w:val="sr-Cyrl-RS"/>
        </w:rPr>
        <w:t>-п</w:t>
      </w:r>
      <w:r w:rsidRPr="00E22794">
        <w:rPr>
          <w:i/>
          <w:noProof/>
          <w:color w:val="222222"/>
          <w:lang w:val="sr-Cyrl-RS"/>
        </w:rPr>
        <w:t>отписа и е</w:t>
      </w:r>
      <w:r w:rsidR="00C73FE4" w:rsidRPr="00E22794">
        <w:rPr>
          <w:i/>
          <w:noProof/>
          <w:color w:val="222222"/>
          <w:lang w:val="sr-Cyrl-RS"/>
        </w:rPr>
        <w:t>-п</w:t>
      </w:r>
      <w:r w:rsidRPr="00E22794">
        <w:rPr>
          <w:i/>
          <w:noProof/>
          <w:color w:val="222222"/>
          <w:lang w:val="sr-Cyrl-RS"/>
        </w:rPr>
        <w:t xml:space="preserve">ечата у клауду, еИД-а и двофакторске (вишефакторске) идентификације корисника услуга </w:t>
      </w:r>
      <w:r w:rsidR="0060078B" w:rsidRPr="00E22794">
        <w:rPr>
          <w:i/>
          <w:noProof/>
          <w:color w:val="222222"/>
          <w:lang w:val="sr-Cyrl-RS"/>
        </w:rPr>
        <w:t>е-управе</w:t>
      </w:r>
      <w:r w:rsidRPr="00E22794">
        <w:rPr>
          <w:i/>
          <w:noProof/>
          <w:color w:val="222222"/>
          <w:lang w:val="sr-Cyrl-RS"/>
        </w:rPr>
        <w:t xml:space="preserve"> (и укључивање органа).</w:t>
      </w:r>
      <w:r w:rsidRPr="00E22794">
        <w:rPr>
          <w:i/>
          <w:noProof/>
          <w:sz w:val="14"/>
          <w:szCs w:val="14"/>
          <w:lang w:val="sr-Cyrl-RS"/>
        </w:rPr>
        <w:t xml:space="preserve"> </w:t>
      </w:r>
    </w:p>
    <w:p w14:paraId="06981372" w14:textId="77777777" w:rsidR="007B3D34" w:rsidRPr="00E22794" w:rsidRDefault="00616498">
      <w:pPr>
        <w:spacing w:before="240" w:after="240"/>
        <w:jc w:val="both"/>
        <w:rPr>
          <w:noProof/>
          <w:lang w:val="sr-Cyrl-RS"/>
        </w:rPr>
      </w:pPr>
      <w:r w:rsidRPr="00E22794">
        <w:rPr>
          <w:b/>
          <w:noProof/>
          <w:lang w:val="sr-Cyrl-RS"/>
        </w:rPr>
        <w:t>Мера 1.3.2</w:t>
      </w:r>
      <w:r w:rsidR="0030634A" w:rsidRPr="00E22794">
        <w:rPr>
          <w:b/>
          <w:noProof/>
          <w:lang w:val="sr-Cyrl-RS"/>
        </w:rPr>
        <w:t>.</w:t>
      </w:r>
      <w:r w:rsidRPr="00E22794">
        <w:rPr>
          <w:b/>
          <w:noProof/>
          <w:lang w:val="sr-Cyrl-RS"/>
        </w:rPr>
        <w:t xml:space="preserve"> </w:t>
      </w:r>
      <w:r w:rsidRPr="00E22794">
        <w:rPr>
          <w:noProof/>
          <w:lang w:val="sr-Cyrl-RS"/>
        </w:rPr>
        <w:t xml:space="preserve">усмерена </w:t>
      </w:r>
      <w:r w:rsidR="009D327D" w:rsidRPr="00E22794">
        <w:rPr>
          <w:noProof/>
          <w:lang w:val="sr-Cyrl-RS"/>
        </w:rPr>
        <w:t xml:space="preserve">је </w:t>
      </w:r>
      <w:r w:rsidRPr="00E22794">
        <w:rPr>
          <w:noProof/>
          <w:lang w:val="sr-Cyrl-RS"/>
        </w:rPr>
        <w:t>на активности стандардизације и оптимизације услуга у оквиру Јединственог регистра административних поступака и дигитализације најфреквентнијих поступака како би се обезбедило електронско пружање што већег броја услуга за грађане и привреду. Оптимизација поступака као и увођење нових електр</w:t>
      </w:r>
      <w:r w:rsidR="00C73FE4" w:rsidRPr="00E22794">
        <w:rPr>
          <w:noProof/>
          <w:lang w:val="sr-Cyrl-RS"/>
        </w:rPr>
        <w:t>о</w:t>
      </w:r>
      <w:r w:rsidRPr="00E22794">
        <w:rPr>
          <w:noProof/>
          <w:lang w:val="sr-Cyrl-RS"/>
        </w:rPr>
        <w:t xml:space="preserve">нских услуга за привреду на Порталу еУправа </w:t>
      </w:r>
      <w:hyperlink r:id="rId39">
        <w:r w:rsidRPr="00E22794">
          <w:rPr>
            <w:noProof/>
            <w:color w:val="1155CC"/>
            <w:u w:val="single"/>
            <w:lang w:val="sr-Cyrl-RS"/>
          </w:rPr>
          <w:t>PORTALRAP (euprava.gov.rs)</w:t>
        </w:r>
      </w:hyperlink>
      <w:r w:rsidRPr="00E22794">
        <w:rPr>
          <w:noProof/>
          <w:lang w:val="sr-Cyrl-RS"/>
        </w:rPr>
        <w:t xml:space="preserve"> реализује се кроз </w:t>
      </w:r>
      <w:r w:rsidR="00CB3D6D" w:rsidRPr="00E22794">
        <w:rPr>
          <w:noProof/>
          <w:lang w:val="sr-Cyrl-RS"/>
        </w:rPr>
        <w:t>П</w:t>
      </w:r>
      <w:r w:rsidRPr="00E22794">
        <w:rPr>
          <w:noProof/>
          <w:lang w:val="sr-Cyrl-RS"/>
        </w:rPr>
        <w:t xml:space="preserve">рограм </w:t>
      </w:r>
      <w:hyperlink r:id="rId40">
        <w:r w:rsidRPr="00E22794">
          <w:rPr>
            <w:noProof/>
            <w:color w:val="1155CC"/>
            <w:u w:val="single"/>
            <w:lang w:val="sr-Cyrl-RS"/>
          </w:rPr>
          <w:t>ePapir (rsjp.gov.rs)</w:t>
        </w:r>
      </w:hyperlink>
      <w:r w:rsidRPr="00E22794">
        <w:rPr>
          <w:noProof/>
          <w:lang w:val="sr-Cyrl-RS"/>
        </w:rPr>
        <w:t xml:space="preserve"> путем кога је до сада оптимизовано 235 административних поступака и укинуто 13, чиме је остварена уштеда од 33 милиона евра. </w:t>
      </w:r>
      <w:r w:rsidR="009D327D" w:rsidRPr="00E22794">
        <w:rPr>
          <w:noProof/>
          <w:lang w:val="sr-Cyrl-RS"/>
        </w:rPr>
        <w:t>Б</w:t>
      </w:r>
      <w:r w:rsidRPr="00E22794">
        <w:rPr>
          <w:noProof/>
          <w:lang w:val="sr-Cyrl-RS"/>
        </w:rPr>
        <w:t>рој потпуно дигитализован</w:t>
      </w:r>
      <w:r w:rsidR="009D327D" w:rsidRPr="00E22794">
        <w:rPr>
          <w:noProof/>
          <w:lang w:val="sr-Cyrl-RS"/>
        </w:rPr>
        <w:t>их у</w:t>
      </w:r>
      <w:r w:rsidRPr="00E22794">
        <w:rPr>
          <w:noProof/>
          <w:lang w:val="sr-Cyrl-RS"/>
        </w:rPr>
        <w:t xml:space="preserve">слуга је растао са 20 током 2020. </w:t>
      </w:r>
      <w:r w:rsidR="009D327D" w:rsidRPr="00E22794">
        <w:rPr>
          <w:noProof/>
          <w:lang w:val="sr-Cyrl-RS"/>
        </w:rPr>
        <w:t xml:space="preserve">године </w:t>
      </w:r>
      <w:r w:rsidRPr="00E22794">
        <w:rPr>
          <w:noProof/>
          <w:lang w:val="sr-Cyrl-RS"/>
        </w:rPr>
        <w:t xml:space="preserve">на 29 услуга (од планираних 50) у 2021. </w:t>
      </w:r>
      <w:r w:rsidR="009D327D" w:rsidRPr="00E22794">
        <w:rPr>
          <w:noProof/>
          <w:lang w:val="sr-Cyrl-RS"/>
        </w:rPr>
        <w:t>години</w:t>
      </w:r>
      <w:r w:rsidRPr="00E22794">
        <w:rPr>
          <w:noProof/>
          <w:lang w:val="sr-Cyrl-RS"/>
        </w:rPr>
        <w:t xml:space="preserve">, док је 54 спремно за продукцију. Активности које су и даље релевантне за наредни програмски период су следеће: </w:t>
      </w:r>
      <w:r w:rsidRPr="00E22794">
        <w:rPr>
          <w:i/>
          <w:noProof/>
          <w:lang w:val="sr-Cyrl-RS"/>
        </w:rPr>
        <w:t>1.3.2.1: Израда функционалних спецификација предлога измене прописа у циљу оптимизације процедура које се односе на животне догађаје, 1.3.2.2: Дигитализовати 100 одабраних поступака за привреду на републичком нивоу и постављање на Порталу еУправа (креирање електронских услуга), 1.3.2.3: Оптимизовати све поступке за привреду на републичком нивоу кроз Пројекат е-</w:t>
      </w:r>
      <w:r w:rsidR="00CB3D6D" w:rsidRPr="00E22794">
        <w:rPr>
          <w:i/>
          <w:noProof/>
          <w:lang w:val="sr-Cyrl-RS"/>
        </w:rPr>
        <w:t>п</w:t>
      </w:r>
      <w:r w:rsidRPr="00E22794">
        <w:rPr>
          <w:i/>
          <w:noProof/>
          <w:lang w:val="sr-Cyrl-RS"/>
        </w:rPr>
        <w:t xml:space="preserve">апир, </w:t>
      </w:r>
      <w:r w:rsidRPr="00E22794">
        <w:rPr>
          <w:noProof/>
          <w:lang w:val="sr-Cyrl-RS"/>
        </w:rPr>
        <w:t xml:space="preserve">док се реализација </w:t>
      </w:r>
      <w:r w:rsidR="009D327D" w:rsidRPr="00E22794">
        <w:rPr>
          <w:noProof/>
          <w:lang w:val="sr-Cyrl-RS"/>
        </w:rPr>
        <w:t>А</w:t>
      </w:r>
      <w:r w:rsidRPr="00E22794">
        <w:rPr>
          <w:noProof/>
          <w:lang w:val="sr-Cyrl-RS"/>
        </w:rPr>
        <w:t>ктивности</w:t>
      </w:r>
      <w:r w:rsidRPr="00E22794">
        <w:rPr>
          <w:i/>
          <w:noProof/>
          <w:lang w:val="sr-Cyrl-RS"/>
        </w:rPr>
        <w:t xml:space="preserve"> 1.3.2.4: Објавити 20 услуга за грађане на Порталу еУправа</w:t>
      </w:r>
      <w:r w:rsidR="009D327D" w:rsidRPr="00E22794">
        <w:rPr>
          <w:i/>
          <w:noProof/>
          <w:lang w:val="sr-Cyrl-RS"/>
        </w:rPr>
        <w:t>,</w:t>
      </w:r>
      <w:r w:rsidRPr="00E22794">
        <w:rPr>
          <w:noProof/>
          <w:lang w:val="sr-Cyrl-RS"/>
        </w:rPr>
        <w:t xml:space="preserve"> очекује у другом кварталу 2022.</w:t>
      </w:r>
      <w:r w:rsidR="00B521FF" w:rsidRPr="00E22794">
        <w:rPr>
          <w:noProof/>
          <w:lang w:val="sr-Cyrl-RS"/>
        </w:rPr>
        <w:t xml:space="preserve"> године</w:t>
      </w:r>
      <w:r w:rsidRPr="00E22794">
        <w:rPr>
          <w:noProof/>
          <w:lang w:val="sr-Cyrl-RS"/>
        </w:rPr>
        <w:t xml:space="preserve"> када ће бити више доступних података.</w:t>
      </w:r>
    </w:p>
    <w:p w14:paraId="132EC03A" w14:textId="77777777" w:rsidR="007B3D34" w:rsidRPr="00E22794" w:rsidRDefault="00616498">
      <w:pPr>
        <w:spacing w:before="240" w:after="240"/>
        <w:jc w:val="both"/>
        <w:rPr>
          <w:noProof/>
          <w:lang w:val="sr-Cyrl-RS"/>
        </w:rPr>
      </w:pPr>
      <w:r w:rsidRPr="00E22794">
        <w:rPr>
          <w:noProof/>
          <w:lang w:val="sr-Cyrl-RS"/>
        </w:rPr>
        <w:t xml:space="preserve">Активности у оквиру </w:t>
      </w:r>
      <w:r w:rsidR="009D327D" w:rsidRPr="00E22794">
        <w:rPr>
          <w:b/>
          <w:noProof/>
          <w:lang w:val="sr-Cyrl-RS"/>
        </w:rPr>
        <w:t>М</w:t>
      </w:r>
      <w:r w:rsidRPr="00E22794">
        <w:rPr>
          <w:b/>
          <w:noProof/>
          <w:lang w:val="sr-Cyrl-RS"/>
        </w:rPr>
        <w:t>ере 1.3.3</w:t>
      </w:r>
      <w:r w:rsidR="009D327D" w:rsidRPr="00E22794">
        <w:rPr>
          <w:b/>
          <w:noProof/>
          <w:lang w:val="sr-Cyrl-RS"/>
        </w:rPr>
        <w:t>.</w:t>
      </w:r>
      <w:r w:rsidRPr="00E22794">
        <w:rPr>
          <w:noProof/>
          <w:lang w:val="sr-Cyrl-RS"/>
        </w:rPr>
        <w:t xml:space="preserve"> усмерене су на развој подршке корисницима путем успостављеног Контакт центра за подршку грађанима и привреди. Како би се успоставили механизми за мерење задовољства корисника услугом, израђена је Методологија за мерење корисничког искуства на Порталу еУправа</w:t>
      </w:r>
      <w:r w:rsidR="009D327D" w:rsidRPr="00E22794">
        <w:rPr>
          <w:noProof/>
          <w:lang w:val="sr-Cyrl-RS"/>
        </w:rPr>
        <w:t>,</w:t>
      </w:r>
      <w:r w:rsidRPr="00E22794">
        <w:rPr>
          <w:noProof/>
          <w:lang w:val="sr-Cyrl-RS"/>
        </w:rPr>
        <w:t xml:space="preserve"> на основу које ће до краја 2022. године бити успостављен механизам за мерење задовољства корисника услугом. У сврху јачања праксе пружања помоћи корисницима током реализације услуге, а самим тим и повећања квалитета услуга и раста задовољства корисника, потребно је применити у управи у ширем обиму иновативне системе за управљање подршком корисника, као што је ЦРМ сервис (</w:t>
      </w:r>
      <w:r w:rsidR="009D327D" w:rsidRPr="00E22794">
        <w:rPr>
          <w:noProof/>
          <w:lang w:val="sr-Cyrl-RS"/>
        </w:rPr>
        <w:t xml:space="preserve">енг. </w:t>
      </w:r>
      <w:r w:rsidRPr="00E22794">
        <w:rPr>
          <w:i/>
          <w:noProof/>
          <w:lang w:val="sr-Cyrl-RS"/>
        </w:rPr>
        <w:t>Customer Relationship Management</w:t>
      </w:r>
      <w:r w:rsidRPr="00E22794">
        <w:rPr>
          <w:noProof/>
          <w:lang w:val="sr-Cyrl-RS"/>
        </w:rPr>
        <w:t>). Када је у питању пружање подршке корисницима е</w:t>
      </w:r>
      <w:r w:rsidR="009D327D" w:rsidRPr="00E22794">
        <w:rPr>
          <w:noProof/>
          <w:lang w:val="sr-Cyrl-RS"/>
        </w:rPr>
        <w:t>-у</w:t>
      </w:r>
      <w:r w:rsidRPr="00E22794">
        <w:rPr>
          <w:noProof/>
          <w:lang w:val="sr-Cyrl-RS"/>
        </w:rPr>
        <w:t xml:space="preserve">праве, за 29 услуга се обезбеђује подршка, али не путем </w:t>
      </w:r>
      <w:r w:rsidR="009D327D" w:rsidRPr="00E22794">
        <w:rPr>
          <w:i/>
          <w:noProof/>
          <w:lang w:val="sr-Cyrl-RS"/>
        </w:rPr>
        <w:t>help desk-</w:t>
      </w:r>
      <w:r w:rsidR="009D327D" w:rsidRPr="00E22794">
        <w:rPr>
          <w:noProof/>
          <w:lang w:val="sr-Cyrl-RS"/>
        </w:rPr>
        <w:t>a,</w:t>
      </w:r>
      <w:r w:rsidRPr="00E22794">
        <w:rPr>
          <w:noProof/>
          <w:lang w:val="sr-Cyrl-RS"/>
        </w:rPr>
        <w:t xml:space="preserve"> већ путем е</w:t>
      </w:r>
      <w:r w:rsidR="009D327D" w:rsidRPr="00E22794">
        <w:rPr>
          <w:noProof/>
          <w:lang w:val="sr-Cyrl-RS"/>
        </w:rPr>
        <w:t>-п</w:t>
      </w:r>
      <w:r w:rsidRPr="00E22794">
        <w:rPr>
          <w:noProof/>
          <w:lang w:val="sr-Cyrl-RS"/>
        </w:rPr>
        <w:t>оште</w:t>
      </w:r>
      <w:r w:rsidR="009D327D" w:rsidRPr="00E22794">
        <w:rPr>
          <w:noProof/>
          <w:lang w:val="sr-Cyrl-RS"/>
        </w:rPr>
        <w:t xml:space="preserve">, </w:t>
      </w:r>
      <w:r w:rsidR="00CB3D6D" w:rsidRPr="00E22794">
        <w:rPr>
          <w:noProof/>
          <w:lang w:val="sr-Cyrl-RS"/>
        </w:rPr>
        <w:t>а како</w:t>
      </w:r>
      <w:r w:rsidR="009D327D" w:rsidRPr="00E22794">
        <w:rPr>
          <w:noProof/>
          <w:lang w:val="sr-Cyrl-RS"/>
        </w:rPr>
        <w:t xml:space="preserve"> је </w:t>
      </w:r>
      <w:r w:rsidRPr="00E22794">
        <w:rPr>
          <w:noProof/>
          <w:lang w:val="sr-Cyrl-RS"/>
        </w:rPr>
        <w:t xml:space="preserve">период спровођења </w:t>
      </w:r>
      <w:r w:rsidR="009D327D" w:rsidRPr="00E22794">
        <w:rPr>
          <w:noProof/>
          <w:lang w:val="sr-Cyrl-RS"/>
        </w:rPr>
        <w:t xml:space="preserve">конкретне </w:t>
      </w:r>
      <w:r w:rsidRPr="00E22794">
        <w:rPr>
          <w:noProof/>
          <w:lang w:val="sr-Cyrl-RS"/>
        </w:rPr>
        <w:t>мере предвиђен за 2021. годину</w:t>
      </w:r>
      <w:r w:rsidR="00CB3D6D" w:rsidRPr="00E22794">
        <w:rPr>
          <w:noProof/>
          <w:lang w:val="sr-Cyrl-RS"/>
        </w:rPr>
        <w:t xml:space="preserve">, </w:t>
      </w:r>
      <w:r w:rsidRPr="00E22794">
        <w:rPr>
          <w:noProof/>
          <w:lang w:val="sr-Cyrl-RS"/>
        </w:rPr>
        <w:t xml:space="preserve">не постоје подаци за 2020. </w:t>
      </w:r>
      <w:r w:rsidR="009D327D" w:rsidRPr="00E22794">
        <w:rPr>
          <w:noProof/>
          <w:lang w:val="sr-Cyrl-RS"/>
        </w:rPr>
        <w:t xml:space="preserve">годину. </w:t>
      </w:r>
      <w:r w:rsidRPr="00E22794">
        <w:rPr>
          <w:noProof/>
          <w:lang w:val="sr-Cyrl-RS"/>
        </w:rPr>
        <w:t>Успостављени контакт цент</w:t>
      </w:r>
      <w:r w:rsidR="009D327D" w:rsidRPr="00E22794">
        <w:rPr>
          <w:noProof/>
          <w:lang w:val="sr-Cyrl-RS"/>
        </w:rPr>
        <w:t>а</w:t>
      </w:r>
      <w:r w:rsidRPr="00E22794">
        <w:rPr>
          <w:noProof/>
          <w:lang w:val="sr-Cyrl-RS"/>
        </w:rPr>
        <w:t>р је допринео да проценат решених захтева корисника у односу на број поднетих захтева буде скоро једнак циљаној вредности (циљан</w:t>
      </w:r>
      <w:r w:rsidR="00CB3D6D" w:rsidRPr="00E22794">
        <w:rPr>
          <w:noProof/>
          <w:lang w:val="sr-Cyrl-RS"/>
        </w:rPr>
        <w:t>о</w:t>
      </w:r>
      <w:r w:rsidRPr="00E22794">
        <w:rPr>
          <w:noProof/>
          <w:lang w:val="sr-Cyrl-RS"/>
        </w:rPr>
        <w:t xml:space="preserve"> 90%, реализовано 85%).  Такође, нема доступних података за проценат услуга о задовољству корисника, проценат услуга код којих су корисници позитивно оценили подршку коју су добили</w:t>
      </w:r>
      <w:r w:rsidR="009D327D" w:rsidRPr="00E22794">
        <w:rPr>
          <w:noProof/>
          <w:lang w:val="sr-Cyrl-RS"/>
        </w:rPr>
        <w:t xml:space="preserve"> као ни</w:t>
      </w:r>
      <w:r w:rsidRPr="00E22794">
        <w:rPr>
          <w:noProof/>
          <w:lang w:val="sr-Cyrl-RS"/>
        </w:rPr>
        <w:t xml:space="preserve"> за проценат корисника који су позитивно оценили своје задовољство услугама </w:t>
      </w:r>
      <w:r w:rsidR="00B521FF" w:rsidRPr="00E22794">
        <w:rPr>
          <w:noProof/>
          <w:lang w:val="sr-Cyrl-RS"/>
        </w:rPr>
        <w:t>е-</w:t>
      </w:r>
      <w:r w:rsidRPr="00E22794">
        <w:rPr>
          <w:noProof/>
          <w:lang w:val="sr-Cyrl-RS"/>
        </w:rPr>
        <w:t xml:space="preserve">управе, док се одустало од мерења процента услуга за које је могуће праћење тока предмета. Следеће активности су релевантне за наредни програмски циклус: </w:t>
      </w:r>
      <w:r w:rsidR="009D327D" w:rsidRPr="00E22794">
        <w:rPr>
          <w:i/>
          <w:noProof/>
          <w:lang w:val="sr-Cyrl-RS"/>
        </w:rPr>
        <w:t>1.3.3.2: Израда методологије за мерење задовољства корисника јавном услугом, 1.3.3.3: Успостављање механизма за мерење задовољства корисника јавном услугом и 1.3.3.4: Обезбедити функционалност Портала еУправа за праћење статуса предмета</w:t>
      </w:r>
      <w:r w:rsidR="009D327D" w:rsidRPr="00E22794">
        <w:rPr>
          <w:noProof/>
          <w:lang w:val="sr-Cyrl-RS"/>
        </w:rPr>
        <w:t xml:space="preserve">. а </w:t>
      </w:r>
      <w:r w:rsidRPr="00E22794">
        <w:rPr>
          <w:noProof/>
          <w:lang w:val="sr-Cyrl-RS"/>
        </w:rPr>
        <w:t>Активност 1.3.3.1</w:t>
      </w:r>
      <w:r w:rsidR="009D327D" w:rsidRPr="00E22794">
        <w:rPr>
          <w:noProof/>
          <w:lang w:val="sr-Cyrl-RS"/>
        </w:rPr>
        <w:t xml:space="preserve"> иако је завршена и даље је релевантна</w:t>
      </w:r>
      <w:r w:rsidRPr="00E22794">
        <w:rPr>
          <w:i/>
          <w:noProof/>
          <w:lang w:val="sr-Cyrl-RS"/>
        </w:rPr>
        <w:t>: Успостављање контакт центра за подршку грађанима и привреди</w:t>
      </w:r>
      <w:r w:rsidR="009D327D" w:rsidRPr="00E22794">
        <w:rPr>
          <w:i/>
          <w:noProof/>
          <w:lang w:val="sr-Cyrl-RS"/>
        </w:rPr>
        <w:t>.</w:t>
      </w:r>
      <w:r w:rsidRPr="00E22794">
        <w:rPr>
          <w:noProof/>
          <w:lang w:val="sr-Cyrl-RS"/>
        </w:rPr>
        <w:t xml:space="preserve"> </w:t>
      </w:r>
    </w:p>
    <w:p w14:paraId="03913350" w14:textId="77777777" w:rsidR="007B3D34" w:rsidRPr="00E22794" w:rsidRDefault="00616498">
      <w:pPr>
        <w:spacing w:before="240" w:after="240"/>
        <w:jc w:val="both"/>
        <w:rPr>
          <w:noProof/>
          <w:lang w:val="sr-Cyrl-RS"/>
        </w:rPr>
      </w:pPr>
      <w:r w:rsidRPr="00E22794">
        <w:rPr>
          <w:noProof/>
          <w:lang w:val="sr-Cyrl-RS"/>
        </w:rPr>
        <w:t xml:space="preserve">Иако се од активности које се односе на израду и спровођење комуникационе стратегије у оквиру </w:t>
      </w:r>
      <w:r w:rsidR="009D327D" w:rsidRPr="00E22794">
        <w:rPr>
          <w:b/>
          <w:noProof/>
          <w:lang w:val="sr-Cyrl-RS"/>
        </w:rPr>
        <w:t>М</w:t>
      </w:r>
      <w:r w:rsidRPr="00E22794">
        <w:rPr>
          <w:b/>
          <w:noProof/>
          <w:lang w:val="sr-Cyrl-RS"/>
        </w:rPr>
        <w:t>ере 1.3.4</w:t>
      </w:r>
      <w:r w:rsidRPr="00E22794">
        <w:rPr>
          <w:noProof/>
          <w:lang w:val="sr-Cyrl-RS"/>
        </w:rPr>
        <w:t xml:space="preserve"> одустало током имплементацијe, остварене су пројектоване вредности на нивоу саме </w:t>
      </w:r>
      <w:r w:rsidR="00CB3D6D" w:rsidRPr="00E22794">
        <w:rPr>
          <w:noProof/>
          <w:lang w:val="sr-Cyrl-RS"/>
        </w:rPr>
        <w:t>М</w:t>
      </w:r>
      <w:r w:rsidRPr="00E22794">
        <w:rPr>
          <w:noProof/>
          <w:lang w:val="sr-Cyrl-RS"/>
        </w:rPr>
        <w:t>ере. Број службеника који користе инфраструктуру е</w:t>
      </w:r>
      <w:r w:rsidR="00694C25" w:rsidRPr="00E22794">
        <w:rPr>
          <w:noProof/>
          <w:lang w:val="sr-Cyrl-RS"/>
        </w:rPr>
        <w:t>-у</w:t>
      </w:r>
      <w:r w:rsidRPr="00E22794">
        <w:rPr>
          <w:noProof/>
          <w:lang w:val="sr-Cyrl-RS"/>
        </w:rPr>
        <w:t>праве је тешко одредив, јер већина запослених користи е</w:t>
      </w:r>
      <w:r w:rsidR="00694C25" w:rsidRPr="00E22794">
        <w:rPr>
          <w:noProof/>
          <w:lang w:val="sr-Cyrl-RS"/>
        </w:rPr>
        <w:t>-у</w:t>
      </w:r>
      <w:r w:rsidRPr="00E22794">
        <w:rPr>
          <w:noProof/>
          <w:lang w:val="sr-Cyrl-RS"/>
        </w:rPr>
        <w:t>праву. Према раније објављеним подацима, ИС еЗУП</w:t>
      </w:r>
      <w:r w:rsidRPr="00E22794">
        <w:rPr>
          <w:noProof/>
          <w:vertAlign w:val="superscript"/>
          <w:lang w:val="sr-Cyrl-RS"/>
        </w:rPr>
        <w:footnoteReference w:id="43"/>
      </w:r>
      <w:r w:rsidRPr="00E22794">
        <w:rPr>
          <w:noProof/>
          <w:lang w:val="sr-Cyrl-RS"/>
        </w:rPr>
        <w:t xml:space="preserve"> користило је више од 10</w:t>
      </w:r>
      <w:r w:rsidR="00694C25" w:rsidRPr="00E22794">
        <w:rPr>
          <w:noProof/>
          <w:lang w:val="sr-Cyrl-RS"/>
        </w:rPr>
        <w:t xml:space="preserve"> </w:t>
      </w:r>
      <w:r w:rsidRPr="00E22794">
        <w:rPr>
          <w:noProof/>
          <w:lang w:val="sr-Cyrl-RS"/>
        </w:rPr>
        <w:t xml:space="preserve">000 службеника у 2021. </w:t>
      </w:r>
      <w:r w:rsidR="00694C25" w:rsidRPr="00E22794">
        <w:rPr>
          <w:noProof/>
          <w:lang w:val="sr-Cyrl-RS"/>
        </w:rPr>
        <w:t xml:space="preserve">години </w:t>
      </w:r>
      <w:r w:rsidRPr="00E22794">
        <w:rPr>
          <w:noProof/>
          <w:lang w:val="sr-Cyrl-RS"/>
        </w:rPr>
        <w:t>(100 у 2019.</w:t>
      </w:r>
      <w:r w:rsidR="00694C25" w:rsidRPr="00E22794">
        <w:rPr>
          <w:noProof/>
          <w:lang w:val="sr-Cyrl-RS"/>
        </w:rPr>
        <w:t xml:space="preserve"> </w:t>
      </w:r>
      <w:r w:rsidRPr="00E22794">
        <w:rPr>
          <w:noProof/>
          <w:lang w:val="sr-Cyrl-RS"/>
        </w:rPr>
        <w:t>и у 2020</w:t>
      </w:r>
      <w:r w:rsidR="00694C25" w:rsidRPr="00E22794">
        <w:rPr>
          <w:noProof/>
          <w:lang w:val="sr-Cyrl-RS"/>
        </w:rPr>
        <w:t>. години</w:t>
      </w:r>
      <w:r w:rsidRPr="00E22794">
        <w:rPr>
          <w:noProof/>
          <w:lang w:val="sr-Cyrl-RS"/>
        </w:rPr>
        <w:t>)</w:t>
      </w:r>
      <w:hyperlink r:id="rId41">
        <w:r w:rsidRPr="00E22794">
          <w:rPr>
            <w:rFonts w:ascii="Times New Roman" w:eastAsia="Times New Roman" w:hAnsi="Times New Roman" w:cs="Times New Roman"/>
            <w:noProof/>
            <w:lang w:val="sr-Cyrl-RS"/>
          </w:rPr>
          <w:t>.</w:t>
        </w:r>
      </w:hyperlink>
      <w:r w:rsidRPr="00E22794">
        <w:rPr>
          <w:noProof/>
          <w:lang w:val="sr-Cyrl-RS"/>
        </w:rPr>
        <w:t xml:space="preserve"> 787.110 грађана користи е</w:t>
      </w:r>
      <w:r w:rsidR="00694C25" w:rsidRPr="00E22794">
        <w:rPr>
          <w:noProof/>
          <w:lang w:val="sr-Cyrl-RS"/>
        </w:rPr>
        <w:t>-с</w:t>
      </w:r>
      <w:r w:rsidRPr="00E22794">
        <w:rPr>
          <w:noProof/>
          <w:lang w:val="sr-Cyrl-RS"/>
        </w:rPr>
        <w:t>андучиће чиме је вишеструко премашена циљана вредност (10</w:t>
      </w:r>
      <w:r w:rsidR="00694C25" w:rsidRPr="00E22794">
        <w:rPr>
          <w:noProof/>
          <w:lang w:val="sr-Cyrl-RS"/>
        </w:rPr>
        <w:t xml:space="preserve"> </w:t>
      </w:r>
      <w:r w:rsidRPr="00E22794">
        <w:rPr>
          <w:noProof/>
          <w:lang w:val="sr-Cyrl-RS"/>
        </w:rPr>
        <w:t>000) и показује тренд раста (0 у 2019.</w:t>
      </w:r>
      <w:r w:rsidR="00694C25" w:rsidRPr="00E22794">
        <w:rPr>
          <w:noProof/>
          <w:lang w:val="sr-Cyrl-RS"/>
        </w:rPr>
        <w:t xml:space="preserve"> години</w:t>
      </w:r>
      <w:r w:rsidRPr="00E22794">
        <w:rPr>
          <w:noProof/>
          <w:lang w:val="sr-Cyrl-RS"/>
        </w:rPr>
        <w:t xml:space="preserve"> и 224.000 у 2020</w:t>
      </w:r>
      <w:r w:rsidR="00694C25" w:rsidRPr="00E22794">
        <w:rPr>
          <w:noProof/>
          <w:lang w:val="sr-Cyrl-RS"/>
        </w:rPr>
        <w:t>. години</w:t>
      </w:r>
      <w:r w:rsidRPr="00E22794">
        <w:rPr>
          <w:noProof/>
          <w:lang w:val="sr-Cyrl-RS"/>
        </w:rPr>
        <w:t>). Није забележен већи напредак у дизајнирању видео упутстава за нове е</w:t>
      </w:r>
      <w:r w:rsidR="00694C25" w:rsidRPr="00E22794">
        <w:rPr>
          <w:noProof/>
          <w:lang w:val="sr-Cyrl-RS"/>
        </w:rPr>
        <w:t>-у</w:t>
      </w:r>
      <w:r w:rsidRPr="00E22794">
        <w:rPr>
          <w:noProof/>
          <w:lang w:val="sr-Cyrl-RS"/>
        </w:rPr>
        <w:t>слуге (1 у 20</w:t>
      </w:r>
      <w:r w:rsidR="00694C25" w:rsidRPr="00E22794">
        <w:rPr>
          <w:noProof/>
          <w:lang w:val="sr-Cyrl-RS"/>
        </w:rPr>
        <w:t>1</w:t>
      </w:r>
      <w:r w:rsidRPr="00E22794">
        <w:rPr>
          <w:noProof/>
          <w:lang w:val="sr-Cyrl-RS"/>
        </w:rPr>
        <w:t>9</w:t>
      </w:r>
      <w:r w:rsidR="00694C25" w:rsidRPr="00E22794">
        <w:rPr>
          <w:noProof/>
          <w:lang w:val="sr-Cyrl-RS"/>
        </w:rPr>
        <w:t>. години</w:t>
      </w:r>
      <w:r w:rsidRPr="00E22794">
        <w:rPr>
          <w:noProof/>
          <w:lang w:val="sr-Cyrl-RS"/>
        </w:rPr>
        <w:t>, 20 у 2020</w:t>
      </w:r>
      <w:r w:rsidR="00694C25" w:rsidRPr="00E22794">
        <w:rPr>
          <w:noProof/>
          <w:lang w:val="sr-Cyrl-RS"/>
        </w:rPr>
        <w:t xml:space="preserve">. години </w:t>
      </w:r>
      <w:r w:rsidRPr="00E22794">
        <w:rPr>
          <w:noProof/>
          <w:lang w:val="sr-Cyrl-RS"/>
        </w:rPr>
        <w:t>и 3 у 2021. години). Број привредних субјеката који користе е</w:t>
      </w:r>
      <w:r w:rsidR="00694C25" w:rsidRPr="00E22794">
        <w:rPr>
          <w:noProof/>
          <w:lang w:val="sr-Cyrl-RS"/>
        </w:rPr>
        <w:t>-с</w:t>
      </w:r>
      <w:r w:rsidRPr="00E22794">
        <w:rPr>
          <w:noProof/>
          <w:lang w:val="sr-Cyrl-RS"/>
        </w:rPr>
        <w:t xml:space="preserve">андучиће у односу на укупан број привредних субјеката током 2021. </w:t>
      </w:r>
      <w:r w:rsidR="00694C25" w:rsidRPr="00E22794">
        <w:rPr>
          <w:noProof/>
          <w:lang w:val="sr-Cyrl-RS"/>
        </w:rPr>
        <w:t xml:space="preserve">године </w:t>
      </w:r>
      <w:r w:rsidRPr="00E22794">
        <w:rPr>
          <w:noProof/>
          <w:lang w:val="sr-Cyrl-RS"/>
        </w:rPr>
        <w:t>био је 395 (10 у 2020</w:t>
      </w:r>
      <w:r w:rsidR="00694C25" w:rsidRPr="00E22794">
        <w:rPr>
          <w:noProof/>
          <w:lang w:val="sr-Cyrl-RS"/>
        </w:rPr>
        <w:t>. години</w:t>
      </w:r>
      <w:r w:rsidRPr="00E22794">
        <w:rPr>
          <w:noProof/>
          <w:lang w:val="sr-Cyrl-RS"/>
        </w:rPr>
        <w:t xml:space="preserve"> и 0 у 2019</w:t>
      </w:r>
      <w:r w:rsidR="00694C25" w:rsidRPr="00E22794">
        <w:rPr>
          <w:noProof/>
          <w:lang w:val="sr-Cyrl-RS"/>
        </w:rPr>
        <w:t>. години</w:t>
      </w:r>
      <w:r w:rsidRPr="00E22794">
        <w:rPr>
          <w:noProof/>
          <w:lang w:val="sr-Cyrl-RS"/>
        </w:rPr>
        <w:t>) и показује умерени напредак. Премашену вредност показује број објава на друштвеним медијима годишње (500 у 2019</w:t>
      </w:r>
      <w:r w:rsidR="00694C25" w:rsidRPr="00E22794">
        <w:rPr>
          <w:noProof/>
          <w:lang w:val="sr-Cyrl-RS"/>
        </w:rPr>
        <w:t>. години</w:t>
      </w:r>
      <w:r w:rsidRPr="00E22794">
        <w:rPr>
          <w:noProof/>
          <w:lang w:val="sr-Cyrl-RS"/>
        </w:rPr>
        <w:t>, 862 у 2020.</w:t>
      </w:r>
      <w:r w:rsidR="00694C25" w:rsidRPr="00E22794">
        <w:rPr>
          <w:noProof/>
          <w:lang w:val="sr-Cyrl-RS"/>
        </w:rPr>
        <w:t xml:space="preserve"> години</w:t>
      </w:r>
      <w:r w:rsidRPr="00E22794">
        <w:rPr>
          <w:noProof/>
          <w:lang w:val="sr-Cyrl-RS"/>
        </w:rPr>
        <w:t xml:space="preserve"> и 800 у 2021</w:t>
      </w:r>
      <w:r w:rsidR="00694C25" w:rsidRPr="00E22794">
        <w:rPr>
          <w:noProof/>
          <w:lang w:val="sr-Cyrl-RS"/>
        </w:rPr>
        <w:t>. години</w:t>
      </w:r>
      <w:r w:rsidRPr="00E22794">
        <w:rPr>
          <w:noProof/>
          <w:lang w:val="sr-Cyrl-RS"/>
        </w:rPr>
        <w:t>), док се вишеструко премашене вредности бележе када је годишњи број објава на интернет порталима у питању (300 у 2019</w:t>
      </w:r>
      <w:r w:rsidR="00E15B14" w:rsidRPr="00E22794">
        <w:rPr>
          <w:noProof/>
          <w:lang w:val="sr-Cyrl-RS"/>
        </w:rPr>
        <w:t>. години</w:t>
      </w:r>
      <w:r w:rsidRPr="00E22794">
        <w:rPr>
          <w:noProof/>
          <w:lang w:val="sr-Cyrl-RS"/>
        </w:rPr>
        <w:t>, 363 у 2020.</w:t>
      </w:r>
      <w:r w:rsidR="00E15B14" w:rsidRPr="00E22794">
        <w:rPr>
          <w:noProof/>
          <w:lang w:val="sr-Cyrl-RS"/>
        </w:rPr>
        <w:t xml:space="preserve"> години</w:t>
      </w:r>
      <w:r w:rsidRPr="00E22794">
        <w:rPr>
          <w:noProof/>
          <w:lang w:val="sr-Cyrl-RS"/>
        </w:rPr>
        <w:t xml:space="preserve"> и 1</w:t>
      </w:r>
      <w:r w:rsidR="007A3BDE" w:rsidRPr="00E22794">
        <w:rPr>
          <w:noProof/>
          <w:lang w:val="sr-Cyrl-RS"/>
        </w:rPr>
        <w:t xml:space="preserve"> </w:t>
      </w:r>
      <w:r w:rsidRPr="00E22794">
        <w:rPr>
          <w:noProof/>
          <w:lang w:val="sr-Cyrl-RS"/>
        </w:rPr>
        <w:t>844 у 2021. години), односно када је се ради о броју објављених текстова на годишњем нивоу у најчитанијим дневницима и недељницима (200 у 2019.</w:t>
      </w:r>
      <w:r w:rsidR="007A3BDE" w:rsidRPr="00E22794">
        <w:rPr>
          <w:noProof/>
          <w:lang w:val="sr-Cyrl-RS"/>
        </w:rPr>
        <w:t xml:space="preserve"> години,</w:t>
      </w:r>
      <w:r w:rsidRPr="00E22794">
        <w:rPr>
          <w:noProof/>
          <w:lang w:val="sr-Cyrl-RS"/>
        </w:rPr>
        <w:t xml:space="preserve"> 244 у 2020.</w:t>
      </w:r>
      <w:r w:rsidR="007A3BDE" w:rsidRPr="00E22794">
        <w:rPr>
          <w:noProof/>
          <w:lang w:val="sr-Cyrl-RS"/>
        </w:rPr>
        <w:t xml:space="preserve"> години</w:t>
      </w:r>
      <w:r w:rsidRPr="00E22794">
        <w:rPr>
          <w:noProof/>
          <w:lang w:val="sr-Cyrl-RS"/>
        </w:rPr>
        <w:t xml:space="preserve"> и 449 у 2021</w:t>
      </w:r>
      <w:r w:rsidR="007A3BDE" w:rsidRPr="00E22794">
        <w:rPr>
          <w:noProof/>
          <w:lang w:val="sr-Cyrl-RS"/>
        </w:rPr>
        <w:t>. години</w:t>
      </w:r>
      <w:r w:rsidRPr="00E22794">
        <w:rPr>
          <w:noProof/>
          <w:lang w:val="sr-Cyrl-RS"/>
        </w:rPr>
        <w:t xml:space="preserve">). </w:t>
      </w:r>
      <w:r w:rsidR="007A3BDE" w:rsidRPr="00E22794">
        <w:rPr>
          <w:noProof/>
          <w:lang w:val="sr-Cyrl-RS"/>
        </w:rPr>
        <w:t>И даље су релевантне активности за наредни програмски период</w:t>
      </w:r>
      <w:r w:rsidRPr="00E22794">
        <w:rPr>
          <w:noProof/>
          <w:lang w:val="sr-Cyrl-RS"/>
        </w:rPr>
        <w:t xml:space="preserve">: </w:t>
      </w:r>
      <w:r w:rsidRPr="00E22794">
        <w:rPr>
          <w:i/>
          <w:noProof/>
          <w:lang w:val="sr-Cyrl-RS"/>
        </w:rPr>
        <w:t>1.3.4.2</w:t>
      </w:r>
      <w:r w:rsidR="007A3BDE" w:rsidRPr="00E22794">
        <w:rPr>
          <w:i/>
          <w:noProof/>
          <w:lang w:val="sr-Cyrl-RS"/>
        </w:rPr>
        <w:t>.</w:t>
      </w:r>
      <w:r w:rsidRPr="00E22794">
        <w:rPr>
          <w:i/>
          <w:noProof/>
          <w:lang w:val="sr-Cyrl-RS"/>
        </w:rPr>
        <w:t xml:space="preserve"> Израда комуникационе стратегије ИТЕ за промоцију електронских услуга и 1.3.4.3</w:t>
      </w:r>
      <w:r w:rsidR="007A3BDE" w:rsidRPr="00E22794">
        <w:rPr>
          <w:i/>
          <w:noProof/>
          <w:lang w:val="sr-Cyrl-RS"/>
        </w:rPr>
        <w:t>.</w:t>
      </w:r>
      <w:r w:rsidRPr="00E22794">
        <w:rPr>
          <w:i/>
          <w:noProof/>
          <w:lang w:val="sr-Cyrl-RS"/>
        </w:rPr>
        <w:t xml:space="preserve"> Спровођење комуникационе стратегије ИТЕ за промоцију електронских услуга,</w:t>
      </w:r>
      <w:r w:rsidRPr="00E22794">
        <w:rPr>
          <w:noProof/>
          <w:lang w:val="sr-Cyrl-RS"/>
        </w:rPr>
        <w:t xml:space="preserve"> док је за активност </w:t>
      </w:r>
      <w:r w:rsidRPr="00E22794">
        <w:rPr>
          <w:i/>
          <w:noProof/>
          <w:lang w:val="sr-Cyrl-RS"/>
        </w:rPr>
        <w:t>1.3.4.1</w:t>
      </w:r>
      <w:r w:rsidR="007A3BDE" w:rsidRPr="00E22794">
        <w:rPr>
          <w:i/>
          <w:noProof/>
          <w:lang w:val="sr-Cyrl-RS"/>
        </w:rPr>
        <w:t>.</w:t>
      </w:r>
      <w:r w:rsidRPr="00E22794">
        <w:rPr>
          <w:i/>
          <w:noProof/>
          <w:lang w:val="sr-Cyrl-RS"/>
        </w:rPr>
        <w:t xml:space="preserve"> Израда и примена методологије за управљање променама у области </w:t>
      </w:r>
      <w:r w:rsidR="0060078B" w:rsidRPr="00E22794">
        <w:rPr>
          <w:i/>
          <w:noProof/>
          <w:lang w:val="sr-Cyrl-RS"/>
        </w:rPr>
        <w:t>е-управе</w:t>
      </w:r>
      <w:r w:rsidR="007A3BDE" w:rsidRPr="00E22794">
        <w:rPr>
          <w:i/>
          <w:noProof/>
          <w:lang w:val="sr-Cyrl-RS"/>
        </w:rPr>
        <w:t>,</w:t>
      </w:r>
      <w:r w:rsidRPr="00E22794">
        <w:rPr>
          <w:noProof/>
          <w:lang w:val="sr-Cyrl-RS"/>
        </w:rPr>
        <w:t xml:space="preserve"> потребно прикупити додатне податке.</w:t>
      </w:r>
    </w:p>
    <w:p w14:paraId="746A270D" w14:textId="77777777" w:rsidR="007B3D34" w:rsidRPr="00E22794" w:rsidRDefault="00616498">
      <w:pPr>
        <w:spacing w:before="240" w:after="240"/>
        <w:jc w:val="both"/>
        <w:rPr>
          <w:noProof/>
          <w:lang w:val="sr-Cyrl-RS"/>
        </w:rPr>
      </w:pPr>
      <w:r w:rsidRPr="00E22794">
        <w:rPr>
          <w:b/>
          <w:noProof/>
          <w:lang w:val="sr-Cyrl-RS"/>
        </w:rPr>
        <w:t>Мером 1.3.5</w:t>
      </w:r>
      <w:r w:rsidR="007A3BDE" w:rsidRPr="00E22794">
        <w:rPr>
          <w:b/>
          <w:noProof/>
          <w:lang w:val="sr-Cyrl-RS"/>
        </w:rPr>
        <w:t>.</w:t>
      </w:r>
      <w:r w:rsidRPr="00E22794">
        <w:rPr>
          <w:noProof/>
          <w:lang w:val="sr-Cyrl-RS"/>
        </w:rPr>
        <w:t xml:space="preserve"> предвиђена је имплементација јединствених управних места </w:t>
      </w:r>
      <w:r w:rsidR="007A3BDE" w:rsidRPr="00E22794">
        <w:rPr>
          <w:noProof/>
          <w:lang w:val="sr-Cyrl-RS"/>
        </w:rPr>
        <w:t>–</w:t>
      </w:r>
      <w:r w:rsidRPr="00E22794">
        <w:rPr>
          <w:noProof/>
          <w:lang w:val="sr-Cyrl-RS"/>
        </w:rPr>
        <w:t xml:space="preserve"> ЈУМ (енг. </w:t>
      </w:r>
      <w:r w:rsidRPr="00E22794">
        <w:rPr>
          <w:i/>
          <w:noProof/>
          <w:lang w:val="sr-Cyrl-RS"/>
        </w:rPr>
        <w:t>one stop shops</w:t>
      </w:r>
      <w:r w:rsidRPr="00E22794">
        <w:rPr>
          <w:noProof/>
          <w:lang w:val="sr-Cyrl-RS"/>
        </w:rPr>
        <w:t xml:space="preserve">) на којима се размењују подаци и документа у међусобној комуникацији надлежних органа, чиме се грађанима и привреди остварују значајне уштеде. До краја 2021. године у </w:t>
      </w:r>
      <w:r w:rsidR="00B521FF" w:rsidRPr="00E22794">
        <w:rPr>
          <w:noProof/>
          <w:lang w:val="sr-Cyrl-RS"/>
        </w:rPr>
        <w:t xml:space="preserve">РС </w:t>
      </w:r>
      <w:r w:rsidRPr="00E22794">
        <w:rPr>
          <w:noProof/>
          <w:lang w:val="sr-Cyrl-RS"/>
        </w:rPr>
        <w:t xml:space="preserve">је укупно отворено 19 </w:t>
      </w:r>
      <w:r w:rsidR="00CB3D6D" w:rsidRPr="00E22794">
        <w:rPr>
          <w:noProof/>
          <w:lang w:val="sr-Cyrl-RS"/>
        </w:rPr>
        <w:t>ЈУМ</w:t>
      </w:r>
      <w:r w:rsidRPr="00E22794">
        <w:rPr>
          <w:noProof/>
          <w:lang w:val="sr-Cyrl-RS"/>
        </w:rPr>
        <w:t xml:space="preserve"> на локалу, од тога пет у 2021. години. Грађани Аранђеловца, Беле Паланке, Варварина, Власотинца, Горњег Милановца, Житишта, Земуна, Крушевца, Куршумлије, Лазаревца, Новог Пазара, Пирота, Раче, Смедеревске Паланке, Сомбора, Старе Пазове, Тополе, Ужица и Шапца послове са институцијама обављају на једном месту</w:t>
      </w:r>
      <w:r w:rsidR="007A3BDE" w:rsidRPr="00E22794">
        <w:rPr>
          <w:noProof/>
          <w:lang w:val="sr-Cyrl-RS"/>
        </w:rPr>
        <w:t>.</w:t>
      </w:r>
      <w:r w:rsidRPr="00E22794">
        <w:rPr>
          <w:noProof/>
          <w:vertAlign w:val="superscript"/>
          <w:lang w:val="sr-Cyrl-RS"/>
        </w:rPr>
        <w:footnoteReference w:id="44"/>
      </w:r>
      <w:r w:rsidR="0058475F" w:rsidRPr="00E22794">
        <w:rPr>
          <w:noProof/>
          <w:lang w:val="sr-Cyrl-RS"/>
        </w:rPr>
        <w:t xml:space="preserve"> </w:t>
      </w:r>
      <w:r w:rsidRPr="00E22794">
        <w:rPr>
          <w:noProof/>
          <w:lang w:val="sr-Cyrl-RS"/>
        </w:rPr>
        <w:t>Најчешће пружане услуге на шалтерима ЈУМ-а су из области социјалне заштите, имовинских односа и услуге јавних предузећа. У току је процес израде Предлога уредбе која ближе уређује начин функционисања јединственог управног места. Активност 1.3.5.1: Израда студије о начинима успостављања јединственог управног места на републичком и локалном нивоу са преопорукама о критеријумима избора услуга за које се примењује је и даље релевантна за 2023</w:t>
      </w:r>
      <w:r w:rsidR="00FC5CCB" w:rsidRPr="00E22794">
        <w:rPr>
          <w:noProof/>
          <w:lang w:val="sr-Cyrl-RS"/>
        </w:rPr>
        <w:t>.</w:t>
      </w:r>
      <w:r w:rsidRPr="00E22794">
        <w:rPr>
          <w:noProof/>
          <w:lang w:val="sr-Cyrl-RS"/>
        </w:rPr>
        <w:t>-2025</w:t>
      </w:r>
      <w:r w:rsidR="00CC4CA7" w:rsidRPr="00E22794">
        <w:rPr>
          <w:noProof/>
          <w:lang w:val="sr-Cyrl-RS"/>
        </w:rPr>
        <w:t>.</w:t>
      </w:r>
      <w:r w:rsidRPr="00E22794">
        <w:rPr>
          <w:noProof/>
          <w:lang w:val="sr-Cyrl-RS"/>
        </w:rPr>
        <w:t xml:space="preserve"> програмски циклус. Уочена је неопходност израде подзаконског акта којим ће се обезбедити јединствени стандарди у домену пружања услуга и успоставити правни оквир за систематско укључивање корисника у развој/дизајн (нових и постојећих) услуга у свим фазама развоја (Уредба о принципима управљања услугом и информацијама). Иста регулатива може обухватити и стандарде за успостављање ЈУМ.</w:t>
      </w:r>
    </w:p>
    <w:p w14:paraId="27691742" w14:textId="77777777" w:rsidR="007B3D34" w:rsidRPr="00E22794" w:rsidRDefault="00616498">
      <w:pPr>
        <w:pStyle w:val="Heading3"/>
        <w:rPr>
          <w:noProof/>
          <w:sz w:val="22"/>
          <w:szCs w:val="22"/>
          <w:lang w:val="sr-Cyrl-RS"/>
        </w:rPr>
      </w:pPr>
      <w:bookmarkStart w:id="25" w:name="_Toc106786800"/>
      <w:r w:rsidRPr="00E22794">
        <w:rPr>
          <w:noProof/>
          <w:sz w:val="22"/>
          <w:szCs w:val="22"/>
          <w:lang w:val="sr-Cyrl-RS"/>
        </w:rPr>
        <w:t>3.1.4. Посебан циљ 1.4: Отварање података о јавној управи</w:t>
      </w:r>
      <w:bookmarkEnd w:id="25"/>
    </w:p>
    <w:p w14:paraId="05AE0A6F" w14:textId="77777777" w:rsidR="007B3D34" w:rsidRPr="00E22794" w:rsidRDefault="00616498">
      <w:pPr>
        <w:spacing w:before="240" w:after="240"/>
        <w:jc w:val="both"/>
        <w:rPr>
          <w:noProof/>
          <w:lang w:val="sr-Cyrl-RS"/>
        </w:rPr>
      </w:pPr>
      <w:r w:rsidRPr="00E22794">
        <w:rPr>
          <w:noProof/>
          <w:lang w:val="sr-Cyrl-RS"/>
        </w:rPr>
        <w:t xml:space="preserve">Показатељи на нивоу </w:t>
      </w:r>
      <w:r w:rsidR="0081648E" w:rsidRPr="00E22794">
        <w:rPr>
          <w:noProof/>
          <w:lang w:val="sr-Cyrl-RS"/>
        </w:rPr>
        <w:t>П</w:t>
      </w:r>
      <w:r w:rsidRPr="00E22794">
        <w:rPr>
          <w:noProof/>
          <w:lang w:val="sr-Cyrl-RS"/>
        </w:rPr>
        <w:t>осебног циља 4 јасно указују на напредак како у отварању скупова података (од 250 у 2019</w:t>
      </w:r>
      <w:r w:rsidR="003D454A" w:rsidRPr="00E22794">
        <w:rPr>
          <w:noProof/>
          <w:lang w:val="sr-Cyrl-RS"/>
        </w:rPr>
        <w:t>. години</w:t>
      </w:r>
      <w:r w:rsidRPr="00E22794">
        <w:rPr>
          <w:noProof/>
          <w:lang w:val="sr-Cyrl-RS"/>
        </w:rPr>
        <w:t xml:space="preserve">, 306 u 2020. </w:t>
      </w:r>
      <w:r w:rsidR="003D454A" w:rsidRPr="00E22794">
        <w:rPr>
          <w:noProof/>
          <w:lang w:val="sr-Cyrl-RS"/>
        </w:rPr>
        <w:t>години</w:t>
      </w:r>
      <w:r w:rsidR="0081648E" w:rsidRPr="00E22794">
        <w:rPr>
          <w:noProof/>
          <w:lang w:val="sr-Cyrl-RS"/>
        </w:rPr>
        <w:t>,</w:t>
      </w:r>
      <w:r w:rsidR="003D454A" w:rsidRPr="00E22794">
        <w:rPr>
          <w:noProof/>
          <w:lang w:val="sr-Cyrl-RS"/>
        </w:rPr>
        <w:t xml:space="preserve"> </w:t>
      </w:r>
      <w:r w:rsidRPr="00E22794">
        <w:rPr>
          <w:noProof/>
          <w:lang w:val="sr-Cyrl-RS"/>
        </w:rPr>
        <w:t>до 1</w:t>
      </w:r>
      <w:r w:rsidR="003D454A" w:rsidRPr="00E22794">
        <w:rPr>
          <w:noProof/>
          <w:lang w:val="sr-Cyrl-RS"/>
        </w:rPr>
        <w:t xml:space="preserve"> </w:t>
      </w:r>
      <w:r w:rsidRPr="00E22794">
        <w:rPr>
          <w:noProof/>
          <w:lang w:val="sr-Cyrl-RS"/>
        </w:rPr>
        <w:t>643 доступних скупова података у 2021. години) на Порталу</w:t>
      </w:r>
      <w:hyperlink r:id="rId42">
        <w:r w:rsidRPr="00E22794">
          <w:rPr>
            <w:noProof/>
            <w:color w:val="1155CC"/>
            <w:u w:val="single"/>
            <w:lang w:val="sr-Cyrl-RS"/>
          </w:rPr>
          <w:t xml:space="preserve"> Отворени подаци (data.gov.rs)</w:t>
        </w:r>
      </w:hyperlink>
      <w:r w:rsidRPr="00E22794">
        <w:rPr>
          <w:noProof/>
          <w:lang w:val="sr-Cyrl-RS"/>
        </w:rPr>
        <w:t xml:space="preserve"> од стране све већег броја институција (од 33 у 2019</w:t>
      </w:r>
      <w:r w:rsidR="003D454A" w:rsidRPr="00E22794">
        <w:rPr>
          <w:noProof/>
          <w:lang w:val="sr-Cyrl-RS"/>
        </w:rPr>
        <w:t>. години</w:t>
      </w:r>
      <w:r w:rsidRPr="00E22794">
        <w:rPr>
          <w:noProof/>
          <w:lang w:val="sr-Cyrl-RS"/>
        </w:rPr>
        <w:t>, 62 u 2020.</w:t>
      </w:r>
      <w:r w:rsidR="003D454A" w:rsidRPr="00E22794">
        <w:rPr>
          <w:noProof/>
          <w:lang w:val="sr-Cyrl-RS"/>
        </w:rPr>
        <w:t xml:space="preserve"> години</w:t>
      </w:r>
      <w:r w:rsidRPr="00E22794">
        <w:rPr>
          <w:noProof/>
          <w:lang w:val="sr-Cyrl-RS"/>
        </w:rPr>
        <w:t xml:space="preserve"> до 83 у 2021.</w:t>
      </w:r>
      <w:r w:rsidR="003D454A" w:rsidRPr="00E22794">
        <w:rPr>
          <w:noProof/>
          <w:lang w:val="sr-Cyrl-RS"/>
        </w:rPr>
        <w:t xml:space="preserve"> години</w:t>
      </w:r>
      <w:r w:rsidRPr="00E22794">
        <w:rPr>
          <w:noProof/>
          <w:lang w:val="sr-Cyrl-RS"/>
        </w:rPr>
        <w:t xml:space="preserve">), тако и у расту броја корисника Портала (од 500 у 2019. </w:t>
      </w:r>
      <w:r w:rsidR="003D454A" w:rsidRPr="00E22794">
        <w:rPr>
          <w:noProof/>
          <w:lang w:val="sr-Cyrl-RS"/>
        </w:rPr>
        <w:t xml:space="preserve">години, </w:t>
      </w:r>
      <w:r w:rsidRPr="00E22794">
        <w:rPr>
          <w:noProof/>
          <w:lang w:val="sr-Cyrl-RS"/>
        </w:rPr>
        <w:t xml:space="preserve">1051 у 2020. </w:t>
      </w:r>
      <w:r w:rsidR="003D454A" w:rsidRPr="00E22794">
        <w:rPr>
          <w:noProof/>
          <w:lang w:val="sr-Cyrl-RS"/>
        </w:rPr>
        <w:t xml:space="preserve">години </w:t>
      </w:r>
      <w:r w:rsidRPr="00E22794">
        <w:rPr>
          <w:noProof/>
          <w:lang w:val="sr-Cyrl-RS"/>
        </w:rPr>
        <w:t>до 1498 у 2021</w:t>
      </w:r>
      <w:r w:rsidR="003D454A" w:rsidRPr="00E22794">
        <w:rPr>
          <w:noProof/>
          <w:lang w:val="sr-Cyrl-RS"/>
        </w:rPr>
        <w:t>. години</w:t>
      </w:r>
      <w:r w:rsidRPr="00E22794">
        <w:rPr>
          <w:noProof/>
          <w:lang w:val="sr-Cyrl-RS"/>
        </w:rPr>
        <w:t xml:space="preserve">).  </w:t>
      </w:r>
    </w:p>
    <w:p w14:paraId="00D2F46F" w14:textId="77777777" w:rsidR="007B3D34" w:rsidRPr="00E22794" w:rsidRDefault="00616498">
      <w:pPr>
        <w:spacing w:before="240" w:after="240"/>
        <w:jc w:val="both"/>
        <w:rPr>
          <w:noProof/>
          <w:lang w:val="sr-Cyrl-RS"/>
        </w:rPr>
      </w:pPr>
      <w:r w:rsidRPr="00E22794">
        <w:rPr>
          <w:noProof/>
          <w:lang w:val="sr-Cyrl-RS"/>
        </w:rPr>
        <w:t>Предложене 4 мере усмерене су на развој иницијативе за отварање података и њихово поновно коришћење.</w:t>
      </w:r>
    </w:p>
    <w:p w14:paraId="37F7EAF7" w14:textId="77777777" w:rsidR="007B3D34" w:rsidRPr="00E22794" w:rsidRDefault="00616498">
      <w:pPr>
        <w:spacing w:before="240" w:after="240"/>
        <w:jc w:val="both"/>
        <w:rPr>
          <w:i/>
          <w:noProof/>
          <w:lang w:val="sr-Cyrl-RS"/>
        </w:rPr>
      </w:pPr>
      <w:r w:rsidRPr="00E22794">
        <w:rPr>
          <w:b/>
          <w:noProof/>
          <w:lang w:val="sr-Cyrl-RS"/>
        </w:rPr>
        <w:t>Мером 1.4.1</w:t>
      </w:r>
      <w:r w:rsidR="0081648E" w:rsidRPr="00E22794">
        <w:rPr>
          <w:b/>
          <w:noProof/>
          <w:lang w:val="sr-Cyrl-RS"/>
        </w:rPr>
        <w:t>.</w:t>
      </w:r>
      <w:r w:rsidRPr="00E22794">
        <w:rPr>
          <w:noProof/>
          <w:lang w:val="sr-Cyrl-RS"/>
        </w:rPr>
        <w:t xml:space="preserve"> утврђени су механизами за примену успостављеног законског оквира (Закон о </w:t>
      </w:r>
      <w:r w:rsidR="0060078B" w:rsidRPr="00E22794">
        <w:rPr>
          <w:noProof/>
          <w:lang w:val="sr-Cyrl-RS"/>
        </w:rPr>
        <w:t>е-управи</w:t>
      </w:r>
      <w:r w:rsidRPr="00E22794">
        <w:rPr>
          <w:noProof/>
          <w:lang w:val="sr-Cyrl-RS"/>
        </w:rPr>
        <w:t xml:space="preserve"> и Уредба о начину рада Портала отворених података и обавезе отварања података јавне управе). Од 2019. године 33 органа јавне управе и других ималаца јавних овлашћења отворило је своје податке, 62 у 2020.</w:t>
      </w:r>
      <w:r w:rsidR="0081648E" w:rsidRPr="00E22794">
        <w:rPr>
          <w:noProof/>
          <w:lang w:val="sr-Cyrl-RS"/>
        </w:rPr>
        <w:t xml:space="preserve"> години,</w:t>
      </w:r>
      <w:r w:rsidRPr="00E22794">
        <w:rPr>
          <w:noProof/>
          <w:lang w:val="sr-Cyrl-RS"/>
        </w:rPr>
        <w:t xml:space="preserve"> а до краја 2021. </w:t>
      </w:r>
      <w:r w:rsidR="0081648E" w:rsidRPr="00E22794">
        <w:rPr>
          <w:noProof/>
          <w:lang w:val="sr-Cyrl-RS"/>
        </w:rPr>
        <w:t xml:space="preserve">године </w:t>
      </w:r>
      <w:r w:rsidRPr="00E22794">
        <w:rPr>
          <w:noProof/>
          <w:lang w:val="sr-Cyrl-RS"/>
        </w:rPr>
        <w:t xml:space="preserve">83 органа. У оквиру </w:t>
      </w:r>
      <w:r w:rsidR="0081648E" w:rsidRPr="00E22794">
        <w:rPr>
          <w:noProof/>
          <w:lang w:val="sr-Cyrl-RS"/>
        </w:rPr>
        <w:t xml:space="preserve">Канцеларије за </w:t>
      </w:r>
      <w:r w:rsidRPr="00E22794">
        <w:rPr>
          <w:noProof/>
          <w:lang w:val="sr-Cyrl-RS"/>
        </w:rPr>
        <w:t xml:space="preserve">ИТЕ, формирана је посебна организациона јединица у оквиру Сектора за стандарде дигитализације под називом </w:t>
      </w:r>
      <w:r w:rsidR="0081648E" w:rsidRPr="00E22794">
        <w:rPr>
          <w:noProof/>
          <w:lang w:val="sr-Cyrl-RS"/>
        </w:rPr>
        <w:t>–</w:t>
      </w:r>
      <w:r w:rsidRPr="00E22794">
        <w:rPr>
          <w:noProof/>
          <w:lang w:val="sr-Cyrl-RS"/>
        </w:rPr>
        <w:t xml:space="preserve"> Одсек за квалитет електронских услуга, податке и заштиту података чиме је ојачала сопствене капацитете за пружање подршке институцијама у отварању података. </w:t>
      </w:r>
      <w:r w:rsidR="0081648E" w:rsidRPr="00E22794">
        <w:rPr>
          <w:noProof/>
          <w:lang w:val="sr-Cyrl-RS"/>
        </w:rPr>
        <w:t>И даље су релевантне активности за наредни програмски период</w:t>
      </w:r>
      <w:r w:rsidRPr="00E22794">
        <w:rPr>
          <w:i/>
          <w:noProof/>
          <w:lang w:val="sr-Cyrl-RS"/>
        </w:rPr>
        <w:t>: 1.4.1.1: Формирање посебне организационе јединице у ИТЕ за отворене податке и Портал отворених података у циљу пружања подршке институцијама да отварају податке у машински читљивом формату, а ради обезбеђења одрживости иницијативе за отварање података и 1.4.1.2 Израда методологије и стандарда за отварање података са дефинисањем приоритетних скупова података</w:t>
      </w:r>
      <w:r w:rsidR="0081648E" w:rsidRPr="00E22794">
        <w:rPr>
          <w:noProof/>
          <w:lang w:val="sr-Cyrl-RS"/>
        </w:rPr>
        <w:t xml:space="preserve">. За </w:t>
      </w:r>
      <w:r w:rsidRPr="00E22794">
        <w:rPr>
          <w:noProof/>
          <w:lang w:val="sr-Cyrl-RS"/>
        </w:rPr>
        <w:t>активност 1.4.1.3</w:t>
      </w:r>
      <w:r w:rsidR="0081648E" w:rsidRPr="00E22794">
        <w:rPr>
          <w:noProof/>
          <w:lang w:val="sr-Cyrl-RS"/>
        </w:rPr>
        <w:t xml:space="preserve">, потребно прикупити додатне информације: </w:t>
      </w:r>
      <w:r w:rsidRPr="00E22794">
        <w:rPr>
          <w:i/>
          <w:noProof/>
          <w:lang w:val="sr-Cyrl-RS"/>
        </w:rPr>
        <w:t>Подршка раду Радној групи за отворене податке у циљу израде Годишњег програма отварања података јавне управе, праћење реализације и пружање подршке институцијама у отварању података</w:t>
      </w:r>
      <w:r w:rsidR="0081648E" w:rsidRPr="00E22794">
        <w:rPr>
          <w:i/>
          <w:noProof/>
          <w:lang w:val="sr-Cyrl-RS"/>
        </w:rPr>
        <w:t>.</w:t>
      </w:r>
      <w:r w:rsidRPr="00E22794">
        <w:rPr>
          <w:i/>
          <w:noProof/>
          <w:lang w:val="sr-Cyrl-RS"/>
        </w:rPr>
        <w:t xml:space="preserve"> </w:t>
      </w:r>
    </w:p>
    <w:p w14:paraId="3CFDD8C1" w14:textId="77777777" w:rsidR="007B3D34" w:rsidRPr="00E22794" w:rsidRDefault="00616498">
      <w:pPr>
        <w:spacing w:before="240" w:after="240"/>
        <w:jc w:val="both"/>
        <w:rPr>
          <w:noProof/>
          <w:lang w:val="sr-Cyrl-RS"/>
        </w:rPr>
      </w:pPr>
      <w:r w:rsidRPr="00E22794">
        <w:rPr>
          <w:b/>
          <w:noProof/>
          <w:lang w:val="sr-Cyrl-RS"/>
        </w:rPr>
        <w:t>Мера 1.4.2</w:t>
      </w:r>
      <w:r w:rsidR="0081648E" w:rsidRPr="00E22794">
        <w:rPr>
          <w:b/>
          <w:noProof/>
          <w:lang w:val="sr-Cyrl-RS"/>
        </w:rPr>
        <w:t>.</w:t>
      </w:r>
      <w:r w:rsidRPr="00E22794">
        <w:rPr>
          <w:noProof/>
          <w:lang w:val="sr-Cyrl-RS"/>
        </w:rPr>
        <w:t xml:space="preserve"> усмерена </w:t>
      </w:r>
      <w:r w:rsidR="0081648E" w:rsidRPr="00E22794">
        <w:rPr>
          <w:noProof/>
          <w:lang w:val="sr-Cyrl-RS"/>
        </w:rPr>
        <w:t xml:space="preserve">је </w:t>
      </w:r>
      <w:r w:rsidRPr="00E22794">
        <w:rPr>
          <w:noProof/>
          <w:lang w:val="sr-Cyrl-RS"/>
        </w:rPr>
        <w:t xml:space="preserve">на унапређење Портала кроз развој аутоматског преузимања отворених података и алате који ће омогућити највиши степен квалитета отворених података. Остварена вредност у 2021. </w:t>
      </w:r>
      <w:r w:rsidR="0081648E" w:rsidRPr="00E22794">
        <w:rPr>
          <w:noProof/>
          <w:lang w:val="sr-Cyrl-RS"/>
        </w:rPr>
        <w:t xml:space="preserve">години </w:t>
      </w:r>
      <w:r w:rsidRPr="00E22794">
        <w:rPr>
          <w:noProof/>
          <w:lang w:val="sr-Cyrl-RS"/>
        </w:rPr>
        <w:t>од 5</w:t>
      </w:r>
      <w:r w:rsidR="0081648E" w:rsidRPr="00E22794">
        <w:rPr>
          <w:noProof/>
          <w:lang w:val="sr-Cyrl-RS"/>
        </w:rPr>
        <w:t xml:space="preserve"> </w:t>
      </w:r>
      <w:r w:rsidRPr="00E22794">
        <w:rPr>
          <w:noProof/>
          <w:lang w:val="sr-Cyrl-RS"/>
        </w:rPr>
        <w:t>196 машински читљивих сетова података који су објављени на Порталу, далеко премашује пројектоване вредности показатеља (0 у 2019.</w:t>
      </w:r>
      <w:r w:rsidR="0081648E" w:rsidRPr="00E22794">
        <w:rPr>
          <w:noProof/>
          <w:lang w:val="sr-Cyrl-RS"/>
        </w:rPr>
        <w:t xml:space="preserve">години </w:t>
      </w:r>
      <w:r w:rsidRPr="00E22794">
        <w:rPr>
          <w:noProof/>
          <w:lang w:val="sr-Cyrl-RS"/>
        </w:rPr>
        <w:t>и 2</w:t>
      </w:r>
      <w:r w:rsidR="0081648E" w:rsidRPr="00E22794">
        <w:rPr>
          <w:noProof/>
          <w:lang w:val="sr-Cyrl-RS"/>
        </w:rPr>
        <w:t xml:space="preserve"> </w:t>
      </w:r>
      <w:r w:rsidRPr="00E22794">
        <w:rPr>
          <w:noProof/>
          <w:lang w:val="sr-Cyrl-RS"/>
        </w:rPr>
        <w:t xml:space="preserve">194 у 2020. години). Израђен је водич за стандардизовано отварање буџета ЈЛС. Одустало се од израда и објављивања смерница и алата за подизање квалитета отворених података као и унапређење софтверског решења Портала отворених података. Активности: </w:t>
      </w:r>
      <w:r w:rsidRPr="00E22794">
        <w:rPr>
          <w:i/>
          <w:noProof/>
          <w:lang w:val="sr-Cyrl-RS"/>
        </w:rPr>
        <w:t>1.4.2.1</w:t>
      </w:r>
      <w:r w:rsidR="0081648E" w:rsidRPr="00E22794">
        <w:rPr>
          <w:i/>
          <w:noProof/>
          <w:lang w:val="sr-Cyrl-RS"/>
        </w:rPr>
        <w:t>.</w:t>
      </w:r>
      <w:r w:rsidRPr="00E22794">
        <w:rPr>
          <w:i/>
          <w:noProof/>
          <w:lang w:val="sr-Cyrl-RS"/>
        </w:rPr>
        <w:t xml:space="preserve"> Израда и објављивање смерница и алата за подизање квалитета отворених података и 1.4.2.2</w:t>
      </w:r>
      <w:r w:rsidR="0081648E" w:rsidRPr="00E22794">
        <w:rPr>
          <w:i/>
          <w:noProof/>
          <w:lang w:val="sr-Cyrl-RS"/>
        </w:rPr>
        <w:t>.</w:t>
      </w:r>
      <w:r w:rsidRPr="00E22794">
        <w:rPr>
          <w:i/>
          <w:noProof/>
          <w:lang w:val="sr-Cyrl-RS"/>
        </w:rPr>
        <w:t xml:space="preserve"> Унапређење софтверског решења Портала отворених података</w:t>
      </w:r>
      <w:r w:rsidRPr="00E22794">
        <w:rPr>
          <w:noProof/>
          <w:lang w:val="sr-Cyrl-RS"/>
        </w:rPr>
        <w:t xml:space="preserve"> од којих се одустало су и даље релеванте за наредни програмски циклус 2023</w:t>
      </w:r>
      <w:r w:rsidR="00FC5CCB" w:rsidRPr="00E22794">
        <w:rPr>
          <w:noProof/>
          <w:lang w:val="sr-Cyrl-RS"/>
        </w:rPr>
        <w:t>.</w:t>
      </w:r>
      <w:r w:rsidRPr="00E22794">
        <w:rPr>
          <w:noProof/>
          <w:lang w:val="sr-Cyrl-RS"/>
        </w:rPr>
        <w:t>-2025.</w:t>
      </w:r>
    </w:p>
    <w:p w14:paraId="71712CF1" w14:textId="77777777" w:rsidR="007B3D34" w:rsidRPr="00E22794" w:rsidRDefault="00616498">
      <w:pPr>
        <w:spacing w:before="240" w:after="240"/>
        <w:jc w:val="both"/>
        <w:rPr>
          <w:noProof/>
          <w:lang w:val="sr-Cyrl-RS"/>
        </w:rPr>
      </w:pPr>
      <w:r w:rsidRPr="00E22794">
        <w:rPr>
          <w:b/>
          <w:noProof/>
          <w:lang w:val="sr-Cyrl-RS"/>
        </w:rPr>
        <w:t>Мера 1.4.3</w:t>
      </w:r>
      <w:r w:rsidR="0081648E" w:rsidRPr="00E22794">
        <w:rPr>
          <w:b/>
          <w:noProof/>
          <w:lang w:val="sr-Cyrl-RS"/>
        </w:rPr>
        <w:t>.</w:t>
      </w:r>
      <w:r w:rsidRPr="00E22794">
        <w:rPr>
          <w:noProof/>
          <w:lang w:val="sr-Cyrl-RS"/>
        </w:rPr>
        <w:t xml:space="preserve"> обухвата активности усмерене на спровођење кампања и увођење механизама који би допринели остваривању потенцијала отворених података. Експерти су током спровођења интервјуа детектовали читав низ активности који се спроводе како би се заинтересовали потенцијални корисници и подстак</w:t>
      </w:r>
      <w:r w:rsidR="00FC5CCB" w:rsidRPr="00E22794">
        <w:rPr>
          <w:noProof/>
          <w:lang w:val="sr-Cyrl-RS"/>
        </w:rPr>
        <w:t>ли</w:t>
      </w:r>
      <w:r w:rsidRPr="00E22794">
        <w:rPr>
          <w:noProof/>
          <w:lang w:val="sr-Cyrl-RS"/>
        </w:rPr>
        <w:t xml:space="preserve"> на употребу отворених података (хакатони, дататони, недеље отворених података) у оквиру </w:t>
      </w:r>
      <w:r w:rsidR="0081648E" w:rsidRPr="00E22794">
        <w:rPr>
          <w:noProof/>
          <w:lang w:val="sr-Cyrl-RS"/>
        </w:rPr>
        <w:t xml:space="preserve">Канцеларије за </w:t>
      </w:r>
      <w:r w:rsidRPr="00E22794">
        <w:rPr>
          <w:noProof/>
          <w:lang w:val="sr-Cyrl-RS"/>
        </w:rPr>
        <w:t xml:space="preserve">ИТЕ (Одсек за квалитет електронских услуга, податке и заштиту података) кроз сарадњу са УНДП. Ту су између осталог спровођење активности у оквиру </w:t>
      </w:r>
      <w:r w:rsidR="0081648E" w:rsidRPr="00E22794">
        <w:rPr>
          <w:noProof/>
          <w:lang w:val="sr-Cyrl-RS"/>
        </w:rPr>
        <w:t>„</w:t>
      </w:r>
      <w:r w:rsidRPr="00E22794">
        <w:rPr>
          <w:noProof/>
          <w:lang w:val="sr-Cyrl-RS"/>
        </w:rPr>
        <w:t>Изазова отворених података”</w:t>
      </w:r>
      <w:r w:rsidRPr="00E22794">
        <w:rPr>
          <w:noProof/>
          <w:vertAlign w:val="superscript"/>
          <w:lang w:val="sr-Cyrl-RS"/>
        </w:rPr>
        <w:footnoteReference w:id="45"/>
      </w:r>
      <w:r w:rsidRPr="00E22794">
        <w:rPr>
          <w:noProof/>
          <w:lang w:val="sr-Cyrl-RS"/>
        </w:rPr>
        <w:t xml:space="preserve"> који је расписан у фебруару 2021. </w:t>
      </w:r>
      <w:r w:rsidR="0081648E" w:rsidRPr="00E22794">
        <w:rPr>
          <w:noProof/>
          <w:lang w:val="sr-Cyrl-RS"/>
        </w:rPr>
        <w:t xml:space="preserve">године. </w:t>
      </w:r>
      <w:r w:rsidRPr="00E22794">
        <w:rPr>
          <w:noProof/>
          <w:lang w:val="sr-Cyrl-RS"/>
        </w:rPr>
        <w:t>Поменутом активношћу награђена су 3 решења током марта 2021</w:t>
      </w:r>
      <w:r w:rsidR="0081648E" w:rsidRPr="00E22794">
        <w:rPr>
          <w:noProof/>
          <w:lang w:val="sr-Cyrl-RS"/>
        </w:rPr>
        <w:t>. године</w:t>
      </w:r>
      <w:r w:rsidRPr="00E22794">
        <w:rPr>
          <w:noProof/>
          <w:lang w:val="sr-Cyrl-RS"/>
        </w:rPr>
        <w:t xml:space="preserve"> и то два из области „Отворени подаци</w:t>
      </w:r>
      <w:r w:rsidRPr="00E22794">
        <w:rPr>
          <w:noProof/>
          <w:vertAlign w:val="superscript"/>
          <w:lang w:val="sr-Cyrl-RS"/>
        </w:rPr>
        <w:footnoteReference w:id="46"/>
      </w:r>
      <w:r w:rsidRPr="00E22794">
        <w:rPr>
          <w:noProof/>
          <w:lang w:val="sr-Cyrl-RS"/>
        </w:rPr>
        <w:t xml:space="preserve"> за унапређење дијабетолошке здравствене заштите“</w:t>
      </w:r>
      <w:r w:rsidRPr="00E22794">
        <w:rPr>
          <w:noProof/>
          <w:vertAlign w:val="superscript"/>
          <w:lang w:val="sr-Cyrl-RS"/>
        </w:rPr>
        <w:footnoteReference w:id="47"/>
      </w:r>
      <w:r w:rsidRPr="00E22794">
        <w:rPr>
          <w:noProof/>
          <w:lang w:val="sr-Cyrl-RS"/>
        </w:rPr>
        <w:t xml:space="preserve"> и „До паметнијих градова уз помоћ отворених података“</w:t>
      </w:r>
      <w:r w:rsidRPr="00E22794">
        <w:rPr>
          <w:noProof/>
          <w:vertAlign w:val="superscript"/>
          <w:lang w:val="sr-Cyrl-RS"/>
        </w:rPr>
        <w:footnoteReference w:id="48"/>
      </w:r>
      <w:r w:rsidRPr="00E22794">
        <w:rPr>
          <w:noProof/>
          <w:lang w:val="sr-Cyrl-RS"/>
        </w:rPr>
        <w:t xml:space="preserve"> који су укључили и промотивне елементе. На поменутим решењима се и даље ради. Такође се током извештајног периода реализовало спровођење активности у оквиру </w:t>
      </w:r>
      <w:r w:rsidR="0081648E" w:rsidRPr="00E22794">
        <w:rPr>
          <w:noProof/>
          <w:lang w:val="sr-Cyrl-RS"/>
        </w:rPr>
        <w:t>„</w:t>
      </w:r>
      <w:r w:rsidRPr="00E22794">
        <w:rPr>
          <w:noProof/>
          <w:lang w:val="sr-Cyrl-RS"/>
        </w:rPr>
        <w:t>Недеље отворених података</w:t>
      </w:r>
      <w:r w:rsidR="0081648E" w:rsidRPr="00E22794">
        <w:rPr>
          <w:noProof/>
          <w:lang w:val="sr-Cyrl-RS"/>
        </w:rPr>
        <w:t>“</w:t>
      </w:r>
      <w:r w:rsidRPr="00E22794">
        <w:rPr>
          <w:noProof/>
          <w:lang w:val="sr-Cyrl-RS"/>
        </w:rPr>
        <w:t xml:space="preserve"> током 2021</w:t>
      </w:r>
      <w:r w:rsidR="0081648E" w:rsidRPr="00E22794">
        <w:rPr>
          <w:noProof/>
          <w:lang w:val="sr-Cyrl-RS"/>
        </w:rPr>
        <w:t>. године</w:t>
      </w:r>
      <w:r w:rsidRPr="00E22794">
        <w:rPr>
          <w:noProof/>
          <w:vertAlign w:val="superscript"/>
          <w:lang w:val="sr-Cyrl-RS"/>
        </w:rPr>
        <w:footnoteReference w:id="49"/>
      </w:r>
      <w:r w:rsidR="006A14D7" w:rsidRPr="00E22794">
        <w:rPr>
          <w:noProof/>
          <w:lang w:val="sr-Cyrl-RS"/>
        </w:rPr>
        <w:t xml:space="preserve"> </w:t>
      </w:r>
      <w:r w:rsidRPr="00E22794">
        <w:rPr>
          <w:noProof/>
          <w:lang w:val="sr-Cyrl-RS"/>
        </w:rPr>
        <w:t>и 2022</w:t>
      </w:r>
      <w:r w:rsidR="006A14D7" w:rsidRPr="00E22794">
        <w:rPr>
          <w:noProof/>
          <w:lang w:val="sr-Cyrl-RS"/>
        </w:rPr>
        <w:t>. године</w:t>
      </w:r>
      <w:r w:rsidRPr="00E22794">
        <w:rPr>
          <w:noProof/>
          <w:vertAlign w:val="superscript"/>
          <w:lang w:val="sr-Cyrl-RS"/>
        </w:rPr>
        <w:footnoteReference w:id="50"/>
      </w:r>
      <w:r w:rsidRPr="00E22794">
        <w:rPr>
          <w:noProof/>
          <w:lang w:val="sr-Cyrl-RS"/>
        </w:rPr>
        <w:t xml:space="preserve"> чиме се значајно промовисала употреба отворених података.</w:t>
      </w:r>
      <w:r w:rsidR="006A14D7" w:rsidRPr="00E22794">
        <w:rPr>
          <w:noProof/>
          <w:lang w:val="sr-Cyrl-RS"/>
        </w:rPr>
        <w:t xml:space="preserve"> </w:t>
      </w:r>
      <w:r w:rsidRPr="00E22794">
        <w:rPr>
          <w:noProof/>
          <w:lang w:val="sr-Cyrl-RS"/>
        </w:rPr>
        <w:t>Наведени подаци нису унесени у ЈИС</w:t>
      </w:r>
      <w:r w:rsidR="0081648E" w:rsidRPr="00E22794">
        <w:rPr>
          <w:noProof/>
          <w:lang w:val="sr-Cyrl-RS"/>
        </w:rPr>
        <w:t>,</w:t>
      </w:r>
      <w:r w:rsidRPr="00E22794">
        <w:rPr>
          <w:noProof/>
          <w:lang w:val="sr-Cyrl-RS"/>
        </w:rPr>
        <w:t xml:space="preserve"> чиме су вредности показатеља за ову меру умањене (1 хакатон у 2020. години) и не одражавају реално стање.</w:t>
      </w:r>
      <w:r w:rsidR="006A14D7" w:rsidRPr="00E22794">
        <w:rPr>
          <w:noProof/>
          <w:lang w:val="sr-Cyrl-RS"/>
        </w:rPr>
        <w:br/>
      </w:r>
      <w:r w:rsidRPr="00E22794">
        <w:rPr>
          <w:noProof/>
          <w:lang w:val="sr-Cyrl-RS"/>
        </w:rPr>
        <w:t>Осим тога, број апликација и софтверских решења реализованих употребом отворених података органа је у благом је порасту (8 у 2019</w:t>
      </w:r>
      <w:r w:rsidR="0081648E" w:rsidRPr="00E22794">
        <w:rPr>
          <w:noProof/>
          <w:lang w:val="sr-Cyrl-RS"/>
        </w:rPr>
        <w:t>. години</w:t>
      </w:r>
      <w:r w:rsidRPr="00E22794">
        <w:rPr>
          <w:noProof/>
          <w:lang w:val="sr-Cyrl-RS"/>
        </w:rPr>
        <w:t>, 26 у 2020.</w:t>
      </w:r>
      <w:r w:rsidR="0081648E" w:rsidRPr="00E22794">
        <w:rPr>
          <w:noProof/>
          <w:lang w:val="sr-Cyrl-RS"/>
        </w:rPr>
        <w:t xml:space="preserve"> години</w:t>
      </w:r>
      <w:r w:rsidRPr="00E22794">
        <w:rPr>
          <w:noProof/>
          <w:lang w:val="sr-Cyrl-RS"/>
        </w:rPr>
        <w:t xml:space="preserve"> и 35 у 2021. години).</w:t>
      </w:r>
    </w:p>
    <w:p w14:paraId="1DD608AC" w14:textId="0C6AD09B" w:rsidR="007B3D34" w:rsidRPr="00E22794" w:rsidRDefault="00616498">
      <w:pPr>
        <w:spacing w:before="240" w:after="240"/>
        <w:jc w:val="both"/>
        <w:rPr>
          <w:noProof/>
          <w:lang w:val="sr-Cyrl-RS"/>
        </w:rPr>
      </w:pPr>
      <w:r w:rsidRPr="00E22794">
        <w:rPr>
          <w:b/>
          <w:noProof/>
          <w:lang w:val="sr-Cyrl-RS"/>
        </w:rPr>
        <w:t>Мера 1.4.4</w:t>
      </w:r>
      <w:r w:rsidR="0081648E" w:rsidRPr="00E22794">
        <w:rPr>
          <w:b/>
          <w:noProof/>
          <w:lang w:val="sr-Cyrl-RS"/>
        </w:rPr>
        <w:t>.</w:t>
      </w:r>
      <w:r w:rsidRPr="00E22794">
        <w:rPr>
          <w:noProof/>
          <w:lang w:val="sr-Cyrl-RS"/>
        </w:rPr>
        <w:t xml:space="preserve"> претпоставља интегрисање ИКТ и концепт отворених података у рутинске послове и праћење стања у областима које су од значаја за функционисање локалних заједница са циљем постизања ефикасније употребе ресурса и одрживог развоја. Израдом Анализе о начину обезебеђивања инфраструктуре за успостављање паметних градова и њихово умрежавање (клауд инфраструктура) са предлогом спровођења, који укључује анализу сервиса који ће се нудити, створени су предуслови за активности на успостављању хардверског и софтверског решења заједно са подржавајућом инфраструктуром за праћење и пилиотирање концепта паметних градова у Шиду, Бечеју и Петровцу на Млави. Активност се реализује у оквиру програма</w:t>
      </w:r>
      <w:r w:rsidR="00A60171" w:rsidRPr="00E22794">
        <w:rPr>
          <w:noProof/>
          <w:lang w:val="sr-Cyrl-RS"/>
        </w:rPr>
        <w:t>:</w:t>
      </w:r>
      <w:r w:rsidRPr="00E22794">
        <w:rPr>
          <w:noProof/>
          <w:lang w:val="sr-Cyrl-RS"/>
        </w:rPr>
        <w:t xml:space="preserve"> </w:t>
      </w:r>
      <w:r w:rsidR="00A60171" w:rsidRPr="00E22794">
        <w:rPr>
          <w:noProof/>
          <w:lang w:val="sr-Cyrl-RS"/>
        </w:rPr>
        <w:t>„</w:t>
      </w:r>
      <w:r w:rsidRPr="00E22794">
        <w:rPr>
          <w:noProof/>
          <w:lang w:val="sr-Cyrl-RS"/>
        </w:rPr>
        <w:t>2021/22 KNOWLEDGE SHARING PROGRAM (KSP) with Serbia Cloud-based Smart City in the Republic of Serbia”. У марту 2022. године обављене су посете све три локације, а очекује се израда извештаја који ће указати на неопходне кораке које треба спровести у техничком, организационом и правном смислу у циљу увођења услуга паметних градова до краја 2023. године.</w:t>
      </w:r>
      <w:r w:rsidR="00BA08DF" w:rsidRPr="0097116A">
        <w:rPr>
          <w:noProof/>
          <w:lang w:val="sr-Cyrl-RS"/>
        </w:rPr>
        <w:t xml:space="preserve"> </w:t>
      </w:r>
      <w:r w:rsidR="007A6EE8" w:rsidRPr="008A473D">
        <w:rPr>
          <w:noProof/>
          <w:lang w:val="sr-Cyrl-RS"/>
        </w:rPr>
        <w:t>С</w:t>
      </w:r>
      <w:r w:rsidRPr="00E22794">
        <w:rPr>
          <w:noProof/>
          <w:lang w:val="sr-Cyrl-RS"/>
        </w:rPr>
        <w:t>ледеће активности</w:t>
      </w:r>
      <w:r w:rsidR="007A6EE8" w:rsidRPr="0097116A">
        <w:rPr>
          <w:noProof/>
          <w:lang w:val="sr-Cyrl-RS"/>
        </w:rPr>
        <w:t xml:space="preserve"> у оквиру ове мере су</w:t>
      </w:r>
      <w:r w:rsidRPr="00E22794">
        <w:rPr>
          <w:noProof/>
          <w:lang w:val="sr-Cyrl-RS"/>
        </w:rPr>
        <w:t xml:space="preserve"> и даље релевантне</w:t>
      </w:r>
      <w:r w:rsidR="007A6EE8" w:rsidRPr="0097116A">
        <w:rPr>
          <w:noProof/>
          <w:lang w:val="sr-Cyrl-RS"/>
        </w:rPr>
        <w:t xml:space="preserve"> те их т</w:t>
      </w:r>
      <w:r w:rsidR="007A6EE8" w:rsidRPr="008A473D">
        <w:rPr>
          <w:noProof/>
          <w:lang w:val="sr-Cyrl-RS"/>
        </w:rPr>
        <w:t>реба реализовати</w:t>
      </w:r>
      <w:r w:rsidRPr="00E22794">
        <w:rPr>
          <w:noProof/>
          <w:lang w:val="sr-Cyrl-RS"/>
        </w:rPr>
        <w:t xml:space="preserve">: </w:t>
      </w:r>
      <w:r w:rsidRPr="00E22794">
        <w:rPr>
          <w:i/>
          <w:noProof/>
          <w:lang w:val="sr-Cyrl-RS"/>
        </w:rPr>
        <w:t>1.4.4.1</w:t>
      </w:r>
      <w:r w:rsidR="000C5F6B" w:rsidRPr="00E22794">
        <w:rPr>
          <w:i/>
          <w:noProof/>
          <w:lang w:val="sr-Cyrl-RS"/>
        </w:rPr>
        <w:t>.</w:t>
      </w:r>
      <w:r w:rsidRPr="00E22794">
        <w:rPr>
          <w:i/>
          <w:noProof/>
          <w:lang w:val="sr-Cyrl-RS"/>
        </w:rPr>
        <w:t xml:space="preserve"> Креирати заједничку платформу за прикупљање и објављивање података од значаја за привредни развој на локалном нивоу у сарадњи са ЈЛС,</w:t>
      </w:r>
      <w:r w:rsidR="007A6EE8" w:rsidRPr="0097116A">
        <w:rPr>
          <w:i/>
          <w:noProof/>
          <w:lang w:val="sr-Cyrl-RS"/>
        </w:rPr>
        <w:t xml:space="preserve"> </w:t>
      </w:r>
      <w:r w:rsidR="007A6EE8" w:rsidRPr="00E22794">
        <w:rPr>
          <w:i/>
          <w:iCs/>
          <w:noProof/>
          <w:lang w:val="sr-Cyrl-RS"/>
        </w:rPr>
        <w:t>1.4.4.2. Израда Анализе о начину на који ће се обезбедити инфраструктура за успостављање паметних градова и њихово умрежавање (клауд инфраструктура) са предлогом имплементације, која укључује анализу који сервиси ће се нудити у оквиру концепта паметних градова</w:t>
      </w:r>
      <w:r w:rsidR="007A6EE8" w:rsidRPr="0097116A">
        <w:rPr>
          <w:i/>
          <w:iCs/>
          <w:noProof/>
          <w:lang w:val="sr-Cyrl-RS"/>
        </w:rPr>
        <w:t>,</w:t>
      </w:r>
      <w:r w:rsidRPr="00E22794">
        <w:rPr>
          <w:i/>
          <w:noProof/>
          <w:lang w:val="sr-Cyrl-RS"/>
        </w:rPr>
        <w:t xml:space="preserve"> 1.4.4.3</w:t>
      </w:r>
      <w:r w:rsidR="000C5F6B" w:rsidRPr="00E22794">
        <w:rPr>
          <w:i/>
          <w:noProof/>
          <w:lang w:val="sr-Cyrl-RS"/>
        </w:rPr>
        <w:t xml:space="preserve">. </w:t>
      </w:r>
      <w:r w:rsidRPr="00E22794">
        <w:rPr>
          <w:i/>
          <w:noProof/>
          <w:lang w:val="sr-Cyrl-RS"/>
        </w:rPr>
        <w:t>Успостављање хардверско софтверског окружења за сервисе свих паметних градова заједно са подржавајућом инфраструктуром за праћење (метрике, аудитинг, систем корисничке подршке), 1.4.4.4</w:t>
      </w:r>
      <w:r w:rsidR="000C5F6B" w:rsidRPr="00E22794">
        <w:rPr>
          <w:i/>
          <w:noProof/>
          <w:lang w:val="sr-Cyrl-RS"/>
        </w:rPr>
        <w:t xml:space="preserve">. </w:t>
      </w:r>
      <w:r w:rsidRPr="00E22794">
        <w:rPr>
          <w:i/>
          <w:noProof/>
          <w:lang w:val="sr-Cyrl-RS"/>
        </w:rPr>
        <w:t>Спровођење најмање два пилот-пројекта за примену концепта паметних градова (у смислу културолошких, регионалних и других специфичности) као и 1.4.4.5</w:t>
      </w:r>
      <w:r w:rsidR="000C5F6B" w:rsidRPr="00E22794">
        <w:rPr>
          <w:i/>
          <w:noProof/>
          <w:lang w:val="sr-Cyrl-RS"/>
        </w:rPr>
        <w:t>.</w:t>
      </w:r>
      <w:r w:rsidRPr="00E22794">
        <w:rPr>
          <w:i/>
          <w:noProof/>
          <w:lang w:val="sr-Cyrl-RS"/>
        </w:rPr>
        <w:t xml:space="preserve"> Израда процедуре за примену е</w:t>
      </w:r>
      <w:r w:rsidR="006A14D7" w:rsidRPr="00E22794">
        <w:rPr>
          <w:i/>
          <w:noProof/>
          <w:lang w:val="sr-Cyrl-RS"/>
        </w:rPr>
        <w:t>-д</w:t>
      </w:r>
      <w:r w:rsidRPr="00E22794">
        <w:rPr>
          <w:i/>
          <w:noProof/>
          <w:lang w:val="sr-Cyrl-RS"/>
        </w:rPr>
        <w:t xml:space="preserve">емократије у циљу оптимизације коришћења ресурса и усавршавања услуга. </w:t>
      </w:r>
      <w:r w:rsidRPr="00E22794">
        <w:rPr>
          <w:noProof/>
          <w:lang w:val="sr-Cyrl-RS"/>
        </w:rPr>
        <w:t>Померање рокова узроковано пандемијом и одустајање од спровођења активности е</w:t>
      </w:r>
      <w:r w:rsidR="000C5F6B" w:rsidRPr="00E22794">
        <w:rPr>
          <w:noProof/>
          <w:lang w:val="sr-Cyrl-RS"/>
        </w:rPr>
        <w:t>-д</w:t>
      </w:r>
      <w:r w:rsidRPr="00E22794">
        <w:rPr>
          <w:noProof/>
          <w:lang w:val="sr-Cyrl-RS"/>
        </w:rPr>
        <w:t xml:space="preserve">емократије услед недостатка средстава негативно је утицало неостваривањем пројектоване вредности показатеља мере. </w:t>
      </w:r>
    </w:p>
    <w:p w14:paraId="37177059" w14:textId="77777777" w:rsidR="007B3D34" w:rsidRPr="00E22794" w:rsidRDefault="00616498">
      <w:pPr>
        <w:pStyle w:val="Heading1"/>
        <w:rPr>
          <w:noProof/>
          <w:sz w:val="22"/>
          <w:szCs w:val="22"/>
          <w:lang w:val="sr-Cyrl-RS"/>
        </w:rPr>
      </w:pPr>
      <w:bookmarkStart w:id="26" w:name="_Toc106786801"/>
      <w:r w:rsidRPr="00E22794">
        <w:rPr>
          <w:noProof/>
          <w:sz w:val="22"/>
          <w:szCs w:val="22"/>
          <w:lang w:val="sr-Cyrl-RS"/>
        </w:rPr>
        <w:t xml:space="preserve">4. ГЛАВНА ОГРАНИЧЕЊА  И ПРЕПОРУКЕ </w:t>
      </w:r>
      <w:r w:rsidR="000C5F6B" w:rsidRPr="00E22794">
        <w:rPr>
          <w:noProof/>
          <w:sz w:val="22"/>
          <w:szCs w:val="22"/>
          <w:lang w:val="sr-Cyrl-RS"/>
        </w:rPr>
        <w:t xml:space="preserve">ЗА ПЕРИОД </w:t>
      </w:r>
      <w:r w:rsidRPr="00E22794">
        <w:rPr>
          <w:noProof/>
          <w:sz w:val="22"/>
          <w:szCs w:val="22"/>
          <w:lang w:val="sr-Cyrl-RS"/>
        </w:rPr>
        <w:t>2023-2025</w:t>
      </w:r>
      <w:r w:rsidR="000C5F6B" w:rsidRPr="00E22794">
        <w:rPr>
          <w:noProof/>
          <w:sz w:val="22"/>
          <w:szCs w:val="22"/>
          <w:lang w:val="sr-Cyrl-RS"/>
        </w:rPr>
        <w:t>. ГОДИНА</w:t>
      </w:r>
      <w:bookmarkEnd w:id="26"/>
    </w:p>
    <w:p w14:paraId="193DD336" w14:textId="77777777" w:rsidR="007B3D34" w:rsidRPr="00E22794" w:rsidRDefault="00616498">
      <w:pPr>
        <w:pStyle w:val="Heading2"/>
        <w:rPr>
          <w:noProof/>
          <w:sz w:val="22"/>
          <w:szCs w:val="22"/>
          <w:lang w:val="sr-Cyrl-RS"/>
        </w:rPr>
      </w:pPr>
      <w:bookmarkStart w:id="27" w:name="_Toc106786802"/>
      <w:r w:rsidRPr="00E22794">
        <w:rPr>
          <w:noProof/>
          <w:sz w:val="22"/>
          <w:szCs w:val="22"/>
          <w:lang w:val="sr-Cyrl-RS"/>
        </w:rPr>
        <w:t>4.1. Главна ограничења</w:t>
      </w:r>
      <w:bookmarkEnd w:id="27"/>
      <w:r w:rsidRPr="00E22794">
        <w:rPr>
          <w:noProof/>
          <w:sz w:val="22"/>
          <w:szCs w:val="22"/>
          <w:lang w:val="sr-Cyrl-RS"/>
        </w:rPr>
        <w:t xml:space="preserve"> </w:t>
      </w:r>
    </w:p>
    <w:p w14:paraId="73DC8007" w14:textId="77777777" w:rsidR="007B3D34" w:rsidRPr="00E22794" w:rsidRDefault="00616498">
      <w:pPr>
        <w:rPr>
          <w:noProof/>
          <w:lang w:val="sr-Cyrl-RS"/>
        </w:rPr>
      </w:pPr>
      <w:r w:rsidRPr="00E22794">
        <w:rPr>
          <w:noProof/>
          <w:lang w:val="sr-Cyrl-RS"/>
        </w:rPr>
        <w:t>Најзначајнија идентификована ограничења у спровођењу електронске управе су:</w:t>
      </w:r>
    </w:p>
    <w:p w14:paraId="6D287C55" w14:textId="77777777" w:rsidR="007B3D34" w:rsidRPr="00E22794" w:rsidRDefault="00616498">
      <w:pPr>
        <w:rPr>
          <w:b/>
          <w:noProof/>
          <w:lang w:val="sr-Cyrl-RS"/>
        </w:rPr>
      </w:pPr>
      <w:r w:rsidRPr="00E22794">
        <w:rPr>
          <w:b/>
          <w:noProof/>
          <w:lang w:val="sr-Cyrl-RS"/>
        </w:rPr>
        <w:t xml:space="preserve">Планирање и координација спровођења Програма </w:t>
      </w:r>
      <w:r w:rsidR="000C5F6B" w:rsidRPr="00E22794">
        <w:rPr>
          <w:b/>
          <w:noProof/>
          <w:lang w:val="sr-Cyrl-RS"/>
        </w:rPr>
        <w:t xml:space="preserve">развоја </w:t>
      </w:r>
      <w:r w:rsidRPr="00E22794">
        <w:rPr>
          <w:b/>
          <w:noProof/>
          <w:lang w:val="sr-Cyrl-RS"/>
        </w:rPr>
        <w:t>електронске управе</w:t>
      </w:r>
    </w:p>
    <w:p w14:paraId="4536C962" w14:textId="77777777" w:rsidR="007B3D34" w:rsidRPr="00E22794" w:rsidRDefault="00616498">
      <w:pPr>
        <w:jc w:val="both"/>
        <w:rPr>
          <w:noProof/>
          <w:lang w:val="sr-Cyrl-RS"/>
        </w:rPr>
      </w:pPr>
      <w:r w:rsidRPr="00E22794">
        <w:rPr>
          <w:noProof/>
          <w:lang w:val="sr-Cyrl-RS"/>
        </w:rPr>
        <w:t xml:space="preserve">Недовољна координација органа управе последица су недовољно </w:t>
      </w:r>
      <w:r w:rsidR="00872329" w:rsidRPr="00E22794">
        <w:rPr>
          <w:noProof/>
          <w:lang w:val="sr-Cyrl-RS"/>
        </w:rPr>
        <w:t>развијеног</w:t>
      </w:r>
      <w:r w:rsidR="00094FF5" w:rsidRPr="00E22794">
        <w:rPr>
          <w:noProof/>
          <w:lang w:val="sr-Cyrl-RS"/>
        </w:rPr>
        <w:t xml:space="preserve"> </w:t>
      </w:r>
      <w:r w:rsidRPr="00E22794">
        <w:rPr>
          <w:noProof/>
          <w:lang w:val="sr-Cyrl-RS"/>
        </w:rPr>
        <w:t xml:space="preserve">стратешког </w:t>
      </w:r>
      <w:r w:rsidR="00872329" w:rsidRPr="00E22794">
        <w:rPr>
          <w:noProof/>
          <w:lang w:val="sr-Cyrl-RS"/>
        </w:rPr>
        <w:t xml:space="preserve">управљања </w:t>
      </w:r>
      <w:r w:rsidRPr="00E22794">
        <w:rPr>
          <w:noProof/>
          <w:lang w:val="sr-Cyrl-RS"/>
        </w:rPr>
        <w:t xml:space="preserve">реформом електронске управе. </w:t>
      </w:r>
    </w:p>
    <w:p w14:paraId="61D87BDB" w14:textId="77777777" w:rsidR="007B3D34" w:rsidRPr="00E22794" w:rsidRDefault="00616498">
      <w:pPr>
        <w:jc w:val="both"/>
        <w:rPr>
          <w:noProof/>
          <w:lang w:val="sr-Cyrl-RS"/>
        </w:rPr>
      </w:pPr>
      <w:r w:rsidRPr="00E22794">
        <w:rPr>
          <w:noProof/>
          <w:lang w:val="sr-Cyrl-RS"/>
        </w:rPr>
        <w:t xml:space="preserve">Услови у којима се развија електронска управа у РС диктирали </w:t>
      </w:r>
      <w:r w:rsidR="000C5F6B" w:rsidRPr="00E22794">
        <w:rPr>
          <w:noProof/>
          <w:lang w:val="sr-Cyrl-RS"/>
        </w:rPr>
        <w:t xml:space="preserve">су </w:t>
      </w:r>
      <w:r w:rsidRPr="00E22794">
        <w:rPr>
          <w:noProof/>
          <w:lang w:val="sr-Cyrl-RS"/>
        </w:rPr>
        <w:t xml:space="preserve">неопходност остваривања постављених циљева у кратком временском периоду чему је нарочито допринела пандемија. Имајући ово у виду није зачуђујуће да се Канцеларије за ИТЕ развијала у правцу оперативне реализације постављених циљева и ефикасног решавања конкретних проблема, јачајући функције пројектовања, усклађивања, развоја и функционисања система </w:t>
      </w:r>
      <w:r w:rsidR="006A14D7" w:rsidRPr="00E22794">
        <w:rPr>
          <w:noProof/>
          <w:lang w:val="sr-Cyrl-RS"/>
        </w:rPr>
        <w:t>е-</w:t>
      </w:r>
      <w:r w:rsidRPr="00E22794">
        <w:rPr>
          <w:noProof/>
          <w:lang w:val="sr-Cyrl-RS"/>
        </w:rPr>
        <w:t>управе као и информационих система и инфраструктуре органа управе, док су функције управљања и координације остале мање развијене.</w:t>
      </w:r>
      <w:r w:rsidR="00871825" w:rsidRPr="00E22794">
        <w:rPr>
          <w:noProof/>
          <w:lang w:val="sr-Cyrl-RS"/>
        </w:rPr>
        <w:t xml:space="preserve"> </w:t>
      </w:r>
    </w:p>
    <w:p w14:paraId="491476CC" w14:textId="77777777" w:rsidR="007B3D34" w:rsidRPr="00E22794" w:rsidRDefault="00616498">
      <w:pPr>
        <w:spacing w:after="0"/>
        <w:rPr>
          <w:b/>
          <w:noProof/>
          <w:lang w:val="sr-Cyrl-RS"/>
        </w:rPr>
      </w:pPr>
      <w:r w:rsidRPr="00E22794">
        <w:rPr>
          <w:b/>
          <w:noProof/>
          <w:lang w:val="sr-Cyrl-RS"/>
        </w:rPr>
        <w:t>Финансирање Програма</w:t>
      </w:r>
    </w:p>
    <w:p w14:paraId="311E3BB7" w14:textId="77777777" w:rsidR="000C5F6B" w:rsidRPr="00E22794" w:rsidRDefault="000C5F6B">
      <w:pPr>
        <w:spacing w:after="0"/>
        <w:rPr>
          <w:b/>
          <w:noProof/>
          <w:lang w:val="sr-Cyrl-RS"/>
        </w:rPr>
      </w:pPr>
    </w:p>
    <w:p w14:paraId="6FE59985" w14:textId="77777777" w:rsidR="007B3D34" w:rsidRPr="00E22794" w:rsidRDefault="00616498">
      <w:pPr>
        <w:spacing w:after="0"/>
        <w:jc w:val="both"/>
        <w:rPr>
          <w:noProof/>
          <w:lang w:val="sr-Cyrl-RS"/>
        </w:rPr>
      </w:pPr>
      <w:r w:rsidRPr="00E22794">
        <w:rPr>
          <w:noProof/>
          <w:lang w:val="sr-Cyrl-RS"/>
        </w:rPr>
        <w:t>Развој информационог система јавне управе РС</w:t>
      </w:r>
      <w:r w:rsidR="000C5F6B" w:rsidRPr="00E22794">
        <w:rPr>
          <w:noProof/>
          <w:lang w:val="sr-Cyrl-RS"/>
        </w:rPr>
        <w:t>,</w:t>
      </w:r>
      <w:r w:rsidRPr="00E22794">
        <w:rPr>
          <w:noProof/>
          <w:lang w:val="sr-Cyrl-RS"/>
        </w:rPr>
        <w:t xml:space="preserve"> који је у фокусу Програма</w:t>
      </w:r>
      <w:r w:rsidR="000C5F6B" w:rsidRPr="00E22794">
        <w:rPr>
          <w:noProof/>
          <w:lang w:val="sr-Cyrl-RS"/>
        </w:rPr>
        <w:t>,</w:t>
      </w:r>
      <w:r w:rsidRPr="00E22794">
        <w:rPr>
          <w:noProof/>
          <w:lang w:val="sr-Cyrl-RS"/>
        </w:rPr>
        <w:t xml:space="preserve"> </w:t>
      </w:r>
      <w:r w:rsidR="000C5F6B" w:rsidRPr="00E22794">
        <w:rPr>
          <w:noProof/>
          <w:lang w:val="sr-Cyrl-RS"/>
        </w:rPr>
        <w:t xml:space="preserve">представља </w:t>
      </w:r>
      <w:r w:rsidRPr="00E22794">
        <w:rPr>
          <w:noProof/>
          <w:lang w:val="sr-Cyrl-RS"/>
        </w:rPr>
        <w:t xml:space="preserve">скуп процес. Неопходно је уложити значајна средства у инфраструктуру, опрему као и у набавку лиценци и одржавање и развијање информацног система пре почетка развоја апликативних решења и база података. </w:t>
      </w:r>
    </w:p>
    <w:p w14:paraId="563F6C71" w14:textId="77777777" w:rsidR="007B3D34" w:rsidRPr="00E22794" w:rsidRDefault="00616498">
      <w:pPr>
        <w:jc w:val="both"/>
        <w:rPr>
          <w:noProof/>
          <w:lang w:val="sr-Cyrl-RS"/>
        </w:rPr>
      </w:pPr>
      <w:r w:rsidRPr="00E22794">
        <w:rPr>
          <w:noProof/>
        </w:rPr>
        <w:drawing>
          <wp:inline distT="114300" distB="114300" distL="114300" distR="114300" wp14:anchorId="1AF0074C" wp14:editId="0554A5C3">
            <wp:extent cx="5730875" cy="2219325"/>
            <wp:effectExtent l="0" t="0" r="3175" b="9525"/>
            <wp:docPr id="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cstate="print"/>
                    <a:srcRect/>
                    <a:stretch>
                      <a:fillRect/>
                    </a:stretch>
                  </pic:blipFill>
                  <pic:spPr>
                    <a:xfrm>
                      <a:off x="0" y="0"/>
                      <a:ext cx="5733429" cy="2220314"/>
                    </a:xfrm>
                    <a:prstGeom prst="rect">
                      <a:avLst/>
                    </a:prstGeom>
                    <a:ln/>
                  </pic:spPr>
                </pic:pic>
              </a:graphicData>
            </a:graphic>
          </wp:inline>
        </w:drawing>
      </w:r>
    </w:p>
    <w:p w14:paraId="5A2FFEE5" w14:textId="77777777" w:rsidR="007B3D34" w:rsidRPr="00E22794" w:rsidRDefault="00616498">
      <w:pPr>
        <w:jc w:val="center"/>
        <w:rPr>
          <w:i/>
          <w:noProof/>
          <w:sz w:val="20"/>
          <w:szCs w:val="20"/>
          <w:lang w:val="sr-Cyrl-RS"/>
        </w:rPr>
      </w:pPr>
      <w:r w:rsidRPr="00E22794">
        <w:rPr>
          <w:i/>
          <w:noProof/>
          <w:sz w:val="20"/>
          <w:szCs w:val="20"/>
          <w:lang w:val="sr-Cyrl-RS"/>
        </w:rPr>
        <w:t>Графикон: Планирана и реализована финансијска средства</w:t>
      </w:r>
      <w:r w:rsidRPr="00E22794">
        <w:rPr>
          <w:i/>
          <w:noProof/>
          <w:sz w:val="20"/>
          <w:szCs w:val="20"/>
          <w:vertAlign w:val="superscript"/>
          <w:lang w:val="sr-Cyrl-RS"/>
        </w:rPr>
        <w:footnoteReference w:id="51"/>
      </w:r>
      <w:r w:rsidRPr="00E22794">
        <w:rPr>
          <w:i/>
          <w:noProof/>
          <w:sz w:val="20"/>
          <w:szCs w:val="20"/>
          <w:lang w:val="sr-Cyrl-RS"/>
        </w:rPr>
        <w:t xml:space="preserve"> </w:t>
      </w:r>
    </w:p>
    <w:p w14:paraId="7E527AD8" w14:textId="77777777" w:rsidR="007B3D34" w:rsidRPr="00E22794" w:rsidRDefault="00616498">
      <w:pPr>
        <w:jc w:val="both"/>
        <w:rPr>
          <w:noProof/>
          <w:lang w:val="sr-Cyrl-RS"/>
        </w:rPr>
      </w:pPr>
      <w:r w:rsidRPr="00E22794">
        <w:rPr>
          <w:noProof/>
          <w:lang w:val="sr-Cyrl-RS"/>
        </w:rPr>
        <w:t xml:space="preserve">Графикон показује да су у 2020. години планирана и реализовна буџетска средства несразмерно већа у поређењу са 2021. и 2022. годином. Узрок овоме је, судећи по </w:t>
      </w:r>
      <w:r w:rsidR="000C5F6B" w:rsidRPr="00E22794">
        <w:rPr>
          <w:noProof/>
          <w:lang w:val="sr-Cyrl-RS"/>
        </w:rPr>
        <w:t>https://monitoring.mduls.gov.rs/</w:t>
      </w:r>
      <w:r w:rsidRPr="00E22794">
        <w:rPr>
          <w:noProof/>
          <w:lang w:val="sr-Cyrl-RS"/>
        </w:rPr>
        <w:t>, изградња Дата центра Крагујевац која се претежно реализовала у току 2020. године. Са друге стране такође је видљива слаба реализација планираних донаторских средстава што је свакако тема којом се треба позабаваити у наредном периоду.</w:t>
      </w:r>
    </w:p>
    <w:p w14:paraId="3D3FA0A3" w14:textId="77777777" w:rsidR="007B3D34" w:rsidRPr="00E22794" w:rsidRDefault="00616498">
      <w:pPr>
        <w:jc w:val="both"/>
        <w:rPr>
          <w:noProof/>
          <w:lang w:val="sr-Cyrl-RS"/>
        </w:rPr>
      </w:pPr>
      <w:r w:rsidRPr="00E22794">
        <w:rPr>
          <w:noProof/>
          <w:lang w:val="sr-Cyrl-RS"/>
        </w:rPr>
        <w:t xml:space="preserve">Пандемија је додатно отежала проблем финасирања развоја </w:t>
      </w:r>
      <w:r w:rsidR="00872329" w:rsidRPr="00E22794">
        <w:rPr>
          <w:noProof/>
          <w:lang w:val="sr-Cyrl-RS"/>
        </w:rPr>
        <w:t>е-</w:t>
      </w:r>
      <w:r w:rsidRPr="00E22794">
        <w:rPr>
          <w:noProof/>
          <w:lang w:val="sr-Cyrl-RS"/>
        </w:rPr>
        <w:t>управе. Са једне стране, због ублажавања последица пандемије</w:t>
      </w:r>
      <w:r w:rsidR="000C5F6B" w:rsidRPr="00E22794">
        <w:rPr>
          <w:noProof/>
          <w:lang w:val="sr-Cyrl-RS"/>
        </w:rPr>
        <w:t>,</w:t>
      </w:r>
      <w:r w:rsidRPr="00E22794">
        <w:rPr>
          <w:noProof/>
          <w:lang w:val="sr-Cyrl-RS"/>
        </w:rPr>
        <w:t xml:space="preserve"> дошло </w:t>
      </w:r>
      <w:r w:rsidR="000C5F6B" w:rsidRPr="00E22794">
        <w:rPr>
          <w:noProof/>
          <w:lang w:val="sr-Cyrl-RS"/>
        </w:rPr>
        <w:t xml:space="preserve">је </w:t>
      </w:r>
      <w:r w:rsidRPr="00E22794">
        <w:rPr>
          <w:noProof/>
          <w:lang w:val="sr-Cyrl-RS"/>
        </w:rPr>
        <w:t>до повлачења и прерасподеле буџетских средстава</w:t>
      </w:r>
      <w:r w:rsidR="000C5F6B" w:rsidRPr="00E22794">
        <w:rPr>
          <w:noProof/>
          <w:lang w:val="sr-Cyrl-RS"/>
        </w:rPr>
        <w:t>,</w:t>
      </w:r>
      <w:r w:rsidRPr="00E22794">
        <w:rPr>
          <w:noProof/>
          <w:lang w:val="sr-Cyrl-RS"/>
        </w:rPr>
        <w:t xml:space="preserve"> чиме је онемогућена реализација одређених активност. Са друге стране је повећан притисак на Канцеларију за ИТ</w:t>
      </w:r>
      <w:r w:rsidR="000C5F6B" w:rsidRPr="00E22794">
        <w:rPr>
          <w:noProof/>
          <w:lang w:val="sr-Cyrl-RS"/>
        </w:rPr>
        <w:t>Е</w:t>
      </w:r>
      <w:r w:rsidRPr="00E22794">
        <w:rPr>
          <w:noProof/>
          <w:lang w:val="sr-Cyrl-RS"/>
        </w:rPr>
        <w:t xml:space="preserve"> да у веома кратком року, пусти у продукцију сервисе који омогућавају да се одређене услуге реализују без физичког појављивања грађана укључујући и могућност плаћања надокнаде. Уобичајена стратегија превазилажења овог проблема је обезбеђивање алтернативног финансирања преко пројеката или наменских кредита. Поред тражења додатних извора финансирања неопходно је унапредити процес буџетског планирања и програмирања средстава намењених развоју </w:t>
      </w:r>
      <w:r w:rsidR="00872329" w:rsidRPr="00E22794">
        <w:rPr>
          <w:noProof/>
          <w:lang w:val="sr-Cyrl-RS"/>
        </w:rPr>
        <w:t>е-</w:t>
      </w:r>
      <w:r w:rsidRPr="00E22794">
        <w:rPr>
          <w:noProof/>
          <w:lang w:val="sr-Cyrl-RS"/>
        </w:rPr>
        <w:t>управе</w:t>
      </w:r>
      <w:r w:rsidR="000C5F6B" w:rsidRPr="00E22794">
        <w:rPr>
          <w:noProof/>
          <w:lang w:val="sr-Cyrl-RS"/>
        </w:rPr>
        <w:t xml:space="preserve"> </w:t>
      </w:r>
      <w:r w:rsidRPr="00E22794">
        <w:rPr>
          <w:noProof/>
          <w:lang w:val="sr-Cyrl-RS"/>
        </w:rPr>
        <w:t>у складу са стратешким правцима развоја као и обезбедити ефикасније трошење средстава кроз унификацију и централизацију ИКТ решења.</w:t>
      </w:r>
      <w:r w:rsidR="00E91C42" w:rsidRPr="00E22794">
        <w:rPr>
          <w:noProof/>
          <w:lang w:val="sr-Cyrl-RS"/>
        </w:rPr>
        <w:t xml:space="preserve"> </w:t>
      </w:r>
      <w:r w:rsidR="00872329" w:rsidRPr="00E22794">
        <w:rPr>
          <w:noProof/>
          <w:lang w:val="sr-Cyrl-RS"/>
        </w:rPr>
        <w:t>З</w:t>
      </w:r>
      <w:r w:rsidR="00E91C42" w:rsidRPr="00E22794">
        <w:rPr>
          <w:noProof/>
          <w:lang w:val="sr-Cyrl-RS"/>
        </w:rPr>
        <w:t>бог недостатка података, апсект ефикасноти</w:t>
      </w:r>
      <w:r w:rsidR="009520FE" w:rsidRPr="00E22794">
        <w:rPr>
          <w:noProof/>
          <w:lang w:val="sr-Cyrl-RS"/>
        </w:rPr>
        <w:t>,</w:t>
      </w:r>
      <w:r w:rsidR="00E91C42" w:rsidRPr="00E22794">
        <w:rPr>
          <w:noProof/>
          <w:lang w:val="sr-Cyrl-RS"/>
        </w:rPr>
        <w:t xml:space="preserve"> односно добијен</w:t>
      </w:r>
      <w:r w:rsidR="00872329" w:rsidRPr="00E22794">
        <w:rPr>
          <w:noProof/>
          <w:lang w:val="sr-Cyrl-RS"/>
        </w:rPr>
        <w:t>у</w:t>
      </w:r>
      <w:r w:rsidR="00E91C42" w:rsidRPr="00E22794">
        <w:rPr>
          <w:noProof/>
          <w:lang w:val="sr-Cyrl-RS"/>
        </w:rPr>
        <w:t xml:space="preserve"> вредност за уложена финансијска средства</w:t>
      </w:r>
      <w:r w:rsidR="009520FE" w:rsidRPr="00E22794">
        <w:rPr>
          <w:noProof/>
          <w:lang w:val="sr-Cyrl-RS"/>
        </w:rPr>
        <w:t>,</w:t>
      </w:r>
      <w:r w:rsidR="00E91C42" w:rsidRPr="00E22794">
        <w:rPr>
          <w:noProof/>
          <w:lang w:val="sr-Cyrl-RS"/>
        </w:rPr>
        <w:t xml:space="preserve"> није било могуће обрадити.</w:t>
      </w:r>
    </w:p>
    <w:p w14:paraId="4D0263E8" w14:textId="77777777" w:rsidR="000C5F6B" w:rsidRPr="00E22794" w:rsidRDefault="000C5F6B">
      <w:pPr>
        <w:spacing w:after="0"/>
        <w:rPr>
          <w:b/>
          <w:noProof/>
          <w:lang w:val="sr-Cyrl-RS"/>
        </w:rPr>
      </w:pPr>
    </w:p>
    <w:p w14:paraId="6FBF9B30" w14:textId="77777777" w:rsidR="007B3D34" w:rsidRPr="00E22794" w:rsidRDefault="00616498">
      <w:pPr>
        <w:spacing w:after="0"/>
        <w:rPr>
          <w:b/>
          <w:noProof/>
          <w:lang w:val="sr-Cyrl-RS"/>
        </w:rPr>
      </w:pPr>
      <w:r w:rsidRPr="00E22794">
        <w:rPr>
          <w:b/>
          <w:noProof/>
          <w:lang w:val="sr-Cyrl-RS"/>
        </w:rPr>
        <w:t>Људски ресурси</w:t>
      </w:r>
    </w:p>
    <w:p w14:paraId="24B16D76" w14:textId="77777777" w:rsidR="000C5F6B" w:rsidRPr="00E22794" w:rsidRDefault="000C5F6B">
      <w:pPr>
        <w:spacing w:after="0"/>
        <w:rPr>
          <w:b/>
          <w:noProof/>
          <w:lang w:val="sr-Cyrl-RS"/>
        </w:rPr>
      </w:pPr>
    </w:p>
    <w:p w14:paraId="45C1066F" w14:textId="77777777" w:rsidR="007B3D34" w:rsidRPr="00E22794" w:rsidRDefault="00616498">
      <w:pPr>
        <w:jc w:val="both"/>
        <w:rPr>
          <w:noProof/>
          <w:lang w:val="sr-Cyrl-RS"/>
        </w:rPr>
      </w:pPr>
      <w:r w:rsidRPr="00E22794">
        <w:rPr>
          <w:noProof/>
          <w:lang w:val="sr-Cyrl-RS"/>
        </w:rPr>
        <w:t>Недостатак људских ресурса одговарајућег профила представља ограничење у целокупном процесу реформе јавне управе. Конкретно, у вези са Програмом развоја електорнске управе евидентан је недостатак стручног ИТ кадра који је неопходан не само за имплементацију и одржавање система</w:t>
      </w:r>
      <w:r w:rsidR="000C5F6B" w:rsidRPr="00E22794">
        <w:rPr>
          <w:noProof/>
          <w:lang w:val="sr-Cyrl-RS"/>
        </w:rPr>
        <w:t>,</w:t>
      </w:r>
      <w:r w:rsidRPr="00E22794">
        <w:rPr>
          <w:noProof/>
          <w:lang w:val="sr-Cyrl-RS"/>
        </w:rPr>
        <w:t xml:space="preserve"> него и за адекватно планирање развоја државног</w:t>
      </w:r>
      <w:r w:rsidR="006F5F57" w:rsidRPr="00E22794">
        <w:rPr>
          <w:noProof/>
          <w:lang w:val="sr-Cyrl-RS"/>
        </w:rPr>
        <w:t>ИС</w:t>
      </w:r>
      <w:r w:rsidRPr="00E22794">
        <w:rPr>
          <w:noProof/>
          <w:lang w:val="sr-Cyrl-RS"/>
        </w:rPr>
        <w:t>. Потребно је да систем управе препозна и посматра ИКТ не само као алате који ће тенички омогућити дигиталну трансформацију управе па и друштва у целини</w:t>
      </w:r>
      <w:r w:rsidR="000C5F6B" w:rsidRPr="00E22794">
        <w:rPr>
          <w:noProof/>
          <w:lang w:val="sr-Cyrl-RS"/>
        </w:rPr>
        <w:t>,</w:t>
      </w:r>
      <w:r w:rsidRPr="00E22794">
        <w:rPr>
          <w:noProof/>
          <w:lang w:val="sr-Cyrl-RS"/>
        </w:rPr>
        <w:t xml:space="preserve"> него и као један од основних алата за промене. Такође, да би се обезбедило власништво над целокупним процесом реформе, неопход</w:t>
      </w:r>
      <w:r w:rsidR="000C5F6B" w:rsidRPr="00E22794">
        <w:rPr>
          <w:noProof/>
          <w:lang w:val="sr-Cyrl-RS"/>
        </w:rPr>
        <w:t>н</w:t>
      </w:r>
      <w:r w:rsidRPr="00E22794">
        <w:rPr>
          <w:noProof/>
          <w:lang w:val="sr-Cyrl-RS"/>
        </w:rPr>
        <w:t xml:space="preserve">о је развијати интерне кадрове који ће спроводити праћење и евалуацију секторских политика, дубинске анализе и предлагати њихове промене у циљу побољшања система и координације. </w:t>
      </w:r>
    </w:p>
    <w:p w14:paraId="19209D81" w14:textId="77777777" w:rsidR="007B3D34" w:rsidRPr="00E22794" w:rsidRDefault="00616498">
      <w:pPr>
        <w:pStyle w:val="Heading2"/>
        <w:rPr>
          <w:noProof/>
          <w:sz w:val="22"/>
          <w:szCs w:val="22"/>
          <w:lang w:val="sr-Cyrl-RS"/>
        </w:rPr>
      </w:pPr>
      <w:bookmarkStart w:id="28" w:name="_Toc106786803"/>
      <w:r w:rsidRPr="00E22794">
        <w:rPr>
          <w:noProof/>
          <w:sz w:val="22"/>
          <w:szCs w:val="22"/>
          <w:lang w:val="sr-Cyrl-RS"/>
        </w:rPr>
        <w:t>4.2. Закључци и препоруке</w:t>
      </w:r>
      <w:bookmarkEnd w:id="28"/>
    </w:p>
    <w:p w14:paraId="134714CA" w14:textId="77777777" w:rsidR="007B3D34" w:rsidRPr="00E22794" w:rsidRDefault="00616498">
      <w:pPr>
        <w:spacing w:before="240" w:after="240"/>
        <w:jc w:val="both"/>
        <w:rPr>
          <w:noProof/>
          <w:lang w:val="sr-Cyrl-RS"/>
        </w:rPr>
      </w:pPr>
      <w:r w:rsidRPr="00E22794">
        <w:rPr>
          <w:noProof/>
          <w:lang w:val="sr-Cyrl-RS"/>
        </w:rPr>
        <w:t xml:space="preserve">Општа препорука је да се настави са напорима у спровођењу Програма. Како се активности АП завршавају 2022. године, потребно је приступити прилагођавању будућим потребама процеса јачања </w:t>
      </w:r>
      <w:r w:rsidR="006F5F57" w:rsidRPr="00E22794">
        <w:rPr>
          <w:noProof/>
          <w:lang w:val="sr-Cyrl-RS"/>
        </w:rPr>
        <w:t>е-</w:t>
      </w:r>
      <w:r w:rsidRPr="00E22794">
        <w:rPr>
          <w:noProof/>
          <w:lang w:val="sr-Cyrl-RS"/>
        </w:rPr>
        <w:t xml:space="preserve">управе и израдити план будућих активности за период </w:t>
      </w:r>
      <w:r w:rsidR="000C5F6B" w:rsidRPr="00E22794">
        <w:rPr>
          <w:noProof/>
          <w:lang w:val="sr-Cyrl-RS"/>
        </w:rPr>
        <w:t>2023</w:t>
      </w:r>
      <w:r w:rsidR="006F5F57" w:rsidRPr="00E22794">
        <w:rPr>
          <w:noProof/>
          <w:lang w:val="sr-Cyrl-RS"/>
        </w:rPr>
        <w:t>.</w:t>
      </w:r>
      <w:r w:rsidRPr="00E22794">
        <w:rPr>
          <w:noProof/>
          <w:lang w:val="sr-Cyrl-RS"/>
        </w:rPr>
        <w:t xml:space="preserve">-2025. </w:t>
      </w:r>
      <w:r w:rsidR="000C5F6B" w:rsidRPr="00E22794">
        <w:rPr>
          <w:noProof/>
          <w:lang w:val="sr-Cyrl-RS"/>
        </w:rPr>
        <w:t>годин</w:t>
      </w:r>
      <w:r w:rsidR="0034765D" w:rsidRPr="00E22794">
        <w:rPr>
          <w:noProof/>
          <w:lang w:val="sr-Cyrl-RS"/>
        </w:rPr>
        <w:t>e</w:t>
      </w:r>
      <w:r w:rsidR="000C5F6B" w:rsidRPr="00E22794">
        <w:rPr>
          <w:noProof/>
          <w:lang w:val="sr-Cyrl-RS"/>
        </w:rPr>
        <w:t>.</w:t>
      </w:r>
    </w:p>
    <w:p w14:paraId="28F54254" w14:textId="77777777" w:rsidR="007B3D34" w:rsidRPr="00E22794" w:rsidRDefault="00616498">
      <w:pPr>
        <w:spacing w:before="240" w:after="240"/>
        <w:jc w:val="both"/>
        <w:rPr>
          <w:noProof/>
          <w:lang w:val="sr-Cyrl-RS"/>
        </w:rPr>
      </w:pPr>
      <w:r w:rsidRPr="00E22794">
        <w:rPr>
          <w:noProof/>
          <w:lang w:val="sr-Cyrl-RS"/>
        </w:rPr>
        <w:t>Програм је препознат као покретач реформе са политичком подршком</w:t>
      </w:r>
      <w:r w:rsidR="000C5F6B" w:rsidRPr="00E22794">
        <w:rPr>
          <w:noProof/>
          <w:lang w:val="sr-Cyrl-RS"/>
        </w:rPr>
        <w:t>,</w:t>
      </w:r>
      <w:r w:rsidRPr="00E22794">
        <w:rPr>
          <w:noProof/>
          <w:lang w:val="sr-Cyrl-RS"/>
        </w:rPr>
        <w:t xml:space="preserve"> што је донекле допринело мобилизацији ресурса управе за реформу овако високог нивоа приоритета.</w:t>
      </w:r>
    </w:p>
    <w:p w14:paraId="63FE6C27" w14:textId="77777777" w:rsidR="007B3D34" w:rsidRPr="00E22794" w:rsidRDefault="00616498">
      <w:pPr>
        <w:spacing w:before="240" w:after="240"/>
        <w:jc w:val="both"/>
        <w:rPr>
          <w:noProof/>
          <w:lang w:val="sr-Cyrl-RS"/>
        </w:rPr>
      </w:pPr>
      <w:r w:rsidRPr="00E22794">
        <w:rPr>
          <w:noProof/>
          <w:lang w:val="sr-Cyrl-RS"/>
        </w:rPr>
        <w:t xml:space="preserve">Успешност даљег развоја </w:t>
      </w:r>
      <w:r w:rsidR="006F5F57" w:rsidRPr="00E22794">
        <w:rPr>
          <w:noProof/>
          <w:lang w:val="sr-Cyrl-RS"/>
        </w:rPr>
        <w:t>е-</w:t>
      </w:r>
      <w:r w:rsidRPr="00E22794">
        <w:rPr>
          <w:noProof/>
          <w:lang w:val="sr-Cyrl-RS"/>
        </w:rPr>
        <w:t xml:space="preserve">управе захтева </w:t>
      </w:r>
      <w:r w:rsidRPr="00E22794">
        <w:rPr>
          <w:b/>
          <w:noProof/>
          <w:lang w:val="sr-Cyrl-RS"/>
        </w:rPr>
        <w:t>ефективну управљачку структуру</w:t>
      </w:r>
      <w:r w:rsidRPr="00E22794">
        <w:rPr>
          <w:noProof/>
          <w:lang w:val="sr-Cyrl-RS"/>
        </w:rPr>
        <w:t xml:space="preserve"> која би планирала, координирала, спроводила и евалуирала систем развоја </w:t>
      </w:r>
      <w:r w:rsidR="003147B9" w:rsidRPr="00E22794">
        <w:rPr>
          <w:noProof/>
          <w:lang w:val="sr-Cyrl-RS"/>
        </w:rPr>
        <w:t>е-</w:t>
      </w:r>
      <w:r w:rsidRPr="00E22794">
        <w:rPr>
          <w:noProof/>
          <w:lang w:val="sr-Cyrl-RS"/>
        </w:rPr>
        <w:t xml:space="preserve">управе као и одговарајући </w:t>
      </w:r>
      <w:r w:rsidRPr="00E22794">
        <w:rPr>
          <w:b/>
          <w:noProof/>
          <w:lang w:val="sr-Cyrl-RS"/>
        </w:rPr>
        <w:t>институционални</w:t>
      </w:r>
      <w:r w:rsidRPr="00E22794">
        <w:rPr>
          <w:noProof/>
          <w:lang w:val="sr-Cyrl-RS"/>
        </w:rPr>
        <w:t xml:space="preserve"> </w:t>
      </w:r>
      <w:r w:rsidRPr="00E22794">
        <w:rPr>
          <w:b/>
          <w:noProof/>
          <w:lang w:val="sr-Cyrl-RS"/>
        </w:rPr>
        <w:t>оквир</w:t>
      </w:r>
      <w:r w:rsidRPr="00E22794">
        <w:rPr>
          <w:noProof/>
          <w:lang w:val="sr-Cyrl-RS"/>
        </w:rPr>
        <w:t xml:space="preserve">. Важно је напоменути да оваква управљачка структура мора да обухвати и оперативни ниво у смислу координације спровођења активности као и </w:t>
      </w:r>
      <w:r w:rsidR="000C5F6B" w:rsidRPr="00E22794">
        <w:rPr>
          <w:noProof/>
          <w:lang w:val="sr-Cyrl-RS"/>
        </w:rPr>
        <w:t>политичко</w:t>
      </w:r>
      <w:r w:rsidRPr="00E22794">
        <w:rPr>
          <w:noProof/>
          <w:lang w:val="sr-Cyrl-RS"/>
        </w:rPr>
        <w:t xml:space="preserve">-стратешки ниво на коме се доносе и усклађују политике развоје </w:t>
      </w:r>
      <w:r w:rsidR="003147B9" w:rsidRPr="00E22794">
        <w:rPr>
          <w:noProof/>
          <w:lang w:val="sr-Cyrl-RS"/>
        </w:rPr>
        <w:t>е-</w:t>
      </w:r>
      <w:r w:rsidRPr="00E22794">
        <w:rPr>
          <w:noProof/>
          <w:lang w:val="sr-Cyrl-RS"/>
        </w:rPr>
        <w:t xml:space="preserve">управе. </w:t>
      </w:r>
      <w:r w:rsidR="000C5F6B" w:rsidRPr="00E22794">
        <w:rPr>
          <w:noProof/>
          <w:lang w:val="sr-Cyrl-RS"/>
        </w:rPr>
        <w:t xml:space="preserve">Трансформација Дирекције за е-управу у Канцеларију за </w:t>
      </w:r>
      <w:r w:rsidRPr="00E22794">
        <w:rPr>
          <w:noProof/>
          <w:lang w:val="sr-Cyrl-RS"/>
        </w:rPr>
        <w:t xml:space="preserve">ИТЕ је у великој мери поправило институционалну слику </w:t>
      </w:r>
      <w:r w:rsidR="000C5F6B" w:rsidRPr="00E22794">
        <w:rPr>
          <w:noProof/>
          <w:lang w:val="sr-Cyrl-RS"/>
        </w:rPr>
        <w:t>омогућивши</w:t>
      </w:r>
      <w:r w:rsidRPr="00E22794">
        <w:rPr>
          <w:noProof/>
          <w:lang w:val="sr-Cyrl-RS"/>
        </w:rPr>
        <w:t xml:space="preserve"> системски приступ развоју државног информационог система. И даље</w:t>
      </w:r>
      <w:r w:rsidR="000C5F6B" w:rsidRPr="00E22794">
        <w:rPr>
          <w:noProof/>
          <w:lang w:val="sr-Cyrl-RS"/>
        </w:rPr>
        <w:t>,</w:t>
      </w:r>
      <w:r w:rsidRPr="00E22794">
        <w:rPr>
          <w:noProof/>
          <w:lang w:val="sr-Cyrl-RS"/>
        </w:rPr>
        <w:t xml:space="preserve"> када је у питању развој и управљање е</w:t>
      </w:r>
      <w:r w:rsidR="000C5F6B" w:rsidRPr="00E22794">
        <w:rPr>
          <w:noProof/>
          <w:lang w:val="sr-Cyrl-RS"/>
        </w:rPr>
        <w:t>-у</w:t>
      </w:r>
      <w:r w:rsidRPr="00E22794">
        <w:rPr>
          <w:noProof/>
          <w:lang w:val="sr-Cyrl-RS"/>
        </w:rPr>
        <w:t>правом</w:t>
      </w:r>
      <w:r w:rsidR="000C5F6B" w:rsidRPr="00E22794">
        <w:rPr>
          <w:noProof/>
          <w:lang w:val="sr-Cyrl-RS"/>
        </w:rPr>
        <w:t>,</w:t>
      </w:r>
      <w:r w:rsidRPr="00E22794">
        <w:rPr>
          <w:noProof/>
          <w:lang w:val="sr-Cyrl-RS"/>
        </w:rPr>
        <w:t xml:space="preserve"> надлежност je фрагментисана без јасног </w:t>
      </w:r>
      <w:r w:rsidR="000C5F6B" w:rsidRPr="00E22794">
        <w:rPr>
          <w:noProof/>
          <w:lang w:val="sr-Cyrl-RS"/>
        </w:rPr>
        <w:t xml:space="preserve">јединственог </w:t>
      </w:r>
      <w:r w:rsidR="003147B9" w:rsidRPr="00E22794">
        <w:rPr>
          <w:noProof/>
          <w:lang w:val="sr-Cyrl-RS"/>
        </w:rPr>
        <w:t xml:space="preserve">институционалног </w:t>
      </w:r>
      <w:r w:rsidRPr="00E22794">
        <w:rPr>
          <w:noProof/>
          <w:lang w:val="sr-Cyrl-RS"/>
        </w:rPr>
        <w:t>вођства. Иако су надлежности свих органа дефинисане, у пракси је подела теже спроводива и негативно се одражава на ефикасност реформе, а пре свега на стратешком нивоу развоја е</w:t>
      </w:r>
      <w:r w:rsidR="000C5F6B" w:rsidRPr="00E22794">
        <w:rPr>
          <w:noProof/>
          <w:lang w:val="sr-Cyrl-RS"/>
        </w:rPr>
        <w:t>-у</w:t>
      </w:r>
      <w:r w:rsidRPr="00E22794">
        <w:rPr>
          <w:noProof/>
          <w:lang w:val="sr-Cyrl-RS"/>
        </w:rPr>
        <w:t>праве</w:t>
      </w:r>
      <w:r w:rsidR="000C5F6B" w:rsidRPr="00E22794">
        <w:rPr>
          <w:noProof/>
          <w:lang w:val="sr-Cyrl-RS"/>
        </w:rPr>
        <w:t>,</w:t>
      </w:r>
      <w:r w:rsidRPr="00E22794">
        <w:rPr>
          <w:noProof/>
          <w:lang w:val="sr-Cyrl-RS"/>
        </w:rPr>
        <w:t xml:space="preserve"> али и на хоризонталну и вертикалну комуникацију и координацију система.</w:t>
      </w:r>
    </w:p>
    <w:p w14:paraId="3287F3A1" w14:textId="77777777" w:rsidR="007B3D34" w:rsidRPr="00E22794" w:rsidRDefault="00616498" w:rsidP="003F5783">
      <w:pPr>
        <w:jc w:val="both"/>
        <w:rPr>
          <w:noProof/>
          <w:lang w:val="sr-Cyrl-RS"/>
        </w:rPr>
      </w:pPr>
      <w:r w:rsidRPr="00E22794">
        <w:rPr>
          <w:b/>
          <w:noProof/>
          <w:lang w:val="sr-Cyrl-RS"/>
        </w:rPr>
        <w:t>Области будуће интервенције:</w:t>
      </w:r>
      <w:r w:rsidRPr="00E22794">
        <w:rPr>
          <w:noProof/>
          <w:lang w:val="sr-Cyrl-RS"/>
        </w:rPr>
        <w:t xml:space="preserve"> С обзиром на то да се функ</w:t>
      </w:r>
      <w:r w:rsidR="003147B9" w:rsidRPr="00E22794">
        <w:rPr>
          <w:noProof/>
          <w:lang w:val="sr-Cyrl-RS"/>
        </w:rPr>
        <w:t>ц</w:t>
      </w:r>
      <w:r w:rsidRPr="00E22794">
        <w:rPr>
          <w:noProof/>
          <w:lang w:val="sr-Cyrl-RS"/>
        </w:rPr>
        <w:t xml:space="preserve">ија јавног сектора у РС, као и на нивоу читавог света усложњава, сходно повећању и </w:t>
      </w:r>
      <w:r w:rsidR="000C5F6B" w:rsidRPr="00E22794">
        <w:rPr>
          <w:noProof/>
          <w:lang w:val="sr-Cyrl-RS"/>
        </w:rPr>
        <w:t xml:space="preserve">диверсификацији </w:t>
      </w:r>
      <w:r w:rsidRPr="00E22794">
        <w:rPr>
          <w:noProof/>
          <w:lang w:val="sr-Cyrl-RS"/>
        </w:rPr>
        <w:t>очекивања крајњих корисника (нпр. пандемија, ванредне ситуације, дигиталиузација, климатске промене, итд.) преипспитивањ</w:t>
      </w:r>
      <w:r w:rsidR="003147B9" w:rsidRPr="00E22794">
        <w:rPr>
          <w:noProof/>
          <w:lang w:val="sr-Cyrl-RS"/>
        </w:rPr>
        <w:t>е</w:t>
      </w:r>
      <w:r w:rsidRPr="00E22794">
        <w:rPr>
          <w:noProof/>
          <w:lang w:val="sr-Cyrl-RS"/>
        </w:rPr>
        <w:t xml:space="preserve"> и унапређењ</w:t>
      </w:r>
      <w:r w:rsidR="003147B9" w:rsidRPr="00E22794">
        <w:rPr>
          <w:noProof/>
          <w:lang w:val="sr-Cyrl-RS"/>
        </w:rPr>
        <w:t>е</w:t>
      </w:r>
      <w:r w:rsidRPr="00E22794">
        <w:rPr>
          <w:noProof/>
          <w:lang w:val="sr-Cyrl-RS"/>
        </w:rPr>
        <w:t xml:space="preserve"> управљачког оквира је од велике важности. Емпиријско искуство добијено из специфичних пилот иницијатива спроведених у </w:t>
      </w:r>
      <w:r w:rsidR="003147B9" w:rsidRPr="00E22794">
        <w:rPr>
          <w:noProof/>
          <w:lang w:val="sr-Cyrl-RS"/>
        </w:rPr>
        <w:t xml:space="preserve">РС </w:t>
      </w:r>
      <w:r w:rsidRPr="00E22794">
        <w:rPr>
          <w:noProof/>
          <w:lang w:val="sr-Cyrl-RS"/>
        </w:rPr>
        <w:t>(нпр. коришћење система управљања квалитетом у администрацији и услугама), пракса из региона и света у погледу унапређења организационих метода управљања у администрацији враћају фокус на оптимизацију организационе структуре, оптимизацију функција и информатичке подршке одсносно наставка процеса дигитализације. Подизање људских ресусрса посвећивањем темама које укључују: систем управљања квалитетом попут CAF (</w:t>
      </w:r>
      <w:r w:rsidR="000C5F6B" w:rsidRPr="00E22794">
        <w:rPr>
          <w:noProof/>
          <w:lang w:val="sr-Cyrl-RS"/>
        </w:rPr>
        <w:t>европског О</w:t>
      </w:r>
      <w:r w:rsidRPr="00E22794">
        <w:rPr>
          <w:noProof/>
          <w:lang w:val="sr-Cyrl-RS"/>
        </w:rPr>
        <w:t>пштег оквира за самопроцену) у јавној управи ради</w:t>
      </w:r>
      <w:r w:rsidR="000C5F6B" w:rsidRPr="00E22794">
        <w:rPr>
          <w:noProof/>
          <w:lang w:val="sr-Cyrl-RS"/>
        </w:rPr>
        <w:t xml:space="preserve"> </w:t>
      </w:r>
      <w:r w:rsidRPr="00E22794">
        <w:rPr>
          <w:noProof/>
          <w:lang w:val="sr-Cyrl-RS"/>
        </w:rPr>
        <w:t xml:space="preserve">оптимизације процеса и производа/ услуга, реинжењеринг управљања и пословних процеса, коришћењем агилног менаџмента као и МСД </w:t>
      </w:r>
      <w:r w:rsidR="000C5F6B" w:rsidRPr="00E22794">
        <w:rPr>
          <w:noProof/>
          <w:lang w:val="sr-Cyrl-RS"/>
        </w:rPr>
        <w:t>–</w:t>
      </w:r>
      <w:r w:rsidRPr="00E22794">
        <w:rPr>
          <w:noProof/>
          <w:lang w:val="sr-Cyrl-RS"/>
        </w:rPr>
        <w:t xml:space="preserve"> методологија дизајна </w:t>
      </w:r>
      <w:r w:rsidR="000C5F6B" w:rsidRPr="00E22794">
        <w:rPr>
          <w:noProof/>
          <w:lang w:val="sr-Cyrl-RS"/>
        </w:rPr>
        <w:t xml:space="preserve">услуга </w:t>
      </w:r>
      <w:r w:rsidRPr="00E22794">
        <w:rPr>
          <w:noProof/>
          <w:lang w:val="sr-Cyrl-RS"/>
        </w:rPr>
        <w:t>(</w:t>
      </w:r>
      <w:r w:rsidR="000C5F6B" w:rsidRPr="00E22794">
        <w:rPr>
          <w:noProof/>
          <w:lang w:val="sr-Cyrl-RS"/>
        </w:rPr>
        <w:t xml:space="preserve">енг. </w:t>
      </w:r>
      <w:r w:rsidRPr="00E22794">
        <w:rPr>
          <w:i/>
          <w:noProof/>
          <w:lang w:val="sr-Cyrl-RS"/>
        </w:rPr>
        <w:t xml:space="preserve">HCD </w:t>
      </w:r>
      <w:r w:rsidR="000C5F6B" w:rsidRPr="00E22794">
        <w:rPr>
          <w:i/>
          <w:noProof/>
          <w:lang w:val="sr-Cyrl-RS"/>
        </w:rPr>
        <w:t>– H</w:t>
      </w:r>
      <w:r w:rsidRPr="00E22794">
        <w:rPr>
          <w:i/>
          <w:noProof/>
          <w:lang w:val="sr-Cyrl-RS"/>
        </w:rPr>
        <w:t>uman Centred Design</w:t>
      </w:r>
      <w:r w:rsidRPr="00E22794">
        <w:rPr>
          <w:noProof/>
          <w:lang w:val="sr-Cyrl-RS"/>
        </w:rPr>
        <w:t>) усмерених на крајњег корисника при дизајнирању политика, програма, производа</w:t>
      </w:r>
      <w:r w:rsidR="000C5F6B" w:rsidRPr="00E22794">
        <w:rPr>
          <w:noProof/>
          <w:lang w:val="sr-Cyrl-RS"/>
        </w:rPr>
        <w:t>,</w:t>
      </w:r>
      <w:r w:rsidRPr="00E22794">
        <w:rPr>
          <w:noProof/>
          <w:lang w:val="sr-Cyrl-RS"/>
        </w:rPr>
        <w:t xml:space="preserve"> тј. услуга. Насупрот садашњем фрагментисаном управљању, препоручује се централизација фунције управљања екосистемом </w:t>
      </w:r>
      <w:r w:rsidR="003147B9" w:rsidRPr="00E22794">
        <w:rPr>
          <w:noProof/>
          <w:lang w:val="sr-Cyrl-RS"/>
        </w:rPr>
        <w:t>е-</w:t>
      </w:r>
      <w:r w:rsidRPr="00E22794">
        <w:rPr>
          <w:noProof/>
          <w:lang w:val="sr-Cyrl-RS"/>
        </w:rPr>
        <w:t>управе РС.</w:t>
      </w:r>
      <w:r w:rsidRPr="00E22794">
        <w:rPr>
          <w:noProof/>
          <w:lang w:val="sr-Cyrl-RS"/>
        </w:rPr>
        <w:br/>
      </w:r>
      <w:r w:rsidRPr="00E22794">
        <w:rPr>
          <w:noProof/>
          <w:lang w:val="sr-Cyrl-RS"/>
        </w:rPr>
        <w:br/>
      </w:r>
      <w:r w:rsidRPr="00E22794">
        <w:rPr>
          <w:b/>
          <w:noProof/>
          <w:lang w:val="sr-Cyrl-RS"/>
        </w:rPr>
        <w:t>Правни оквир</w:t>
      </w:r>
      <w:r w:rsidRPr="00E22794">
        <w:rPr>
          <w:noProof/>
          <w:lang w:val="sr-Cyrl-RS"/>
        </w:rPr>
        <w:t xml:space="preserve"> за развој и примену </w:t>
      </w:r>
      <w:r w:rsidR="003147B9" w:rsidRPr="00E22794">
        <w:rPr>
          <w:noProof/>
          <w:lang w:val="sr-Cyrl-RS"/>
        </w:rPr>
        <w:t>е-</w:t>
      </w:r>
      <w:r w:rsidRPr="00E22794">
        <w:rPr>
          <w:noProof/>
          <w:lang w:val="sr-Cyrl-RS"/>
        </w:rPr>
        <w:t xml:space="preserve">управе је у значајној мери заокружен и представља добру основу за даљи развој када су у питању закони као примарна регулатива. Неопходно је континуирано праћење ЕУ стандарда ради усаглашавања и испуњавања преузетих обавеза у процесу придруживања Републике Србије ЕУ. Тренутно се спроводи процена усаглашености Закона о електронској управи са Директивом (EU) 2019/1024 </w:t>
      </w:r>
      <w:r w:rsidR="00055306" w:rsidRPr="00E22794">
        <w:rPr>
          <w:noProof/>
          <w:lang w:val="sr-Cyrl-RS"/>
        </w:rPr>
        <w:t>Е</w:t>
      </w:r>
      <w:r w:rsidRPr="00E22794">
        <w:rPr>
          <w:noProof/>
          <w:lang w:val="sr-Cyrl-RS"/>
        </w:rPr>
        <w:t xml:space="preserve">вропског </w:t>
      </w:r>
      <w:r w:rsidR="00055306" w:rsidRPr="00E22794">
        <w:rPr>
          <w:noProof/>
          <w:lang w:val="sr-Cyrl-RS"/>
        </w:rPr>
        <w:t>п</w:t>
      </w:r>
      <w:r w:rsidRPr="00E22794">
        <w:rPr>
          <w:noProof/>
          <w:lang w:val="sr-Cyrl-RS"/>
        </w:rPr>
        <w:t xml:space="preserve">арламента и Савета о отвореним подацима и поновној употреби информација јавног сектора. Директива се делом односи и на Закон о слободном приступу информацијама од јавног значаја. Такође, имајући у виду да развој паметних градова спада у кључне области и приоритете за предстојећи период неопходно је размотрити могућност значајних интервенција у постојећем правном оквиру. Паметни градови су нови концепт у РС </w:t>
      </w:r>
      <w:r w:rsidR="00055306" w:rsidRPr="00E22794">
        <w:rPr>
          <w:noProof/>
          <w:lang w:val="sr-Cyrl-RS"/>
        </w:rPr>
        <w:t>и у</w:t>
      </w:r>
      <w:r w:rsidRPr="00E22794">
        <w:rPr>
          <w:noProof/>
          <w:lang w:val="sr-Cyrl-RS"/>
        </w:rPr>
        <w:t xml:space="preserve"> региону</w:t>
      </w:r>
      <w:r w:rsidR="00055306" w:rsidRPr="00E22794">
        <w:rPr>
          <w:noProof/>
          <w:lang w:val="sr-Cyrl-RS"/>
        </w:rPr>
        <w:t>,</w:t>
      </w:r>
      <w:r w:rsidRPr="00E22794">
        <w:rPr>
          <w:noProof/>
          <w:lang w:val="sr-Cyrl-RS"/>
        </w:rPr>
        <w:t xml:space="preserve"> који подразумева успостављање интегрисаних контролних центара</w:t>
      </w:r>
      <w:r w:rsidR="00055306" w:rsidRPr="00E22794">
        <w:rPr>
          <w:noProof/>
          <w:lang w:val="sr-Cyrl-RS"/>
        </w:rPr>
        <w:t>,</w:t>
      </w:r>
      <w:r w:rsidRPr="00E22794">
        <w:rPr>
          <w:noProof/>
          <w:lang w:val="sr-Cyrl-RS"/>
        </w:rPr>
        <w:t xml:space="preserve"> у којима се сливају и обрађују подаци више органа са различитих нивоа власти. Овакав вид сарадње и обраде података је неопходно прецизно регулисати. По угледу на земље које представљају примере добре праксе везане за паметне градове</w:t>
      </w:r>
      <w:r w:rsidR="00B26DCC" w:rsidRPr="00E22794">
        <w:rPr>
          <w:noProof/>
          <w:lang w:val="sr-Cyrl-RS"/>
        </w:rPr>
        <w:t>,</w:t>
      </w:r>
      <w:r w:rsidRPr="00E22794">
        <w:rPr>
          <w:noProof/>
          <w:lang w:val="sr-Cyrl-RS"/>
        </w:rPr>
        <w:t xml:space="preserve"> потребно је размотрити могућност доношења посебног закона.</w:t>
      </w:r>
    </w:p>
    <w:p w14:paraId="249A2AB3" w14:textId="77777777" w:rsidR="007B3D34" w:rsidRPr="00E22794" w:rsidRDefault="00616498">
      <w:pPr>
        <w:jc w:val="both"/>
        <w:rPr>
          <w:noProof/>
          <w:lang w:val="sr-Cyrl-RS"/>
        </w:rPr>
      </w:pPr>
      <w:r w:rsidRPr="00E22794">
        <w:rPr>
          <w:b/>
          <w:noProof/>
          <w:lang w:val="sr-Cyrl-RS"/>
        </w:rPr>
        <w:t xml:space="preserve">Области будуће интервенције: </w:t>
      </w:r>
      <w:r w:rsidRPr="00E22794">
        <w:rPr>
          <w:noProof/>
          <w:lang w:val="sr-Cyrl-RS"/>
        </w:rPr>
        <w:t xml:space="preserve">Током сповођења интервјуа у оквиру предметне анализе продискутовано је доста релевантних тема могуће будуће интервенције (нпр. МП, Правосудна Академија, МДУЛС, Кабинет </w:t>
      </w:r>
      <w:r w:rsidR="00055306" w:rsidRPr="00E22794">
        <w:rPr>
          <w:noProof/>
          <w:lang w:val="sr-Cyrl-RS"/>
        </w:rPr>
        <w:t>п</w:t>
      </w:r>
      <w:r w:rsidRPr="00E22794">
        <w:rPr>
          <w:noProof/>
          <w:lang w:val="sr-Cyrl-RS"/>
        </w:rPr>
        <w:t>редседника Владе, итд).</w:t>
      </w:r>
      <w:r w:rsidRPr="00E22794">
        <w:rPr>
          <w:b/>
          <w:noProof/>
          <w:lang w:val="sr-Cyrl-RS"/>
        </w:rPr>
        <w:t xml:space="preserve"> </w:t>
      </w:r>
      <w:r w:rsidRPr="00E22794">
        <w:rPr>
          <w:noProof/>
          <w:lang w:val="sr-Cyrl-RS"/>
        </w:rPr>
        <w:t xml:space="preserve">Европски правни и регулаторни </w:t>
      </w:r>
      <w:r w:rsidR="00055306" w:rsidRPr="00E22794">
        <w:rPr>
          <w:noProof/>
          <w:lang w:val="sr-Cyrl-RS"/>
        </w:rPr>
        <w:t xml:space="preserve">оквир </w:t>
      </w:r>
      <w:r w:rsidRPr="00E22794">
        <w:rPr>
          <w:noProof/>
          <w:lang w:val="sr-Cyrl-RS"/>
        </w:rPr>
        <w:t>омогућио је баланс између практичне сврхе, приватности и сигурности дигиталног идентитета и услуга од поверења, као што су Уредба о електронској идентификацији и услугама од поверења</w:t>
      </w:r>
      <w:r w:rsidRPr="00E22794">
        <w:rPr>
          <w:noProof/>
          <w:vertAlign w:val="superscript"/>
          <w:lang w:val="sr-Cyrl-RS"/>
        </w:rPr>
        <w:footnoteReference w:id="52"/>
      </w:r>
      <w:r w:rsidRPr="00E22794">
        <w:rPr>
          <w:noProof/>
          <w:lang w:val="sr-Cyrl-RS"/>
        </w:rPr>
        <w:t xml:space="preserve"> </w:t>
      </w:r>
      <w:r w:rsidR="00B26DCC" w:rsidRPr="00E22794">
        <w:rPr>
          <w:noProof/>
          <w:lang w:val="sr-Cyrl-RS"/>
        </w:rPr>
        <w:t xml:space="preserve">и </w:t>
      </w:r>
      <w:r w:rsidRPr="00E22794">
        <w:rPr>
          <w:noProof/>
          <w:lang w:val="sr-Cyrl-RS"/>
        </w:rPr>
        <w:t>Општа уредба о заштити података из 2018.</w:t>
      </w:r>
      <w:r w:rsidR="00055306" w:rsidRPr="00E22794">
        <w:rPr>
          <w:noProof/>
          <w:lang w:val="sr-Cyrl-RS"/>
        </w:rPr>
        <w:t xml:space="preserve"> године</w:t>
      </w:r>
      <w:r w:rsidRPr="00E22794">
        <w:rPr>
          <w:noProof/>
          <w:lang w:val="sr-Cyrl-RS"/>
        </w:rPr>
        <w:t xml:space="preserve"> (GDPR). Европска комисија је 2021. године предложила стварање новчаника европског дигиталног идентитета (</w:t>
      </w:r>
      <w:r w:rsidR="00055306" w:rsidRPr="00E22794">
        <w:rPr>
          <w:noProof/>
          <w:lang w:val="sr-Cyrl-RS"/>
        </w:rPr>
        <w:t xml:space="preserve">енг. </w:t>
      </w:r>
      <w:r w:rsidRPr="00E22794">
        <w:rPr>
          <w:i/>
          <w:noProof/>
          <w:lang w:val="sr-Cyrl-RS"/>
        </w:rPr>
        <w:t>European Digital Identity Wallet</w:t>
      </w:r>
      <w:r w:rsidRPr="00E22794">
        <w:rPr>
          <w:noProof/>
          <w:lang w:val="sr-Cyrl-RS"/>
        </w:rPr>
        <w:t xml:space="preserve">) који ће служити као оквир за европски дигитални идентитет доступан свим грађанима, становницима и пословном сектору у ЕУ. Очекује се да ће земље чланице ЕУ постићи договор о техничким детаљима везаним за дигитални новчаник до јесени 2022. </w:t>
      </w:r>
      <w:r w:rsidR="00055306" w:rsidRPr="00E22794">
        <w:rPr>
          <w:noProof/>
          <w:lang w:val="sr-Cyrl-RS"/>
        </w:rPr>
        <w:t xml:space="preserve">године. </w:t>
      </w:r>
      <w:r w:rsidRPr="00E22794">
        <w:rPr>
          <w:noProof/>
          <w:lang w:val="sr-Cyrl-RS"/>
        </w:rPr>
        <w:t xml:space="preserve">Све поменуто ће утицати и на амбијент унапређења правно </w:t>
      </w:r>
      <w:r w:rsidR="00055306" w:rsidRPr="00E22794">
        <w:rPr>
          <w:noProof/>
          <w:lang w:val="sr-Cyrl-RS"/>
        </w:rPr>
        <w:t>–</w:t>
      </w:r>
      <w:r w:rsidRPr="00E22794">
        <w:rPr>
          <w:noProof/>
          <w:lang w:val="sr-Cyrl-RS"/>
        </w:rPr>
        <w:t xml:space="preserve"> регулаторног оквира РС</w:t>
      </w:r>
      <w:r w:rsidR="00055306" w:rsidRPr="00E22794">
        <w:rPr>
          <w:noProof/>
          <w:lang w:val="sr-Cyrl-RS"/>
        </w:rPr>
        <w:t>,</w:t>
      </w:r>
      <w:r w:rsidRPr="00E22794">
        <w:rPr>
          <w:noProof/>
          <w:lang w:val="sr-Cyrl-RS"/>
        </w:rPr>
        <w:t xml:space="preserve"> када је </w:t>
      </w:r>
      <w:r w:rsidR="00B26DCC" w:rsidRPr="00E22794">
        <w:rPr>
          <w:noProof/>
          <w:lang w:val="sr-Cyrl-RS"/>
        </w:rPr>
        <w:t>е-</w:t>
      </w:r>
      <w:r w:rsidRPr="00E22794">
        <w:rPr>
          <w:noProof/>
          <w:lang w:val="sr-Cyrl-RS"/>
        </w:rPr>
        <w:t>управа у питању. Истовремено</w:t>
      </w:r>
      <w:r w:rsidR="00055306" w:rsidRPr="00E22794">
        <w:rPr>
          <w:noProof/>
          <w:lang w:val="sr-Cyrl-RS"/>
        </w:rPr>
        <w:t>,</w:t>
      </w:r>
      <w:r w:rsidRPr="00E22794">
        <w:rPr>
          <w:noProof/>
          <w:lang w:val="sr-Cyrl-RS"/>
        </w:rPr>
        <w:t xml:space="preserve"> у домену секундарне регулативе</w:t>
      </w:r>
      <w:r w:rsidR="00055306" w:rsidRPr="00E22794">
        <w:rPr>
          <w:noProof/>
          <w:lang w:val="sr-Cyrl-RS"/>
        </w:rPr>
        <w:t>,</w:t>
      </w:r>
      <w:r w:rsidRPr="00E22794">
        <w:rPr>
          <w:noProof/>
          <w:lang w:val="sr-Cyrl-RS"/>
        </w:rPr>
        <w:t xml:space="preserve"> препознато је неколико области где постоји потреба за доношењем подзаконских аката:</w:t>
      </w:r>
    </w:p>
    <w:p w14:paraId="4964EC3E" w14:textId="77777777" w:rsidR="007B3D34" w:rsidRPr="00E22794" w:rsidRDefault="00616498">
      <w:pPr>
        <w:numPr>
          <w:ilvl w:val="0"/>
          <w:numId w:val="1"/>
        </w:numPr>
        <w:spacing w:after="0"/>
        <w:jc w:val="both"/>
        <w:rPr>
          <w:noProof/>
          <w:lang w:val="sr-Cyrl-RS"/>
        </w:rPr>
      </w:pPr>
      <w:r w:rsidRPr="00E22794">
        <w:rPr>
          <w:noProof/>
          <w:lang w:val="sr-Cyrl-RS"/>
        </w:rPr>
        <w:t>Ближи услови, мере и начин издавања дозвола за изношење података и електронских докумената из РС,</w:t>
      </w:r>
    </w:p>
    <w:p w14:paraId="3FC7F0D9" w14:textId="77777777" w:rsidR="007B3D34" w:rsidRPr="00E22794" w:rsidRDefault="00616498">
      <w:pPr>
        <w:numPr>
          <w:ilvl w:val="0"/>
          <w:numId w:val="1"/>
        </w:numPr>
        <w:spacing w:after="0"/>
        <w:jc w:val="both"/>
        <w:rPr>
          <w:noProof/>
          <w:lang w:val="sr-Cyrl-RS"/>
        </w:rPr>
      </w:pPr>
      <w:r w:rsidRPr="00E22794">
        <w:rPr>
          <w:noProof/>
          <w:lang w:val="sr-Cyrl-RS"/>
        </w:rPr>
        <w:t>Начин на који органи могу пружати услуге прихвата платних инструмената, преноса новчаних средстава и друге платне услуге утврђене законом којим се уређују платне услуге у погледу плаћања пореза и ради пружања услуга преко Портала еУправа,</w:t>
      </w:r>
    </w:p>
    <w:p w14:paraId="746F8501" w14:textId="77777777" w:rsidR="007B3D34" w:rsidRPr="00E22794" w:rsidRDefault="00616498">
      <w:pPr>
        <w:numPr>
          <w:ilvl w:val="0"/>
          <w:numId w:val="1"/>
        </w:numPr>
        <w:spacing w:after="0"/>
        <w:jc w:val="both"/>
        <w:rPr>
          <w:noProof/>
          <w:lang w:val="sr-Cyrl-RS"/>
        </w:rPr>
      </w:pPr>
      <w:r w:rsidRPr="00E22794">
        <w:rPr>
          <w:noProof/>
          <w:lang w:val="sr-Cyrl-RS"/>
        </w:rPr>
        <w:t>Врсте услуга од поверења које може да пружа државни орган,</w:t>
      </w:r>
    </w:p>
    <w:p w14:paraId="4223DAC0" w14:textId="77777777" w:rsidR="007B3D34" w:rsidRPr="00E22794" w:rsidRDefault="00616498">
      <w:pPr>
        <w:numPr>
          <w:ilvl w:val="0"/>
          <w:numId w:val="1"/>
        </w:numPr>
        <w:spacing w:after="0"/>
        <w:jc w:val="both"/>
        <w:rPr>
          <w:noProof/>
          <w:lang w:val="sr-Cyrl-RS"/>
        </w:rPr>
      </w:pPr>
      <w:r w:rsidRPr="00E22794">
        <w:rPr>
          <w:noProof/>
          <w:lang w:val="sr-Cyrl-RS"/>
        </w:rPr>
        <w:t>Утврђивање информација које могу бити презентоване кроз стандардизоване иконе у електронској форми и процедуре које се односе на утврђивање тих икона,</w:t>
      </w:r>
    </w:p>
    <w:p w14:paraId="305C5D67" w14:textId="77777777" w:rsidR="007B3D34" w:rsidRPr="00E22794" w:rsidRDefault="00616498">
      <w:pPr>
        <w:numPr>
          <w:ilvl w:val="0"/>
          <w:numId w:val="1"/>
        </w:numPr>
        <w:spacing w:after="0"/>
        <w:jc w:val="both"/>
        <w:rPr>
          <w:noProof/>
          <w:lang w:val="sr-Cyrl-RS"/>
        </w:rPr>
      </w:pPr>
      <w:r w:rsidRPr="00E22794">
        <w:rPr>
          <w:noProof/>
          <w:lang w:val="sr-Cyrl-RS"/>
        </w:rPr>
        <w:t>Критеријуми за сертификацију (издавање сертификата за заштиту података о личности и одговарајућих жигова и ознака),</w:t>
      </w:r>
    </w:p>
    <w:p w14:paraId="62780AC3" w14:textId="77777777" w:rsidR="007B3D34" w:rsidRPr="00E22794" w:rsidRDefault="00616498" w:rsidP="0034765D">
      <w:pPr>
        <w:numPr>
          <w:ilvl w:val="0"/>
          <w:numId w:val="1"/>
        </w:numPr>
        <w:spacing w:after="0"/>
        <w:jc w:val="both"/>
        <w:rPr>
          <w:noProof/>
          <w:lang w:val="sr-Cyrl-RS"/>
        </w:rPr>
      </w:pPr>
      <w:r w:rsidRPr="00E22794">
        <w:rPr>
          <w:noProof/>
          <w:lang w:val="sr-Cyrl-RS"/>
        </w:rPr>
        <w:t>Измена и допуна Уредбе о ближем уређењу мера заштите информационо-комуникационих система од посебног значаја</w:t>
      </w:r>
      <w:r w:rsidR="00055306" w:rsidRPr="00E22794">
        <w:rPr>
          <w:noProof/>
          <w:lang w:val="sr-Cyrl-RS"/>
        </w:rPr>
        <w:t>,</w:t>
      </w:r>
      <w:r w:rsidRPr="00E22794">
        <w:rPr>
          <w:noProof/>
          <w:vertAlign w:val="superscript"/>
          <w:lang w:val="sr-Cyrl-RS"/>
        </w:rPr>
        <w:footnoteReference w:id="53"/>
      </w:r>
      <w:r w:rsidRPr="00E22794">
        <w:rPr>
          <w:noProof/>
          <w:lang w:val="sr-Cyrl-RS"/>
        </w:rPr>
        <w:t xml:space="preserve"> </w:t>
      </w:r>
    </w:p>
    <w:p w14:paraId="3241CC95" w14:textId="77777777" w:rsidR="007B3D34" w:rsidRPr="00E22794" w:rsidRDefault="00616498">
      <w:pPr>
        <w:numPr>
          <w:ilvl w:val="0"/>
          <w:numId w:val="1"/>
        </w:numPr>
        <w:jc w:val="both"/>
        <w:rPr>
          <w:noProof/>
          <w:lang w:val="sr-Cyrl-RS"/>
        </w:rPr>
      </w:pPr>
      <w:r w:rsidRPr="00E22794">
        <w:rPr>
          <w:noProof/>
          <w:lang w:val="sr-Cyrl-RS"/>
        </w:rPr>
        <w:t xml:space="preserve">Уредба о јединственом управном месту. </w:t>
      </w:r>
    </w:p>
    <w:p w14:paraId="21523FA1" w14:textId="77777777" w:rsidR="007B3D34" w:rsidRPr="00E22794" w:rsidRDefault="00616498">
      <w:pPr>
        <w:spacing w:before="240" w:after="240"/>
        <w:jc w:val="both"/>
        <w:rPr>
          <w:noProof/>
          <w:lang w:val="sr-Cyrl-RS"/>
        </w:rPr>
      </w:pPr>
      <w:r w:rsidRPr="00E22794">
        <w:rPr>
          <w:noProof/>
          <w:lang w:val="sr-Cyrl-RS"/>
        </w:rPr>
        <w:t>Суочавање са фрагментисаним системом</w:t>
      </w:r>
      <w:r w:rsidRPr="00E22794">
        <w:rPr>
          <w:b/>
          <w:noProof/>
          <w:lang w:val="sr-Cyrl-RS"/>
        </w:rPr>
        <w:t xml:space="preserve"> </w:t>
      </w:r>
      <w:r w:rsidR="00055306" w:rsidRPr="00E22794">
        <w:rPr>
          <w:b/>
          <w:noProof/>
          <w:lang w:val="sr-Cyrl-RS"/>
        </w:rPr>
        <w:t xml:space="preserve">планирања </w:t>
      </w:r>
      <w:r w:rsidRPr="00E22794">
        <w:rPr>
          <w:b/>
          <w:noProof/>
          <w:lang w:val="sr-Cyrl-RS"/>
        </w:rPr>
        <w:t xml:space="preserve">и </w:t>
      </w:r>
      <w:r w:rsidR="00055306" w:rsidRPr="00E22794">
        <w:rPr>
          <w:b/>
          <w:noProof/>
          <w:lang w:val="sr-Cyrl-RS"/>
        </w:rPr>
        <w:t xml:space="preserve">координације </w:t>
      </w:r>
      <w:r w:rsidRPr="00E22794">
        <w:rPr>
          <w:b/>
          <w:noProof/>
          <w:lang w:val="sr-Cyrl-RS"/>
        </w:rPr>
        <w:t>политика</w:t>
      </w:r>
      <w:r w:rsidRPr="00E22794">
        <w:rPr>
          <w:noProof/>
          <w:lang w:val="sr-Cyrl-RS"/>
        </w:rPr>
        <w:t xml:space="preserve"> представља прави изазов</w:t>
      </w:r>
      <w:r w:rsidR="00055306" w:rsidRPr="00E22794">
        <w:rPr>
          <w:noProof/>
          <w:lang w:val="sr-Cyrl-RS"/>
        </w:rPr>
        <w:t>,</w:t>
      </w:r>
      <w:r w:rsidRPr="00E22794">
        <w:rPr>
          <w:noProof/>
          <w:lang w:val="sr-Cyrl-RS"/>
        </w:rPr>
        <w:t xml:space="preserve"> чему доприноси и даље низак ниво свести службеника (и грађана) о значају и користи дигитализације управе. У том контексту</w:t>
      </w:r>
      <w:r w:rsidR="00055306" w:rsidRPr="00E22794">
        <w:rPr>
          <w:noProof/>
          <w:lang w:val="sr-Cyrl-RS"/>
        </w:rPr>
        <w:t>,</w:t>
      </w:r>
      <w:r w:rsidRPr="00E22794">
        <w:rPr>
          <w:noProof/>
          <w:lang w:val="sr-Cyrl-RS"/>
        </w:rPr>
        <w:t xml:space="preserve"> идентификован је отпор ка променама, недостатак знања и низак степен дигиталних вештина, мањак административне воље највероватније узроковане несистематским приступом у координацији спровођења </w:t>
      </w:r>
      <w:r w:rsidR="00B26DCC" w:rsidRPr="00E22794">
        <w:rPr>
          <w:noProof/>
          <w:lang w:val="sr-Cyrl-RS"/>
        </w:rPr>
        <w:t>е-</w:t>
      </w:r>
      <w:r w:rsidRPr="00E22794">
        <w:rPr>
          <w:noProof/>
          <w:lang w:val="sr-Cyrl-RS"/>
        </w:rPr>
        <w:t xml:space="preserve">управе и процесом дигитализације. Стога је важно осмислити </w:t>
      </w:r>
      <w:r w:rsidRPr="00E22794">
        <w:rPr>
          <w:b/>
          <w:bCs/>
          <w:noProof/>
          <w:lang w:val="sr-Cyrl-RS"/>
        </w:rPr>
        <w:t>комуникациони план и кампању</w:t>
      </w:r>
      <w:r w:rsidRPr="00E22794">
        <w:rPr>
          <w:noProof/>
          <w:lang w:val="sr-Cyrl-RS"/>
        </w:rPr>
        <w:t xml:space="preserve"> са главним циљем повећања степена коришћења е</w:t>
      </w:r>
      <w:r w:rsidR="00055306" w:rsidRPr="00E22794">
        <w:rPr>
          <w:noProof/>
          <w:lang w:val="sr-Cyrl-RS"/>
        </w:rPr>
        <w:t>-у</w:t>
      </w:r>
      <w:r w:rsidRPr="00E22794">
        <w:rPr>
          <w:noProof/>
          <w:lang w:val="sr-Cyrl-RS"/>
        </w:rPr>
        <w:t>праве и е</w:t>
      </w:r>
      <w:r w:rsidR="00055306" w:rsidRPr="00E22794">
        <w:rPr>
          <w:noProof/>
          <w:lang w:val="sr-Cyrl-RS"/>
        </w:rPr>
        <w:t>-с</w:t>
      </w:r>
      <w:r w:rsidRPr="00E22794">
        <w:rPr>
          <w:noProof/>
          <w:lang w:val="sr-Cyrl-RS"/>
        </w:rPr>
        <w:t>ервиса као и унапређења дијалога током процеса дизајнирања (идентификација потреба), спровођења и унапређења (корисничко искуство). Изузетно је важно истаћи користи коришћења нових информационих технологија које на нивоу целог друштва генеришу временске и финансијске уштеде, оптимизацију људског капитала у радним процесима, поједностављење процеса, ефикасније одлуке, иновације, већу отпорност институција и друштва на промене, посебно у ванредним околностима попут пандемија. ЈИС је изузетно важан извор података у процесима координације политика, стратешког и оперативног планирања, међутим предметна анализа указује да би правовремени унос и валидација податка могли бити унапређени.</w:t>
      </w:r>
    </w:p>
    <w:p w14:paraId="6B5FD29C" w14:textId="77777777" w:rsidR="007B3D34" w:rsidRPr="00E22794" w:rsidRDefault="00616498">
      <w:pPr>
        <w:jc w:val="both"/>
        <w:rPr>
          <w:rFonts w:ascii="Roboto" w:eastAsia="Roboto" w:hAnsi="Roboto" w:cs="Roboto"/>
          <w:noProof/>
          <w:color w:val="3C4043"/>
          <w:sz w:val="21"/>
          <w:szCs w:val="21"/>
          <w:lang w:val="sr-Cyrl-RS"/>
        </w:rPr>
      </w:pPr>
      <w:r w:rsidRPr="00E22794">
        <w:rPr>
          <w:b/>
          <w:noProof/>
          <w:lang w:val="sr-Cyrl-RS"/>
        </w:rPr>
        <w:t>Области будуће интервенције:</w:t>
      </w:r>
      <w:r w:rsidRPr="00E22794">
        <w:rPr>
          <w:noProof/>
          <w:lang w:val="sr-Cyrl-RS"/>
        </w:rPr>
        <w:t xml:space="preserve"> Унапређење координације </w:t>
      </w:r>
      <w:r w:rsidR="00B26DCC" w:rsidRPr="00E22794">
        <w:rPr>
          <w:noProof/>
          <w:lang w:val="sr-Cyrl-RS"/>
        </w:rPr>
        <w:t>е-</w:t>
      </w:r>
      <w:r w:rsidRPr="00E22794">
        <w:rPr>
          <w:noProof/>
          <w:lang w:val="sr-Cyrl-RS"/>
        </w:rPr>
        <w:t xml:space="preserve">управе и дигиталне трансформације јавног сектора у РС потребно је усмерити ка успостављању централизованог модела управљања заснованог на дефинисаним одговорностима свих укључених институција у систему </w:t>
      </w:r>
      <w:r w:rsidR="00B26DCC" w:rsidRPr="00E22794">
        <w:rPr>
          <w:noProof/>
          <w:lang w:val="sr-Cyrl-RS"/>
        </w:rPr>
        <w:t>е-</w:t>
      </w:r>
      <w:r w:rsidRPr="00E22794">
        <w:rPr>
          <w:noProof/>
          <w:lang w:val="sr-Cyrl-RS"/>
        </w:rPr>
        <w:t>управе. Редован рад формалних међусекторских тела за доношење одлука и обезбеђивање међусекторске координације као и успостављањем синергија са иницијативама међународних и невладин</w:t>
      </w:r>
      <w:r w:rsidR="00055306" w:rsidRPr="00E22794">
        <w:rPr>
          <w:noProof/>
          <w:lang w:val="sr-Cyrl-RS"/>
        </w:rPr>
        <w:t>и</w:t>
      </w:r>
      <w:r w:rsidRPr="00E22794">
        <w:rPr>
          <w:noProof/>
          <w:lang w:val="sr-Cyrl-RS"/>
        </w:rPr>
        <w:t>х организац</w:t>
      </w:r>
      <w:r w:rsidR="00B26DCC" w:rsidRPr="00E22794">
        <w:rPr>
          <w:noProof/>
          <w:lang w:val="sr-Cyrl-RS"/>
        </w:rPr>
        <w:t>и</w:t>
      </w:r>
      <w:r w:rsidRPr="00E22794">
        <w:rPr>
          <w:noProof/>
          <w:lang w:val="sr-Cyrl-RS"/>
        </w:rPr>
        <w:t xml:space="preserve">ја у области, такође ће допринети јачању координације </w:t>
      </w:r>
      <w:r w:rsidR="00B26DCC" w:rsidRPr="00E22794">
        <w:rPr>
          <w:noProof/>
          <w:lang w:val="sr-Cyrl-RS"/>
        </w:rPr>
        <w:t>е-</w:t>
      </w:r>
      <w:r w:rsidRPr="00E22794">
        <w:rPr>
          <w:noProof/>
          <w:lang w:val="sr-Cyrl-RS"/>
        </w:rPr>
        <w:t>управе</w:t>
      </w:r>
      <w:r w:rsidR="00055306" w:rsidRPr="00E22794">
        <w:rPr>
          <w:noProof/>
          <w:lang w:val="sr-Cyrl-RS"/>
        </w:rPr>
        <w:t>,</w:t>
      </w:r>
      <w:r w:rsidR="004136EC" w:rsidRPr="00E22794">
        <w:rPr>
          <w:noProof/>
          <w:lang w:val="sr-Cyrl-RS"/>
        </w:rPr>
        <w:t xml:space="preserve"> како у стратешком тако и у оперативном смислу</w:t>
      </w:r>
      <w:r w:rsidRPr="00E22794">
        <w:rPr>
          <w:noProof/>
          <w:lang w:val="sr-Cyrl-RS"/>
        </w:rPr>
        <w:t>. У том контексту од изузетног је значаја</w:t>
      </w:r>
      <w:r w:rsidR="0077324B" w:rsidRPr="00E22794">
        <w:rPr>
          <w:noProof/>
          <w:lang w:val="sr-Cyrl-RS"/>
        </w:rPr>
        <w:t xml:space="preserve"> за праћење развоја,</w:t>
      </w:r>
      <w:r w:rsidRPr="00E22794">
        <w:rPr>
          <w:noProof/>
          <w:lang w:val="sr-Cyrl-RS"/>
        </w:rPr>
        <w:t xml:space="preserve"> препознати иницијативе које утичу на развој </w:t>
      </w:r>
      <w:r w:rsidR="00B26DCC" w:rsidRPr="00E22794">
        <w:rPr>
          <w:noProof/>
          <w:lang w:val="sr-Cyrl-RS"/>
        </w:rPr>
        <w:t>е-</w:t>
      </w:r>
      <w:r w:rsidRPr="00E22794">
        <w:rPr>
          <w:noProof/>
          <w:lang w:val="sr-Cyrl-RS"/>
        </w:rPr>
        <w:t xml:space="preserve">управе РС и увести </w:t>
      </w:r>
      <w:r w:rsidR="0077324B" w:rsidRPr="00E22794">
        <w:rPr>
          <w:noProof/>
          <w:lang w:val="sr-Cyrl-RS"/>
        </w:rPr>
        <w:t xml:space="preserve">их </w:t>
      </w:r>
      <w:r w:rsidRPr="00E22794">
        <w:rPr>
          <w:noProof/>
          <w:lang w:val="sr-Cyrl-RS"/>
        </w:rPr>
        <w:t xml:space="preserve">у </w:t>
      </w:r>
      <w:r w:rsidR="0077324B" w:rsidRPr="00E22794">
        <w:rPr>
          <w:noProof/>
          <w:lang w:val="sr-Cyrl-RS"/>
        </w:rPr>
        <w:t>П</w:t>
      </w:r>
      <w:r w:rsidRPr="00E22794">
        <w:rPr>
          <w:noProof/>
          <w:lang w:val="sr-Cyrl-RS"/>
        </w:rPr>
        <w:t xml:space="preserve">рограм </w:t>
      </w:r>
      <w:r w:rsidR="0077324B" w:rsidRPr="00E22794">
        <w:rPr>
          <w:noProof/>
          <w:lang w:val="sr-Cyrl-RS"/>
        </w:rPr>
        <w:t>е-управе</w:t>
      </w:r>
      <w:r w:rsidR="003F5783" w:rsidRPr="00E22794">
        <w:rPr>
          <w:noProof/>
          <w:lang w:val="sr-Cyrl-RS"/>
        </w:rPr>
        <w:t xml:space="preserve"> </w:t>
      </w:r>
      <w:r w:rsidRPr="00E22794">
        <w:rPr>
          <w:noProof/>
          <w:lang w:val="sr-Cyrl-RS"/>
        </w:rPr>
        <w:t>(</w:t>
      </w:r>
      <w:r w:rsidR="0077324B" w:rsidRPr="00E22794">
        <w:rPr>
          <w:noProof/>
          <w:lang w:val="sr-Cyrl-RS"/>
        </w:rPr>
        <w:t>попут</w:t>
      </w:r>
      <w:r w:rsidRPr="00E22794">
        <w:rPr>
          <w:noProof/>
          <w:lang w:val="sr-Cyrl-RS"/>
        </w:rPr>
        <w:t xml:space="preserve"> </w:t>
      </w:r>
      <w:r w:rsidR="00055306" w:rsidRPr="00E22794">
        <w:rPr>
          <w:noProof/>
          <w:lang w:val="sr-Cyrl-RS"/>
        </w:rPr>
        <w:t xml:space="preserve">иницијативе </w:t>
      </w:r>
      <w:r w:rsidRPr="00E22794">
        <w:rPr>
          <w:noProof/>
          <w:lang w:val="sr-Cyrl-RS"/>
        </w:rPr>
        <w:t xml:space="preserve">Програма за развој Уједињених </w:t>
      </w:r>
      <w:r w:rsidR="00055306" w:rsidRPr="00E22794">
        <w:rPr>
          <w:noProof/>
          <w:lang w:val="sr-Cyrl-RS"/>
        </w:rPr>
        <w:t xml:space="preserve">нација посвећених </w:t>
      </w:r>
      <w:r w:rsidRPr="00E22794">
        <w:rPr>
          <w:noProof/>
          <w:lang w:val="sr-Cyrl-RS"/>
        </w:rPr>
        <w:t xml:space="preserve">отвореним подацима). </w:t>
      </w:r>
      <w:r w:rsidRPr="00E22794">
        <w:rPr>
          <w:rFonts w:ascii="Roboto" w:eastAsia="Roboto" w:hAnsi="Roboto" w:cs="Roboto"/>
          <w:noProof/>
          <w:color w:val="3C4043"/>
          <w:sz w:val="21"/>
          <w:szCs w:val="21"/>
          <w:lang w:val="sr-Cyrl-RS"/>
        </w:rPr>
        <w:t xml:space="preserve"> </w:t>
      </w:r>
    </w:p>
    <w:p w14:paraId="561FA3AE" w14:textId="77777777" w:rsidR="007B3D34" w:rsidRPr="00E22794" w:rsidRDefault="00055306">
      <w:pPr>
        <w:jc w:val="both"/>
        <w:rPr>
          <w:noProof/>
          <w:lang w:val="sr-Cyrl-RS"/>
        </w:rPr>
      </w:pPr>
      <w:r w:rsidRPr="00E22794">
        <w:rPr>
          <w:noProof/>
          <w:lang w:val="sr-Cyrl-RS"/>
        </w:rPr>
        <w:t>Неопходно је унапредити област у</w:t>
      </w:r>
      <w:r w:rsidR="00616498" w:rsidRPr="00E22794">
        <w:rPr>
          <w:noProof/>
          <w:lang w:val="sr-Cyrl-RS"/>
        </w:rPr>
        <w:t>прављањ</w:t>
      </w:r>
      <w:r w:rsidRPr="00E22794">
        <w:rPr>
          <w:noProof/>
          <w:lang w:val="sr-Cyrl-RS"/>
        </w:rPr>
        <w:t>а</w:t>
      </w:r>
      <w:r w:rsidR="00616498" w:rsidRPr="00E22794">
        <w:rPr>
          <w:noProof/>
          <w:lang w:val="sr-Cyrl-RS"/>
        </w:rPr>
        <w:t xml:space="preserve"> политикама из перспективе избегавања преклапања</w:t>
      </w:r>
      <w:r w:rsidRPr="00E22794">
        <w:rPr>
          <w:noProof/>
          <w:lang w:val="sr-Cyrl-RS"/>
        </w:rPr>
        <w:t>,</w:t>
      </w:r>
      <w:r w:rsidR="00616498" w:rsidRPr="00E22794">
        <w:rPr>
          <w:noProof/>
          <w:lang w:val="sr-Cyrl-RS"/>
        </w:rPr>
        <w:t xml:space="preserve"> као и обезбеђивањем правовременог уноса података у ЈИС и њиховом провером, што ће допринети унапређењу процеса координације и јачању стратешко-оперативног планирања.</w:t>
      </w:r>
    </w:p>
    <w:p w14:paraId="16D7318A" w14:textId="77777777" w:rsidR="007B3D34" w:rsidRPr="00E22794" w:rsidRDefault="00616498">
      <w:pPr>
        <w:spacing w:before="240" w:after="0"/>
        <w:jc w:val="both"/>
        <w:rPr>
          <w:noProof/>
          <w:lang w:val="sr-Cyrl-RS"/>
        </w:rPr>
      </w:pPr>
      <w:r w:rsidRPr="00E22794">
        <w:rPr>
          <w:noProof/>
          <w:lang w:val="sr-Cyrl-RS"/>
        </w:rPr>
        <w:t xml:space="preserve">Када је </w:t>
      </w:r>
      <w:r w:rsidRPr="00E22794">
        <w:rPr>
          <w:b/>
          <w:noProof/>
          <w:lang w:val="sr-Cyrl-RS"/>
        </w:rPr>
        <w:t>подизање капацитета државних службеника</w:t>
      </w:r>
      <w:r w:rsidRPr="00E22794">
        <w:rPr>
          <w:noProof/>
          <w:lang w:val="sr-Cyrl-RS"/>
        </w:rPr>
        <w:t xml:space="preserve"> у домену дигиталних знања и вештина у питању, Служба за управљање кадровима (у даљем тексту</w:t>
      </w:r>
      <w:r w:rsidR="00055306" w:rsidRPr="00E22794">
        <w:rPr>
          <w:noProof/>
          <w:lang w:val="sr-Cyrl-RS"/>
        </w:rPr>
        <w:t>:</w:t>
      </w:r>
      <w:r w:rsidRPr="00E22794">
        <w:rPr>
          <w:noProof/>
          <w:lang w:val="sr-Cyrl-RS"/>
        </w:rPr>
        <w:t xml:space="preserve"> СУК) има известан број релевантних обука, које се надопуњавају обукама из области учења </w:t>
      </w:r>
      <w:r w:rsidR="008D6AA4" w:rsidRPr="00E22794">
        <w:rPr>
          <w:noProof/>
          <w:lang w:val="sr-Cyrl-RS"/>
        </w:rPr>
        <w:t xml:space="preserve">како се креирају услуге, </w:t>
      </w:r>
      <w:r w:rsidR="00C40B73" w:rsidRPr="00E22794">
        <w:rPr>
          <w:noProof/>
          <w:lang w:val="sr-Cyrl-RS"/>
        </w:rPr>
        <w:t>које спроводи</w:t>
      </w:r>
      <w:r w:rsidRPr="00E22794">
        <w:rPr>
          <w:noProof/>
          <w:lang w:val="sr-Cyrl-RS"/>
        </w:rPr>
        <w:t xml:space="preserve"> НАЈУ. Упркос постојању поменутих ресурса, анализа је пружила увид у постојеће стање у области констатујући и даље недостатак дигиталних вештина и знања, као и недостатак знања и из других области релевантних за дигитално управљање попут агилног приступа, методе израде будућих стратегија (</w:t>
      </w:r>
      <w:r w:rsidR="00055306" w:rsidRPr="00E22794">
        <w:rPr>
          <w:noProof/>
          <w:lang w:val="sr-Cyrl-RS"/>
        </w:rPr>
        <w:t xml:space="preserve">енг. </w:t>
      </w:r>
      <w:r w:rsidRPr="00E22794">
        <w:rPr>
          <w:i/>
          <w:noProof/>
          <w:lang w:val="sr-Cyrl-RS"/>
        </w:rPr>
        <w:t>foresight</w:t>
      </w:r>
      <w:r w:rsidRPr="00E22794">
        <w:rPr>
          <w:noProof/>
          <w:lang w:val="sr-Cyrl-RS"/>
        </w:rPr>
        <w:t>), методе за поспешивање иновација и постизање резилијентности (отпорности) система. Имајући у виду идентификоване вештине и знања које службеници треба да поседују за потребе рада у дигиталном свету, неопходно је оснажити постојеће програме и синхронизовати њихово спровођење. Такође, у циљу оснаживања целопуног друштва и повећања дигиталне писмености и поседовања специфичних знања у овој области, било би пожељно да су материјали (документа/видео снимци) доступни за преузимање и коришћење од стране свих актера друштва (</w:t>
      </w:r>
      <w:r w:rsidR="00055306" w:rsidRPr="00E22794">
        <w:rPr>
          <w:noProof/>
          <w:lang w:val="sr-Cyrl-RS"/>
        </w:rPr>
        <w:t xml:space="preserve">енг. </w:t>
      </w:r>
      <w:r w:rsidRPr="00E22794">
        <w:rPr>
          <w:i/>
          <w:noProof/>
          <w:lang w:val="sr-Cyrl-RS"/>
        </w:rPr>
        <w:t>open source</w:t>
      </w:r>
      <w:r w:rsidRPr="00E22794">
        <w:rPr>
          <w:noProof/>
          <w:lang w:val="sr-Cyrl-RS"/>
        </w:rPr>
        <w:t xml:space="preserve">). </w:t>
      </w:r>
    </w:p>
    <w:p w14:paraId="5894411D" w14:textId="77777777" w:rsidR="007B3D34" w:rsidRPr="00E22794" w:rsidRDefault="00616498">
      <w:pPr>
        <w:jc w:val="both"/>
        <w:rPr>
          <w:noProof/>
          <w:lang w:val="sr-Cyrl-RS"/>
        </w:rPr>
      </w:pPr>
      <w:r w:rsidRPr="00E22794">
        <w:rPr>
          <w:b/>
          <w:noProof/>
          <w:lang w:val="sr-Cyrl-RS"/>
        </w:rPr>
        <w:br/>
        <w:t xml:space="preserve">Области будуће интервенције: </w:t>
      </w:r>
      <w:r w:rsidRPr="00E22794">
        <w:rPr>
          <w:noProof/>
          <w:lang w:val="sr-Cyrl-RS"/>
        </w:rPr>
        <w:t xml:space="preserve">Свеобухватна визија ЕУ 2030 је концептуализована под тзв. Дигиталним компасом који се бави дигиталним вештинама, ИКТ безбедношћу, одрживим дигиталним инфраструктурама и дигитализацијом јавних услуга. Током спровођења предметне анализе, саговорници су констатовали неопходност наставка улагања и подизање људских капацитета из области дигиталних знања и вештина. Као једна од првих могућих области интервенције, које су између осталог потврђене и током </w:t>
      </w:r>
      <w:r w:rsidR="00C40B73" w:rsidRPr="00E22794">
        <w:rPr>
          <w:noProof/>
          <w:lang w:val="sr-Cyrl-RS"/>
        </w:rPr>
        <w:t xml:space="preserve">спроведених </w:t>
      </w:r>
      <w:r w:rsidRPr="00E22794">
        <w:rPr>
          <w:noProof/>
          <w:lang w:val="sr-Cyrl-RS"/>
        </w:rPr>
        <w:t xml:space="preserve">интервјуа, појављује се анализа дефицитарних вештина и знања (енг. </w:t>
      </w:r>
      <w:r w:rsidRPr="00E22794">
        <w:rPr>
          <w:i/>
          <w:noProof/>
          <w:lang w:val="sr-Cyrl-RS"/>
        </w:rPr>
        <w:t>Gap analysis</w:t>
      </w:r>
      <w:r w:rsidRPr="00E22794">
        <w:rPr>
          <w:noProof/>
          <w:lang w:val="sr-Cyrl-RS"/>
        </w:rPr>
        <w:t xml:space="preserve">) на нивоу читавог система </w:t>
      </w:r>
      <w:r w:rsidR="008D6AA4" w:rsidRPr="00E22794">
        <w:rPr>
          <w:noProof/>
          <w:lang w:val="sr-Cyrl-RS"/>
        </w:rPr>
        <w:t>управе</w:t>
      </w:r>
      <w:r w:rsidRPr="00E22794">
        <w:rPr>
          <w:noProof/>
          <w:lang w:val="sr-Cyrl-RS"/>
        </w:rPr>
        <w:t xml:space="preserve"> односно институција примарно и секундарно одговорних за е</w:t>
      </w:r>
      <w:r w:rsidR="008D6AA4" w:rsidRPr="00E22794">
        <w:rPr>
          <w:noProof/>
          <w:lang w:val="sr-Cyrl-RS"/>
        </w:rPr>
        <w:t>-у</w:t>
      </w:r>
      <w:r w:rsidRPr="00E22794">
        <w:rPr>
          <w:noProof/>
          <w:lang w:val="sr-Cyrl-RS"/>
        </w:rPr>
        <w:t xml:space="preserve">праву. Такође се потреба за дигиталним описмењавањем корисника издефинисала као једна од вредних могућих будућих инвестиција (грађани, НВО сектор, пословни сектор, медији) уз интентзивно промовисање у медијима (кампања). Незаобилазна сарадња са </w:t>
      </w:r>
      <w:r w:rsidR="008D6AA4" w:rsidRPr="00E22794">
        <w:rPr>
          <w:noProof/>
          <w:lang w:val="sr-Cyrl-RS"/>
        </w:rPr>
        <w:t xml:space="preserve">академским </w:t>
      </w:r>
      <w:r w:rsidRPr="00E22794">
        <w:rPr>
          <w:noProof/>
          <w:lang w:val="sr-Cyrl-RS"/>
        </w:rPr>
        <w:t xml:space="preserve">сектором у циљу преноса најновијих достугнућа у области би такође требало узети у обзир. Неке од области номинованних за интеграцију у програм обука, који би свакако требало проверити и надопунити анализом дефицитарних знања и вештина су: </w:t>
      </w:r>
      <w:r w:rsidR="008D6AA4" w:rsidRPr="00E22794">
        <w:rPr>
          <w:noProof/>
          <w:lang w:val="sr-Cyrl-RS"/>
        </w:rPr>
        <w:t>методологија креирања услуга</w:t>
      </w:r>
      <w:r w:rsidRPr="00E22794">
        <w:rPr>
          <w:noProof/>
          <w:lang w:val="sr-Cyrl-RS"/>
        </w:rPr>
        <w:t xml:space="preserve">, </w:t>
      </w:r>
      <w:r w:rsidR="008D6AA4" w:rsidRPr="00E22794">
        <w:rPr>
          <w:noProof/>
          <w:lang w:val="sr-Cyrl-RS"/>
        </w:rPr>
        <w:t xml:space="preserve">агилни </w:t>
      </w:r>
      <w:r w:rsidRPr="00E22794">
        <w:rPr>
          <w:noProof/>
          <w:lang w:val="sr-Cyrl-RS"/>
        </w:rPr>
        <w:t>менаџмент, лидерске вештине и вођење тимова у е</w:t>
      </w:r>
      <w:r w:rsidR="008D6AA4" w:rsidRPr="00E22794">
        <w:rPr>
          <w:noProof/>
          <w:lang w:val="sr-Cyrl-RS"/>
        </w:rPr>
        <w:t>-у</w:t>
      </w:r>
      <w:r w:rsidRPr="00E22794">
        <w:rPr>
          <w:noProof/>
          <w:lang w:val="sr-Cyrl-RS"/>
        </w:rPr>
        <w:t>прави, кризна комуникација и кризни менаџмент, управљање променама, систем управљања квалитетом у јавној администрацији и јавним услугама, иновације у јавној администацији, дигитална трансформација пословних процеса у администрацији, сигурносни аспекти развоја информатичких система и одржавање информатичке безбедности, итд. Неопходно је консолидовати и синхронизовати интервенције НАЈУ, СУК и Правосудне академије</w:t>
      </w:r>
      <w:r w:rsidR="00C40B73" w:rsidRPr="00E22794">
        <w:rPr>
          <w:noProof/>
          <w:lang w:val="sr-Cyrl-RS"/>
        </w:rPr>
        <w:t xml:space="preserve"> у овој области</w:t>
      </w:r>
      <w:r w:rsidRPr="00E22794">
        <w:rPr>
          <w:noProof/>
          <w:lang w:val="sr-Cyrl-RS"/>
        </w:rPr>
        <w:t>. У сврси реализације комплексних анализа, дизајнирања и спровођења предметних обука, било би пожељно искористити постојећа и успоставити нова партнерства попут Регионалн</w:t>
      </w:r>
      <w:r w:rsidR="00401B1A" w:rsidRPr="00E22794">
        <w:rPr>
          <w:noProof/>
          <w:lang w:val="sr-Cyrl-RS"/>
        </w:rPr>
        <w:t>е</w:t>
      </w:r>
      <w:r w:rsidRPr="00E22794">
        <w:rPr>
          <w:noProof/>
          <w:lang w:val="sr-Cyrl-RS"/>
        </w:rPr>
        <w:t xml:space="preserve"> школ</w:t>
      </w:r>
      <w:r w:rsidR="00401B1A" w:rsidRPr="00E22794">
        <w:rPr>
          <w:noProof/>
          <w:lang w:val="sr-Cyrl-RS"/>
        </w:rPr>
        <w:t>е</w:t>
      </w:r>
      <w:r w:rsidRPr="00E22794">
        <w:rPr>
          <w:noProof/>
          <w:lang w:val="sr-Cyrl-RS"/>
        </w:rPr>
        <w:t xml:space="preserve"> за јавну администрацију</w:t>
      </w:r>
      <w:r w:rsidR="008D6AA4" w:rsidRPr="00E22794">
        <w:rPr>
          <w:noProof/>
          <w:lang w:val="sr-Cyrl-RS"/>
        </w:rPr>
        <w:t>,</w:t>
      </w:r>
      <w:r w:rsidRPr="00E22794">
        <w:rPr>
          <w:noProof/>
          <w:lang w:val="sr-Cyrl-RS"/>
        </w:rPr>
        <w:t xml:space="preserve"> која тренутно спр</w:t>
      </w:r>
      <w:r w:rsidR="00401B1A" w:rsidRPr="00E22794">
        <w:rPr>
          <w:noProof/>
          <w:lang w:val="sr-Cyrl-RS"/>
        </w:rPr>
        <w:t>о</w:t>
      </w:r>
      <w:r w:rsidRPr="00E22794">
        <w:rPr>
          <w:noProof/>
          <w:lang w:val="sr-Cyrl-RS"/>
        </w:rPr>
        <w:t>води упоредну анализу економија Западног Балкана (са препорукама за унапређење) у домену дигиталне трансформације чије се публиковање очекује током половине 2022</w:t>
      </w:r>
      <w:r w:rsidR="008D6AA4" w:rsidRPr="00E22794">
        <w:rPr>
          <w:noProof/>
          <w:lang w:val="sr-Cyrl-RS"/>
        </w:rPr>
        <w:t>. године</w:t>
      </w:r>
      <w:r w:rsidRPr="00E22794">
        <w:rPr>
          <w:noProof/>
          <w:lang w:val="sr-Cyrl-RS"/>
        </w:rPr>
        <w:t xml:space="preserve">, и која интензивно ради на умрежавању, обукама и упоредном учењу </w:t>
      </w:r>
      <w:r w:rsidR="008D6AA4" w:rsidRPr="00E22794">
        <w:rPr>
          <w:noProof/>
          <w:lang w:val="sr-Cyrl-RS"/>
        </w:rPr>
        <w:t xml:space="preserve">у </w:t>
      </w:r>
      <w:r w:rsidRPr="00E22794">
        <w:rPr>
          <w:noProof/>
          <w:lang w:val="sr-Cyrl-RS"/>
        </w:rPr>
        <w:t xml:space="preserve">области дигиталне управе. Једнако важан партнер је и Регионални </w:t>
      </w:r>
      <w:r w:rsidR="008D6AA4" w:rsidRPr="00E22794">
        <w:rPr>
          <w:noProof/>
          <w:lang w:val="sr-Cyrl-RS"/>
        </w:rPr>
        <w:t xml:space="preserve">савет </w:t>
      </w:r>
      <w:r w:rsidRPr="00E22794">
        <w:rPr>
          <w:noProof/>
          <w:lang w:val="sr-Cyrl-RS"/>
        </w:rPr>
        <w:t>за сарадњу (</w:t>
      </w:r>
      <w:r w:rsidR="008D6AA4" w:rsidRPr="00E22794">
        <w:rPr>
          <w:noProof/>
          <w:lang w:val="sr-Cyrl-RS"/>
        </w:rPr>
        <w:t xml:space="preserve">енг. </w:t>
      </w:r>
      <w:r w:rsidRPr="00E22794">
        <w:rPr>
          <w:i/>
          <w:noProof/>
          <w:lang w:val="sr-Cyrl-RS"/>
        </w:rPr>
        <w:t>Regional cooperation Council</w:t>
      </w:r>
      <w:r w:rsidR="008D6AA4" w:rsidRPr="00E22794">
        <w:rPr>
          <w:i/>
          <w:noProof/>
          <w:lang w:val="sr-Cyrl-RS"/>
        </w:rPr>
        <w:t xml:space="preserve"> – RCC</w:t>
      </w:r>
      <w:r w:rsidRPr="00E22794">
        <w:rPr>
          <w:noProof/>
          <w:lang w:val="sr-Cyrl-RS"/>
        </w:rPr>
        <w:t>)</w:t>
      </w:r>
      <w:r w:rsidR="008D6AA4" w:rsidRPr="00E22794">
        <w:rPr>
          <w:noProof/>
          <w:lang w:val="sr-Cyrl-RS"/>
        </w:rPr>
        <w:t xml:space="preserve">, </w:t>
      </w:r>
      <w:r w:rsidRPr="00E22794">
        <w:rPr>
          <w:noProof/>
          <w:lang w:val="sr-Cyrl-RS"/>
        </w:rPr>
        <w:t>који се између остало</w:t>
      </w:r>
      <w:r w:rsidR="00401B1A" w:rsidRPr="00E22794">
        <w:rPr>
          <w:noProof/>
          <w:lang w:val="sr-Cyrl-RS"/>
        </w:rPr>
        <w:t>г</w:t>
      </w:r>
      <w:r w:rsidRPr="00E22794">
        <w:rPr>
          <w:noProof/>
          <w:lang w:val="sr-Cyrl-RS"/>
        </w:rPr>
        <w:t xml:space="preserve"> бави и анализама потреба региона у домену </w:t>
      </w:r>
      <w:r w:rsidR="00401B1A" w:rsidRPr="00E22794">
        <w:rPr>
          <w:noProof/>
          <w:lang w:val="sr-Cyrl-RS"/>
        </w:rPr>
        <w:t>е-</w:t>
      </w:r>
      <w:r w:rsidRPr="00E22794">
        <w:rPr>
          <w:noProof/>
          <w:lang w:val="sr-Cyrl-RS"/>
        </w:rPr>
        <w:t>управе, промоцији и успостављању стандар</w:t>
      </w:r>
      <w:r w:rsidR="008D6AA4" w:rsidRPr="00E22794">
        <w:rPr>
          <w:noProof/>
          <w:lang w:val="sr-Cyrl-RS"/>
        </w:rPr>
        <w:t>д</w:t>
      </w:r>
      <w:r w:rsidRPr="00E22794">
        <w:rPr>
          <w:noProof/>
          <w:lang w:val="sr-Cyrl-RS"/>
        </w:rPr>
        <w:t xml:space="preserve">а. </w:t>
      </w:r>
    </w:p>
    <w:p w14:paraId="4A92E866" w14:textId="77777777" w:rsidR="007B3D34" w:rsidRPr="00E22794" w:rsidRDefault="00616498">
      <w:pPr>
        <w:spacing w:before="240" w:after="240"/>
        <w:jc w:val="both"/>
        <w:rPr>
          <w:noProof/>
          <w:lang w:val="sr-Cyrl-RS"/>
        </w:rPr>
      </w:pPr>
      <w:r w:rsidRPr="00E22794">
        <w:rPr>
          <w:noProof/>
          <w:lang w:val="sr-Cyrl-RS"/>
        </w:rPr>
        <w:t xml:space="preserve">Неопходно је развити стратешки приступ </w:t>
      </w:r>
      <w:r w:rsidRPr="00E22794">
        <w:rPr>
          <w:b/>
          <w:noProof/>
          <w:lang w:val="sr-Cyrl-RS"/>
        </w:rPr>
        <w:t>развоја и задржавања ИТ кадра</w:t>
      </w:r>
      <w:r w:rsidRPr="00E22794">
        <w:rPr>
          <w:noProof/>
          <w:lang w:val="sr-Cyrl-RS"/>
        </w:rPr>
        <w:t xml:space="preserve"> као и даље интензивно радити на јачању капацитета службеника за рад у дигиталном окружењу. Постојећи дефицит ИТ кадра у управи није лако превазићи. Овај проблем није специфичан само за </w:t>
      </w:r>
      <w:r w:rsidR="00401B1A" w:rsidRPr="00E22794">
        <w:rPr>
          <w:noProof/>
          <w:lang w:val="sr-Cyrl-RS"/>
        </w:rPr>
        <w:t xml:space="preserve">РС </w:t>
      </w:r>
      <w:r w:rsidRPr="00E22794">
        <w:rPr>
          <w:noProof/>
          <w:lang w:val="sr-Cyrl-RS"/>
        </w:rPr>
        <w:t>већ погађа, када је јавни сектор у питању, све европске земље. Решења која се примењују у циљу превазилажења овог проблема се крећу од тога да се плате одређених профила ИТ стручњака изузимају из постојећих скала примања у јавној управи преко приватно јавних партнерстава и пружања комерцијалних услуга приватном сектору, до разних врста стимулација кроз приступ специјализованим обукама као и сарадњом са факултетима. У РС до сада није било улагања значајних напора ка решавању овог изазова, али су учињени први кораци који се односе на успостављање будућег системског решења кроз сарадњу са факултетима и оснивање предузећа у државном власништу које ће у оквиру расположивих капацитета Дата центра Крагујевац пружати услугу хостинга комерцијално приватном сектору. Ово су свакако кораци које треба даље развијати. Такође, предлаже се разматрање регулаторног дефинисања преференцијалних зарада и других новчаних (бонуса) и неновчаних награда за службенике који поседују специјалистичка знања из области програмирања, коришћења нових информационих технологија (blockhain, клауд технологија, коришћење вештачке интелигенције, итд.) као и нових методологија управљања процесима попут агилног приступа и управљања квалитетом у јавној администрацији и јавним услугама.</w:t>
      </w:r>
    </w:p>
    <w:p w14:paraId="00EA7C5B" w14:textId="77777777" w:rsidR="007B3D34" w:rsidRPr="00E22794" w:rsidRDefault="00616498">
      <w:pPr>
        <w:jc w:val="both"/>
        <w:rPr>
          <w:noProof/>
          <w:lang w:val="sr-Cyrl-RS"/>
        </w:rPr>
      </w:pPr>
      <w:r w:rsidRPr="00E22794">
        <w:rPr>
          <w:b/>
          <w:noProof/>
          <w:lang w:val="sr-Cyrl-RS"/>
        </w:rPr>
        <w:t xml:space="preserve">Области будуће интервенције: </w:t>
      </w:r>
      <w:r w:rsidRPr="00E22794">
        <w:rPr>
          <w:noProof/>
          <w:lang w:val="sr-Cyrl-RS"/>
        </w:rPr>
        <w:t xml:space="preserve">С  обзиром на то да се свет </w:t>
      </w:r>
      <w:r w:rsidR="00DE28DD" w:rsidRPr="00E22794">
        <w:rPr>
          <w:noProof/>
          <w:lang w:val="sr-Cyrl-RS"/>
        </w:rPr>
        <w:t xml:space="preserve">убрзано </w:t>
      </w:r>
      <w:r w:rsidRPr="00E22794">
        <w:rPr>
          <w:noProof/>
          <w:lang w:val="sr-Cyrl-RS"/>
        </w:rPr>
        <w:t xml:space="preserve">мења, посебно из угла дигиталне трансформације, систем јавне </w:t>
      </w:r>
      <w:r w:rsidR="00DE28DD" w:rsidRPr="00E22794">
        <w:rPr>
          <w:noProof/>
          <w:lang w:val="sr-Cyrl-RS"/>
        </w:rPr>
        <w:t>управе</w:t>
      </w:r>
      <w:r w:rsidRPr="00E22794">
        <w:rPr>
          <w:noProof/>
          <w:lang w:val="sr-Cyrl-RS"/>
        </w:rPr>
        <w:t xml:space="preserve"> такође повећава потребу за ИТ кадровима и неопходно је чешће преипстивати стратегију задржавања и мотивисања ИТ кадра. Иако је СУК </w:t>
      </w:r>
      <w:r w:rsidR="00DE28DD" w:rsidRPr="00E22794">
        <w:rPr>
          <w:noProof/>
          <w:lang w:val="sr-Cyrl-RS"/>
        </w:rPr>
        <w:t xml:space="preserve">израдио </w:t>
      </w:r>
      <w:r w:rsidRPr="00E22794">
        <w:rPr>
          <w:noProof/>
          <w:lang w:val="sr-Cyrl-RS"/>
        </w:rPr>
        <w:t>анализу задржавања кадрова, она је специфично била усмерена на аспект прилива и одлива службеника. Истовремено не постоји ниједна стратегија управљања људским ресурсима или план који се баве задржавањем кадрова</w:t>
      </w:r>
      <w:r w:rsidR="00DE28DD" w:rsidRPr="00E22794">
        <w:rPr>
          <w:noProof/>
          <w:lang w:val="sr-Cyrl-RS"/>
        </w:rPr>
        <w:t xml:space="preserve"> у области ИКТ</w:t>
      </w:r>
      <w:r w:rsidRPr="00E22794">
        <w:rPr>
          <w:noProof/>
          <w:lang w:val="sr-Cyrl-RS"/>
        </w:rPr>
        <w:t>. Стога је потребно израдити студију стратешког задржавања и мотивисања ИТ кадра и дизајнирати мапу пута спровођења препорука студије. У овој области је потребно размотрити све могућности које се пружају кроз разне облике јавно-приватних партнерстава као и сарадње са академском заједницом. Представљени  изазови и начини њиховог превазилажења били су такође предмет дискусије током интревјуа реализованих током спровођења</w:t>
      </w:r>
      <w:r w:rsidR="00AC3B55" w:rsidRPr="00E22794">
        <w:rPr>
          <w:noProof/>
          <w:lang w:val="sr-Cyrl-RS"/>
        </w:rPr>
        <w:t xml:space="preserve"> ex-post </w:t>
      </w:r>
      <w:r w:rsidRPr="00E22794">
        <w:rPr>
          <w:noProof/>
          <w:lang w:val="sr-Cyrl-RS"/>
        </w:rPr>
        <w:t>анализе Програма.</w:t>
      </w:r>
    </w:p>
    <w:p w14:paraId="3EB166BB" w14:textId="77777777" w:rsidR="007B3D34" w:rsidRPr="00E22794" w:rsidRDefault="00616498">
      <w:pPr>
        <w:jc w:val="both"/>
        <w:rPr>
          <w:noProof/>
          <w:lang w:val="sr-Cyrl-RS"/>
        </w:rPr>
      </w:pPr>
      <w:r w:rsidRPr="00E22794">
        <w:rPr>
          <w:b/>
          <w:noProof/>
          <w:lang w:val="sr-Cyrl-RS"/>
        </w:rPr>
        <w:t>Баланс између технолошког развоја и прилагођавања/дигитализације процеса</w:t>
      </w:r>
      <w:r w:rsidRPr="00E22794">
        <w:rPr>
          <w:noProof/>
          <w:lang w:val="sr-Cyrl-RS"/>
        </w:rPr>
        <w:t xml:space="preserve"> је велики изазов. Постојећи проблеми у пружању услуга грађанима неће се решити само њиховом дигитализацијом него оптимизацијом тренутних “аналогних” процеса које ће тек након те оптимизије бити спремни за дигитализацију. Такође, правни оквир који не уважава на адекватан начин ИКТ, даје примат традиционаланим процесима у јавној управи не рефлектујући процес дигиталне трансформације. </w:t>
      </w:r>
    </w:p>
    <w:p w14:paraId="36BEEC34" w14:textId="77777777" w:rsidR="007B3D34" w:rsidRPr="00E22794" w:rsidRDefault="00616498">
      <w:pPr>
        <w:jc w:val="both"/>
        <w:rPr>
          <w:noProof/>
          <w:lang w:val="sr-Cyrl-RS"/>
        </w:rPr>
      </w:pPr>
      <w:r w:rsidRPr="00E22794">
        <w:rPr>
          <w:noProof/>
          <w:lang w:val="sr-Cyrl-RS"/>
        </w:rPr>
        <w:t xml:space="preserve">Резултате у </w:t>
      </w:r>
      <w:r w:rsidRPr="00E22794">
        <w:rPr>
          <w:b/>
          <w:noProof/>
          <w:lang w:val="sr-Cyrl-RS"/>
        </w:rPr>
        <w:t>развоју инфраструктуре у е</w:t>
      </w:r>
      <w:r w:rsidR="00DE28DD" w:rsidRPr="00E22794">
        <w:rPr>
          <w:b/>
          <w:noProof/>
          <w:lang w:val="sr-Cyrl-RS"/>
        </w:rPr>
        <w:t>-у</w:t>
      </w:r>
      <w:r w:rsidRPr="00E22794">
        <w:rPr>
          <w:b/>
          <w:noProof/>
          <w:lang w:val="sr-Cyrl-RS"/>
        </w:rPr>
        <w:t>прави и обезбеђивање интероперабилности</w:t>
      </w:r>
      <w:r w:rsidRPr="00E22794">
        <w:rPr>
          <w:noProof/>
          <w:lang w:val="sr-Cyrl-RS"/>
        </w:rPr>
        <w:t xml:space="preserve"> који се пре свега огледају у успостављању </w:t>
      </w:r>
      <w:r w:rsidR="00DE28DD" w:rsidRPr="00E22794">
        <w:rPr>
          <w:noProof/>
          <w:lang w:val="sr-Cyrl-RS"/>
        </w:rPr>
        <w:t>Д</w:t>
      </w:r>
      <w:r w:rsidRPr="00E22794">
        <w:rPr>
          <w:noProof/>
          <w:lang w:val="sr-Cyrl-RS"/>
        </w:rPr>
        <w:t xml:space="preserve">ржавног дата центра у Крагујевцу, подизању окружења за рачунарство у клауду, на техничком и организационом нивоу потребно је оснажити напорима усмерених на развијање јединствене информационо-комуникационе мреже у </w:t>
      </w:r>
      <w:r w:rsidR="0060078B" w:rsidRPr="00E22794">
        <w:rPr>
          <w:noProof/>
          <w:lang w:val="sr-Cyrl-RS"/>
        </w:rPr>
        <w:t>е-управи</w:t>
      </w:r>
      <w:r w:rsidRPr="00E22794">
        <w:rPr>
          <w:noProof/>
          <w:lang w:val="sr-Cyrl-RS"/>
        </w:rPr>
        <w:t xml:space="preserve">. Ови напори се пре свега огледају у успостављању </w:t>
      </w:r>
      <w:r w:rsidRPr="00E22794">
        <w:rPr>
          <w:i/>
          <w:noProof/>
          <w:lang w:val="sr-Cyrl-RS"/>
        </w:rPr>
        <w:t>Network Operation Center</w:t>
      </w:r>
      <w:r w:rsidRPr="00E22794">
        <w:rPr>
          <w:noProof/>
          <w:lang w:val="sr-Cyrl-RS"/>
        </w:rPr>
        <w:t xml:space="preserve"> на нивоу целе информационо-комуникационе мреже. Питање интероперабилности не обухвата само интервенције на техничком нивоу већ, имајући у виду </w:t>
      </w:r>
      <w:r w:rsidR="00DE28DD" w:rsidRPr="00E22794">
        <w:rPr>
          <w:noProof/>
          <w:lang w:val="sr-Cyrl-RS"/>
        </w:rPr>
        <w:t xml:space="preserve">европски </w:t>
      </w:r>
      <w:r w:rsidRPr="00E22794">
        <w:rPr>
          <w:noProof/>
          <w:lang w:val="sr-Cyrl-RS"/>
        </w:rPr>
        <w:t>оквир интероперабилности, говоримо о правној, организационој и семантичкој интероперабилности</w:t>
      </w:r>
      <w:r w:rsidR="00DE28DD" w:rsidRPr="00E22794">
        <w:rPr>
          <w:noProof/>
          <w:lang w:val="sr-Cyrl-RS"/>
        </w:rPr>
        <w:t>,</w:t>
      </w:r>
      <w:r w:rsidRPr="00E22794">
        <w:rPr>
          <w:noProof/>
          <w:lang w:val="sr-Cyrl-RS"/>
        </w:rPr>
        <w:t xml:space="preserve"> као равноправним елементима оквира интероперабилности.</w:t>
      </w:r>
    </w:p>
    <w:p w14:paraId="557844C8" w14:textId="77777777" w:rsidR="007B3D34" w:rsidRPr="00E22794" w:rsidRDefault="00616498">
      <w:pPr>
        <w:jc w:val="both"/>
        <w:rPr>
          <w:noProof/>
          <w:lang w:val="sr-Cyrl-RS"/>
        </w:rPr>
      </w:pPr>
      <w:r w:rsidRPr="00E22794">
        <w:rPr>
          <w:noProof/>
          <w:lang w:val="sr-Cyrl-RS"/>
        </w:rPr>
        <w:t xml:space="preserve">До првог квартала 2022. године није </w:t>
      </w:r>
      <w:r w:rsidR="00DE28DD" w:rsidRPr="00E22794">
        <w:rPr>
          <w:noProof/>
          <w:lang w:val="sr-Cyrl-RS"/>
        </w:rPr>
        <w:t>примењена</w:t>
      </w:r>
      <w:r w:rsidR="00DE28DD" w:rsidRPr="00E22794">
        <w:rPr>
          <w:b/>
          <w:noProof/>
          <w:lang w:val="sr-Cyrl-RS"/>
        </w:rPr>
        <w:t xml:space="preserve"> </w:t>
      </w:r>
      <w:r w:rsidRPr="00E22794">
        <w:rPr>
          <w:b/>
          <w:noProof/>
          <w:lang w:val="sr-Cyrl-RS"/>
        </w:rPr>
        <w:t>јединствена електронска писарница</w:t>
      </w:r>
      <w:r w:rsidRPr="00E22794">
        <w:rPr>
          <w:noProof/>
          <w:lang w:val="sr-Cyrl-RS"/>
        </w:rPr>
        <w:t xml:space="preserve"> и електронска архива због чега се канцеларијско пословање и даље у великој мери обавља на традиционални начин. Многи органи користе системе за управљање предметима, али многи од тих система су на рудиментарном нив</w:t>
      </w:r>
      <w:r w:rsidR="00DE28DD" w:rsidRPr="00E22794">
        <w:rPr>
          <w:noProof/>
          <w:lang w:val="sr-Cyrl-RS"/>
        </w:rPr>
        <w:t>о</w:t>
      </w:r>
      <w:r w:rsidRPr="00E22794">
        <w:rPr>
          <w:noProof/>
          <w:lang w:val="sr-Cyrl-RS"/>
        </w:rPr>
        <w:t>у и своде се на електронски деловодник без дигитализације докумената и њиховог чувања. Такође, решења која се користе су разноврсна што додатно отежава решавање проблема интероперабилности. Пуштањем е</w:t>
      </w:r>
      <w:r w:rsidR="00DE28DD" w:rsidRPr="00E22794">
        <w:rPr>
          <w:noProof/>
          <w:lang w:val="sr-Cyrl-RS"/>
        </w:rPr>
        <w:t>-п</w:t>
      </w:r>
      <w:r w:rsidRPr="00E22794">
        <w:rPr>
          <w:noProof/>
          <w:lang w:val="sr-Cyrl-RS"/>
        </w:rPr>
        <w:t>исарнице у рад органи ће моћи да се определе да ли ће у потпуности прећи на јединствену е</w:t>
      </w:r>
      <w:r w:rsidR="00DE28DD" w:rsidRPr="00E22794">
        <w:rPr>
          <w:noProof/>
          <w:lang w:val="sr-Cyrl-RS"/>
        </w:rPr>
        <w:t>-п</w:t>
      </w:r>
      <w:r w:rsidRPr="00E22794">
        <w:rPr>
          <w:noProof/>
          <w:lang w:val="sr-Cyrl-RS"/>
        </w:rPr>
        <w:t>исарницу или ће наставити да раде у свом систему уз могућност повезивања са јединственом е</w:t>
      </w:r>
      <w:r w:rsidR="00DE28DD" w:rsidRPr="00E22794">
        <w:rPr>
          <w:noProof/>
          <w:lang w:val="sr-Cyrl-RS"/>
        </w:rPr>
        <w:t>-п</w:t>
      </w:r>
      <w:r w:rsidRPr="00E22794">
        <w:rPr>
          <w:noProof/>
          <w:lang w:val="sr-Cyrl-RS"/>
        </w:rPr>
        <w:t>исарницом питем АПИ-ја (апликација). Овакво решење је на први поглед логично, али неће остварити очекиване ефекте. Потребно је размотрити могућност да ова опција буде временски ограничена и да обезбеди прелазни период за прихватање е</w:t>
      </w:r>
      <w:r w:rsidR="00DE28DD" w:rsidRPr="00E22794">
        <w:rPr>
          <w:noProof/>
          <w:lang w:val="sr-Cyrl-RS"/>
        </w:rPr>
        <w:t>-п</w:t>
      </w:r>
      <w:r w:rsidRPr="00E22794">
        <w:rPr>
          <w:noProof/>
          <w:lang w:val="sr-Cyrl-RS"/>
        </w:rPr>
        <w:t>исарнице као јединственог решења.</w:t>
      </w:r>
    </w:p>
    <w:p w14:paraId="01F387D9" w14:textId="77777777" w:rsidR="007B3D34" w:rsidRPr="00E22794" w:rsidRDefault="00616498">
      <w:pPr>
        <w:jc w:val="both"/>
        <w:rPr>
          <w:noProof/>
          <w:lang w:val="sr-Cyrl-RS"/>
        </w:rPr>
      </w:pPr>
      <w:r w:rsidRPr="00E22794">
        <w:rPr>
          <w:b/>
          <w:noProof/>
          <w:lang w:val="sr-Cyrl-RS"/>
        </w:rPr>
        <w:t xml:space="preserve">Метарегистар </w:t>
      </w:r>
      <w:r w:rsidRPr="00E22794">
        <w:rPr>
          <w:noProof/>
          <w:lang w:val="sr-Cyrl-RS"/>
        </w:rPr>
        <w:t>као јединствени јавни електронски регистар о свим електронским регистрима у РС неће бити успостављен у периоду примене важећег АП 2020</w:t>
      </w:r>
      <w:r w:rsidR="00861589" w:rsidRPr="00E22794">
        <w:rPr>
          <w:noProof/>
          <w:lang w:val="sr-Cyrl-RS"/>
        </w:rPr>
        <w:t>.</w:t>
      </w:r>
      <w:r w:rsidRPr="00E22794">
        <w:rPr>
          <w:noProof/>
          <w:lang w:val="sr-Cyrl-RS"/>
        </w:rPr>
        <w:t>-2022.</w:t>
      </w:r>
      <w:r w:rsidR="00DE28DD" w:rsidRPr="00E22794">
        <w:rPr>
          <w:noProof/>
          <w:lang w:val="sr-Cyrl-RS"/>
        </w:rPr>
        <w:t xml:space="preserve"> година.</w:t>
      </w:r>
      <w:r w:rsidRPr="00E22794">
        <w:rPr>
          <w:noProof/>
          <w:lang w:val="sr-Cyrl-RS"/>
        </w:rPr>
        <w:t xml:space="preserve"> Метарегистар </w:t>
      </w:r>
      <w:r w:rsidR="00DE28DD" w:rsidRPr="00E22794">
        <w:rPr>
          <w:noProof/>
          <w:lang w:val="sr-Cyrl-RS"/>
        </w:rPr>
        <w:t xml:space="preserve">је предвиђен </w:t>
      </w:r>
      <w:r w:rsidRPr="00E22794">
        <w:rPr>
          <w:noProof/>
          <w:lang w:val="sr-Cyrl-RS"/>
        </w:rPr>
        <w:t>као законска категорија Законом о електронској управи</w:t>
      </w:r>
      <w:r w:rsidR="00DE28DD" w:rsidRPr="00E22794">
        <w:rPr>
          <w:noProof/>
          <w:lang w:val="sr-Cyrl-RS"/>
        </w:rPr>
        <w:t>,</w:t>
      </w:r>
      <w:r w:rsidRPr="00E22794">
        <w:rPr>
          <w:noProof/>
          <w:lang w:val="sr-Cyrl-RS"/>
        </w:rPr>
        <w:t xml:space="preserve"> </w:t>
      </w:r>
      <w:r w:rsidR="00DE28DD" w:rsidRPr="00E22794">
        <w:rPr>
          <w:noProof/>
          <w:lang w:val="sr-Cyrl-RS"/>
        </w:rPr>
        <w:t xml:space="preserve">тако да </w:t>
      </w:r>
      <w:r w:rsidRPr="00E22794">
        <w:rPr>
          <w:noProof/>
          <w:lang w:val="sr-Cyrl-RS"/>
        </w:rPr>
        <w:t>је неопходно што пре пуштање у продукцију овог решења.</w:t>
      </w:r>
    </w:p>
    <w:p w14:paraId="76AF457A" w14:textId="77777777" w:rsidR="007B3D34" w:rsidRPr="00E22794" w:rsidRDefault="00616498">
      <w:pPr>
        <w:jc w:val="both"/>
        <w:rPr>
          <w:noProof/>
          <w:lang w:val="sr-Cyrl-RS"/>
        </w:rPr>
      </w:pPr>
      <w:r w:rsidRPr="00E22794">
        <w:rPr>
          <w:noProof/>
          <w:lang w:val="sr-Cyrl-RS"/>
        </w:rPr>
        <w:t>Имајући у виду значај података који се воде у информационим системима у јавној управи у РС</w:t>
      </w:r>
      <w:r w:rsidR="00DE28DD" w:rsidRPr="00E22794">
        <w:rPr>
          <w:noProof/>
          <w:lang w:val="sr-Cyrl-RS"/>
        </w:rPr>
        <w:t>,</w:t>
      </w:r>
      <w:r w:rsidRPr="00E22794">
        <w:rPr>
          <w:noProof/>
          <w:lang w:val="sr-Cyrl-RS"/>
        </w:rPr>
        <w:t xml:space="preserve"> питање </w:t>
      </w:r>
      <w:r w:rsidRPr="00E22794">
        <w:rPr>
          <w:b/>
          <w:noProof/>
          <w:lang w:val="sr-Cyrl-RS"/>
        </w:rPr>
        <w:t>информационе безбедности</w:t>
      </w:r>
      <w:r w:rsidRPr="00E22794">
        <w:rPr>
          <w:noProof/>
          <w:lang w:val="sr-Cyrl-RS"/>
        </w:rPr>
        <w:t xml:space="preserve"> је од изузетног значаја. У нормативном аспекту су остварени резултати у смислу израде стручних препорука за заштиту ИКТ система органа управе које обухватају примену стандарда за опоравак у случају катастрофа и континуитет рада органа управе. Неопходно је наставити у правцу имплементације ових стандарда и провера у којој мери се стандарди заиста поштују организовањем сајбер вежби у јавној управи. Такође је неопходно успостављање SOC (</w:t>
      </w:r>
      <w:r w:rsidRPr="00E22794">
        <w:rPr>
          <w:i/>
          <w:noProof/>
          <w:lang w:val="sr-Cyrl-RS"/>
        </w:rPr>
        <w:t>Security Operation Centre</w:t>
      </w:r>
      <w:r w:rsidRPr="00E22794">
        <w:rPr>
          <w:noProof/>
          <w:lang w:val="sr-Cyrl-RS"/>
        </w:rPr>
        <w:t>) и оснаживање CERT (</w:t>
      </w:r>
      <w:r w:rsidRPr="00E22794">
        <w:rPr>
          <w:i/>
          <w:noProof/>
          <w:lang w:val="sr-Cyrl-RS"/>
        </w:rPr>
        <w:t>Computer Emergency Response Team</w:t>
      </w:r>
      <w:r w:rsidRPr="00E22794">
        <w:rPr>
          <w:noProof/>
          <w:lang w:val="sr-Cyrl-RS"/>
        </w:rPr>
        <w:t xml:space="preserve">) републичких органа у оквиру </w:t>
      </w:r>
      <w:r w:rsidR="00DE28DD" w:rsidRPr="00E22794">
        <w:rPr>
          <w:noProof/>
          <w:lang w:val="sr-Cyrl-RS"/>
        </w:rPr>
        <w:t xml:space="preserve">Канцеларије за </w:t>
      </w:r>
      <w:r w:rsidRPr="00E22794">
        <w:rPr>
          <w:noProof/>
          <w:lang w:val="sr-Cyrl-RS"/>
        </w:rPr>
        <w:t xml:space="preserve">ИТЕ. </w:t>
      </w:r>
    </w:p>
    <w:p w14:paraId="3D095BA0" w14:textId="77777777" w:rsidR="007B3D34" w:rsidRPr="00E22794" w:rsidRDefault="00616498">
      <w:pPr>
        <w:jc w:val="both"/>
        <w:rPr>
          <w:noProof/>
          <w:lang w:val="sr-Cyrl-RS"/>
        </w:rPr>
      </w:pPr>
      <w:r w:rsidRPr="00E22794">
        <w:rPr>
          <w:b/>
          <w:noProof/>
          <w:lang w:val="sr-Cyrl-RS"/>
        </w:rPr>
        <w:t>Области будуће интервенције:</w:t>
      </w:r>
      <w:r w:rsidRPr="00E22794">
        <w:rPr>
          <w:noProof/>
          <w:lang w:val="sr-Cyrl-RS"/>
        </w:rPr>
        <w:t xml:space="preserve"> Недавна публикација </w:t>
      </w:r>
      <w:hyperlink r:id="rId44">
        <w:r w:rsidRPr="00E22794">
          <w:rPr>
            <w:noProof/>
            <w:color w:val="1155CC"/>
            <w:u w:val="single"/>
            <w:lang w:val="sr-Cyrl-RS"/>
          </w:rPr>
          <w:t>Дигитални идентитет</w:t>
        </w:r>
      </w:hyperlink>
      <w:r w:rsidR="007E0E3A" w:rsidRPr="00E22794">
        <w:rPr>
          <w:noProof/>
          <w:color w:val="1155CC"/>
          <w:u w:val="single"/>
          <w:lang w:val="sr-Cyrl-RS"/>
        </w:rPr>
        <w:t xml:space="preserve"> </w:t>
      </w:r>
      <w:r w:rsidRPr="00E22794">
        <w:rPr>
          <w:noProof/>
          <w:lang w:val="sr-Cyrl-RS"/>
        </w:rPr>
        <w:t>(2022</w:t>
      </w:r>
      <w:r w:rsidR="00DE28DD" w:rsidRPr="00E22794">
        <w:rPr>
          <w:noProof/>
          <w:lang w:val="sr-Cyrl-RS"/>
        </w:rPr>
        <w:t>. год</w:t>
      </w:r>
      <w:r w:rsidR="006D7DE0" w:rsidRPr="00E22794">
        <w:rPr>
          <w:noProof/>
          <w:lang w:val="sr-Cyrl-RS"/>
        </w:rPr>
        <w:t>ина</w:t>
      </w:r>
      <w:r w:rsidRPr="00E22794">
        <w:rPr>
          <w:noProof/>
          <w:lang w:val="sr-Cyrl-RS"/>
        </w:rPr>
        <w:t>)</w:t>
      </w:r>
      <w:r w:rsidR="007E0E3A" w:rsidRPr="00E22794">
        <w:rPr>
          <w:noProof/>
          <w:lang w:val="sr-Cyrl-RS"/>
        </w:rPr>
        <w:t>,</w:t>
      </w:r>
      <w:r w:rsidRPr="00E22794">
        <w:rPr>
          <w:noProof/>
          <w:lang w:val="sr-Cyrl-RS"/>
        </w:rPr>
        <w:t xml:space="preserve"> коју је спровела ЕНИСА (Агенција Европске </w:t>
      </w:r>
      <w:r w:rsidR="00DE28DD" w:rsidRPr="00E22794">
        <w:rPr>
          <w:noProof/>
          <w:lang w:val="sr-Cyrl-RS"/>
        </w:rPr>
        <w:t xml:space="preserve">уније </w:t>
      </w:r>
      <w:r w:rsidRPr="00E22794">
        <w:rPr>
          <w:noProof/>
          <w:lang w:val="sr-Cyrl-RS"/>
        </w:rPr>
        <w:t xml:space="preserve">за информатичку безбедност) са фокусом на дигитални идентитет представља тренутни технолошки пејзаж постојећих еИД решења и иницијатива подршке, наглашавајући технолошка и управљачка решења за побољшање. Она уз </w:t>
      </w:r>
      <w:hyperlink r:id="rId45">
        <w:r w:rsidRPr="00E22794">
          <w:rPr>
            <w:noProof/>
            <w:color w:val="1155CC"/>
            <w:u w:val="single"/>
            <w:lang w:val="sr-Cyrl-RS"/>
          </w:rPr>
          <w:t>Регионалну публикацију о интероперабилности и услугама од поверења</w:t>
        </w:r>
      </w:hyperlink>
      <w:r w:rsidRPr="00E22794">
        <w:rPr>
          <w:noProof/>
          <w:lang w:val="sr-Cyrl-RS"/>
        </w:rPr>
        <w:t xml:space="preserve"> (2021</w:t>
      </w:r>
      <w:r w:rsidR="00DE28DD" w:rsidRPr="00E22794">
        <w:rPr>
          <w:noProof/>
          <w:lang w:val="sr-Cyrl-RS"/>
        </w:rPr>
        <w:t>. год</w:t>
      </w:r>
      <w:r w:rsidR="006D7DE0" w:rsidRPr="00E22794">
        <w:rPr>
          <w:noProof/>
          <w:lang w:val="sr-Cyrl-RS"/>
        </w:rPr>
        <w:t>ина</w:t>
      </w:r>
      <w:r w:rsidRPr="00E22794">
        <w:rPr>
          <w:noProof/>
          <w:lang w:val="sr-Cyrl-RS"/>
        </w:rPr>
        <w:t>), коју координира Регионални савет за сарадњу (RCC), даје корисне препоруке као и оне добијене током интервјуа које се могу узети у обзир при дизајнирању наредних активности (2023</w:t>
      </w:r>
      <w:r w:rsidR="006D7DE0" w:rsidRPr="00E22794">
        <w:rPr>
          <w:noProof/>
          <w:lang w:val="sr-Cyrl-RS"/>
        </w:rPr>
        <w:t>.</w:t>
      </w:r>
      <w:r w:rsidRPr="00E22794">
        <w:rPr>
          <w:noProof/>
          <w:lang w:val="sr-Cyrl-RS"/>
        </w:rPr>
        <w:t>-2025.</w:t>
      </w:r>
      <w:r w:rsidR="00DE28DD" w:rsidRPr="00E22794">
        <w:rPr>
          <w:noProof/>
          <w:lang w:val="sr-Cyrl-RS"/>
        </w:rPr>
        <w:t xml:space="preserve"> година</w:t>
      </w:r>
      <w:r w:rsidRPr="00E22794">
        <w:rPr>
          <w:noProof/>
          <w:lang w:val="sr-Cyrl-RS"/>
        </w:rPr>
        <w:t>) из домена развоја инфраструктуре у е</w:t>
      </w:r>
      <w:r w:rsidR="00DE28DD" w:rsidRPr="00E22794">
        <w:rPr>
          <w:noProof/>
          <w:lang w:val="sr-Cyrl-RS"/>
        </w:rPr>
        <w:t>-у</w:t>
      </w:r>
      <w:r w:rsidRPr="00E22794">
        <w:rPr>
          <w:noProof/>
          <w:lang w:val="sr-Cyrl-RS"/>
        </w:rPr>
        <w:t>прави и успостављања интероперабилности, успостављања и одржавања дигиталних канала комуникације и размене података (е-</w:t>
      </w:r>
      <w:r w:rsidR="00DE28DD" w:rsidRPr="00E22794">
        <w:rPr>
          <w:noProof/>
          <w:lang w:val="sr-Cyrl-RS"/>
        </w:rPr>
        <w:t>п</w:t>
      </w:r>
      <w:r w:rsidRPr="00E22794">
        <w:rPr>
          <w:noProof/>
          <w:lang w:val="sr-Cyrl-RS"/>
        </w:rPr>
        <w:t xml:space="preserve">исарница, метарегистар), унапређења информатичке безбедности, итд. Светски </w:t>
      </w:r>
      <w:r w:rsidR="00DE28DD" w:rsidRPr="00E22794">
        <w:rPr>
          <w:noProof/>
          <w:lang w:val="sr-Cyrl-RS"/>
        </w:rPr>
        <w:t>економски форум</w:t>
      </w:r>
      <w:r w:rsidRPr="00E22794">
        <w:rPr>
          <w:noProof/>
          <w:lang w:val="sr-Cyrl-RS"/>
        </w:rPr>
        <w:t xml:space="preserve"> </w:t>
      </w:r>
      <w:r w:rsidR="00DE28DD" w:rsidRPr="00E22794">
        <w:rPr>
          <w:noProof/>
          <w:lang w:val="sr-Cyrl-RS"/>
        </w:rPr>
        <w:t>(</w:t>
      </w:r>
      <w:r w:rsidR="006D7DE0" w:rsidRPr="00E22794">
        <w:rPr>
          <w:noProof/>
          <w:lang w:val="sr-Cyrl-RS"/>
        </w:rPr>
        <w:t>СЕФ</w:t>
      </w:r>
      <w:r w:rsidR="00DE28DD" w:rsidRPr="00E22794">
        <w:rPr>
          <w:noProof/>
          <w:lang w:val="sr-Cyrl-RS"/>
        </w:rPr>
        <w:t xml:space="preserve">) </w:t>
      </w:r>
      <w:r w:rsidRPr="00E22794">
        <w:rPr>
          <w:noProof/>
          <w:lang w:val="sr-Cyrl-RS"/>
        </w:rPr>
        <w:t xml:space="preserve">недавно је у сарадњи са Владом РС отворио шеснаести по реду Центар за четврту индустријску револуцију са седиштем у Београду, што је потврдило иновативно опредељење Владе РС. </w:t>
      </w:r>
      <w:r w:rsidR="006D7DE0" w:rsidRPr="00E22794">
        <w:rPr>
          <w:noProof/>
          <w:lang w:val="sr-Cyrl-RS"/>
        </w:rPr>
        <w:t xml:space="preserve">СЕФ </w:t>
      </w:r>
      <w:r w:rsidRPr="00E22794">
        <w:rPr>
          <w:noProof/>
          <w:lang w:val="sr-Cyrl-RS"/>
        </w:rPr>
        <w:t xml:space="preserve">је током 2022. </w:t>
      </w:r>
      <w:r w:rsidR="00DE28DD" w:rsidRPr="00E22794">
        <w:rPr>
          <w:noProof/>
          <w:lang w:val="sr-Cyrl-RS"/>
        </w:rPr>
        <w:t xml:space="preserve">године </w:t>
      </w:r>
      <w:r w:rsidRPr="00E22794">
        <w:rPr>
          <w:noProof/>
          <w:lang w:val="sr-Cyrl-RS"/>
        </w:rPr>
        <w:t>произвео низ корисних публикација (нпр. Глобални преглед информатичке безбедности</w:t>
      </w:r>
      <w:r w:rsidR="006D7DE0" w:rsidRPr="00E22794">
        <w:rPr>
          <w:noProof/>
          <w:lang w:val="sr-Cyrl-RS"/>
        </w:rPr>
        <w:t>,</w:t>
      </w:r>
      <w:r w:rsidRPr="00E22794">
        <w:rPr>
          <w:noProof/>
          <w:lang w:val="sr-Cyrl-RS"/>
        </w:rPr>
        <w:t xml:space="preserve"> 2022.</w:t>
      </w:r>
      <w:r w:rsidR="00DE28DD" w:rsidRPr="00E22794">
        <w:rPr>
          <w:noProof/>
          <w:lang w:val="sr-Cyrl-RS"/>
        </w:rPr>
        <w:t xml:space="preserve"> година</w:t>
      </w:r>
      <w:r w:rsidRPr="00E22794">
        <w:rPr>
          <w:noProof/>
          <w:lang w:val="sr-Cyrl-RS"/>
        </w:rPr>
        <w:t>), и започео низ нових иницијатива које се свакако односе и на дигитално друштво, а које су значајне за наставак рада примене иновативних решења у области дигиталне трансформације јавне управе РС. Све поменуте могуће области даље интервенције прокоментарисане су и током интервјуа реализованих током спровођења анализе.</w:t>
      </w:r>
    </w:p>
    <w:p w14:paraId="2B0CCEBC" w14:textId="77777777" w:rsidR="007B3D34" w:rsidRPr="00E22794" w:rsidRDefault="00616498">
      <w:pPr>
        <w:jc w:val="both"/>
        <w:rPr>
          <w:noProof/>
          <w:lang w:val="sr-Cyrl-RS"/>
        </w:rPr>
      </w:pPr>
      <w:r w:rsidRPr="00E22794">
        <w:rPr>
          <w:noProof/>
          <w:lang w:val="sr-Cyrl-RS"/>
        </w:rPr>
        <w:t xml:space="preserve">Када су у питању </w:t>
      </w:r>
      <w:r w:rsidRPr="00E22794">
        <w:rPr>
          <w:b/>
          <w:noProof/>
          <w:lang w:val="sr-Cyrl-RS"/>
        </w:rPr>
        <w:t>отворени подаци</w:t>
      </w:r>
      <w:r w:rsidRPr="00E22794">
        <w:rPr>
          <w:noProof/>
          <w:lang w:val="sr-Cyrl-RS"/>
        </w:rPr>
        <w:t xml:space="preserve">, прикупљање и управљање отвореним подацима у </w:t>
      </w:r>
      <w:r w:rsidR="006D7DE0" w:rsidRPr="00E22794">
        <w:rPr>
          <w:noProof/>
          <w:lang w:val="sr-Cyrl-RS"/>
        </w:rPr>
        <w:t xml:space="preserve">РС </w:t>
      </w:r>
      <w:r w:rsidRPr="00E22794">
        <w:rPr>
          <w:noProof/>
          <w:lang w:val="sr-Cyrl-RS"/>
        </w:rPr>
        <w:t xml:space="preserve">поверено је Канцеларији за </w:t>
      </w:r>
      <w:r w:rsidR="00453044" w:rsidRPr="00E22794">
        <w:rPr>
          <w:noProof/>
          <w:lang w:val="sr-Cyrl-RS"/>
        </w:rPr>
        <w:t>ИТЕ</w:t>
      </w:r>
      <w:r w:rsidR="006D7DE0" w:rsidRPr="00E22794">
        <w:rPr>
          <w:noProof/>
          <w:lang w:val="sr-Cyrl-RS"/>
        </w:rPr>
        <w:t xml:space="preserve"> која</w:t>
      </w:r>
      <w:r w:rsidRPr="00E22794">
        <w:rPr>
          <w:noProof/>
          <w:lang w:val="sr-Cyrl-RS"/>
        </w:rPr>
        <w:t xml:space="preserve"> координира</w:t>
      </w:r>
      <w:r w:rsidR="006D7DE0" w:rsidRPr="00E22794">
        <w:rPr>
          <w:noProof/>
          <w:lang w:val="sr-Cyrl-RS"/>
        </w:rPr>
        <w:t xml:space="preserve"> и</w:t>
      </w:r>
      <w:r w:rsidRPr="00E22794">
        <w:rPr>
          <w:noProof/>
          <w:lang w:val="sr-Cyrl-RS"/>
        </w:rPr>
        <w:t xml:space="preserve"> </w:t>
      </w:r>
      <w:r w:rsidR="00453044" w:rsidRPr="00E22794">
        <w:rPr>
          <w:noProof/>
          <w:lang w:val="sr-Cyrl-RS"/>
        </w:rPr>
        <w:t>Р</w:t>
      </w:r>
      <w:r w:rsidRPr="00E22794">
        <w:rPr>
          <w:noProof/>
          <w:lang w:val="sr-Cyrl-RS"/>
        </w:rPr>
        <w:t>адну групу за отворене податке, формирану 2016.</w:t>
      </w:r>
      <w:r w:rsidR="00453044" w:rsidRPr="00E22794">
        <w:rPr>
          <w:noProof/>
          <w:lang w:val="sr-Cyrl-RS"/>
        </w:rPr>
        <w:t xml:space="preserve"> године.</w:t>
      </w:r>
      <w:r w:rsidRPr="00E22794">
        <w:rPr>
          <w:noProof/>
          <w:lang w:val="sr-Cyrl-RS"/>
        </w:rPr>
        <w:t xml:space="preserve"> Национални </w:t>
      </w:r>
      <w:r w:rsidR="006D7DE0" w:rsidRPr="00E22794">
        <w:rPr>
          <w:noProof/>
          <w:lang w:val="sr-Cyrl-RS"/>
        </w:rPr>
        <w:t>П</w:t>
      </w:r>
      <w:r w:rsidRPr="00E22794">
        <w:rPr>
          <w:noProof/>
          <w:lang w:val="sr-Cyrl-RS"/>
        </w:rPr>
        <w:t xml:space="preserve">ортал отворених података покренут је средином октобра 2017. </w:t>
      </w:r>
      <w:r w:rsidR="00453044" w:rsidRPr="00E22794">
        <w:rPr>
          <w:noProof/>
          <w:lang w:val="sr-Cyrl-RS"/>
        </w:rPr>
        <w:t xml:space="preserve">године. </w:t>
      </w:r>
      <w:r w:rsidRPr="00E22794">
        <w:rPr>
          <w:noProof/>
          <w:lang w:val="sr-Cyrl-RS"/>
        </w:rPr>
        <w:t>Обим доступних скупова података порастао је на преко 1</w:t>
      </w:r>
      <w:r w:rsidR="00453044" w:rsidRPr="00E22794">
        <w:rPr>
          <w:noProof/>
          <w:lang w:val="sr-Cyrl-RS"/>
        </w:rPr>
        <w:t xml:space="preserve"> </w:t>
      </w:r>
      <w:r w:rsidRPr="00E22794">
        <w:rPr>
          <w:noProof/>
          <w:lang w:val="sr-Cyrl-RS"/>
        </w:rPr>
        <w:t>827 (март 2022</w:t>
      </w:r>
      <w:r w:rsidR="00453044" w:rsidRPr="00E22794">
        <w:rPr>
          <w:noProof/>
          <w:lang w:val="sr-Cyrl-RS"/>
        </w:rPr>
        <w:t>. године</w:t>
      </w:r>
      <w:r w:rsidRPr="00E22794">
        <w:rPr>
          <w:noProof/>
          <w:lang w:val="sr-Cyrl-RS"/>
        </w:rPr>
        <w:t>)</w:t>
      </w:r>
      <w:r w:rsidR="00453044" w:rsidRPr="00E22794">
        <w:rPr>
          <w:noProof/>
          <w:lang w:val="sr-Cyrl-RS"/>
        </w:rPr>
        <w:t>.</w:t>
      </w:r>
      <w:r w:rsidRPr="00E22794">
        <w:rPr>
          <w:noProof/>
          <w:vertAlign w:val="superscript"/>
          <w:lang w:val="sr-Cyrl-RS"/>
        </w:rPr>
        <w:footnoteReference w:id="54"/>
      </w:r>
      <w:r w:rsidRPr="00E22794">
        <w:rPr>
          <w:noProof/>
          <w:lang w:val="sr-Cyrl-RS"/>
        </w:rPr>
        <w:t xml:space="preserve"> Унапређење Портала понајвише зависи од процеса додавања нових сетова података, што је континуелан процес коме доприноси и коришћење отворених података од стране различитих циљаних група</w:t>
      </w:r>
      <w:r w:rsidR="003758FD" w:rsidRPr="00E22794">
        <w:rPr>
          <w:noProof/>
          <w:lang w:val="sr-Cyrl-RS"/>
        </w:rPr>
        <w:t xml:space="preserve"> у</w:t>
      </w:r>
      <w:r w:rsidRPr="00E22794">
        <w:rPr>
          <w:noProof/>
          <w:lang w:val="sr-Cyrl-RS"/>
        </w:rPr>
        <w:t>напређење функционалности сервиса, кроз бољу претрагу Портала, добијања нотификација у вези са сетовима података (регистровани корисници), унапређење квалитета сетова отворених података</w:t>
      </w:r>
      <w:r w:rsidR="003758FD" w:rsidRPr="00E22794">
        <w:rPr>
          <w:noProof/>
          <w:lang w:val="sr-Cyrl-RS"/>
        </w:rPr>
        <w:t xml:space="preserve"> као и</w:t>
      </w:r>
      <w:r w:rsidRPr="00E22794">
        <w:rPr>
          <w:noProof/>
          <w:lang w:val="sr-Cyrl-RS"/>
        </w:rPr>
        <w:t xml:space="preserve"> кроз њихово оцењивање.</w:t>
      </w:r>
    </w:p>
    <w:p w14:paraId="2563D252" w14:textId="77777777" w:rsidR="007B3D34" w:rsidRPr="00E22794" w:rsidRDefault="00616498">
      <w:pPr>
        <w:jc w:val="both"/>
        <w:rPr>
          <w:noProof/>
          <w:lang w:val="sr-Cyrl-RS"/>
        </w:rPr>
      </w:pPr>
      <w:bookmarkStart w:id="29" w:name="_heading=h.1y810tw" w:colFirst="0" w:colLast="0"/>
      <w:bookmarkEnd w:id="29"/>
      <w:r w:rsidRPr="00E22794">
        <w:rPr>
          <w:b/>
          <w:noProof/>
          <w:lang w:val="sr-Cyrl-RS"/>
        </w:rPr>
        <w:t xml:space="preserve">Области будуће интервенције: </w:t>
      </w:r>
      <w:r w:rsidRPr="00E22794">
        <w:rPr>
          <w:noProof/>
          <w:lang w:val="sr-Cyrl-RS"/>
        </w:rPr>
        <w:t>Како се и потврдило током интервјуа реализоиваних током спровођења анализе, у наредном периоду је од значаја додатно осигурати усклађеност строгих етичких и сигурносних протокола са  правом на отворене податке. Такође је неопходно радити на даљој промоцији крајњег учинка коришћења отворених података (нпр. повећање транспарентности, унапређење поверења у јавну администрацију, диверзификација пословних могућности и зараде коришћењем отворених података, итд.) како унутар саме администрације тако и унутар друштва. Потреба за отварање</w:t>
      </w:r>
      <w:r w:rsidR="00453044" w:rsidRPr="00E22794">
        <w:rPr>
          <w:noProof/>
          <w:lang w:val="sr-Cyrl-RS"/>
        </w:rPr>
        <w:t>м</w:t>
      </w:r>
      <w:r w:rsidRPr="00E22794">
        <w:rPr>
          <w:noProof/>
          <w:lang w:val="sr-Cyrl-RS"/>
        </w:rPr>
        <w:t xml:space="preserve"> нових сетова отворених података се не умањује, као ни потреба за сарадњом са различитим актерима у области попут грађана, невладиног, пословног и академског сектора.</w:t>
      </w:r>
    </w:p>
    <w:p w14:paraId="01886D55" w14:textId="77777777" w:rsidR="007B3D34" w:rsidRPr="00E22794" w:rsidRDefault="00754459">
      <w:pPr>
        <w:spacing w:before="240" w:after="160"/>
        <w:jc w:val="both"/>
        <w:rPr>
          <w:noProof/>
          <w:lang w:val="sr-Cyrl-RS"/>
        </w:rPr>
      </w:pPr>
      <w:r w:rsidRPr="00E22794">
        <w:rPr>
          <w:noProof/>
          <w:lang w:val="sr-Cyrl-RS"/>
        </w:rPr>
        <w:t>Хоризонталн</w:t>
      </w:r>
      <w:r w:rsidR="00253B9C" w:rsidRPr="00E22794">
        <w:rPr>
          <w:noProof/>
          <w:lang w:val="sr-Cyrl-RS"/>
        </w:rPr>
        <w:t>а</w:t>
      </w:r>
      <w:r w:rsidRPr="00E22794">
        <w:rPr>
          <w:noProof/>
          <w:lang w:val="sr-Cyrl-RS"/>
        </w:rPr>
        <w:t xml:space="preserve"> област попут родне равноправности је начелно узета у обзир током планирања </w:t>
      </w:r>
      <w:r w:rsidR="00453044" w:rsidRPr="00E22794">
        <w:rPr>
          <w:noProof/>
          <w:lang w:val="sr-Cyrl-RS"/>
        </w:rPr>
        <w:t>П</w:t>
      </w:r>
      <w:r w:rsidRPr="00E22794">
        <w:rPr>
          <w:noProof/>
          <w:lang w:val="sr-Cyrl-RS"/>
        </w:rPr>
        <w:t xml:space="preserve">рограма </w:t>
      </w:r>
      <w:r w:rsidR="00453044" w:rsidRPr="00E22794">
        <w:rPr>
          <w:noProof/>
          <w:lang w:val="sr-Cyrl-RS"/>
        </w:rPr>
        <w:t xml:space="preserve">развоја </w:t>
      </w:r>
      <w:r w:rsidR="000B0915" w:rsidRPr="00E22794">
        <w:rPr>
          <w:noProof/>
          <w:lang w:val="sr-Cyrl-RS"/>
        </w:rPr>
        <w:t>е-</w:t>
      </w:r>
      <w:r w:rsidRPr="00E22794">
        <w:rPr>
          <w:noProof/>
          <w:lang w:val="sr-Cyrl-RS"/>
        </w:rPr>
        <w:t xml:space="preserve">управе, </w:t>
      </w:r>
      <w:r w:rsidR="00453044" w:rsidRPr="00E22794">
        <w:rPr>
          <w:noProof/>
          <w:lang w:val="sr-Cyrl-RS"/>
        </w:rPr>
        <w:t xml:space="preserve">међутим </w:t>
      </w:r>
      <w:r w:rsidR="00253B9C" w:rsidRPr="00E22794">
        <w:rPr>
          <w:noProof/>
          <w:lang w:val="sr-Cyrl-RS"/>
        </w:rPr>
        <w:t>мере и активности као и показатељи су окарак</w:t>
      </w:r>
      <w:r w:rsidR="00453044" w:rsidRPr="00E22794">
        <w:rPr>
          <w:noProof/>
          <w:lang w:val="sr-Cyrl-RS"/>
        </w:rPr>
        <w:t>т</w:t>
      </w:r>
      <w:r w:rsidR="00253B9C" w:rsidRPr="00E22794">
        <w:rPr>
          <w:noProof/>
          <w:lang w:val="sr-Cyrl-RS"/>
        </w:rPr>
        <w:t>ерисани родном неутралношћу, чиме се овај аспект препоручује за даљи развој и интергисање у нови програмски циклус. Такође, к</w:t>
      </w:r>
      <w:r w:rsidR="00616498" w:rsidRPr="00E22794">
        <w:rPr>
          <w:noProof/>
          <w:lang w:val="sr-Cyrl-RS"/>
        </w:rPr>
        <w:t xml:space="preserve">ао трансверзална тема будуће интервенције, важна за све елементе дигиталног система </w:t>
      </w:r>
      <w:r w:rsidR="00453044" w:rsidRPr="00E22794">
        <w:rPr>
          <w:noProof/>
          <w:lang w:val="sr-Cyrl-RS"/>
        </w:rPr>
        <w:t>управе</w:t>
      </w:r>
      <w:r w:rsidR="00616498" w:rsidRPr="00E22794">
        <w:rPr>
          <w:noProof/>
          <w:lang w:val="sr-Cyrl-RS"/>
        </w:rPr>
        <w:t xml:space="preserve"> је стратешки развој комплетне ИТ инфраструктуре са посебним фокусом на  координацију (хоризонталну и вертикалну)  </w:t>
      </w:r>
      <w:r w:rsidR="000B0915" w:rsidRPr="00E22794">
        <w:rPr>
          <w:noProof/>
          <w:lang w:val="sr-Cyrl-RS"/>
        </w:rPr>
        <w:t>е-</w:t>
      </w:r>
      <w:r w:rsidR="00616498" w:rsidRPr="00E22794">
        <w:rPr>
          <w:noProof/>
          <w:lang w:val="sr-Cyrl-RS"/>
        </w:rPr>
        <w:t>управе кроз нови АП 2023</w:t>
      </w:r>
      <w:r w:rsidR="000B0915" w:rsidRPr="00E22794">
        <w:rPr>
          <w:noProof/>
          <w:lang w:val="sr-Cyrl-RS"/>
        </w:rPr>
        <w:t>.</w:t>
      </w:r>
      <w:r w:rsidR="00616498" w:rsidRPr="00E22794">
        <w:rPr>
          <w:noProof/>
          <w:lang w:val="sr-Cyrl-RS"/>
        </w:rPr>
        <w:t xml:space="preserve">-2025. </w:t>
      </w:r>
      <w:r w:rsidR="00453044" w:rsidRPr="00E22794">
        <w:rPr>
          <w:noProof/>
          <w:lang w:val="sr-Cyrl-RS"/>
        </w:rPr>
        <w:t xml:space="preserve">година. </w:t>
      </w:r>
      <w:r w:rsidR="00616498" w:rsidRPr="00E22794">
        <w:rPr>
          <w:noProof/>
          <w:lang w:val="sr-Cyrl-RS"/>
        </w:rPr>
        <w:t>Овим холистичким приступом објединиле би се све претходне одлуке и анализе које се тичу ИТ инфраструктуре и координације е</w:t>
      </w:r>
      <w:r w:rsidR="00453044" w:rsidRPr="00E22794">
        <w:rPr>
          <w:noProof/>
          <w:lang w:val="sr-Cyrl-RS"/>
        </w:rPr>
        <w:t>-у</w:t>
      </w:r>
      <w:r w:rsidR="00616498" w:rsidRPr="00E22794">
        <w:rPr>
          <w:noProof/>
          <w:lang w:val="sr-Cyrl-RS"/>
        </w:rPr>
        <w:t>правом и предложило би се усклађивање са постојећим законским оквиром кроз јачање правно регулаторног оквира (израда нових правних аката/процедура у управљању ИТ инфтаструктуром и координација е</w:t>
      </w:r>
      <w:r w:rsidR="00453044" w:rsidRPr="00E22794">
        <w:rPr>
          <w:noProof/>
          <w:lang w:val="sr-Cyrl-RS"/>
        </w:rPr>
        <w:t>-у</w:t>
      </w:r>
      <w:r w:rsidR="00616498" w:rsidRPr="00E22794">
        <w:rPr>
          <w:noProof/>
          <w:lang w:val="sr-Cyrl-RS"/>
        </w:rPr>
        <w:t>правом РС). Од изузетног су значаја инфомације добијене од актера релевантних за спров</w:t>
      </w:r>
      <w:r w:rsidR="000B0915" w:rsidRPr="00E22794">
        <w:rPr>
          <w:noProof/>
          <w:lang w:val="sr-Cyrl-RS"/>
        </w:rPr>
        <w:t>о</w:t>
      </w:r>
      <w:r w:rsidR="00616498" w:rsidRPr="00E22794">
        <w:rPr>
          <w:noProof/>
          <w:lang w:val="sr-Cyrl-RS"/>
        </w:rPr>
        <w:t>ђењ</w:t>
      </w:r>
      <w:r w:rsidR="000B0915" w:rsidRPr="00E22794">
        <w:rPr>
          <w:noProof/>
          <w:lang w:val="sr-Cyrl-RS"/>
        </w:rPr>
        <w:t>е</w:t>
      </w:r>
      <w:r w:rsidR="00616498" w:rsidRPr="00E22794">
        <w:rPr>
          <w:noProof/>
          <w:lang w:val="sr-Cyrl-RS"/>
        </w:rPr>
        <w:t xml:space="preserve"> Програма </w:t>
      </w:r>
      <w:r w:rsidR="00453044" w:rsidRPr="00E22794">
        <w:rPr>
          <w:noProof/>
          <w:lang w:val="sr-Cyrl-RS"/>
        </w:rPr>
        <w:t xml:space="preserve">развоја </w:t>
      </w:r>
      <w:r w:rsidR="000B0915" w:rsidRPr="00E22794">
        <w:rPr>
          <w:noProof/>
          <w:lang w:val="sr-Cyrl-RS"/>
        </w:rPr>
        <w:t>е-</w:t>
      </w:r>
      <w:r w:rsidR="00616498" w:rsidRPr="00E22794">
        <w:rPr>
          <w:noProof/>
          <w:lang w:val="sr-Cyrl-RS"/>
        </w:rPr>
        <w:t>управе како на националном (МДУЛС, МТТТ, Канцеларија за ИТЕ, МП, МУП, Кабинет председника Владе РС</w:t>
      </w:r>
      <w:r w:rsidR="00453044" w:rsidRPr="00E22794">
        <w:rPr>
          <w:noProof/>
          <w:lang w:val="sr-Cyrl-RS"/>
        </w:rPr>
        <w:t>,</w:t>
      </w:r>
      <w:r w:rsidR="00616498" w:rsidRPr="00E22794">
        <w:rPr>
          <w:noProof/>
          <w:lang w:val="sr-Cyrl-RS"/>
        </w:rPr>
        <w:t xml:space="preserve"> итд</w:t>
      </w:r>
      <w:r w:rsidR="00453044" w:rsidRPr="00E22794">
        <w:rPr>
          <w:noProof/>
          <w:lang w:val="sr-Cyrl-RS"/>
        </w:rPr>
        <w:t>.</w:t>
      </w:r>
      <w:r w:rsidR="00616498" w:rsidRPr="00E22794">
        <w:rPr>
          <w:noProof/>
          <w:lang w:val="sr-Cyrl-RS"/>
        </w:rPr>
        <w:t>) тако и на локалном нивоу (представници ЈЛС, СКГО, НАЛЕД, ЦЕП). Упоредним искуством у области (СИГМА</w:t>
      </w:r>
      <w:r w:rsidR="00453044" w:rsidRPr="00E22794">
        <w:rPr>
          <w:noProof/>
          <w:lang w:val="sr-Cyrl-RS"/>
        </w:rPr>
        <w:t>/</w:t>
      </w:r>
      <w:r w:rsidR="00616498" w:rsidRPr="00E22794">
        <w:rPr>
          <w:noProof/>
          <w:lang w:val="sr-Cyrl-RS"/>
        </w:rPr>
        <w:t xml:space="preserve">ОЕЦД, УНДП, СЕФ, ЦЕФТА, РеСПА, </w:t>
      </w:r>
      <w:r w:rsidR="00453044" w:rsidRPr="00E22794">
        <w:rPr>
          <w:noProof/>
          <w:lang w:val="sr-Cyrl-RS"/>
        </w:rPr>
        <w:t>RCC</w:t>
      </w:r>
      <w:r w:rsidR="00616498" w:rsidRPr="00E22794">
        <w:rPr>
          <w:noProof/>
          <w:lang w:val="sr-Cyrl-RS"/>
        </w:rPr>
        <w:t>, итд</w:t>
      </w:r>
      <w:r w:rsidR="000B0915" w:rsidRPr="00E22794">
        <w:rPr>
          <w:noProof/>
          <w:lang w:val="sr-Cyrl-RS"/>
        </w:rPr>
        <w:t>.</w:t>
      </w:r>
      <w:r w:rsidR="00616498" w:rsidRPr="00E22794">
        <w:rPr>
          <w:noProof/>
          <w:lang w:val="sr-Cyrl-RS"/>
        </w:rPr>
        <w:t>)</w:t>
      </w:r>
      <w:r w:rsidR="000B0915" w:rsidRPr="00E22794">
        <w:rPr>
          <w:noProof/>
          <w:lang w:val="sr-Cyrl-RS"/>
        </w:rPr>
        <w:t>,</w:t>
      </w:r>
      <w:r w:rsidR="00616498" w:rsidRPr="00E22794">
        <w:rPr>
          <w:noProof/>
          <w:lang w:val="sr-Cyrl-RS"/>
        </w:rPr>
        <w:t xml:space="preserve"> потврђена је важност предлога могуће области интервенције.</w:t>
      </w:r>
      <w:r w:rsidRPr="00E22794">
        <w:rPr>
          <w:noProof/>
          <w:lang w:val="sr-Cyrl-RS"/>
        </w:rPr>
        <w:t xml:space="preserve"> </w:t>
      </w:r>
    </w:p>
    <w:p w14:paraId="69D70BAD" w14:textId="77777777" w:rsidR="007B3D34" w:rsidRPr="00E22794" w:rsidRDefault="00616498" w:rsidP="007A4FBD">
      <w:pPr>
        <w:pStyle w:val="Heading1"/>
        <w:rPr>
          <w:noProof/>
          <w:sz w:val="22"/>
          <w:szCs w:val="22"/>
          <w:lang w:val="sr-Cyrl-RS"/>
        </w:rPr>
      </w:pPr>
      <w:bookmarkStart w:id="30" w:name="_heading=h.izdksg1vkjd0" w:colFirst="0" w:colLast="0"/>
      <w:bookmarkStart w:id="31" w:name="_Toc106786804"/>
      <w:bookmarkEnd w:id="30"/>
      <w:r w:rsidRPr="00E22794">
        <w:rPr>
          <w:noProof/>
          <w:sz w:val="22"/>
          <w:szCs w:val="22"/>
          <w:lang w:val="sr-Cyrl-RS"/>
        </w:rPr>
        <w:t>5. Р</w:t>
      </w:r>
      <w:r w:rsidR="00EF2F82" w:rsidRPr="00E22794">
        <w:rPr>
          <w:noProof/>
          <w:sz w:val="22"/>
          <w:szCs w:val="22"/>
          <w:lang w:val="sr-Cyrl-RS"/>
        </w:rPr>
        <w:t>АЗМАТРАЊЕ ЗА БУДУЋЕ ПРОГРАМИРАЊ</w:t>
      </w:r>
      <w:bookmarkStart w:id="32" w:name="_heading=h.3l18frh" w:colFirst="0" w:colLast="0"/>
      <w:bookmarkEnd w:id="32"/>
      <w:r w:rsidR="007A4FBD" w:rsidRPr="00E22794">
        <w:rPr>
          <w:noProof/>
          <w:sz w:val="22"/>
          <w:szCs w:val="22"/>
          <w:lang w:val="sr-Cyrl-RS"/>
        </w:rPr>
        <w:t>Е</w:t>
      </w:r>
      <w:bookmarkEnd w:id="31"/>
    </w:p>
    <w:p w14:paraId="79E7D5B8" w14:textId="05A527C0" w:rsidR="005D7003" w:rsidRPr="00E22794" w:rsidRDefault="005D7003" w:rsidP="005D7003">
      <w:pPr>
        <w:pStyle w:val="Normal1"/>
        <w:jc w:val="both"/>
        <w:rPr>
          <w:noProof/>
          <w:lang w:val="sr-Cyrl-RS"/>
        </w:rPr>
      </w:pPr>
      <w:r w:rsidRPr="00E22794">
        <w:rPr>
          <w:noProof/>
          <w:lang w:val="sr-Cyrl-RS"/>
        </w:rPr>
        <w:t xml:space="preserve">Садржај </w:t>
      </w:r>
      <w:r w:rsidR="00453044" w:rsidRPr="00E22794">
        <w:rPr>
          <w:noProof/>
          <w:lang w:val="sr-Cyrl-RS"/>
        </w:rPr>
        <w:t>П</w:t>
      </w:r>
      <w:r w:rsidRPr="00E22794">
        <w:rPr>
          <w:noProof/>
          <w:lang w:val="sr-Cyrl-RS"/>
        </w:rPr>
        <w:t>оглавља 5. за временски оквир 2023-2025</w:t>
      </w:r>
      <w:r w:rsidR="00453044" w:rsidRPr="00E22794">
        <w:rPr>
          <w:noProof/>
          <w:lang w:val="sr-Cyrl-RS"/>
        </w:rPr>
        <w:t xml:space="preserve">. година </w:t>
      </w:r>
      <w:r w:rsidRPr="00E22794">
        <w:rPr>
          <w:noProof/>
          <w:lang w:val="sr-Cyrl-RS"/>
        </w:rPr>
        <w:t xml:space="preserve">развијаће се у наредном периоду и биће ослоњен на секундарну  и примарну анализу података. Значајан допринос овој финалној фази </w:t>
      </w:r>
      <w:r w:rsidR="00453044" w:rsidRPr="00E22794">
        <w:rPr>
          <w:noProof/>
          <w:lang w:val="sr-Cyrl-RS"/>
        </w:rPr>
        <w:t>e</w:t>
      </w:r>
      <w:r w:rsidRPr="00E22794">
        <w:rPr>
          <w:noProof/>
          <w:lang w:val="sr-Cyrl-RS"/>
        </w:rPr>
        <w:t xml:space="preserve">x-post анализе очекује се од планираних радионица са представницима </w:t>
      </w:r>
      <w:r w:rsidR="00453044" w:rsidRPr="00E22794">
        <w:rPr>
          <w:noProof/>
          <w:lang w:val="sr-Cyrl-RS"/>
        </w:rPr>
        <w:t xml:space="preserve">Радне </w:t>
      </w:r>
      <w:r w:rsidRPr="00E22794">
        <w:rPr>
          <w:noProof/>
          <w:lang w:val="sr-Cyrl-RS"/>
        </w:rPr>
        <w:t>групе, када ће се валидирати и додатно сакупити инофмације.</w:t>
      </w:r>
    </w:p>
    <w:p w14:paraId="45B36862" w14:textId="77777777" w:rsidR="008C2F5B" w:rsidRPr="00E22794" w:rsidRDefault="008C2F5B" w:rsidP="005D7003">
      <w:pPr>
        <w:pStyle w:val="Normal1"/>
        <w:jc w:val="both"/>
        <w:rPr>
          <w:noProof/>
          <w:lang w:val="sr-Cyrl-RS"/>
        </w:rPr>
        <w:sectPr w:rsidR="008C2F5B" w:rsidRPr="00E22794" w:rsidSect="00EF2F82">
          <w:headerReference w:type="even" r:id="rId46"/>
          <w:headerReference w:type="default" r:id="rId47"/>
          <w:headerReference w:type="first" r:id="rId48"/>
          <w:pgSz w:w="11906" w:h="16838"/>
          <w:pgMar w:top="1440" w:right="1440" w:bottom="1440" w:left="1440" w:header="720" w:footer="720" w:gutter="0"/>
          <w:cols w:space="720"/>
          <w:docGrid w:linePitch="299"/>
        </w:sectPr>
      </w:pPr>
    </w:p>
    <w:p w14:paraId="725999C2" w14:textId="77777777" w:rsidR="008C2F5B" w:rsidRPr="00E22794" w:rsidRDefault="008C2F5B" w:rsidP="008C2F5B">
      <w:pPr>
        <w:pStyle w:val="Heading2"/>
        <w:rPr>
          <w:rFonts w:asciiTheme="minorHAnsi" w:hAnsiTheme="minorHAnsi" w:cstheme="minorHAnsi"/>
          <w:sz w:val="22"/>
          <w:szCs w:val="22"/>
          <w:lang w:val="sr-Cyrl-RS"/>
        </w:rPr>
      </w:pPr>
      <w:bookmarkStart w:id="33" w:name="_Toc106786805"/>
      <w:r w:rsidRPr="00E22794">
        <w:rPr>
          <w:rFonts w:asciiTheme="minorHAnsi" w:hAnsiTheme="minorHAnsi" w:cstheme="minorHAnsi"/>
          <w:sz w:val="22"/>
          <w:szCs w:val="22"/>
          <w:lang w:val="sr-Cyrl-RS"/>
        </w:rPr>
        <w:t>Прилог 7: Евалуациона матрица</w:t>
      </w:r>
      <w:bookmarkEnd w:id="33"/>
    </w:p>
    <w:p w14:paraId="726CAA99" w14:textId="77777777" w:rsidR="008C2F5B" w:rsidRPr="00E22794" w:rsidRDefault="008C2F5B" w:rsidP="008C2F5B">
      <w:pPr>
        <w:spacing w:after="0" w:line="240" w:lineRule="auto"/>
        <w:rPr>
          <w:rFonts w:asciiTheme="minorHAnsi" w:hAnsiTheme="minorHAnsi" w:cstheme="minorHAnsi"/>
          <w:sz w:val="14"/>
          <w:szCs w:val="14"/>
          <w:lang w:val="sr-Cyrl-RS"/>
        </w:rPr>
      </w:pPr>
    </w:p>
    <w:p w14:paraId="4DD9AAFD" w14:textId="77777777" w:rsidR="008C2F5B" w:rsidRPr="00E22794" w:rsidRDefault="008C2F5B" w:rsidP="008C2F5B">
      <w:pPr>
        <w:spacing w:after="0" w:line="240" w:lineRule="auto"/>
        <w:rPr>
          <w:rFonts w:asciiTheme="minorHAnsi" w:hAnsiTheme="minorHAnsi" w:cstheme="minorHAnsi"/>
          <w:sz w:val="18"/>
          <w:szCs w:val="18"/>
          <w:lang w:val="sr-Cyrl-RS"/>
        </w:rPr>
      </w:pPr>
      <w:r w:rsidRPr="00E22794">
        <w:rPr>
          <w:rFonts w:asciiTheme="minorHAnsi" w:hAnsiTheme="minorHAnsi" w:cstheme="minorHAnsi"/>
          <w:sz w:val="18"/>
          <w:szCs w:val="18"/>
          <w:lang w:val="sr-Cyrl-RS"/>
        </w:rPr>
        <w:t>Легенда</w:t>
      </w:r>
    </w:p>
    <w:p w14:paraId="32818C0B"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Style w:val="TableGrid"/>
        <w:tblW w:w="4860" w:type="dxa"/>
        <w:tblLook w:val="04A0" w:firstRow="1" w:lastRow="0" w:firstColumn="1" w:lastColumn="0" w:noHBand="0" w:noVBand="1"/>
      </w:tblPr>
      <w:tblGrid>
        <w:gridCol w:w="4140"/>
        <w:gridCol w:w="720"/>
      </w:tblGrid>
      <w:tr w:rsidR="008C2F5B" w:rsidRPr="008A473D" w14:paraId="557D2962" w14:textId="77777777" w:rsidTr="00D533FF">
        <w:trPr>
          <w:trHeight w:val="244"/>
        </w:trPr>
        <w:tc>
          <w:tcPr>
            <w:tcW w:w="4140" w:type="dxa"/>
            <w:vAlign w:val="center"/>
          </w:tcPr>
          <w:p w14:paraId="2EE65D8F" w14:textId="77777777" w:rsidR="008C2F5B" w:rsidRPr="00E22794" w:rsidRDefault="008C2F5B" w:rsidP="00D533FF">
            <w:pPr>
              <w:spacing w:after="200" w:line="276" w:lineRule="auto"/>
              <w:rPr>
                <w:rFonts w:asciiTheme="minorHAnsi" w:hAnsiTheme="minorHAnsi" w:cstheme="minorHAnsi"/>
                <w:b/>
                <w:sz w:val="12"/>
                <w:szCs w:val="12"/>
                <w:lang w:val="sr-Cyrl-RS"/>
              </w:rPr>
            </w:pPr>
            <w:r w:rsidRPr="00E22794">
              <w:rPr>
                <w:rFonts w:asciiTheme="minorHAnsi" w:hAnsiTheme="minorHAnsi" w:cstheme="minorHAnsi"/>
                <w:b/>
                <w:sz w:val="12"/>
                <w:szCs w:val="12"/>
                <w:lang w:val="sr-Cyrl-RS"/>
              </w:rPr>
              <w:t>Oпшти циљ</w:t>
            </w:r>
          </w:p>
        </w:tc>
        <w:tc>
          <w:tcPr>
            <w:tcW w:w="720" w:type="dxa"/>
            <w:shd w:val="clear" w:color="auto" w:fill="9FC5E8"/>
          </w:tcPr>
          <w:p w14:paraId="56A00F70" w14:textId="77777777" w:rsidR="008C2F5B" w:rsidRPr="00E22794" w:rsidRDefault="008C2F5B" w:rsidP="00D533FF">
            <w:pPr>
              <w:spacing w:after="200" w:line="276" w:lineRule="auto"/>
              <w:rPr>
                <w:rFonts w:asciiTheme="minorHAnsi" w:hAnsiTheme="minorHAnsi" w:cstheme="minorHAnsi"/>
                <w:sz w:val="12"/>
                <w:szCs w:val="12"/>
                <w:lang w:val="sr-Cyrl-RS"/>
              </w:rPr>
            </w:pPr>
          </w:p>
        </w:tc>
      </w:tr>
      <w:tr w:rsidR="008C2F5B" w:rsidRPr="008A473D" w14:paraId="36B424F9" w14:textId="77777777" w:rsidTr="00D533FF">
        <w:trPr>
          <w:trHeight w:val="244"/>
        </w:trPr>
        <w:tc>
          <w:tcPr>
            <w:tcW w:w="4140" w:type="dxa"/>
            <w:vAlign w:val="center"/>
          </w:tcPr>
          <w:p w14:paraId="3DA96B72" w14:textId="77777777" w:rsidR="008C2F5B" w:rsidRPr="00E22794" w:rsidRDefault="008C2F5B" w:rsidP="00D533FF">
            <w:pPr>
              <w:spacing w:after="200" w:line="276" w:lineRule="auto"/>
              <w:rPr>
                <w:rFonts w:asciiTheme="minorHAnsi" w:hAnsiTheme="minorHAnsi" w:cstheme="minorHAnsi"/>
                <w:b/>
                <w:sz w:val="12"/>
                <w:szCs w:val="12"/>
                <w:lang w:val="sr-Cyrl-RS"/>
              </w:rPr>
            </w:pPr>
            <w:r w:rsidRPr="00E22794">
              <w:rPr>
                <w:rFonts w:asciiTheme="minorHAnsi" w:hAnsiTheme="minorHAnsi" w:cstheme="minorHAnsi"/>
                <w:b/>
                <w:sz w:val="12"/>
                <w:szCs w:val="12"/>
                <w:lang w:val="sr-Cyrl-RS"/>
              </w:rPr>
              <w:t>Посебан циљ</w:t>
            </w:r>
          </w:p>
        </w:tc>
        <w:tc>
          <w:tcPr>
            <w:tcW w:w="720" w:type="dxa"/>
            <w:shd w:val="clear" w:color="auto" w:fill="93C47D"/>
          </w:tcPr>
          <w:p w14:paraId="278BBBE6" w14:textId="77777777" w:rsidR="008C2F5B" w:rsidRPr="00E22794" w:rsidRDefault="008C2F5B" w:rsidP="00D533FF">
            <w:pPr>
              <w:spacing w:after="200" w:line="276" w:lineRule="auto"/>
              <w:rPr>
                <w:rFonts w:asciiTheme="minorHAnsi" w:hAnsiTheme="minorHAnsi" w:cstheme="minorHAnsi"/>
                <w:sz w:val="12"/>
                <w:szCs w:val="12"/>
                <w:lang w:val="sr-Cyrl-RS"/>
              </w:rPr>
            </w:pPr>
          </w:p>
        </w:tc>
      </w:tr>
      <w:tr w:rsidR="008C2F5B" w:rsidRPr="008A473D" w14:paraId="5225BB5C" w14:textId="77777777" w:rsidTr="00D533FF">
        <w:trPr>
          <w:trHeight w:val="244"/>
        </w:trPr>
        <w:tc>
          <w:tcPr>
            <w:tcW w:w="4140" w:type="dxa"/>
            <w:vAlign w:val="center"/>
          </w:tcPr>
          <w:p w14:paraId="37FB23B3" w14:textId="77777777" w:rsidR="008C2F5B" w:rsidRPr="00E22794" w:rsidRDefault="008C2F5B" w:rsidP="00D533FF">
            <w:pPr>
              <w:spacing w:after="200" w:line="276" w:lineRule="auto"/>
              <w:rPr>
                <w:rFonts w:asciiTheme="minorHAnsi" w:hAnsiTheme="minorHAnsi" w:cstheme="minorHAnsi"/>
                <w:b/>
                <w:sz w:val="12"/>
                <w:szCs w:val="12"/>
                <w:lang w:val="sr-Cyrl-RS"/>
              </w:rPr>
            </w:pPr>
            <w:r w:rsidRPr="00E22794">
              <w:rPr>
                <w:rFonts w:asciiTheme="minorHAnsi" w:hAnsiTheme="minorHAnsi" w:cstheme="minorHAnsi"/>
                <w:b/>
                <w:sz w:val="12"/>
                <w:szCs w:val="12"/>
                <w:lang w:val="sr-Cyrl-RS"/>
              </w:rPr>
              <w:t>Мера</w:t>
            </w:r>
          </w:p>
        </w:tc>
        <w:tc>
          <w:tcPr>
            <w:tcW w:w="720" w:type="dxa"/>
            <w:shd w:val="clear" w:color="auto" w:fill="F9CB9C"/>
          </w:tcPr>
          <w:p w14:paraId="38954931" w14:textId="77777777" w:rsidR="008C2F5B" w:rsidRPr="00E22794" w:rsidRDefault="008C2F5B" w:rsidP="00D533FF">
            <w:pPr>
              <w:spacing w:after="200" w:line="276" w:lineRule="auto"/>
              <w:rPr>
                <w:rFonts w:asciiTheme="minorHAnsi" w:hAnsiTheme="minorHAnsi" w:cstheme="minorHAnsi"/>
                <w:sz w:val="12"/>
                <w:szCs w:val="12"/>
                <w:lang w:val="sr-Cyrl-RS"/>
              </w:rPr>
            </w:pPr>
          </w:p>
        </w:tc>
      </w:tr>
      <w:tr w:rsidR="008C2F5B" w:rsidRPr="008A473D" w14:paraId="708DA993" w14:textId="77777777" w:rsidTr="00D533FF">
        <w:trPr>
          <w:trHeight w:val="244"/>
        </w:trPr>
        <w:tc>
          <w:tcPr>
            <w:tcW w:w="4140" w:type="dxa"/>
            <w:vAlign w:val="center"/>
          </w:tcPr>
          <w:p w14:paraId="0C919B1B" w14:textId="77777777" w:rsidR="008C2F5B" w:rsidRPr="00E22794" w:rsidRDefault="008C2F5B" w:rsidP="00D533FF">
            <w:pPr>
              <w:spacing w:after="200" w:line="276" w:lineRule="auto"/>
              <w:rPr>
                <w:rFonts w:asciiTheme="minorHAnsi" w:hAnsiTheme="minorHAnsi" w:cstheme="minorHAnsi"/>
                <w:b/>
                <w:sz w:val="12"/>
                <w:szCs w:val="12"/>
                <w:lang w:val="sr-Cyrl-RS"/>
              </w:rPr>
            </w:pPr>
            <w:r w:rsidRPr="00E22794">
              <w:rPr>
                <w:rFonts w:asciiTheme="minorHAnsi" w:hAnsiTheme="minorHAnsi" w:cstheme="minorHAnsi"/>
                <w:b/>
                <w:sz w:val="12"/>
                <w:szCs w:val="12"/>
                <w:lang w:val="sr-Cyrl-RS"/>
              </w:rPr>
              <w:t>Активност</w:t>
            </w:r>
          </w:p>
        </w:tc>
        <w:tc>
          <w:tcPr>
            <w:tcW w:w="720" w:type="dxa"/>
            <w:shd w:val="clear" w:color="auto" w:fill="FFF2CC"/>
          </w:tcPr>
          <w:p w14:paraId="48F816C0" w14:textId="77777777" w:rsidR="008C2F5B" w:rsidRPr="00E22794" w:rsidRDefault="008C2F5B" w:rsidP="00D533FF">
            <w:pPr>
              <w:spacing w:after="200" w:line="276" w:lineRule="auto"/>
              <w:rPr>
                <w:rFonts w:asciiTheme="minorHAnsi" w:hAnsiTheme="minorHAnsi" w:cstheme="minorHAnsi"/>
                <w:sz w:val="12"/>
                <w:szCs w:val="12"/>
                <w:lang w:val="sr-Cyrl-RS"/>
              </w:rPr>
            </w:pPr>
          </w:p>
        </w:tc>
      </w:tr>
      <w:tr w:rsidR="008C2F5B" w:rsidRPr="008A473D" w14:paraId="333C27BC" w14:textId="77777777" w:rsidTr="00D533FF">
        <w:trPr>
          <w:trHeight w:val="244"/>
        </w:trPr>
        <w:tc>
          <w:tcPr>
            <w:tcW w:w="4140" w:type="dxa"/>
            <w:vAlign w:val="center"/>
          </w:tcPr>
          <w:p w14:paraId="05AF66D7" w14:textId="77777777" w:rsidR="008C2F5B" w:rsidRPr="00E22794" w:rsidRDefault="008C2F5B" w:rsidP="00D533FF">
            <w:pPr>
              <w:spacing w:after="200" w:line="276" w:lineRule="auto"/>
              <w:rPr>
                <w:rFonts w:asciiTheme="minorHAnsi" w:hAnsiTheme="minorHAnsi" w:cstheme="minorHAnsi"/>
                <w:b/>
                <w:sz w:val="12"/>
                <w:szCs w:val="12"/>
                <w:lang w:val="sr-Cyrl-RS"/>
              </w:rPr>
            </w:pPr>
            <w:r w:rsidRPr="00E22794">
              <w:rPr>
                <w:rFonts w:asciiTheme="minorHAnsi" w:hAnsiTheme="minorHAnsi" w:cstheme="minorHAnsi"/>
                <w:b/>
                <w:sz w:val="12"/>
                <w:szCs w:val="12"/>
                <w:lang w:val="sr-Cyrl-RS"/>
              </w:rPr>
              <w:t>Показатељ</w:t>
            </w:r>
          </w:p>
        </w:tc>
        <w:tc>
          <w:tcPr>
            <w:tcW w:w="720" w:type="dxa"/>
            <w:shd w:val="clear" w:color="auto" w:fill="CFE2F3"/>
          </w:tcPr>
          <w:p w14:paraId="3508F217" w14:textId="77777777" w:rsidR="008C2F5B" w:rsidRPr="00E22794" w:rsidRDefault="008C2F5B" w:rsidP="00D533FF">
            <w:pPr>
              <w:spacing w:after="200" w:line="276" w:lineRule="auto"/>
              <w:rPr>
                <w:rFonts w:asciiTheme="minorHAnsi" w:hAnsiTheme="minorHAnsi" w:cstheme="minorHAnsi"/>
                <w:sz w:val="12"/>
                <w:szCs w:val="12"/>
                <w:lang w:val="sr-Cyrl-RS"/>
              </w:rPr>
            </w:pPr>
          </w:p>
        </w:tc>
      </w:tr>
      <w:tr w:rsidR="008C2F5B" w:rsidRPr="008A473D" w14:paraId="675EE371" w14:textId="77777777" w:rsidTr="00D533FF">
        <w:trPr>
          <w:trHeight w:val="244"/>
        </w:trPr>
        <w:tc>
          <w:tcPr>
            <w:tcW w:w="4140" w:type="dxa"/>
            <w:vAlign w:val="center"/>
          </w:tcPr>
          <w:p w14:paraId="25CD26CC" w14:textId="77777777" w:rsidR="008C2F5B" w:rsidRPr="00E22794" w:rsidRDefault="008C2F5B" w:rsidP="00D533FF">
            <w:pPr>
              <w:spacing w:after="200" w:line="276" w:lineRule="auto"/>
              <w:rPr>
                <w:rFonts w:asciiTheme="minorHAnsi" w:hAnsiTheme="minorHAnsi" w:cstheme="minorHAnsi"/>
                <w:b/>
                <w:sz w:val="12"/>
                <w:szCs w:val="12"/>
                <w:lang w:val="sr-Cyrl-RS"/>
              </w:rPr>
            </w:pPr>
            <w:r w:rsidRPr="00E22794">
              <w:rPr>
                <w:rFonts w:asciiTheme="minorHAnsi" w:hAnsiTheme="minorHAnsi" w:cstheme="minorHAnsi"/>
                <w:b/>
                <w:sz w:val="12"/>
                <w:szCs w:val="12"/>
                <w:lang w:val="sr-Cyrl-RS"/>
              </w:rPr>
              <w:t>Мере, активности и показатељи који су релевантни</w:t>
            </w:r>
          </w:p>
        </w:tc>
        <w:tc>
          <w:tcPr>
            <w:tcW w:w="720" w:type="dxa"/>
            <w:shd w:val="clear" w:color="auto" w:fill="FFFFFF" w:themeFill="background1"/>
          </w:tcPr>
          <w:p w14:paraId="4A562F3C" w14:textId="77777777" w:rsidR="008C2F5B" w:rsidRPr="00E22794" w:rsidRDefault="008C2F5B" w:rsidP="00D533FF">
            <w:pPr>
              <w:spacing w:after="200" w:line="276" w:lineRule="auto"/>
              <w:rPr>
                <w:rFonts w:asciiTheme="minorHAnsi" w:hAnsiTheme="minorHAnsi" w:cstheme="minorHAnsi"/>
                <w:sz w:val="12"/>
                <w:szCs w:val="12"/>
                <w:lang w:val="sr-Cyrl-RS"/>
              </w:rPr>
            </w:pPr>
          </w:p>
        </w:tc>
      </w:tr>
      <w:tr w:rsidR="008C2F5B" w:rsidRPr="008A473D" w14:paraId="4E121551" w14:textId="77777777" w:rsidTr="00D533FF">
        <w:trPr>
          <w:trHeight w:val="244"/>
        </w:trPr>
        <w:tc>
          <w:tcPr>
            <w:tcW w:w="4140" w:type="dxa"/>
            <w:vAlign w:val="center"/>
          </w:tcPr>
          <w:p w14:paraId="3E484D4D" w14:textId="77777777" w:rsidR="008C2F5B" w:rsidRPr="00E22794" w:rsidRDefault="008C2F5B" w:rsidP="00D533FF">
            <w:pPr>
              <w:spacing w:after="200" w:line="276" w:lineRule="auto"/>
              <w:rPr>
                <w:rFonts w:asciiTheme="minorHAnsi" w:hAnsiTheme="minorHAnsi" w:cstheme="minorHAnsi"/>
                <w:b/>
                <w:sz w:val="12"/>
                <w:szCs w:val="12"/>
                <w:lang w:val="sr-Cyrl-RS"/>
              </w:rPr>
            </w:pPr>
            <w:r w:rsidRPr="00E22794">
              <w:rPr>
                <w:rFonts w:asciiTheme="minorHAnsi" w:hAnsiTheme="minorHAnsi" w:cstheme="minorHAnsi"/>
                <w:b/>
                <w:sz w:val="12"/>
                <w:szCs w:val="12"/>
                <w:lang w:val="sr-Cyrl-RS"/>
              </w:rPr>
              <w:t>Нема података о спровођењу</w:t>
            </w:r>
          </w:p>
        </w:tc>
        <w:tc>
          <w:tcPr>
            <w:tcW w:w="720" w:type="dxa"/>
            <w:shd w:val="clear" w:color="auto" w:fill="F4CCCC"/>
          </w:tcPr>
          <w:p w14:paraId="76CA6859" w14:textId="77777777" w:rsidR="008C2F5B" w:rsidRPr="00E22794" w:rsidRDefault="008C2F5B" w:rsidP="00D533FF">
            <w:pPr>
              <w:spacing w:after="200" w:line="276" w:lineRule="auto"/>
              <w:rPr>
                <w:rFonts w:asciiTheme="minorHAnsi" w:hAnsiTheme="minorHAnsi" w:cstheme="minorHAnsi"/>
                <w:sz w:val="12"/>
                <w:szCs w:val="12"/>
                <w:lang w:val="sr-Cyrl-RS"/>
              </w:rPr>
            </w:pPr>
          </w:p>
        </w:tc>
      </w:tr>
      <w:tr w:rsidR="008C2F5B" w:rsidRPr="008A473D" w14:paraId="05A35357" w14:textId="77777777" w:rsidTr="00D533FF">
        <w:trPr>
          <w:trHeight w:val="244"/>
        </w:trPr>
        <w:tc>
          <w:tcPr>
            <w:tcW w:w="4140" w:type="dxa"/>
            <w:vAlign w:val="center"/>
          </w:tcPr>
          <w:p w14:paraId="26C8AF5A" w14:textId="77777777" w:rsidR="008C2F5B" w:rsidRPr="00E22794" w:rsidRDefault="008C2F5B" w:rsidP="00D533FF">
            <w:pPr>
              <w:spacing w:after="200" w:line="276" w:lineRule="auto"/>
              <w:rPr>
                <w:rFonts w:asciiTheme="minorHAnsi" w:hAnsiTheme="minorHAnsi" w:cstheme="minorHAnsi"/>
                <w:b/>
                <w:sz w:val="12"/>
                <w:szCs w:val="12"/>
                <w:lang w:val="sr-Cyrl-RS"/>
              </w:rPr>
            </w:pPr>
            <w:r w:rsidRPr="00E22794">
              <w:rPr>
                <w:rFonts w:asciiTheme="minorHAnsi" w:hAnsiTheme="minorHAnsi" w:cstheme="minorHAnsi"/>
                <w:b/>
                <w:sz w:val="12"/>
                <w:szCs w:val="12"/>
                <w:lang w:val="sr-Cyrl-RS"/>
              </w:rPr>
              <w:t xml:space="preserve">Мере, активности и показатељи који нису релевантни </w:t>
            </w:r>
          </w:p>
        </w:tc>
        <w:tc>
          <w:tcPr>
            <w:tcW w:w="720" w:type="dxa"/>
            <w:shd w:val="clear" w:color="auto" w:fill="BFBFBF" w:themeFill="background1" w:themeFillShade="BF"/>
          </w:tcPr>
          <w:p w14:paraId="7BFBCAE3" w14:textId="77777777" w:rsidR="008C2F5B" w:rsidRPr="00E22794" w:rsidRDefault="008C2F5B" w:rsidP="00D533FF">
            <w:pPr>
              <w:spacing w:after="200" w:line="276" w:lineRule="auto"/>
              <w:rPr>
                <w:rFonts w:asciiTheme="minorHAnsi" w:hAnsiTheme="minorHAnsi" w:cstheme="minorHAnsi"/>
                <w:sz w:val="12"/>
                <w:szCs w:val="12"/>
                <w:lang w:val="sr-Cyrl-RS"/>
              </w:rPr>
            </w:pPr>
          </w:p>
        </w:tc>
      </w:tr>
      <w:tr w:rsidR="008C2F5B" w:rsidRPr="008A473D" w14:paraId="58E26A84" w14:textId="77777777" w:rsidTr="00D533FF">
        <w:trPr>
          <w:trHeight w:val="244"/>
        </w:trPr>
        <w:tc>
          <w:tcPr>
            <w:tcW w:w="4140" w:type="dxa"/>
            <w:vAlign w:val="center"/>
          </w:tcPr>
          <w:p w14:paraId="65C0E13B" w14:textId="77777777" w:rsidR="008C2F5B" w:rsidRPr="00E22794" w:rsidRDefault="008C2F5B" w:rsidP="00D533FF">
            <w:pPr>
              <w:spacing w:after="200" w:line="276" w:lineRule="auto"/>
              <w:rPr>
                <w:rFonts w:asciiTheme="minorHAnsi" w:hAnsiTheme="minorHAnsi" w:cstheme="minorHAnsi"/>
                <w:b/>
                <w:sz w:val="12"/>
                <w:szCs w:val="12"/>
                <w:lang w:val="sr-Cyrl-RS"/>
              </w:rPr>
            </w:pPr>
            <w:r w:rsidRPr="00E22794">
              <w:rPr>
                <w:rFonts w:asciiTheme="minorHAnsi" w:hAnsiTheme="minorHAnsi" w:cstheme="minorHAnsi"/>
                <w:b/>
                <w:sz w:val="12"/>
                <w:szCs w:val="12"/>
                <w:lang w:val="sr-Cyrl-RS"/>
              </w:rPr>
              <w:t>Проверити тачност података</w:t>
            </w:r>
          </w:p>
        </w:tc>
        <w:tc>
          <w:tcPr>
            <w:tcW w:w="720" w:type="dxa"/>
            <w:shd w:val="clear" w:color="auto" w:fill="FFFF00"/>
          </w:tcPr>
          <w:p w14:paraId="338D9037" w14:textId="77777777" w:rsidR="008C2F5B" w:rsidRPr="00E22794" w:rsidRDefault="008C2F5B" w:rsidP="00D533FF">
            <w:pPr>
              <w:spacing w:after="200" w:line="276" w:lineRule="auto"/>
              <w:rPr>
                <w:rFonts w:asciiTheme="minorHAnsi" w:hAnsiTheme="minorHAnsi" w:cstheme="minorHAnsi"/>
                <w:sz w:val="12"/>
                <w:szCs w:val="12"/>
                <w:lang w:val="sr-Cyrl-RS"/>
              </w:rPr>
            </w:pPr>
          </w:p>
        </w:tc>
      </w:tr>
    </w:tbl>
    <w:p w14:paraId="011D304F" w14:textId="77777777" w:rsidR="008C2F5B" w:rsidRPr="00E22794" w:rsidRDefault="008C2F5B" w:rsidP="008C2F5B">
      <w:pPr>
        <w:spacing w:after="0" w:line="240" w:lineRule="auto"/>
        <w:rPr>
          <w:rFonts w:asciiTheme="minorHAnsi" w:hAnsiTheme="minorHAnsi" w:cstheme="minorHAnsi"/>
          <w:sz w:val="14"/>
          <w:szCs w:val="14"/>
          <w:lang w:val="sr-Cyrl-RS"/>
        </w:rPr>
      </w:pPr>
    </w:p>
    <w:p w14:paraId="57D2FED2"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7"/>
        <w:gridCol w:w="1559"/>
        <w:gridCol w:w="1418"/>
        <w:gridCol w:w="1559"/>
        <w:gridCol w:w="4144"/>
      </w:tblGrid>
      <w:tr w:rsidR="008C2F5B" w:rsidRPr="008A473D" w14:paraId="7E097F43" w14:textId="77777777" w:rsidTr="00D533FF">
        <w:trPr>
          <w:jc w:val="center"/>
        </w:trPr>
        <w:tc>
          <w:tcPr>
            <w:tcW w:w="13920" w:type="dxa"/>
            <w:gridSpan w:val="6"/>
            <w:shd w:val="clear" w:color="auto" w:fill="9FC5E8"/>
          </w:tcPr>
          <w:p w14:paraId="54869A00" w14:textId="77777777" w:rsidR="008C2F5B" w:rsidRPr="00E22794" w:rsidRDefault="008C2F5B" w:rsidP="00D533FF">
            <w:pPr>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Oпшти циљ 1: Развој ефикасне и кориснички оријентисане управе у дигиталном окружењу</w:t>
            </w:r>
          </w:p>
          <w:p w14:paraId="4ACEE3E4" w14:textId="77777777" w:rsidR="008C2F5B" w:rsidRPr="00E22794" w:rsidRDefault="008C2F5B" w:rsidP="00D533FF">
            <w:pPr>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Оствареност показатеља: Остварених 55%, неостварених 45%</w:t>
            </w:r>
          </w:p>
        </w:tc>
      </w:tr>
      <w:tr w:rsidR="008C2F5B" w:rsidRPr="008A473D" w14:paraId="7A1E098D" w14:textId="77777777" w:rsidTr="00D533FF">
        <w:trPr>
          <w:trHeight w:val="845"/>
          <w:jc w:val="center"/>
        </w:trPr>
        <w:tc>
          <w:tcPr>
            <w:tcW w:w="3823" w:type="dxa"/>
            <w:shd w:val="clear" w:color="auto" w:fill="CFE2F3"/>
          </w:tcPr>
          <w:p w14:paraId="4D641A9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1417" w:type="dxa"/>
            <w:shd w:val="clear" w:color="auto" w:fill="CFE2F3"/>
          </w:tcPr>
          <w:p w14:paraId="145CC00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559" w:type="dxa"/>
            <w:shd w:val="clear" w:color="auto" w:fill="CFE2F3"/>
          </w:tcPr>
          <w:p w14:paraId="4540076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1418" w:type="dxa"/>
            <w:shd w:val="clear" w:color="auto" w:fill="CFE2F3"/>
          </w:tcPr>
          <w:p w14:paraId="446947C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559" w:type="dxa"/>
            <w:shd w:val="clear" w:color="auto" w:fill="CFE2F3"/>
          </w:tcPr>
          <w:p w14:paraId="15F4323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4144" w:type="dxa"/>
            <w:shd w:val="clear" w:color="auto" w:fill="CFE2F3"/>
          </w:tcPr>
          <w:p w14:paraId="5437C21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Образложење напретка </w:t>
            </w:r>
          </w:p>
        </w:tc>
      </w:tr>
      <w:tr w:rsidR="008C2F5B" w:rsidRPr="008A473D" w14:paraId="2116992E" w14:textId="77777777" w:rsidTr="00D533FF">
        <w:trPr>
          <w:jc w:val="center"/>
        </w:trPr>
        <w:tc>
          <w:tcPr>
            <w:tcW w:w="3823" w:type="dxa"/>
            <w:shd w:val="clear" w:color="auto" w:fill="FFFFFF" w:themeFill="background1"/>
          </w:tcPr>
          <w:p w14:paraId="6D61699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EU benchmark електронске управе (%)</w:t>
            </w:r>
          </w:p>
          <w:p w14:paraId="4D1BEFEA" w14:textId="77777777" w:rsidR="008C2F5B" w:rsidRPr="00E22794" w:rsidRDefault="008C2F5B" w:rsidP="00D533FF">
            <w:pPr>
              <w:rPr>
                <w:rFonts w:asciiTheme="minorHAnsi" w:hAnsiTheme="minorHAnsi" w:cstheme="minorHAnsi"/>
                <w:sz w:val="18"/>
                <w:szCs w:val="18"/>
                <w:lang w:val="sr-Cyrl-RS"/>
              </w:rPr>
            </w:pPr>
          </w:p>
        </w:tc>
        <w:tc>
          <w:tcPr>
            <w:tcW w:w="1417" w:type="dxa"/>
            <w:shd w:val="clear" w:color="auto" w:fill="FFFFFF" w:themeFill="background1"/>
          </w:tcPr>
          <w:p w14:paraId="43CFB0C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37 (2019)</w:t>
            </w:r>
          </w:p>
        </w:tc>
        <w:tc>
          <w:tcPr>
            <w:tcW w:w="1559" w:type="dxa"/>
            <w:shd w:val="clear" w:color="auto" w:fill="FFFFFF" w:themeFill="background1"/>
          </w:tcPr>
          <w:p w14:paraId="11BED60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43,75</w:t>
            </w:r>
          </w:p>
        </w:tc>
        <w:tc>
          <w:tcPr>
            <w:tcW w:w="1418" w:type="dxa"/>
            <w:shd w:val="clear" w:color="auto" w:fill="FFFFFF" w:themeFill="background1"/>
          </w:tcPr>
          <w:p w14:paraId="6124D84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49,16 - 51,75</w:t>
            </w:r>
          </w:p>
        </w:tc>
        <w:tc>
          <w:tcPr>
            <w:tcW w:w="1559" w:type="dxa"/>
            <w:shd w:val="clear" w:color="auto" w:fill="FFFFFF" w:themeFill="background1"/>
          </w:tcPr>
          <w:p w14:paraId="5D89F58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50</w:t>
            </w:r>
          </w:p>
        </w:tc>
        <w:tc>
          <w:tcPr>
            <w:tcW w:w="4144" w:type="dxa"/>
            <w:shd w:val="clear" w:color="auto" w:fill="FFFFFF" w:themeFill="background1"/>
          </w:tcPr>
          <w:p w14:paraId="109E39A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highlight w:val="white"/>
                <w:lang w:val="sr-Cyrl-RS"/>
              </w:rPr>
              <w:t xml:space="preserve">e-Government Benchmark Report za 2021. годину </w:t>
            </w:r>
            <w:hyperlink r:id="rId49">
              <w:r w:rsidRPr="00E22794">
                <w:rPr>
                  <w:rFonts w:asciiTheme="minorHAnsi" w:hAnsiTheme="minorHAnsi" w:cstheme="minorHAnsi"/>
                  <w:color w:val="1155CC"/>
                  <w:sz w:val="18"/>
                  <w:szCs w:val="18"/>
                  <w:highlight w:val="white"/>
                  <w:u w:val="single"/>
                  <w:lang w:val="sr-Cyrl-RS"/>
                </w:rPr>
                <w:t>https://digital-strategy.ec.europa.eu/en/library/egovernment-benchmark-2021</w:t>
              </w:r>
            </w:hyperlink>
            <w:r w:rsidRPr="00E22794">
              <w:rPr>
                <w:rFonts w:asciiTheme="minorHAnsi" w:hAnsiTheme="minorHAnsi" w:cstheme="minorHAnsi"/>
                <w:color w:val="222222"/>
                <w:sz w:val="18"/>
                <w:szCs w:val="18"/>
                <w:highlight w:val="white"/>
                <w:lang w:val="sr-Cyrl-RS"/>
              </w:rPr>
              <w:t xml:space="preserve">  показује да је РС умерено напредовала у области развоја е-управе.</w:t>
            </w:r>
          </w:p>
        </w:tc>
      </w:tr>
    </w:tbl>
    <w:p w14:paraId="7AFF478F" w14:textId="77777777" w:rsidR="008C2F5B" w:rsidRPr="00E22794" w:rsidRDefault="008C2F5B" w:rsidP="008C2F5B">
      <w:pPr>
        <w:spacing w:after="0" w:line="240" w:lineRule="auto"/>
        <w:rPr>
          <w:rFonts w:asciiTheme="minorHAnsi" w:hAnsiTheme="minorHAnsi" w:cstheme="minorHAnsi"/>
          <w:sz w:val="14"/>
          <w:szCs w:val="14"/>
          <w:lang w:val="sr-Cyrl-RS"/>
        </w:rPr>
      </w:pPr>
    </w:p>
    <w:p w14:paraId="2E692E97" w14:textId="77777777" w:rsidR="008C2F5B" w:rsidRPr="00E22794" w:rsidRDefault="008C2F5B" w:rsidP="008C2F5B">
      <w:pPr>
        <w:spacing w:after="0" w:line="240" w:lineRule="auto"/>
        <w:rPr>
          <w:rFonts w:asciiTheme="minorHAnsi" w:hAnsiTheme="minorHAnsi" w:cstheme="minorHAnsi"/>
          <w:sz w:val="14"/>
          <w:szCs w:val="14"/>
          <w:lang w:val="sr-Cyrl-RS"/>
        </w:rPr>
      </w:pPr>
    </w:p>
    <w:p w14:paraId="142D113A" w14:textId="77777777" w:rsidR="008C2F5B" w:rsidRPr="00E22794" w:rsidRDefault="008C2F5B" w:rsidP="008C2F5B">
      <w:pPr>
        <w:spacing w:after="0" w:line="240" w:lineRule="auto"/>
        <w:rPr>
          <w:rFonts w:asciiTheme="minorHAnsi" w:hAnsiTheme="minorHAnsi" w:cstheme="minorHAnsi"/>
          <w:sz w:val="14"/>
          <w:szCs w:val="14"/>
          <w:lang w:val="sr-Cyrl-RS"/>
        </w:rPr>
      </w:pPr>
    </w:p>
    <w:p w14:paraId="1FFAA4A8"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92"/>
        <w:gridCol w:w="1134"/>
        <w:gridCol w:w="992"/>
        <w:gridCol w:w="153"/>
        <w:gridCol w:w="981"/>
        <w:gridCol w:w="2694"/>
        <w:gridCol w:w="992"/>
        <w:gridCol w:w="2286"/>
      </w:tblGrid>
      <w:tr w:rsidR="008C2F5B" w:rsidRPr="008A473D" w14:paraId="123C28C2" w14:textId="77777777" w:rsidTr="00D533FF">
        <w:trPr>
          <w:trHeight w:val="396"/>
          <w:jc w:val="center"/>
        </w:trPr>
        <w:tc>
          <w:tcPr>
            <w:tcW w:w="6952" w:type="dxa"/>
            <w:gridSpan w:val="5"/>
            <w:vMerge w:val="restart"/>
            <w:shd w:val="clear" w:color="auto" w:fill="93C47D"/>
          </w:tcPr>
          <w:p w14:paraId="6D8B788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Посебан циљ 1.1.  Развој инфраструктуре у електронској управи и обезбеђивање интероперабилности</w:t>
            </w:r>
          </w:p>
          <w:p w14:paraId="1A9CA9E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p w14:paraId="072F570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Оствареност показатеља: 67% остварених и 33% неостварених</w:t>
            </w:r>
          </w:p>
        </w:tc>
        <w:tc>
          <w:tcPr>
            <w:tcW w:w="6953" w:type="dxa"/>
            <w:gridSpan w:val="4"/>
            <w:shd w:val="clear" w:color="auto" w:fill="93C47D"/>
          </w:tcPr>
          <w:p w14:paraId="3E2AFD1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47A353EB" w14:textId="77777777" w:rsidTr="00D533FF">
        <w:trPr>
          <w:trHeight w:val="396"/>
          <w:jc w:val="center"/>
        </w:trPr>
        <w:tc>
          <w:tcPr>
            <w:tcW w:w="6952" w:type="dxa"/>
            <w:gridSpan w:val="5"/>
            <w:vMerge/>
            <w:shd w:val="clear" w:color="auto" w:fill="93C47D"/>
          </w:tcPr>
          <w:p w14:paraId="28F4664E" w14:textId="77777777" w:rsidR="008C2F5B" w:rsidRPr="00E22794" w:rsidRDefault="008C2F5B" w:rsidP="00D533FF">
            <w:pPr>
              <w:rPr>
                <w:rFonts w:asciiTheme="minorHAnsi" w:hAnsiTheme="minorHAnsi" w:cstheme="minorHAnsi"/>
                <w:sz w:val="18"/>
                <w:szCs w:val="18"/>
                <w:lang w:val="sr-Cyrl-RS"/>
              </w:rPr>
            </w:pPr>
          </w:p>
        </w:tc>
        <w:tc>
          <w:tcPr>
            <w:tcW w:w="6953" w:type="dxa"/>
            <w:gridSpan w:val="4"/>
            <w:shd w:val="clear" w:color="auto" w:fill="auto"/>
          </w:tcPr>
          <w:p w14:paraId="4305914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Посебни циљ је релевантан за наредни период</w:t>
            </w:r>
          </w:p>
        </w:tc>
      </w:tr>
      <w:tr w:rsidR="008C2F5B" w:rsidRPr="008A473D" w14:paraId="18A56FBB" w14:textId="77777777" w:rsidTr="00D533FF">
        <w:trPr>
          <w:trHeight w:val="1070"/>
          <w:jc w:val="center"/>
        </w:trPr>
        <w:tc>
          <w:tcPr>
            <w:tcW w:w="3681" w:type="dxa"/>
            <w:shd w:val="clear" w:color="auto" w:fill="CFE2F3"/>
          </w:tcPr>
          <w:p w14:paraId="5FD7334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5DD689D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0A72407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5C20D74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gridSpan w:val="2"/>
            <w:shd w:val="clear" w:color="auto" w:fill="CFE2F3"/>
          </w:tcPr>
          <w:p w14:paraId="72EF666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(2021)</w:t>
            </w:r>
          </w:p>
        </w:tc>
        <w:tc>
          <w:tcPr>
            <w:tcW w:w="2694" w:type="dxa"/>
            <w:shd w:val="clear" w:color="auto" w:fill="CFE2F3"/>
          </w:tcPr>
          <w:p w14:paraId="6539672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992" w:type="dxa"/>
            <w:shd w:val="clear" w:color="auto" w:fill="CFE2F3"/>
          </w:tcPr>
          <w:p w14:paraId="6637DB5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2286" w:type="dxa"/>
            <w:shd w:val="clear" w:color="auto" w:fill="CFE2F3"/>
          </w:tcPr>
          <w:p w14:paraId="07E5DEE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488ADC80" w14:textId="77777777" w:rsidTr="00D533FF">
        <w:trPr>
          <w:jc w:val="center"/>
        </w:trPr>
        <w:tc>
          <w:tcPr>
            <w:tcW w:w="3681" w:type="dxa"/>
          </w:tcPr>
          <w:p w14:paraId="1DBC1FA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Брoj државних органа који користе центре за управљање и чување података који су у продукцији односно у оперативној употреби (Број)</w:t>
            </w:r>
          </w:p>
        </w:tc>
        <w:tc>
          <w:tcPr>
            <w:tcW w:w="992" w:type="dxa"/>
            <w:vAlign w:val="center"/>
          </w:tcPr>
          <w:p w14:paraId="5517A89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37 </w:t>
            </w:r>
          </w:p>
        </w:tc>
        <w:tc>
          <w:tcPr>
            <w:tcW w:w="1134" w:type="dxa"/>
            <w:vAlign w:val="center"/>
          </w:tcPr>
          <w:p w14:paraId="07AB1E3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71</w:t>
            </w:r>
          </w:p>
        </w:tc>
        <w:tc>
          <w:tcPr>
            <w:tcW w:w="992" w:type="dxa"/>
            <w:vAlign w:val="center"/>
          </w:tcPr>
          <w:p w14:paraId="4AB305C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95 - 100</w:t>
            </w:r>
          </w:p>
        </w:tc>
        <w:tc>
          <w:tcPr>
            <w:tcW w:w="1134" w:type="dxa"/>
            <w:gridSpan w:val="2"/>
            <w:vAlign w:val="center"/>
          </w:tcPr>
          <w:p w14:paraId="50F0E54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97</w:t>
            </w:r>
          </w:p>
        </w:tc>
        <w:tc>
          <w:tcPr>
            <w:tcW w:w="2694" w:type="dxa"/>
            <w:vAlign w:val="center"/>
          </w:tcPr>
          <w:p w14:paraId="4497B92B" w14:textId="77777777" w:rsidR="008C2F5B" w:rsidRPr="00E22794" w:rsidRDefault="008C2F5B" w:rsidP="00D533FF">
            <w:pPr>
              <w:rPr>
                <w:rFonts w:asciiTheme="minorHAnsi" w:hAnsiTheme="minorHAnsi" w:cstheme="minorHAnsi"/>
                <w:sz w:val="18"/>
                <w:szCs w:val="18"/>
                <w:highlight w:val="yellow"/>
                <w:lang w:val="sr-Cyrl-RS"/>
              </w:rPr>
            </w:pPr>
            <w:r w:rsidRPr="00E22794">
              <w:rPr>
                <w:rFonts w:asciiTheme="minorHAnsi" w:hAnsiTheme="minorHAnsi" w:cstheme="minorHAnsi"/>
                <w:sz w:val="18"/>
                <w:szCs w:val="18"/>
                <w:lang w:val="sr-Cyrl-RS"/>
              </w:rPr>
              <w:t>Умерен напредак у оквиру планираних вредности. Напретку је допринело отврање ДЦ Крагујевац.</w:t>
            </w:r>
          </w:p>
        </w:tc>
        <w:tc>
          <w:tcPr>
            <w:tcW w:w="992" w:type="dxa"/>
            <w:vAlign w:val="center"/>
          </w:tcPr>
          <w:p w14:paraId="0BA7763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150</w:t>
            </w:r>
          </w:p>
        </w:tc>
        <w:tc>
          <w:tcPr>
            <w:tcW w:w="2286" w:type="dxa"/>
            <w:vAlign w:val="center"/>
          </w:tcPr>
          <w:p w14:paraId="326E324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Потребно је интензивирати напоре како би се остварио планирани напредак - 150</w:t>
            </w:r>
          </w:p>
        </w:tc>
      </w:tr>
      <w:tr w:rsidR="008C2F5B" w:rsidRPr="008A473D" w14:paraId="2537E35C" w14:textId="77777777" w:rsidTr="00D533FF">
        <w:trPr>
          <w:trHeight w:val="746"/>
          <w:jc w:val="center"/>
        </w:trPr>
        <w:tc>
          <w:tcPr>
            <w:tcW w:w="3681" w:type="dxa"/>
          </w:tcPr>
          <w:p w14:paraId="123A022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ЈЛС које користе центре за управљање и чување података који су у продукцији односно у оперативној употреби (Број)</w:t>
            </w:r>
          </w:p>
        </w:tc>
        <w:tc>
          <w:tcPr>
            <w:tcW w:w="992" w:type="dxa"/>
            <w:vAlign w:val="center"/>
          </w:tcPr>
          <w:p w14:paraId="5670677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0 </w:t>
            </w:r>
          </w:p>
        </w:tc>
        <w:tc>
          <w:tcPr>
            <w:tcW w:w="1134" w:type="dxa"/>
            <w:vAlign w:val="center"/>
          </w:tcPr>
          <w:p w14:paraId="313EBC1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168</w:t>
            </w:r>
          </w:p>
        </w:tc>
        <w:tc>
          <w:tcPr>
            <w:tcW w:w="992" w:type="dxa"/>
            <w:vAlign w:val="center"/>
          </w:tcPr>
          <w:p w14:paraId="4EC19E9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20</w:t>
            </w:r>
          </w:p>
        </w:tc>
        <w:tc>
          <w:tcPr>
            <w:tcW w:w="1134" w:type="dxa"/>
            <w:gridSpan w:val="2"/>
            <w:vAlign w:val="center"/>
          </w:tcPr>
          <w:p w14:paraId="74EE969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170</w:t>
            </w:r>
          </w:p>
        </w:tc>
        <w:tc>
          <w:tcPr>
            <w:tcW w:w="2694" w:type="dxa"/>
            <w:vAlign w:val="center"/>
          </w:tcPr>
          <w:p w14:paraId="0015245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170 ЈЛС оперативно користи центре за управљање и чување података.</w:t>
            </w:r>
          </w:p>
        </w:tc>
        <w:tc>
          <w:tcPr>
            <w:tcW w:w="992" w:type="dxa"/>
            <w:vAlign w:val="center"/>
          </w:tcPr>
          <w:p w14:paraId="461FB15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45</w:t>
            </w:r>
          </w:p>
        </w:tc>
        <w:tc>
          <w:tcPr>
            <w:tcW w:w="2286" w:type="dxa"/>
            <w:vAlign w:val="center"/>
          </w:tcPr>
          <w:p w14:paraId="48E21B2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Обухватити све ЈЛС и повећати квалитет употребе државне инфраструктуре кроз IaaS и Telehousing услуге</w:t>
            </w:r>
          </w:p>
        </w:tc>
      </w:tr>
      <w:tr w:rsidR="008C2F5B" w:rsidRPr="008A473D" w14:paraId="6A80BA8A" w14:textId="77777777" w:rsidTr="00D533FF">
        <w:trPr>
          <w:jc w:val="center"/>
        </w:trPr>
        <w:tc>
          <w:tcPr>
            <w:tcW w:w="3681" w:type="dxa"/>
          </w:tcPr>
          <w:p w14:paraId="6C1A0B7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сервиса који преузимају податке из Централног регистра становништва</w:t>
            </w:r>
          </w:p>
        </w:tc>
        <w:tc>
          <w:tcPr>
            <w:tcW w:w="992" w:type="dxa"/>
            <w:vAlign w:val="center"/>
          </w:tcPr>
          <w:p w14:paraId="3E38077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vAlign w:val="center"/>
          </w:tcPr>
          <w:p w14:paraId="06842619"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w:t>
            </w:r>
          </w:p>
        </w:tc>
        <w:tc>
          <w:tcPr>
            <w:tcW w:w="992" w:type="dxa"/>
            <w:vAlign w:val="center"/>
          </w:tcPr>
          <w:p w14:paraId="16B63ED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5</w:t>
            </w:r>
          </w:p>
        </w:tc>
        <w:tc>
          <w:tcPr>
            <w:tcW w:w="1134" w:type="dxa"/>
            <w:gridSpan w:val="2"/>
            <w:vAlign w:val="center"/>
          </w:tcPr>
          <w:p w14:paraId="6895629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4</w:t>
            </w:r>
          </w:p>
        </w:tc>
        <w:tc>
          <w:tcPr>
            <w:tcW w:w="2694" w:type="dxa"/>
            <w:vAlign w:val="center"/>
          </w:tcPr>
          <w:p w14:paraId="45F44CA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Успостављен је Централни регистар становништва.</w:t>
            </w:r>
          </w:p>
        </w:tc>
        <w:tc>
          <w:tcPr>
            <w:tcW w:w="992" w:type="dxa"/>
            <w:vAlign w:val="center"/>
          </w:tcPr>
          <w:p w14:paraId="482E01B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10</w:t>
            </w:r>
          </w:p>
        </w:tc>
        <w:tc>
          <w:tcPr>
            <w:tcW w:w="2286" w:type="dxa"/>
            <w:vAlign w:val="center"/>
          </w:tcPr>
          <w:p w14:paraId="280532F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2022. године је планирано да још 10 сервиса користи податке из Централног регистра становништва</w:t>
            </w:r>
          </w:p>
        </w:tc>
      </w:tr>
    </w:tbl>
    <w:p w14:paraId="678142A8"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92"/>
        <w:gridCol w:w="1134"/>
        <w:gridCol w:w="992"/>
        <w:gridCol w:w="1134"/>
        <w:gridCol w:w="3119"/>
        <w:gridCol w:w="992"/>
        <w:gridCol w:w="1831"/>
      </w:tblGrid>
      <w:tr w:rsidR="008C2F5B" w:rsidRPr="008A473D" w14:paraId="34F68359" w14:textId="77777777" w:rsidTr="00D533FF">
        <w:trPr>
          <w:trHeight w:val="492"/>
          <w:tblHeader/>
          <w:jc w:val="center"/>
        </w:trPr>
        <w:tc>
          <w:tcPr>
            <w:tcW w:w="6799" w:type="dxa"/>
            <w:gridSpan w:val="4"/>
            <w:vMerge w:val="restart"/>
            <w:shd w:val="clear" w:color="auto" w:fill="F9CB9C"/>
          </w:tcPr>
          <w:p w14:paraId="64E710E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1.1.1 Успостављање Државног центра за управљање и чување података у Крагујевцу - Дата центар Крагујевац и унапређење Државног центра за управљање и чување података у Београду - Дата центар Београд</w:t>
            </w:r>
          </w:p>
          <w:p w14:paraId="0F80610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ИТЕ Канцеларија</w:t>
            </w:r>
          </w:p>
        </w:tc>
        <w:tc>
          <w:tcPr>
            <w:tcW w:w="7076" w:type="dxa"/>
            <w:gridSpan w:val="4"/>
            <w:shd w:val="clear" w:color="auto" w:fill="F9CB9C"/>
          </w:tcPr>
          <w:p w14:paraId="4B16639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424AEF14" w14:textId="77777777" w:rsidTr="00D533FF">
        <w:trPr>
          <w:trHeight w:val="492"/>
          <w:tblHeader/>
          <w:jc w:val="center"/>
        </w:trPr>
        <w:tc>
          <w:tcPr>
            <w:tcW w:w="6799" w:type="dxa"/>
            <w:gridSpan w:val="4"/>
            <w:vMerge/>
            <w:shd w:val="clear" w:color="auto" w:fill="F9CB9C"/>
          </w:tcPr>
          <w:p w14:paraId="7019C6B8" w14:textId="77777777" w:rsidR="008C2F5B" w:rsidRPr="00E22794" w:rsidRDefault="008C2F5B" w:rsidP="00D533FF">
            <w:pPr>
              <w:ind w:hanging="2"/>
              <w:rPr>
                <w:rFonts w:asciiTheme="minorHAnsi" w:hAnsiTheme="minorHAnsi" w:cstheme="minorHAnsi"/>
                <w:sz w:val="18"/>
                <w:szCs w:val="18"/>
                <w:lang w:val="sr-Cyrl-RS"/>
              </w:rPr>
            </w:pPr>
          </w:p>
        </w:tc>
        <w:tc>
          <w:tcPr>
            <w:tcW w:w="7076" w:type="dxa"/>
            <w:gridSpan w:val="4"/>
            <w:shd w:val="clear" w:color="auto" w:fill="auto"/>
          </w:tcPr>
          <w:p w14:paraId="27E9756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5E91902D" w14:textId="77777777" w:rsidTr="00D533FF">
        <w:trPr>
          <w:tblHeader/>
          <w:jc w:val="center"/>
        </w:trPr>
        <w:tc>
          <w:tcPr>
            <w:tcW w:w="3681" w:type="dxa"/>
            <w:shd w:val="clear" w:color="auto" w:fill="CFE2F3"/>
          </w:tcPr>
          <w:p w14:paraId="4FC29E3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783D916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6D00174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378ABA9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60260A8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(2021)</w:t>
            </w:r>
          </w:p>
        </w:tc>
        <w:tc>
          <w:tcPr>
            <w:tcW w:w="3119" w:type="dxa"/>
            <w:shd w:val="clear" w:color="auto" w:fill="CFE2F3"/>
          </w:tcPr>
          <w:p w14:paraId="2E6FA42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992" w:type="dxa"/>
            <w:shd w:val="clear" w:color="auto" w:fill="CFE2F3"/>
          </w:tcPr>
          <w:p w14:paraId="0BFA543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831" w:type="dxa"/>
            <w:shd w:val="clear" w:color="auto" w:fill="CFE2F3"/>
          </w:tcPr>
          <w:p w14:paraId="1D7CFA0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3FB4DC8" w14:textId="77777777" w:rsidTr="00D533FF">
        <w:trPr>
          <w:jc w:val="center"/>
        </w:trPr>
        <w:tc>
          <w:tcPr>
            <w:tcW w:w="3681" w:type="dxa"/>
          </w:tcPr>
          <w:p w14:paraId="1154E4D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регистара мигрираних у дата центра (Број)</w:t>
            </w:r>
          </w:p>
        </w:tc>
        <w:tc>
          <w:tcPr>
            <w:tcW w:w="992" w:type="dxa"/>
          </w:tcPr>
          <w:p w14:paraId="00DAF0E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0 </w:t>
            </w:r>
          </w:p>
        </w:tc>
        <w:tc>
          <w:tcPr>
            <w:tcW w:w="1134" w:type="dxa"/>
          </w:tcPr>
          <w:p w14:paraId="6A59AD7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55</w:t>
            </w:r>
          </w:p>
        </w:tc>
        <w:tc>
          <w:tcPr>
            <w:tcW w:w="992" w:type="dxa"/>
          </w:tcPr>
          <w:p w14:paraId="0D612B6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35</w:t>
            </w:r>
          </w:p>
        </w:tc>
        <w:tc>
          <w:tcPr>
            <w:tcW w:w="1134" w:type="dxa"/>
          </w:tcPr>
          <w:p w14:paraId="63CB5DB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83</w:t>
            </w:r>
          </w:p>
        </w:tc>
        <w:tc>
          <w:tcPr>
            <w:tcW w:w="3119" w:type="dxa"/>
          </w:tcPr>
          <w:p w14:paraId="0BD832D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Остварен напредак премашује планиране вредности показатеља.  Предуслов функционалности дата центара је миграција података из релевантних регистара у дата центре. </w:t>
            </w:r>
          </w:p>
        </w:tc>
        <w:tc>
          <w:tcPr>
            <w:tcW w:w="992" w:type="dxa"/>
          </w:tcPr>
          <w:p w14:paraId="0024374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50</w:t>
            </w:r>
          </w:p>
          <w:p w14:paraId="086892D5" w14:textId="77777777" w:rsidR="008C2F5B" w:rsidRPr="00E22794" w:rsidRDefault="008C2F5B" w:rsidP="00D533FF">
            <w:pPr>
              <w:ind w:hanging="2"/>
              <w:rPr>
                <w:rFonts w:asciiTheme="minorHAnsi" w:hAnsiTheme="minorHAnsi" w:cstheme="minorHAnsi"/>
                <w:sz w:val="18"/>
                <w:szCs w:val="18"/>
                <w:lang w:val="sr-Cyrl-RS"/>
              </w:rPr>
            </w:pPr>
          </w:p>
        </w:tc>
        <w:tc>
          <w:tcPr>
            <w:tcW w:w="1831" w:type="dxa"/>
          </w:tcPr>
          <w:p w14:paraId="2ED59D2B"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715658FE" w14:textId="77777777" w:rsidTr="00D533FF">
        <w:trPr>
          <w:jc w:val="center"/>
        </w:trPr>
        <w:tc>
          <w:tcPr>
            <w:tcW w:w="3681" w:type="dxa"/>
          </w:tcPr>
          <w:p w14:paraId="6AE3D41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софтверских решења мигрираних у дата центре (Број)</w:t>
            </w:r>
          </w:p>
        </w:tc>
        <w:tc>
          <w:tcPr>
            <w:tcW w:w="992" w:type="dxa"/>
          </w:tcPr>
          <w:p w14:paraId="414BB9F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112A034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992" w:type="dxa"/>
          </w:tcPr>
          <w:p w14:paraId="13CCD71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25</w:t>
            </w:r>
          </w:p>
        </w:tc>
        <w:tc>
          <w:tcPr>
            <w:tcW w:w="1134" w:type="dxa"/>
          </w:tcPr>
          <w:p w14:paraId="346489D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144</w:t>
            </w:r>
          </w:p>
        </w:tc>
        <w:tc>
          <w:tcPr>
            <w:tcW w:w="3119" w:type="dxa"/>
          </w:tcPr>
          <w:p w14:paraId="1007BF1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Извршено је неопходно софтверско усаглашавање и реализована је миграција 144 софтверских решења током 2020. и 2021. године чиме је вишеструко премашена циљана вредност. </w:t>
            </w:r>
          </w:p>
        </w:tc>
        <w:tc>
          <w:tcPr>
            <w:tcW w:w="992" w:type="dxa"/>
          </w:tcPr>
          <w:p w14:paraId="143A969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40</w:t>
            </w:r>
          </w:p>
        </w:tc>
        <w:tc>
          <w:tcPr>
            <w:tcW w:w="1831" w:type="dxa"/>
          </w:tcPr>
          <w:p w14:paraId="26B10D4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Миграција преосталих софтверских решења</w:t>
            </w:r>
          </w:p>
        </w:tc>
      </w:tr>
    </w:tbl>
    <w:p w14:paraId="18A0F512" w14:textId="77777777" w:rsidR="008C2F5B" w:rsidRPr="00E22794" w:rsidRDefault="008C2F5B" w:rsidP="008C2F5B">
      <w:pPr>
        <w:spacing w:after="0" w:line="240" w:lineRule="auto"/>
        <w:rPr>
          <w:rFonts w:asciiTheme="minorHAnsi" w:hAnsiTheme="minorHAnsi" w:cstheme="minorHAnsi"/>
          <w:sz w:val="14"/>
          <w:szCs w:val="14"/>
          <w:lang w:val="sr-Cyrl-RS"/>
        </w:rPr>
      </w:pPr>
    </w:p>
    <w:p w14:paraId="71E6837C"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90"/>
        <w:gridCol w:w="992"/>
        <w:gridCol w:w="3402"/>
        <w:gridCol w:w="1843"/>
        <w:gridCol w:w="1494"/>
        <w:gridCol w:w="1491"/>
      </w:tblGrid>
      <w:tr w:rsidR="008C2F5B" w:rsidRPr="008A473D" w14:paraId="70913829" w14:textId="77777777" w:rsidTr="00D533FF">
        <w:trPr>
          <w:trHeight w:val="555"/>
          <w:tblHeader/>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34F24FB"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E4A919D"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DC12B7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6AD891D"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A71F44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49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0B614D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44AB1B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7F44BB2A" w14:textId="77777777" w:rsidTr="00D533FF">
        <w:trPr>
          <w:trHeight w:val="253"/>
          <w:tblHeader/>
          <w:jc w:val="center"/>
        </w:trPr>
        <w:tc>
          <w:tcPr>
            <w:tcW w:w="3681"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0E24660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256AA1A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06C8B40E"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5CB02087"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6BDCB1A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494"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0C98795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491"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5073A318"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6DD3DA86" w14:textId="77777777" w:rsidTr="00D533FF">
        <w:trPr>
          <w:trHeight w:val="377"/>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CD263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1.1.1.1: Усвајање подзаконских аката за регулисање инфраструктуре за управљање и чување података</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40758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E9C2E9" w14:textId="77777777" w:rsidR="008C2F5B" w:rsidRPr="00E22794" w:rsidRDefault="008C2F5B" w:rsidP="00D533FF">
            <w:pPr>
              <w:rPr>
                <w:rFonts w:asciiTheme="minorHAnsi" w:hAnsiTheme="minorHAnsi" w:cstheme="minorHAnsi"/>
                <w:sz w:val="18"/>
                <w:szCs w:val="18"/>
                <w:lang w:val="sr-Cyrl-RS"/>
              </w:rPr>
            </w:pPr>
            <w:r w:rsidRPr="0097116A">
              <w:rPr>
                <w:rFonts w:asciiTheme="minorHAnsi" w:hAnsiTheme="minorHAnsi" w:cstheme="minorHAnsi"/>
                <w:sz w:val="18"/>
                <w:szCs w:val="18"/>
                <w:lang w:val="sr-Cyrl-RS"/>
              </w:rPr>
              <w:t>завршен</w:t>
            </w:r>
            <w:r w:rsidRPr="008A473D">
              <w:rPr>
                <w:rFonts w:asciiTheme="minorHAnsi" w:hAnsiTheme="minorHAnsi" w:cstheme="minorHAnsi"/>
                <w:sz w:val="18"/>
                <w:szCs w:val="18"/>
                <w:lang w:val="sr-Cyrl-RS"/>
              </w:rPr>
              <w:t>о</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E7630D"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color w:val="222222"/>
                <w:sz w:val="18"/>
                <w:szCs w:val="18"/>
                <w:lang w:val="sr-Cyrl-RS"/>
              </w:rPr>
              <w:t xml:space="preserve">Усвојена је Уредба о одржавању и унапређењу Државног центра за управљање и чување података.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CFADA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Успостављање правног оквира</w:t>
            </w:r>
          </w:p>
        </w:tc>
        <w:tc>
          <w:tcPr>
            <w:tcW w:w="1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46E2B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Правила одржавања, унапређења и управљања ДЦ</w:t>
            </w:r>
          </w:p>
          <w:p w14:paraId="4775A0D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A91249" w14:textId="77777777" w:rsidR="008C2F5B" w:rsidRPr="00E22794" w:rsidRDefault="008C2F5B" w:rsidP="00D533FF">
            <w:pPr>
              <w:ind w:hanging="2"/>
              <w:rPr>
                <w:rFonts w:asciiTheme="minorHAnsi" w:hAnsiTheme="minorHAnsi" w:cstheme="minorHAnsi"/>
                <w:sz w:val="18"/>
                <w:szCs w:val="18"/>
                <w:highlight w:val="yellow"/>
                <w:lang w:val="sr-Cyrl-RS"/>
              </w:rPr>
            </w:pPr>
          </w:p>
          <w:p w14:paraId="1F2F1F63"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w:t>
            </w:r>
          </w:p>
        </w:tc>
      </w:tr>
      <w:tr w:rsidR="008C2F5B" w:rsidRPr="008A473D" w14:paraId="3D25833B" w14:textId="77777777" w:rsidTr="00D533FF">
        <w:trPr>
          <w:trHeight w:val="840"/>
          <w:jc w:val="center"/>
        </w:trPr>
        <w:tc>
          <w:tcPr>
            <w:tcW w:w="3681" w:type="dxa"/>
            <w:tcBorders>
              <w:top w:val="single" w:sz="4" w:space="0" w:color="000000"/>
              <w:left w:val="single" w:sz="4" w:space="0" w:color="000000"/>
              <w:bottom w:val="single" w:sz="4" w:space="0" w:color="222222"/>
              <w:right w:val="single" w:sz="4" w:space="0" w:color="000000"/>
            </w:tcBorders>
            <w:shd w:val="clear" w:color="auto" w:fill="D9D9D9"/>
          </w:tcPr>
          <w:p w14:paraId="73734468"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1.1.1.2: Израда Анализе опција за оперативно управљање Дата центром Крагујевац и усвајање најбоље опције</w:t>
            </w:r>
          </w:p>
        </w:tc>
        <w:tc>
          <w:tcPr>
            <w:tcW w:w="990" w:type="dxa"/>
            <w:tcBorders>
              <w:top w:val="single" w:sz="4" w:space="0" w:color="000000"/>
              <w:left w:val="single" w:sz="4" w:space="0" w:color="000000"/>
              <w:bottom w:val="single" w:sz="4" w:space="0" w:color="222222"/>
              <w:right w:val="single" w:sz="4" w:space="0" w:color="000000"/>
            </w:tcBorders>
            <w:shd w:val="clear" w:color="auto" w:fill="D9D9D9"/>
          </w:tcPr>
          <w:p w14:paraId="2814423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000000"/>
              <w:left w:val="single" w:sz="4" w:space="0" w:color="000000"/>
              <w:bottom w:val="single" w:sz="4" w:space="0" w:color="222222"/>
              <w:right w:val="single" w:sz="4" w:space="0" w:color="000000"/>
            </w:tcBorders>
            <w:shd w:val="clear" w:color="auto" w:fill="D9D9D9"/>
          </w:tcPr>
          <w:p w14:paraId="2C3C27B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3402" w:type="dxa"/>
            <w:tcBorders>
              <w:top w:val="single" w:sz="4" w:space="0" w:color="000000"/>
              <w:left w:val="single" w:sz="4" w:space="0" w:color="000000"/>
              <w:bottom w:val="single" w:sz="4" w:space="0" w:color="222222"/>
              <w:right w:val="single" w:sz="4" w:space="0" w:color="000000"/>
            </w:tcBorders>
            <w:shd w:val="clear" w:color="auto" w:fill="D9D9D9"/>
          </w:tcPr>
          <w:p w14:paraId="1ACD8AFA"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Израђена је анализа опција за оперативно управљање ДЦ Крагујевац. </w:t>
            </w:r>
            <w:r w:rsidRPr="00E22794">
              <w:rPr>
                <w:rFonts w:asciiTheme="minorHAnsi" w:hAnsiTheme="minorHAnsi" w:cstheme="minorHAnsi"/>
                <w:sz w:val="18"/>
                <w:szCs w:val="18"/>
                <w:lang w:val="sr-Cyrl-RS"/>
              </w:rPr>
              <w:t>Израдом анализе оперативног управљања у ДЦ Крагујевац осигурано је усклађивање са стратешким приоритетима РС.</w:t>
            </w:r>
          </w:p>
        </w:tc>
        <w:tc>
          <w:tcPr>
            <w:tcW w:w="1843" w:type="dxa"/>
            <w:tcBorders>
              <w:top w:val="single" w:sz="4" w:space="0" w:color="000000"/>
              <w:left w:val="single" w:sz="4" w:space="0" w:color="000000"/>
              <w:bottom w:val="single" w:sz="4" w:space="0" w:color="222222"/>
              <w:right w:val="single" w:sz="4" w:space="0" w:color="000000"/>
            </w:tcBorders>
            <w:shd w:val="clear" w:color="auto" w:fill="D9D9D9"/>
          </w:tcPr>
          <w:p w14:paraId="5A59625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оперативног управљања ДЦ</w:t>
            </w:r>
          </w:p>
          <w:p w14:paraId="321DEB4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и више није релевантна</w:t>
            </w:r>
          </w:p>
        </w:tc>
        <w:tc>
          <w:tcPr>
            <w:tcW w:w="1494" w:type="dxa"/>
            <w:tcBorders>
              <w:top w:val="single" w:sz="4" w:space="0" w:color="000000"/>
              <w:left w:val="single" w:sz="4" w:space="0" w:color="000000"/>
              <w:bottom w:val="single" w:sz="4" w:space="0" w:color="222222"/>
              <w:right w:val="single" w:sz="4" w:space="0" w:color="000000"/>
            </w:tcBorders>
            <w:shd w:val="clear" w:color="auto" w:fill="D9D9D9"/>
          </w:tcPr>
          <w:p w14:paraId="40D72C6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Унапређење правног оквира е-управе </w:t>
            </w:r>
          </w:p>
        </w:tc>
        <w:tc>
          <w:tcPr>
            <w:tcW w:w="1491" w:type="dxa"/>
            <w:tcBorders>
              <w:top w:val="single" w:sz="4" w:space="0" w:color="000000"/>
              <w:left w:val="single" w:sz="4" w:space="0" w:color="000000"/>
              <w:bottom w:val="single" w:sz="4" w:space="0" w:color="222222"/>
              <w:right w:val="single" w:sz="4" w:space="0" w:color="000000"/>
            </w:tcBorders>
            <w:shd w:val="clear" w:color="auto" w:fill="D9D9D9"/>
          </w:tcPr>
          <w:p w14:paraId="19CF34B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r>
      <w:tr w:rsidR="008C2F5B" w:rsidRPr="008A473D" w14:paraId="1586EC71" w14:textId="77777777" w:rsidTr="00D533FF">
        <w:trPr>
          <w:jc w:val="center"/>
        </w:trPr>
        <w:tc>
          <w:tcPr>
            <w:tcW w:w="3681" w:type="dxa"/>
            <w:tcBorders>
              <w:top w:val="single" w:sz="4" w:space="0" w:color="222222"/>
              <w:left w:val="single" w:sz="4" w:space="0" w:color="222222"/>
              <w:bottom w:val="single" w:sz="4" w:space="0" w:color="222222"/>
              <w:right w:val="single" w:sz="4" w:space="0" w:color="222222"/>
            </w:tcBorders>
          </w:tcPr>
          <w:p w14:paraId="63283DD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1.1.1.3: Израда иницијалног плана миграције и процене спремности миграције апликација у клауд</w:t>
            </w:r>
          </w:p>
        </w:tc>
        <w:tc>
          <w:tcPr>
            <w:tcW w:w="990" w:type="dxa"/>
            <w:tcBorders>
              <w:top w:val="single" w:sz="4" w:space="0" w:color="222222"/>
              <w:left w:val="single" w:sz="4" w:space="0" w:color="222222"/>
              <w:bottom w:val="single" w:sz="4" w:space="0" w:color="222222"/>
              <w:right w:val="single" w:sz="4" w:space="0" w:color="222222"/>
            </w:tcBorders>
          </w:tcPr>
          <w:p w14:paraId="19D9E91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222222"/>
              <w:left w:val="single" w:sz="4" w:space="0" w:color="222222"/>
              <w:bottom w:val="single" w:sz="4" w:space="0" w:color="222222"/>
              <w:right w:val="single" w:sz="4" w:space="0" w:color="222222"/>
            </w:tcBorders>
          </w:tcPr>
          <w:p w14:paraId="57CF7B0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завршено </w:t>
            </w:r>
          </w:p>
        </w:tc>
        <w:tc>
          <w:tcPr>
            <w:tcW w:w="3402" w:type="dxa"/>
            <w:tcBorders>
              <w:top w:val="single" w:sz="4" w:space="0" w:color="222222"/>
              <w:left w:val="single" w:sz="4" w:space="0" w:color="222222"/>
              <w:bottom w:val="single" w:sz="4" w:space="0" w:color="222222"/>
              <w:right w:val="single" w:sz="4" w:space="0" w:color="222222"/>
            </w:tcBorders>
          </w:tcPr>
          <w:p w14:paraId="4DAFC8C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Епидемија је успорила активност на изради плана миграције. Миграција система се одвија континуирано према могућностима и плановима власника система.</w:t>
            </w:r>
          </w:p>
        </w:tc>
        <w:tc>
          <w:tcPr>
            <w:tcW w:w="1843" w:type="dxa"/>
            <w:tcBorders>
              <w:top w:val="single" w:sz="4" w:space="0" w:color="222222"/>
              <w:left w:val="single" w:sz="4" w:space="0" w:color="222222"/>
              <w:bottom w:val="single" w:sz="4" w:space="0" w:color="222222"/>
              <w:right w:val="single" w:sz="4" w:space="0" w:color="222222"/>
            </w:tcBorders>
          </w:tcPr>
          <w:p w14:paraId="6BB6898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Миграције апликација у клауд.</w:t>
            </w:r>
          </w:p>
          <w:p w14:paraId="54C7F1D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али је и даље релевантна са становиишта процеса миграције.</w:t>
            </w:r>
          </w:p>
        </w:tc>
        <w:tc>
          <w:tcPr>
            <w:tcW w:w="1494" w:type="dxa"/>
            <w:tcBorders>
              <w:top w:val="single" w:sz="4" w:space="0" w:color="222222"/>
              <w:left w:val="single" w:sz="4" w:space="0" w:color="222222"/>
              <w:bottom w:val="single" w:sz="4" w:space="0" w:color="222222"/>
              <w:right w:val="single" w:sz="4" w:space="0" w:color="222222"/>
            </w:tcBorders>
          </w:tcPr>
          <w:p w14:paraId="1594A1B1" w14:textId="77777777" w:rsidR="008C2F5B" w:rsidRPr="00E22794" w:rsidRDefault="008C2F5B" w:rsidP="00D533FF">
            <w:pPr>
              <w:ind w:hanging="2"/>
              <w:rPr>
                <w:rFonts w:asciiTheme="minorHAnsi" w:hAnsiTheme="minorHAnsi" w:cstheme="minorHAnsi"/>
                <w:sz w:val="18"/>
                <w:szCs w:val="18"/>
                <w:lang w:val="sr-Cyrl-RS"/>
              </w:rPr>
            </w:pPr>
          </w:p>
        </w:tc>
        <w:tc>
          <w:tcPr>
            <w:tcW w:w="1491" w:type="dxa"/>
            <w:tcBorders>
              <w:top w:val="single" w:sz="4" w:space="0" w:color="222222"/>
              <w:left w:val="single" w:sz="4" w:space="0" w:color="222222"/>
              <w:bottom w:val="single" w:sz="4" w:space="0" w:color="222222"/>
              <w:right w:val="single" w:sz="4" w:space="0" w:color="222222"/>
            </w:tcBorders>
          </w:tcPr>
          <w:p w14:paraId="020BB0B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Миграција апликација у клауд у складу са планом миграције</w:t>
            </w:r>
          </w:p>
        </w:tc>
      </w:tr>
      <w:tr w:rsidR="008C2F5B" w:rsidRPr="008A473D" w14:paraId="7ACDC10C" w14:textId="77777777" w:rsidTr="00D533FF">
        <w:trPr>
          <w:trHeight w:val="890"/>
          <w:jc w:val="center"/>
        </w:trPr>
        <w:tc>
          <w:tcPr>
            <w:tcW w:w="3681" w:type="dxa"/>
            <w:tcBorders>
              <w:top w:val="single" w:sz="4" w:space="0" w:color="222222"/>
              <w:left w:val="single" w:sz="4" w:space="0" w:color="000000"/>
              <w:bottom w:val="single" w:sz="4" w:space="0" w:color="000000"/>
              <w:right w:val="single" w:sz="4" w:space="0" w:color="000000"/>
            </w:tcBorders>
          </w:tcPr>
          <w:p w14:paraId="742978F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1.1.1.4: Изградња објеката 1 и 2 Дата центар Крагујевац и опремање до нивоа рек ормана</w:t>
            </w:r>
          </w:p>
        </w:tc>
        <w:tc>
          <w:tcPr>
            <w:tcW w:w="990" w:type="dxa"/>
            <w:tcBorders>
              <w:top w:val="single" w:sz="4" w:space="0" w:color="222222"/>
              <w:left w:val="single" w:sz="4" w:space="0" w:color="000000"/>
              <w:bottom w:val="single" w:sz="4" w:space="0" w:color="000000"/>
              <w:right w:val="single" w:sz="4" w:space="0" w:color="000000"/>
            </w:tcBorders>
          </w:tcPr>
          <w:p w14:paraId="7612FC1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222222"/>
              <w:left w:val="single" w:sz="4" w:space="0" w:color="000000"/>
              <w:bottom w:val="single" w:sz="4" w:space="0" w:color="000000"/>
              <w:right w:val="single" w:sz="4" w:space="0" w:color="000000"/>
            </w:tcBorders>
          </w:tcPr>
          <w:p w14:paraId="515CEBB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3402" w:type="dxa"/>
            <w:tcBorders>
              <w:top w:val="single" w:sz="4" w:space="0" w:color="222222"/>
              <w:left w:val="single" w:sz="4" w:space="0" w:color="000000"/>
              <w:bottom w:val="single" w:sz="4" w:space="0" w:color="000000"/>
              <w:right w:val="single" w:sz="4" w:space="0" w:color="000000"/>
            </w:tcBorders>
          </w:tcPr>
          <w:p w14:paraId="74CBE00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Објекат 1 је завршен и свечано пуштен у пробни рад. Почело је извођење радова на изградњи објекта 2. </w:t>
            </w:r>
            <w:r w:rsidRPr="00E22794">
              <w:rPr>
                <w:rFonts w:asciiTheme="minorHAnsi" w:hAnsiTheme="minorHAnsi" w:cstheme="minorHAnsi"/>
                <w:color w:val="FFFFFF"/>
                <w:sz w:val="18"/>
                <w:szCs w:val="18"/>
                <w:lang w:val="sr-Cyrl-RS"/>
              </w:rPr>
              <w:t>.</w:t>
            </w:r>
          </w:p>
        </w:tc>
        <w:tc>
          <w:tcPr>
            <w:tcW w:w="1843" w:type="dxa"/>
            <w:tcBorders>
              <w:top w:val="single" w:sz="4" w:space="0" w:color="222222"/>
              <w:left w:val="single" w:sz="4" w:space="0" w:color="000000"/>
              <w:bottom w:val="single" w:sz="4" w:space="0" w:color="000000"/>
              <w:right w:val="single" w:sz="4" w:space="0" w:color="000000"/>
            </w:tcBorders>
          </w:tcPr>
          <w:p w14:paraId="4C5FA71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Усклађивања са инфраструктурним приоритетима успостављања ДЦ.</w:t>
            </w:r>
          </w:p>
        </w:tc>
        <w:tc>
          <w:tcPr>
            <w:tcW w:w="1494" w:type="dxa"/>
            <w:tcBorders>
              <w:top w:val="single" w:sz="4" w:space="0" w:color="222222"/>
              <w:left w:val="single" w:sz="4" w:space="0" w:color="000000"/>
              <w:bottom w:val="single" w:sz="4" w:space="0" w:color="000000"/>
              <w:right w:val="single" w:sz="4" w:space="0" w:color="000000"/>
            </w:tcBorders>
          </w:tcPr>
          <w:p w14:paraId="0C992EB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Објекат 1 је изграђен и ушао је упортебу</w:t>
            </w:r>
          </w:p>
          <w:p w14:paraId="6BA0E4E9" w14:textId="77777777" w:rsidR="008C2F5B" w:rsidRPr="00E22794" w:rsidRDefault="008C2F5B" w:rsidP="00D533FF">
            <w:pPr>
              <w:ind w:hanging="2"/>
              <w:rPr>
                <w:rFonts w:asciiTheme="minorHAnsi" w:hAnsiTheme="minorHAnsi" w:cstheme="minorHAnsi"/>
                <w:color w:val="222222"/>
                <w:sz w:val="18"/>
                <w:szCs w:val="18"/>
                <w:lang w:val="sr-Cyrl-RS"/>
              </w:rPr>
            </w:pPr>
          </w:p>
        </w:tc>
        <w:tc>
          <w:tcPr>
            <w:tcW w:w="1491" w:type="dxa"/>
            <w:tcBorders>
              <w:top w:val="single" w:sz="4" w:space="0" w:color="222222"/>
              <w:left w:val="single" w:sz="4" w:space="0" w:color="000000"/>
              <w:bottom w:val="single" w:sz="4" w:space="0" w:color="000000"/>
              <w:right w:val="single" w:sz="4" w:space="0" w:color="000000"/>
            </w:tcBorders>
          </w:tcPr>
          <w:p w14:paraId="167AA9B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Изградња објекта 2 </w:t>
            </w:r>
          </w:p>
        </w:tc>
      </w:tr>
      <w:tr w:rsidR="008C2F5B" w:rsidRPr="008A473D" w14:paraId="55F0B31A" w14:textId="77777777" w:rsidTr="00D533FF">
        <w:trPr>
          <w:trHeight w:val="890"/>
          <w:jc w:val="center"/>
        </w:trPr>
        <w:tc>
          <w:tcPr>
            <w:tcW w:w="3681" w:type="dxa"/>
            <w:tcBorders>
              <w:top w:val="single" w:sz="4" w:space="0" w:color="000000"/>
              <w:left w:val="single" w:sz="4" w:space="0" w:color="000000"/>
              <w:bottom w:val="single" w:sz="4" w:space="0" w:color="000000"/>
              <w:right w:val="single" w:sz="4" w:space="0" w:color="000000"/>
            </w:tcBorders>
          </w:tcPr>
          <w:p w14:paraId="4273D4F5"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1.1.1.5: Иницијално опремање објекта 1 Дата центра Крагујевац ИКТ опремом</w:t>
            </w:r>
          </w:p>
        </w:tc>
        <w:tc>
          <w:tcPr>
            <w:tcW w:w="990" w:type="dxa"/>
            <w:tcBorders>
              <w:top w:val="single" w:sz="4" w:space="0" w:color="000000"/>
              <w:left w:val="single" w:sz="4" w:space="0" w:color="000000"/>
              <w:bottom w:val="single" w:sz="4" w:space="0" w:color="000000"/>
              <w:right w:val="single" w:sz="4" w:space="0" w:color="000000"/>
            </w:tcBorders>
          </w:tcPr>
          <w:p w14:paraId="70BD8E8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000000"/>
              <w:left w:val="single" w:sz="4" w:space="0" w:color="000000"/>
              <w:bottom w:val="single" w:sz="4" w:space="0" w:color="000000"/>
              <w:right w:val="single" w:sz="4" w:space="0" w:color="000000"/>
            </w:tcBorders>
          </w:tcPr>
          <w:p w14:paraId="33127F0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3402" w:type="dxa"/>
            <w:tcBorders>
              <w:top w:val="single" w:sz="4" w:space="0" w:color="000000"/>
              <w:left w:val="single" w:sz="4" w:space="0" w:color="000000"/>
              <w:bottom w:val="single" w:sz="4" w:space="0" w:color="000000"/>
              <w:right w:val="single" w:sz="4" w:space="0" w:color="000000"/>
            </w:tcBorders>
          </w:tcPr>
          <w:p w14:paraId="679F23CD"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ДЦ је иницијално опремљен и спреман за Telehousing. </w:t>
            </w:r>
            <w:r w:rsidRPr="00E22794">
              <w:rPr>
                <w:rFonts w:asciiTheme="minorHAnsi" w:hAnsiTheme="minorHAnsi" w:cstheme="minorHAnsi"/>
                <w:color w:val="FFFFFF"/>
                <w:sz w:val="18"/>
                <w:szCs w:val="18"/>
                <w:lang w:val="sr-Cyrl-RS"/>
              </w:rPr>
              <w:t>.</w:t>
            </w:r>
          </w:p>
        </w:tc>
        <w:tc>
          <w:tcPr>
            <w:tcW w:w="1843" w:type="dxa"/>
            <w:tcBorders>
              <w:top w:val="single" w:sz="4" w:space="0" w:color="000000"/>
              <w:left w:val="single" w:sz="4" w:space="0" w:color="000000"/>
              <w:bottom w:val="single" w:sz="4" w:space="0" w:color="000000"/>
              <w:right w:val="single" w:sz="4" w:space="0" w:color="000000"/>
            </w:tcBorders>
          </w:tcPr>
          <w:p w14:paraId="5F2D528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Иницјалним опремањем објеката 1 при ДЦ Крагујевац дошло је до усклађивања са инфраструктурним приоритетима.</w:t>
            </w:r>
          </w:p>
        </w:tc>
        <w:tc>
          <w:tcPr>
            <w:tcW w:w="1494" w:type="dxa"/>
            <w:tcBorders>
              <w:top w:val="single" w:sz="4" w:space="0" w:color="000000"/>
              <w:left w:val="single" w:sz="4" w:space="0" w:color="000000"/>
              <w:bottom w:val="single" w:sz="4" w:space="0" w:color="000000"/>
              <w:right w:val="single" w:sz="4" w:space="0" w:color="000000"/>
            </w:tcBorders>
          </w:tcPr>
          <w:p w14:paraId="68C3E3D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Опремљен Објекат 1 у ДЦ Каргујевац за Telehousing</w:t>
            </w:r>
          </w:p>
        </w:tc>
        <w:tc>
          <w:tcPr>
            <w:tcW w:w="1491" w:type="dxa"/>
            <w:tcBorders>
              <w:top w:val="single" w:sz="4" w:space="0" w:color="000000"/>
              <w:left w:val="single" w:sz="4" w:space="0" w:color="000000"/>
              <w:bottom w:val="single" w:sz="4" w:space="0" w:color="000000"/>
              <w:right w:val="single" w:sz="4" w:space="0" w:color="000000"/>
            </w:tcBorders>
          </w:tcPr>
          <w:p w14:paraId="3E080D3D"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Активност ће се продужити до 1. квартала 2023. године</w:t>
            </w:r>
          </w:p>
        </w:tc>
      </w:tr>
      <w:tr w:rsidR="008C2F5B" w:rsidRPr="008A473D" w14:paraId="4BA82563" w14:textId="77777777" w:rsidTr="00D533FF">
        <w:trPr>
          <w:trHeight w:val="206"/>
          <w:jc w:val="center"/>
        </w:trPr>
        <w:tc>
          <w:tcPr>
            <w:tcW w:w="3681" w:type="dxa"/>
            <w:tcBorders>
              <w:top w:val="single" w:sz="4" w:space="0" w:color="000000"/>
              <w:left w:val="single" w:sz="4" w:space="0" w:color="000000"/>
              <w:bottom w:val="single" w:sz="4" w:space="0" w:color="000000"/>
              <w:right w:val="single" w:sz="4" w:space="0" w:color="000000"/>
            </w:tcBorders>
          </w:tcPr>
          <w:p w14:paraId="0E13D366"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1.1.1.6: Подизање клауд платформе у Дата центру Крагујевац са решењем за управљање клаудом</w:t>
            </w:r>
          </w:p>
          <w:p w14:paraId="29A1B990" w14:textId="77777777" w:rsidR="008C2F5B" w:rsidRPr="00E22794" w:rsidRDefault="008C2F5B" w:rsidP="00D533FF">
            <w:pPr>
              <w:tabs>
                <w:tab w:val="left" w:pos="2265"/>
              </w:tabs>
              <w:rPr>
                <w:rFonts w:asciiTheme="minorHAnsi" w:hAnsiTheme="minorHAnsi" w:cstheme="minorHAnsi"/>
                <w:sz w:val="18"/>
                <w:szCs w:val="18"/>
                <w:lang w:val="sr-Cyrl-RS"/>
              </w:rPr>
            </w:pPr>
            <w:r w:rsidRPr="00E22794">
              <w:rPr>
                <w:rFonts w:asciiTheme="minorHAnsi" w:hAnsiTheme="minorHAnsi" w:cstheme="minorHAnsi"/>
                <w:sz w:val="18"/>
                <w:szCs w:val="18"/>
                <w:lang w:val="sr-Cyrl-RS"/>
              </w:rPr>
              <w:tab/>
            </w:r>
          </w:p>
        </w:tc>
        <w:tc>
          <w:tcPr>
            <w:tcW w:w="990" w:type="dxa"/>
            <w:tcBorders>
              <w:top w:val="single" w:sz="4" w:space="0" w:color="000000"/>
              <w:left w:val="single" w:sz="4" w:space="0" w:color="000000"/>
              <w:bottom w:val="single" w:sz="4" w:space="0" w:color="000000"/>
              <w:right w:val="single" w:sz="4" w:space="0" w:color="000000"/>
            </w:tcBorders>
          </w:tcPr>
          <w:p w14:paraId="3C58840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000000"/>
              <w:left w:val="single" w:sz="4" w:space="0" w:color="000000"/>
              <w:bottom w:val="single" w:sz="4" w:space="0" w:color="000000"/>
              <w:right w:val="single" w:sz="4" w:space="0" w:color="000000"/>
            </w:tcBorders>
          </w:tcPr>
          <w:p w14:paraId="2ACEF68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3402" w:type="dxa"/>
            <w:tcBorders>
              <w:top w:val="single" w:sz="4" w:space="0" w:color="000000"/>
              <w:left w:val="single" w:sz="4" w:space="0" w:color="000000"/>
              <w:bottom w:val="single" w:sz="4" w:space="0" w:color="000000"/>
              <w:right w:val="single" w:sz="4" w:space="0" w:color="000000"/>
            </w:tcBorders>
          </w:tcPr>
          <w:p w14:paraId="60D3C8DE"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Пандемија је утицала на реализацију активности и планове. Активност није завршена с обзиром да није извршена конверзија девизних средстава зајма СБ.</w:t>
            </w:r>
            <w:r w:rsidRPr="00E22794">
              <w:rPr>
                <w:rFonts w:asciiTheme="minorHAnsi" w:hAnsiTheme="minorHAnsi" w:cstheme="minorHAnsi"/>
                <w:color w:val="FFFFFF"/>
                <w:sz w:val="18"/>
                <w:szCs w:val="18"/>
                <w:lang w:val="sr-Cyrl-RS"/>
              </w:rPr>
              <w:t>.</w:t>
            </w:r>
          </w:p>
        </w:tc>
        <w:tc>
          <w:tcPr>
            <w:tcW w:w="1843" w:type="dxa"/>
            <w:tcBorders>
              <w:top w:val="single" w:sz="4" w:space="0" w:color="000000"/>
              <w:left w:val="single" w:sz="4" w:space="0" w:color="000000"/>
              <w:bottom w:val="single" w:sz="4" w:space="0" w:color="000000"/>
              <w:right w:val="single" w:sz="4" w:space="0" w:color="000000"/>
            </w:tcBorders>
          </w:tcPr>
          <w:p w14:paraId="37CDDF37"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Усклађивање са техничко технолошким приоритетима.</w:t>
            </w:r>
          </w:p>
          <w:p w14:paraId="6FF91067"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Активност је врло релевантна и предлаже се њено спровођење.</w:t>
            </w:r>
          </w:p>
        </w:tc>
        <w:tc>
          <w:tcPr>
            <w:tcW w:w="1494" w:type="dxa"/>
            <w:tcBorders>
              <w:top w:val="single" w:sz="4" w:space="0" w:color="000000"/>
              <w:left w:val="single" w:sz="4" w:space="0" w:color="000000"/>
              <w:bottom w:val="single" w:sz="4" w:space="0" w:color="000000"/>
              <w:right w:val="single" w:sz="4" w:space="0" w:color="000000"/>
            </w:tcBorders>
          </w:tcPr>
          <w:p w14:paraId="40F72DF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c>
          <w:tcPr>
            <w:tcW w:w="1491" w:type="dxa"/>
            <w:tcBorders>
              <w:top w:val="single" w:sz="4" w:space="0" w:color="000000"/>
              <w:left w:val="single" w:sz="4" w:space="0" w:color="000000"/>
              <w:bottom w:val="single" w:sz="4" w:space="0" w:color="000000"/>
              <w:right w:val="single" w:sz="4" w:space="0" w:color="000000"/>
            </w:tcBorders>
          </w:tcPr>
          <w:p w14:paraId="65AA2707"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Рок за спровођење ове активности је био 1. квартал 2022. године</w:t>
            </w:r>
          </w:p>
        </w:tc>
      </w:tr>
      <w:tr w:rsidR="008C2F5B" w:rsidRPr="008A473D" w14:paraId="7B034379" w14:textId="77777777" w:rsidTr="00D533FF">
        <w:trPr>
          <w:trHeight w:val="89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AF2BBF"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1.1.1.7 Миграција информационих система органа у клауд (дата центре)</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2DFDA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67C8A6"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color w:val="222222"/>
                <w:sz w:val="18"/>
                <w:szCs w:val="18"/>
                <w:lang w:val="sr-Cyrl-RS"/>
              </w:rPr>
              <w:t>У току</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898D39"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Средства нису обезбеђена (70 милиона РСД – (планирано обезбеђење средстава из донација)</w:t>
            </w:r>
          </w:p>
          <w:p w14:paraId="09FBCCE8"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4. квартал 2022.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F083E0" w14:textId="77777777" w:rsidR="008C2F5B" w:rsidRPr="00E22794" w:rsidRDefault="008C2F5B" w:rsidP="00D533FF">
            <w:pPr>
              <w:ind w:hanging="2"/>
              <w:rPr>
                <w:rFonts w:asciiTheme="minorHAnsi" w:hAnsiTheme="minorHAnsi" w:cstheme="minorHAnsi"/>
                <w:color w:val="222222"/>
                <w:sz w:val="18"/>
                <w:szCs w:val="18"/>
                <w:lang w:val="sr-Cyrl-RS"/>
              </w:rPr>
            </w:pPr>
          </w:p>
        </w:tc>
        <w:tc>
          <w:tcPr>
            <w:tcW w:w="1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FFE690" w14:textId="77777777" w:rsidR="008C2F5B" w:rsidRPr="00E22794" w:rsidRDefault="008C2F5B" w:rsidP="00D533FF">
            <w:pPr>
              <w:ind w:hanging="2"/>
              <w:rPr>
                <w:rFonts w:asciiTheme="minorHAnsi" w:hAnsiTheme="minorHAnsi" w:cstheme="minorHAnsi"/>
                <w:sz w:val="18"/>
                <w:szCs w:val="18"/>
                <w:lang w:val="sr-Cyrl-RS"/>
              </w:rPr>
            </w:pP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3D1960" w14:textId="77777777" w:rsidR="008C2F5B" w:rsidRPr="00E22794" w:rsidRDefault="008C2F5B" w:rsidP="00D533FF">
            <w:pPr>
              <w:ind w:hanging="2"/>
              <w:rPr>
                <w:rFonts w:asciiTheme="minorHAnsi" w:hAnsiTheme="minorHAnsi" w:cstheme="minorHAnsi"/>
                <w:color w:val="222222"/>
                <w:sz w:val="18"/>
                <w:szCs w:val="18"/>
                <w:lang w:val="sr-Cyrl-RS"/>
              </w:rPr>
            </w:pPr>
          </w:p>
        </w:tc>
      </w:tr>
    </w:tbl>
    <w:p w14:paraId="474083B9"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110A3956"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92"/>
        <w:gridCol w:w="1134"/>
        <w:gridCol w:w="992"/>
        <w:gridCol w:w="168"/>
        <w:gridCol w:w="541"/>
        <w:gridCol w:w="425"/>
        <w:gridCol w:w="1985"/>
        <w:gridCol w:w="2410"/>
        <w:gridCol w:w="1607"/>
      </w:tblGrid>
      <w:tr w:rsidR="008C2F5B" w:rsidRPr="008A473D" w14:paraId="503715C5" w14:textId="77777777" w:rsidTr="00D533FF">
        <w:trPr>
          <w:trHeight w:val="198"/>
          <w:jc w:val="center"/>
        </w:trPr>
        <w:tc>
          <w:tcPr>
            <w:tcW w:w="6967" w:type="dxa"/>
            <w:gridSpan w:val="5"/>
            <w:vMerge w:val="restart"/>
            <w:shd w:val="clear" w:color="auto" w:fill="F9CB9C"/>
          </w:tcPr>
          <w:p w14:paraId="504645A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1.1.2: Унапређење Јединствене информационо-комуникационе мреже електронске управе</w:t>
            </w:r>
          </w:p>
          <w:p w14:paraId="32EACDF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968" w:type="dxa"/>
            <w:gridSpan w:val="5"/>
            <w:shd w:val="clear" w:color="auto" w:fill="F9CB9C"/>
          </w:tcPr>
          <w:p w14:paraId="74ED573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13838ABF" w14:textId="77777777" w:rsidTr="00D533FF">
        <w:trPr>
          <w:trHeight w:val="198"/>
          <w:jc w:val="center"/>
        </w:trPr>
        <w:tc>
          <w:tcPr>
            <w:tcW w:w="6967" w:type="dxa"/>
            <w:gridSpan w:val="5"/>
            <w:vMerge/>
            <w:shd w:val="clear" w:color="auto" w:fill="F9CB9C"/>
          </w:tcPr>
          <w:p w14:paraId="6C4B031A" w14:textId="77777777" w:rsidR="008C2F5B" w:rsidRPr="00E22794" w:rsidRDefault="008C2F5B" w:rsidP="00D533FF">
            <w:pPr>
              <w:rPr>
                <w:rFonts w:asciiTheme="minorHAnsi" w:hAnsiTheme="minorHAnsi" w:cstheme="minorHAnsi"/>
                <w:sz w:val="18"/>
                <w:szCs w:val="18"/>
                <w:lang w:val="sr-Cyrl-RS"/>
              </w:rPr>
            </w:pPr>
          </w:p>
        </w:tc>
        <w:tc>
          <w:tcPr>
            <w:tcW w:w="6968" w:type="dxa"/>
            <w:gridSpan w:val="5"/>
            <w:shd w:val="clear" w:color="auto" w:fill="auto"/>
          </w:tcPr>
          <w:p w14:paraId="14C2E2C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096848FC" w14:textId="77777777" w:rsidTr="00D533FF">
        <w:trPr>
          <w:jc w:val="center"/>
        </w:trPr>
        <w:tc>
          <w:tcPr>
            <w:tcW w:w="3681" w:type="dxa"/>
            <w:shd w:val="clear" w:color="auto" w:fill="CFE2F3"/>
          </w:tcPr>
          <w:p w14:paraId="386E84A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02E498A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16C1BE5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21AF46B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gridSpan w:val="3"/>
            <w:shd w:val="clear" w:color="auto" w:fill="CFE2F3"/>
          </w:tcPr>
          <w:p w14:paraId="5C383BF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1985" w:type="dxa"/>
            <w:shd w:val="clear" w:color="auto" w:fill="CFE2F3"/>
          </w:tcPr>
          <w:p w14:paraId="74620F2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10" w:type="dxa"/>
            <w:shd w:val="clear" w:color="auto" w:fill="CFE2F3"/>
          </w:tcPr>
          <w:p w14:paraId="70EC5ED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607" w:type="dxa"/>
            <w:shd w:val="clear" w:color="auto" w:fill="CFE2F3"/>
          </w:tcPr>
          <w:p w14:paraId="36FFABA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4F9084C4" w14:textId="77777777" w:rsidTr="00D533FF">
        <w:trPr>
          <w:trHeight w:val="678"/>
          <w:jc w:val="center"/>
        </w:trPr>
        <w:tc>
          <w:tcPr>
            <w:tcW w:w="3681" w:type="dxa"/>
          </w:tcPr>
          <w:p w14:paraId="00C4AAF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Проценат локалних самоуправа повезан са ЈИК мрежом (%)</w:t>
            </w:r>
          </w:p>
        </w:tc>
        <w:tc>
          <w:tcPr>
            <w:tcW w:w="992" w:type="dxa"/>
          </w:tcPr>
          <w:p w14:paraId="13DE864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shd w:val="clear" w:color="auto" w:fill="FFFF00"/>
          </w:tcPr>
          <w:p w14:paraId="5AD29B33" w14:textId="77777777" w:rsidR="008C2F5B" w:rsidRPr="00E22794" w:rsidRDefault="008C2F5B" w:rsidP="00D533FF">
            <w:pPr>
              <w:rPr>
                <w:rFonts w:asciiTheme="minorHAnsi" w:hAnsiTheme="minorHAnsi" w:cstheme="minorHAnsi"/>
                <w:sz w:val="18"/>
                <w:szCs w:val="18"/>
                <w:highlight w:val="yellow"/>
                <w:lang w:val="sr-Cyrl-RS"/>
              </w:rPr>
            </w:pPr>
            <w:r w:rsidRPr="00E22794">
              <w:rPr>
                <w:rFonts w:asciiTheme="minorHAnsi" w:hAnsiTheme="minorHAnsi" w:cstheme="minorHAnsi"/>
                <w:color w:val="222222"/>
                <w:sz w:val="18"/>
                <w:szCs w:val="18"/>
                <w:highlight w:val="yellow"/>
                <w:lang w:val="sr-Cyrl-RS"/>
              </w:rPr>
              <w:t>96,55</w:t>
            </w:r>
          </w:p>
        </w:tc>
        <w:tc>
          <w:tcPr>
            <w:tcW w:w="992" w:type="dxa"/>
          </w:tcPr>
          <w:p w14:paraId="5C98E27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60</w:t>
            </w:r>
          </w:p>
        </w:tc>
        <w:tc>
          <w:tcPr>
            <w:tcW w:w="709" w:type="dxa"/>
            <w:gridSpan w:val="2"/>
          </w:tcPr>
          <w:p w14:paraId="70348C7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95</w:t>
            </w:r>
          </w:p>
        </w:tc>
        <w:tc>
          <w:tcPr>
            <w:tcW w:w="2410" w:type="dxa"/>
            <w:gridSpan w:val="2"/>
          </w:tcPr>
          <w:p w14:paraId="2AFD11D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Проценат повезаних ЈЛС са ЈИК мрежом прогесивно је растао од 2020. док је у 2021. години премашена циљана вредност. </w:t>
            </w:r>
          </w:p>
        </w:tc>
        <w:tc>
          <w:tcPr>
            <w:tcW w:w="2410" w:type="dxa"/>
          </w:tcPr>
          <w:p w14:paraId="49A2148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за 2022. (85) је премашена.</w:t>
            </w:r>
          </w:p>
        </w:tc>
        <w:tc>
          <w:tcPr>
            <w:tcW w:w="1607" w:type="dxa"/>
          </w:tcPr>
          <w:p w14:paraId="69FAA4C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Повезати преостале ЈЛС са ЈИК</w:t>
            </w:r>
          </w:p>
        </w:tc>
      </w:tr>
      <w:tr w:rsidR="008C2F5B" w:rsidRPr="008A473D" w14:paraId="642718C7" w14:textId="77777777" w:rsidTr="00D533FF">
        <w:trPr>
          <w:jc w:val="center"/>
        </w:trPr>
        <w:tc>
          <w:tcPr>
            <w:tcW w:w="3681" w:type="dxa"/>
          </w:tcPr>
          <w:p w14:paraId="7642338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успостављених редундантних чворишта у Београду (Број)</w:t>
            </w:r>
          </w:p>
        </w:tc>
        <w:tc>
          <w:tcPr>
            <w:tcW w:w="992" w:type="dxa"/>
          </w:tcPr>
          <w:p w14:paraId="64C0E56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572E061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w:t>
            </w:r>
          </w:p>
        </w:tc>
        <w:tc>
          <w:tcPr>
            <w:tcW w:w="992" w:type="dxa"/>
          </w:tcPr>
          <w:p w14:paraId="1BABD65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3</w:t>
            </w:r>
          </w:p>
        </w:tc>
        <w:tc>
          <w:tcPr>
            <w:tcW w:w="709" w:type="dxa"/>
            <w:gridSpan w:val="2"/>
          </w:tcPr>
          <w:p w14:paraId="2A4A1CA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40</w:t>
            </w:r>
          </w:p>
        </w:tc>
        <w:tc>
          <w:tcPr>
            <w:tcW w:w="2410" w:type="dxa"/>
            <w:gridSpan w:val="2"/>
          </w:tcPr>
          <w:p w14:paraId="783AC94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Вишеструко је премашена циљана вредност за 2021. Годину.</w:t>
            </w:r>
          </w:p>
        </w:tc>
        <w:tc>
          <w:tcPr>
            <w:tcW w:w="2410" w:type="dxa"/>
          </w:tcPr>
          <w:p w14:paraId="0247832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5</w:t>
            </w:r>
          </w:p>
        </w:tc>
        <w:tc>
          <w:tcPr>
            <w:tcW w:w="1607" w:type="dxa"/>
          </w:tcPr>
          <w:p w14:paraId="0C7E4B9A" w14:textId="77777777" w:rsidR="008C2F5B" w:rsidRPr="00E22794" w:rsidRDefault="008C2F5B" w:rsidP="00D533FF">
            <w:pPr>
              <w:rPr>
                <w:rFonts w:asciiTheme="minorHAnsi" w:hAnsiTheme="minorHAnsi" w:cstheme="minorHAnsi"/>
                <w:sz w:val="18"/>
                <w:szCs w:val="18"/>
                <w:lang w:val="sr-Cyrl-RS"/>
              </w:rPr>
            </w:pPr>
          </w:p>
        </w:tc>
      </w:tr>
    </w:tbl>
    <w:p w14:paraId="4AEE8637" w14:textId="77777777" w:rsidR="008C2F5B" w:rsidRPr="00E22794" w:rsidRDefault="008C2F5B" w:rsidP="008C2F5B">
      <w:pPr>
        <w:spacing w:after="0" w:line="240" w:lineRule="auto"/>
        <w:rPr>
          <w:rFonts w:asciiTheme="minorHAnsi" w:hAnsiTheme="minorHAnsi" w:cstheme="minorHAnsi"/>
          <w:sz w:val="14"/>
          <w:szCs w:val="14"/>
          <w:lang w:val="sr-Cyrl-RS"/>
        </w:rPr>
      </w:pPr>
    </w:p>
    <w:p w14:paraId="3B9FC72B"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992"/>
        <w:gridCol w:w="851"/>
        <w:gridCol w:w="3118"/>
        <w:gridCol w:w="1843"/>
        <w:gridCol w:w="1559"/>
        <w:gridCol w:w="1991"/>
      </w:tblGrid>
      <w:tr w:rsidR="008C2F5B" w:rsidRPr="008A473D" w14:paraId="75F8692A" w14:textId="77777777" w:rsidTr="00D533FF">
        <w:trPr>
          <w:trHeight w:val="555"/>
          <w:tblHeader/>
          <w:jc w:val="center"/>
        </w:trPr>
        <w:tc>
          <w:tcPr>
            <w:tcW w:w="353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BA898A1"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DF45AC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24BCC6C"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0EE51A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1BF6EC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8098C7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15F096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29CA562A" w14:textId="77777777" w:rsidTr="00D533FF">
        <w:trPr>
          <w:trHeight w:val="253"/>
          <w:tblHeader/>
          <w:jc w:val="center"/>
        </w:trPr>
        <w:tc>
          <w:tcPr>
            <w:tcW w:w="3539" w:type="dxa"/>
            <w:vMerge/>
            <w:vAlign w:val="center"/>
          </w:tcPr>
          <w:p w14:paraId="55E76BA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2A1A38E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851" w:type="dxa"/>
            <w:vMerge/>
            <w:vAlign w:val="center"/>
          </w:tcPr>
          <w:p w14:paraId="4B055E6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3118" w:type="dxa"/>
            <w:vMerge/>
            <w:vAlign w:val="center"/>
          </w:tcPr>
          <w:p w14:paraId="2802FAD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843" w:type="dxa"/>
            <w:vMerge/>
            <w:vAlign w:val="center"/>
          </w:tcPr>
          <w:p w14:paraId="155D11A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559" w:type="dxa"/>
            <w:vMerge/>
            <w:vAlign w:val="center"/>
          </w:tcPr>
          <w:p w14:paraId="2E79D79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91" w:type="dxa"/>
            <w:vMerge/>
            <w:vAlign w:val="center"/>
          </w:tcPr>
          <w:p w14:paraId="13511CCB"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5B342CEF" w14:textId="77777777" w:rsidTr="00D533FF">
        <w:trPr>
          <w:trHeight w:val="328"/>
          <w:jc w:val="center"/>
        </w:trPr>
        <w:tc>
          <w:tcPr>
            <w:tcW w:w="3539" w:type="dxa"/>
          </w:tcPr>
          <w:p w14:paraId="5258487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1.1.2.1: Израда идејног и техничког решења у циљу иницијалног унапређења управљања ЈИК мрежом (процедуре, надзор, конфигурација, аспект информационе безбедности)</w:t>
            </w:r>
          </w:p>
        </w:tc>
        <w:tc>
          <w:tcPr>
            <w:tcW w:w="992" w:type="dxa"/>
          </w:tcPr>
          <w:p w14:paraId="1FE215A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51" w:type="dxa"/>
          </w:tcPr>
          <w:p w14:paraId="3F65F95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3118" w:type="dxa"/>
          </w:tcPr>
          <w:p w14:paraId="461A7B1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Израђено је идејно и техничко решење којим је унапређено управљање ЈИК мрежом, чиме је постигнута већа доступност, расположивост и брже решавање изазова. Развој ЈИК мреже државних органа спроведен је у циљу обезбеђења сигурне комуникације и размене података. </w:t>
            </w:r>
            <w:r w:rsidRPr="00E22794">
              <w:rPr>
                <w:rFonts w:asciiTheme="minorHAnsi" w:hAnsiTheme="minorHAnsi" w:cstheme="minorHAnsi"/>
                <w:color w:val="FFFFFF"/>
                <w:sz w:val="18"/>
                <w:szCs w:val="18"/>
                <w:lang w:val="sr-Cyrl-RS"/>
              </w:rPr>
              <w:t>.</w:t>
            </w:r>
          </w:p>
        </w:tc>
        <w:tc>
          <w:tcPr>
            <w:tcW w:w="1843" w:type="dxa"/>
          </w:tcPr>
          <w:p w14:paraId="00F19D1E"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Унапређење управљања ЈИК мрежом.</w:t>
            </w:r>
          </w:p>
          <w:p w14:paraId="5025475D" w14:textId="77777777" w:rsidR="008C2F5B" w:rsidRPr="00E22794" w:rsidRDefault="008C2F5B" w:rsidP="00D533FF">
            <w:pPr>
              <w:rPr>
                <w:rFonts w:asciiTheme="minorHAnsi" w:hAnsiTheme="minorHAnsi" w:cstheme="minorHAnsi"/>
                <w:color w:val="222222"/>
                <w:sz w:val="18"/>
                <w:szCs w:val="18"/>
                <w:lang w:val="sr-Cyrl-RS"/>
              </w:rPr>
            </w:pPr>
          </w:p>
          <w:p w14:paraId="412F8ED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и више није релевантна.</w:t>
            </w:r>
          </w:p>
        </w:tc>
        <w:tc>
          <w:tcPr>
            <w:tcW w:w="1559" w:type="dxa"/>
          </w:tcPr>
          <w:p w14:paraId="5888453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 спровођење процеса управљања ЈИК мрежом.</w:t>
            </w:r>
          </w:p>
          <w:p w14:paraId="7ED45121" w14:textId="77777777" w:rsidR="008C2F5B" w:rsidRPr="00E22794" w:rsidRDefault="008C2F5B" w:rsidP="00D533FF">
            <w:pPr>
              <w:ind w:hanging="2"/>
              <w:rPr>
                <w:rFonts w:asciiTheme="minorHAnsi" w:hAnsiTheme="minorHAnsi" w:cstheme="minorHAnsi"/>
                <w:sz w:val="18"/>
                <w:szCs w:val="18"/>
                <w:lang w:val="sr-Cyrl-RS"/>
              </w:rPr>
            </w:pPr>
          </w:p>
        </w:tc>
        <w:tc>
          <w:tcPr>
            <w:tcW w:w="1991" w:type="dxa"/>
          </w:tcPr>
          <w:p w14:paraId="32394C6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Препоручује се преформулација ове активности у Израда идејног и техничког решења унапређења управљања ЈИК мрежом</w:t>
            </w:r>
            <w:r w:rsidRPr="00E22794">
              <w:rPr>
                <w:rFonts w:asciiTheme="minorHAnsi" w:hAnsiTheme="minorHAnsi" w:cstheme="minorHAnsi"/>
                <w:color w:val="222222"/>
                <w:sz w:val="18"/>
                <w:szCs w:val="18"/>
                <w:lang w:val="sr-Cyrl-RS"/>
              </w:rPr>
              <w:t xml:space="preserve"> (процедуре, надзор, конфигурација, аспект информационе безбедности).</w:t>
            </w:r>
          </w:p>
        </w:tc>
      </w:tr>
      <w:tr w:rsidR="008C2F5B" w:rsidRPr="008A473D" w14:paraId="5FE82854" w14:textId="77777777" w:rsidTr="00D533FF">
        <w:trPr>
          <w:trHeight w:val="1427"/>
          <w:jc w:val="center"/>
        </w:trPr>
        <w:tc>
          <w:tcPr>
            <w:tcW w:w="3539" w:type="dxa"/>
          </w:tcPr>
          <w:p w14:paraId="7BACA4C9"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1.1.2.2: Успостављање NOC (Network Operation Centre)</w:t>
            </w:r>
          </w:p>
        </w:tc>
        <w:tc>
          <w:tcPr>
            <w:tcW w:w="992" w:type="dxa"/>
          </w:tcPr>
          <w:p w14:paraId="293ABCA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51" w:type="dxa"/>
          </w:tcPr>
          <w:p w14:paraId="4D64932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3118" w:type="dxa"/>
          </w:tcPr>
          <w:p w14:paraId="266E57B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Успостављањем </w:t>
            </w:r>
            <w:r w:rsidRPr="00E22794">
              <w:rPr>
                <w:rFonts w:asciiTheme="minorHAnsi" w:hAnsiTheme="minorHAnsi" w:cstheme="minorHAnsi"/>
                <w:color w:val="222222"/>
                <w:sz w:val="18"/>
                <w:szCs w:val="18"/>
                <w:lang w:val="sr-Cyrl-RS"/>
              </w:rPr>
              <w:t xml:space="preserve">NOC </w:t>
            </w:r>
            <w:r w:rsidRPr="00E22794">
              <w:rPr>
                <w:rFonts w:asciiTheme="minorHAnsi" w:hAnsiTheme="minorHAnsi" w:cstheme="minorHAnsi"/>
                <w:sz w:val="18"/>
                <w:szCs w:val="18"/>
                <w:lang w:val="sr-Cyrl-RS"/>
              </w:rPr>
              <w:t>обезбеђена је централизована локација на којој ИТ тимови могу континуирано да прате перформансе и здравље мреже. У том контексту NOC  ће служити као прва линија одбране од прекида и кварова на мрежи.</w:t>
            </w:r>
          </w:p>
        </w:tc>
        <w:tc>
          <w:tcPr>
            <w:tcW w:w="1843" w:type="dxa"/>
          </w:tcPr>
          <w:p w14:paraId="7228272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Обезбеђење сигурности мреже е-управе.</w:t>
            </w:r>
          </w:p>
        </w:tc>
        <w:tc>
          <w:tcPr>
            <w:tcW w:w="1559" w:type="dxa"/>
          </w:tcPr>
          <w:p w14:paraId="0972DFE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Завршена је 1. фаза, успостављен је NOC у ДЦ Крагујевац</w:t>
            </w:r>
          </w:p>
        </w:tc>
        <w:tc>
          <w:tcPr>
            <w:tcW w:w="1991" w:type="dxa"/>
          </w:tcPr>
          <w:p w14:paraId="1705828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У другој фази је потребно успоставити NOC целе мреже. </w:t>
            </w:r>
          </w:p>
          <w:p w14:paraId="496C6EE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Дефинисан је нови рок за завршетак 2. фазе, 3. квартал 2022. године.</w:t>
            </w:r>
            <w:r w:rsidRPr="00E22794">
              <w:rPr>
                <w:rFonts w:asciiTheme="minorHAnsi" w:hAnsiTheme="minorHAnsi" w:cstheme="minorHAnsi"/>
                <w:color w:val="FFFFFF"/>
                <w:sz w:val="18"/>
                <w:szCs w:val="18"/>
                <w:lang w:val="sr-Cyrl-RS"/>
              </w:rPr>
              <w:t>.</w:t>
            </w:r>
          </w:p>
        </w:tc>
      </w:tr>
      <w:tr w:rsidR="008C2F5B" w:rsidRPr="008A473D" w14:paraId="025E2EB4" w14:textId="77777777" w:rsidTr="00D533FF">
        <w:trPr>
          <w:trHeight w:val="1212"/>
          <w:jc w:val="center"/>
        </w:trPr>
        <w:tc>
          <w:tcPr>
            <w:tcW w:w="3539" w:type="dxa"/>
          </w:tcPr>
          <w:p w14:paraId="685FFB20"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1.1.2.3: Успостављање редундантних чворишта у Београду</w:t>
            </w:r>
          </w:p>
        </w:tc>
        <w:tc>
          <w:tcPr>
            <w:tcW w:w="992" w:type="dxa"/>
          </w:tcPr>
          <w:p w14:paraId="4531E7F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51" w:type="dxa"/>
          </w:tcPr>
          <w:p w14:paraId="269C094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3118" w:type="dxa"/>
          </w:tcPr>
          <w:p w14:paraId="4B1CC4E1"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Израђен је евалуациони извештај за набавку. </w:t>
            </w:r>
          </w:p>
          <w:p w14:paraId="29B9CEA5"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Продужени процеси одобрења спецификације утицали су на померање рокова.</w:t>
            </w:r>
          </w:p>
        </w:tc>
        <w:tc>
          <w:tcPr>
            <w:tcW w:w="1843" w:type="dxa"/>
          </w:tcPr>
          <w:p w14:paraId="583960C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Усклађеност са техничко технолошким оквиром обезбеђена је иницирањем у</w:t>
            </w:r>
            <w:r w:rsidRPr="00E22794">
              <w:rPr>
                <w:rFonts w:asciiTheme="minorHAnsi" w:hAnsiTheme="minorHAnsi" w:cstheme="minorHAnsi"/>
                <w:color w:val="222222"/>
                <w:sz w:val="18"/>
                <w:szCs w:val="18"/>
                <w:lang w:val="sr-Cyrl-RS"/>
              </w:rPr>
              <w:t>спостављања редундантних чворишта у Београду.</w:t>
            </w:r>
          </w:p>
        </w:tc>
        <w:tc>
          <w:tcPr>
            <w:tcW w:w="1559" w:type="dxa"/>
          </w:tcPr>
          <w:p w14:paraId="2C42FED9" w14:textId="77777777" w:rsidR="008C2F5B" w:rsidRPr="00E22794" w:rsidRDefault="008C2F5B" w:rsidP="00D533FF">
            <w:pPr>
              <w:ind w:hanging="2"/>
              <w:rPr>
                <w:rFonts w:asciiTheme="minorHAnsi" w:hAnsiTheme="minorHAnsi" w:cstheme="minorHAnsi"/>
                <w:sz w:val="18"/>
                <w:szCs w:val="18"/>
                <w:lang w:val="sr-Cyrl-RS"/>
              </w:rPr>
            </w:pPr>
          </w:p>
        </w:tc>
        <w:tc>
          <w:tcPr>
            <w:tcW w:w="1991" w:type="dxa"/>
          </w:tcPr>
          <w:p w14:paraId="2137A007"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Активност ће бити реализована и до 1. квартала 2023. године</w:t>
            </w:r>
          </w:p>
          <w:p w14:paraId="6E02F42C"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Сва чворишта би требала да буду редудантна до 2025. године.</w:t>
            </w:r>
          </w:p>
        </w:tc>
      </w:tr>
      <w:tr w:rsidR="008C2F5B" w:rsidRPr="008A473D" w14:paraId="2E02D81D" w14:textId="77777777" w:rsidTr="00D533FF">
        <w:trPr>
          <w:trHeight w:val="1212"/>
          <w:jc w:val="center"/>
        </w:trPr>
        <w:tc>
          <w:tcPr>
            <w:tcW w:w="3539" w:type="dxa"/>
          </w:tcPr>
          <w:p w14:paraId="72326676"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1.1.2.4: Унапређење доменске инфраструктуре у свим органима који су део е-управе</w:t>
            </w:r>
          </w:p>
        </w:tc>
        <w:tc>
          <w:tcPr>
            <w:tcW w:w="992" w:type="dxa"/>
          </w:tcPr>
          <w:p w14:paraId="1291AA1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51" w:type="dxa"/>
          </w:tcPr>
          <w:p w14:paraId="7938050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3118" w:type="dxa"/>
          </w:tcPr>
          <w:p w14:paraId="7524FBD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Доменска инфраструктура је унапређена и постигнута већа доступност и расположивост Microsoft колаборационих сервиса који су нарочито били значајни у време пандемије и масовног рада запослених службеника од куће.</w:t>
            </w:r>
          </w:p>
        </w:tc>
        <w:tc>
          <w:tcPr>
            <w:tcW w:w="1843" w:type="dxa"/>
          </w:tcPr>
          <w:p w14:paraId="26DE1FFA"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sz w:val="18"/>
                <w:szCs w:val="18"/>
                <w:lang w:val="sr-Cyrl-RS"/>
              </w:rPr>
              <w:t xml:space="preserve">Усклађеност са техничко технолошким оквиром обезбеђена је успостављањем </w:t>
            </w:r>
            <w:r w:rsidRPr="00E22794">
              <w:rPr>
                <w:rFonts w:asciiTheme="minorHAnsi" w:hAnsiTheme="minorHAnsi" w:cstheme="minorHAnsi"/>
                <w:color w:val="222222"/>
                <w:sz w:val="18"/>
                <w:szCs w:val="18"/>
                <w:lang w:val="sr-Cyrl-RS"/>
              </w:rPr>
              <w:t>доменске инфраструктуре у свим органима који су део е-управе.</w:t>
            </w:r>
          </w:p>
          <w:p w14:paraId="327D8E9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али је и даље релевантна.</w:t>
            </w:r>
          </w:p>
        </w:tc>
        <w:tc>
          <w:tcPr>
            <w:tcW w:w="1559" w:type="dxa"/>
          </w:tcPr>
          <w:p w14:paraId="15D314DD"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Омогућена је несметана електронска комуникација између повезанх актера/организација.</w:t>
            </w:r>
          </w:p>
        </w:tc>
        <w:tc>
          <w:tcPr>
            <w:tcW w:w="1991" w:type="dxa"/>
          </w:tcPr>
          <w:p w14:paraId="5DD4210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Неопходно је константно унапређење доменске инфраструктуре е-управе.</w:t>
            </w:r>
          </w:p>
        </w:tc>
      </w:tr>
    </w:tbl>
    <w:p w14:paraId="3E29A594"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5EC1FED2"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992"/>
        <w:gridCol w:w="1134"/>
        <w:gridCol w:w="993"/>
        <w:gridCol w:w="1134"/>
        <w:gridCol w:w="3685"/>
        <w:gridCol w:w="992"/>
        <w:gridCol w:w="1406"/>
      </w:tblGrid>
      <w:tr w:rsidR="008C2F5B" w:rsidRPr="008A473D" w14:paraId="16BC75DF" w14:textId="77777777" w:rsidTr="00D533FF">
        <w:trPr>
          <w:trHeight w:val="606"/>
          <w:tblHeader/>
          <w:jc w:val="center"/>
        </w:trPr>
        <w:tc>
          <w:tcPr>
            <w:tcW w:w="6658" w:type="dxa"/>
            <w:gridSpan w:val="4"/>
            <w:vMerge w:val="restart"/>
            <w:shd w:val="clear" w:color="auto" w:fill="F9CB9C"/>
          </w:tcPr>
          <w:p w14:paraId="5359B93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1.1.3: Успостављање јединствене Писарнице и е-архиве и интеграција са постојећим системима</w:t>
            </w:r>
          </w:p>
          <w:p w14:paraId="3424828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7217" w:type="dxa"/>
            <w:gridSpan w:val="4"/>
            <w:shd w:val="clear" w:color="auto" w:fill="F9CB9C"/>
          </w:tcPr>
          <w:p w14:paraId="77AF2F7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4EB34B85" w14:textId="77777777" w:rsidTr="00D533FF">
        <w:trPr>
          <w:trHeight w:val="606"/>
          <w:tblHeader/>
          <w:jc w:val="center"/>
        </w:trPr>
        <w:tc>
          <w:tcPr>
            <w:tcW w:w="6658" w:type="dxa"/>
            <w:gridSpan w:val="4"/>
            <w:vMerge/>
            <w:shd w:val="clear" w:color="auto" w:fill="F9CB9C"/>
          </w:tcPr>
          <w:p w14:paraId="5702A1E2" w14:textId="77777777" w:rsidR="008C2F5B" w:rsidRPr="00E22794" w:rsidRDefault="008C2F5B" w:rsidP="00D533FF">
            <w:pPr>
              <w:ind w:hanging="2"/>
              <w:rPr>
                <w:rFonts w:asciiTheme="minorHAnsi" w:hAnsiTheme="minorHAnsi" w:cstheme="minorHAnsi"/>
                <w:sz w:val="18"/>
                <w:szCs w:val="18"/>
                <w:lang w:val="sr-Cyrl-RS"/>
              </w:rPr>
            </w:pPr>
          </w:p>
        </w:tc>
        <w:tc>
          <w:tcPr>
            <w:tcW w:w="7217" w:type="dxa"/>
            <w:gridSpan w:val="4"/>
            <w:shd w:val="clear" w:color="auto" w:fill="auto"/>
          </w:tcPr>
          <w:p w14:paraId="1B094BF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68697145" w14:textId="77777777" w:rsidTr="00D533FF">
        <w:trPr>
          <w:tblHeader/>
          <w:jc w:val="center"/>
        </w:trPr>
        <w:tc>
          <w:tcPr>
            <w:tcW w:w="3539" w:type="dxa"/>
            <w:shd w:val="clear" w:color="auto" w:fill="CFE2F3"/>
          </w:tcPr>
          <w:p w14:paraId="4F65078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71DEBA8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08A7C4B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3" w:type="dxa"/>
            <w:shd w:val="clear" w:color="auto" w:fill="CFE2F3"/>
          </w:tcPr>
          <w:p w14:paraId="2733308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71DA32F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(2021)</w:t>
            </w:r>
          </w:p>
        </w:tc>
        <w:tc>
          <w:tcPr>
            <w:tcW w:w="3685" w:type="dxa"/>
            <w:shd w:val="clear" w:color="auto" w:fill="CFE2F3"/>
          </w:tcPr>
          <w:p w14:paraId="5AE1175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992" w:type="dxa"/>
            <w:shd w:val="clear" w:color="auto" w:fill="CFE2F3"/>
          </w:tcPr>
          <w:p w14:paraId="08499C6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406" w:type="dxa"/>
            <w:shd w:val="clear" w:color="auto" w:fill="CFE2F3"/>
          </w:tcPr>
          <w:p w14:paraId="0B020AE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4A6603AE" w14:textId="77777777" w:rsidTr="00D533FF">
        <w:trPr>
          <w:jc w:val="center"/>
        </w:trPr>
        <w:tc>
          <w:tcPr>
            <w:tcW w:w="3539" w:type="dxa"/>
          </w:tcPr>
          <w:p w14:paraId="302B621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органа који примарно користе е-писарницу</w:t>
            </w:r>
          </w:p>
        </w:tc>
        <w:tc>
          <w:tcPr>
            <w:tcW w:w="992" w:type="dxa"/>
          </w:tcPr>
          <w:p w14:paraId="0B5F207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5B6E393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993" w:type="dxa"/>
          </w:tcPr>
          <w:p w14:paraId="2E96031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30</w:t>
            </w:r>
          </w:p>
        </w:tc>
        <w:tc>
          <w:tcPr>
            <w:tcW w:w="1134" w:type="dxa"/>
          </w:tcPr>
          <w:p w14:paraId="4C00885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3685" w:type="dxa"/>
          </w:tcPr>
          <w:p w14:paraId="4B7AE09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Иако је било предвиђено да 2021. године 30 органа користи е-писарницу и да 50 софтверских решења буде интегрисано у њу, е-писарница ипак није успостављена у задатом року због необезбеђених финансијских средстава. </w:t>
            </w:r>
            <w:r w:rsidRPr="00E22794">
              <w:rPr>
                <w:rFonts w:asciiTheme="minorHAnsi" w:hAnsiTheme="minorHAnsi" w:cstheme="minorHAnsi"/>
                <w:color w:val="222222"/>
                <w:sz w:val="18"/>
                <w:szCs w:val="18"/>
                <w:lang w:val="sr-Cyrl-RS"/>
              </w:rPr>
              <w:t>По Уредби о канцеларијском пословању Писарница је почела са радом од 1.2.2022. године.</w:t>
            </w:r>
          </w:p>
        </w:tc>
        <w:tc>
          <w:tcPr>
            <w:tcW w:w="992" w:type="dxa"/>
          </w:tcPr>
          <w:p w14:paraId="44071E8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60</w:t>
            </w:r>
          </w:p>
        </w:tc>
        <w:tc>
          <w:tcPr>
            <w:tcW w:w="1406" w:type="dxa"/>
          </w:tcPr>
          <w:p w14:paraId="602A1B4B"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335F8D69" w14:textId="77777777" w:rsidTr="00D533FF">
        <w:trPr>
          <w:jc w:val="center"/>
        </w:trPr>
        <w:tc>
          <w:tcPr>
            <w:tcW w:w="3539" w:type="dxa"/>
          </w:tcPr>
          <w:p w14:paraId="46A8189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органа чија су постојећа софтверска решења интегрисана у е-писарницу и е-архиву</w:t>
            </w:r>
          </w:p>
        </w:tc>
        <w:tc>
          <w:tcPr>
            <w:tcW w:w="992" w:type="dxa"/>
          </w:tcPr>
          <w:p w14:paraId="39C3D4F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28CDAA2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993" w:type="dxa"/>
          </w:tcPr>
          <w:p w14:paraId="75044F6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50</w:t>
            </w:r>
          </w:p>
        </w:tc>
        <w:tc>
          <w:tcPr>
            <w:tcW w:w="1134" w:type="dxa"/>
          </w:tcPr>
          <w:p w14:paraId="41675B6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3685" w:type="dxa"/>
          </w:tcPr>
          <w:p w14:paraId="352ADD7B" w14:textId="77777777" w:rsidR="008C2F5B" w:rsidRPr="00E22794" w:rsidRDefault="008C2F5B" w:rsidP="00D533FF">
            <w:pPr>
              <w:ind w:hanging="2"/>
              <w:rPr>
                <w:rFonts w:asciiTheme="minorHAnsi" w:hAnsiTheme="minorHAnsi" w:cstheme="minorHAnsi"/>
                <w:sz w:val="18"/>
                <w:szCs w:val="18"/>
                <w:lang w:val="sr-Cyrl-RS"/>
              </w:rPr>
            </w:pPr>
          </w:p>
        </w:tc>
        <w:tc>
          <w:tcPr>
            <w:tcW w:w="992" w:type="dxa"/>
          </w:tcPr>
          <w:p w14:paraId="487F87B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80</w:t>
            </w:r>
          </w:p>
        </w:tc>
        <w:tc>
          <w:tcPr>
            <w:tcW w:w="1406" w:type="dxa"/>
          </w:tcPr>
          <w:p w14:paraId="5F86044B" w14:textId="77777777" w:rsidR="008C2F5B" w:rsidRPr="00E22794" w:rsidRDefault="008C2F5B" w:rsidP="00D533FF">
            <w:pPr>
              <w:ind w:hanging="2"/>
              <w:rPr>
                <w:rFonts w:asciiTheme="minorHAnsi" w:hAnsiTheme="minorHAnsi" w:cstheme="minorHAnsi"/>
                <w:sz w:val="18"/>
                <w:szCs w:val="18"/>
                <w:lang w:val="sr-Cyrl-RS"/>
              </w:rPr>
            </w:pPr>
          </w:p>
        </w:tc>
      </w:tr>
    </w:tbl>
    <w:p w14:paraId="73C0B8A7" w14:textId="77777777" w:rsidR="008C2F5B" w:rsidRPr="00E22794" w:rsidRDefault="008C2F5B" w:rsidP="008C2F5B">
      <w:pPr>
        <w:spacing w:after="0" w:line="240" w:lineRule="auto"/>
        <w:rPr>
          <w:rFonts w:asciiTheme="minorHAnsi" w:hAnsiTheme="minorHAnsi" w:cstheme="minorHAnsi"/>
          <w:sz w:val="14"/>
          <w:szCs w:val="14"/>
          <w:lang w:val="sr-Cyrl-RS"/>
        </w:rPr>
      </w:pPr>
    </w:p>
    <w:p w14:paraId="4378D1C2"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92"/>
        <w:gridCol w:w="992"/>
        <w:gridCol w:w="2835"/>
        <w:gridCol w:w="2410"/>
        <w:gridCol w:w="1257"/>
        <w:gridCol w:w="1751"/>
      </w:tblGrid>
      <w:tr w:rsidR="008C2F5B" w:rsidRPr="008A473D" w14:paraId="31937859" w14:textId="77777777" w:rsidTr="00D533FF">
        <w:trPr>
          <w:trHeight w:val="555"/>
          <w:tblHeader/>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D13D952" w14:textId="77777777" w:rsidR="008C2F5B" w:rsidRPr="00E22794" w:rsidRDefault="008C2F5B" w:rsidP="00D533FF">
            <w:pPr>
              <w:ind w:left="-39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D84CA1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A49FA7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31AC230"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49850D4"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261A0FF"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7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66A282A"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299462EC" w14:textId="77777777" w:rsidTr="00D533FF">
        <w:trPr>
          <w:trHeight w:val="253"/>
          <w:tblHeader/>
          <w:jc w:val="center"/>
        </w:trPr>
        <w:tc>
          <w:tcPr>
            <w:tcW w:w="3681" w:type="dxa"/>
            <w:vMerge/>
            <w:vAlign w:val="center"/>
          </w:tcPr>
          <w:p w14:paraId="017CC4CE"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2A96B77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73099657"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835" w:type="dxa"/>
            <w:vMerge/>
            <w:vAlign w:val="center"/>
          </w:tcPr>
          <w:p w14:paraId="51D976D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410" w:type="dxa"/>
            <w:vMerge/>
            <w:vAlign w:val="center"/>
          </w:tcPr>
          <w:p w14:paraId="1EB0CF47"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257" w:type="dxa"/>
            <w:vMerge/>
            <w:vAlign w:val="center"/>
          </w:tcPr>
          <w:p w14:paraId="000CA0F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751" w:type="dxa"/>
            <w:vMerge/>
            <w:vAlign w:val="center"/>
          </w:tcPr>
          <w:p w14:paraId="7F88438D"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7E4E0B29" w14:textId="77777777" w:rsidTr="00D533FF">
        <w:trPr>
          <w:trHeight w:val="1212"/>
          <w:jc w:val="center"/>
        </w:trPr>
        <w:tc>
          <w:tcPr>
            <w:tcW w:w="3681" w:type="dxa"/>
            <w:shd w:val="clear" w:color="auto" w:fill="D9D9D9"/>
          </w:tcPr>
          <w:p w14:paraId="3CA3D22C" w14:textId="77777777" w:rsidR="008C2F5B" w:rsidRPr="00E22794" w:rsidRDefault="008C2F5B" w:rsidP="00D533FF">
            <w:pPr>
              <w:ind w:left="-108"/>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1.1.3.1: Доношење прописа о канцеларијском пословању</w:t>
            </w:r>
          </w:p>
        </w:tc>
        <w:tc>
          <w:tcPr>
            <w:tcW w:w="992" w:type="dxa"/>
            <w:shd w:val="clear" w:color="auto" w:fill="D9D9D9"/>
          </w:tcPr>
          <w:p w14:paraId="73C2C50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shd w:val="clear" w:color="auto" w:fill="D9D9D9"/>
          </w:tcPr>
          <w:p w14:paraId="120DEF6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835" w:type="dxa"/>
            <w:shd w:val="clear" w:color="auto" w:fill="D9D9D9"/>
          </w:tcPr>
          <w:p w14:paraId="3BA6AD2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Уредба о канцеларијском пословању државних органа уређује област канцеларијског пословања на савремен начин пратећи примену нових ИКТ и система (софтверска решења е-писарница, ДМС и е-архив) у циљу унапређења пословања органа РС са грађанима и привредом. </w:t>
            </w:r>
          </w:p>
        </w:tc>
        <w:tc>
          <w:tcPr>
            <w:tcW w:w="2410" w:type="dxa"/>
            <w:shd w:val="clear" w:color="auto" w:fill="D9D9D9"/>
          </w:tcPr>
          <w:p w14:paraId="044E278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правно-регулаторног оквира са техничко-технолошким приоритетима канцеларијског пословања државних органа</w:t>
            </w:r>
          </w:p>
          <w:p w14:paraId="454F6F3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и више није релевантна</w:t>
            </w:r>
          </w:p>
        </w:tc>
        <w:tc>
          <w:tcPr>
            <w:tcW w:w="1257" w:type="dxa"/>
            <w:shd w:val="clear" w:color="auto" w:fill="D9D9D9"/>
          </w:tcPr>
          <w:p w14:paraId="136B410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Обезбеђено је унапређење пословања органа РЦ са грађанима и привредом</w:t>
            </w:r>
          </w:p>
        </w:tc>
        <w:tc>
          <w:tcPr>
            <w:tcW w:w="1751" w:type="dxa"/>
            <w:shd w:val="clear" w:color="auto" w:fill="D9D9D9"/>
          </w:tcPr>
          <w:p w14:paraId="14AAFA39"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2A3285E3" w14:textId="77777777" w:rsidTr="00D533FF">
        <w:trPr>
          <w:trHeight w:val="1212"/>
          <w:jc w:val="center"/>
        </w:trPr>
        <w:tc>
          <w:tcPr>
            <w:tcW w:w="3681" w:type="dxa"/>
          </w:tcPr>
          <w:p w14:paraId="130F156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1.1.3.2: Успостављање јединствене Писарнице са е-чувањем и интеграција са системима е-доставе и е-архиве и другим системима</w:t>
            </w:r>
          </w:p>
        </w:tc>
        <w:tc>
          <w:tcPr>
            <w:tcW w:w="992" w:type="dxa"/>
          </w:tcPr>
          <w:p w14:paraId="44B53E2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781F26C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2835" w:type="dxa"/>
          </w:tcPr>
          <w:p w14:paraId="5E207A3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Писарница је почела сам радом од 1.2.2022. године</w:t>
            </w:r>
            <w:r w:rsidRPr="00E22794">
              <w:rPr>
                <w:rFonts w:asciiTheme="minorHAnsi" w:hAnsiTheme="minorHAnsi" w:cstheme="minorHAnsi"/>
                <w:color w:val="FFFFFF"/>
                <w:sz w:val="18"/>
                <w:szCs w:val="18"/>
                <w:lang w:val="sr-Cyrl-RS"/>
              </w:rPr>
              <w:t>.</w:t>
            </w:r>
          </w:p>
        </w:tc>
        <w:tc>
          <w:tcPr>
            <w:tcW w:w="2410" w:type="dxa"/>
          </w:tcPr>
          <w:p w14:paraId="1EFE421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Успостављањем е-писарнице, е-доставе и е-архиве, у потпуности ће се дигитализовати рад јавне управе.</w:t>
            </w:r>
          </w:p>
        </w:tc>
        <w:tc>
          <w:tcPr>
            <w:tcW w:w="1257" w:type="dxa"/>
          </w:tcPr>
          <w:p w14:paraId="1B3939B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Омогућен пријем, израда и чување електронских докумената.</w:t>
            </w:r>
          </w:p>
        </w:tc>
        <w:tc>
          <w:tcPr>
            <w:tcW w:w="1751" w:type="dxa"/>
          </w:tcPr>
          <w:p w14:paraId="7D686D3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Нови рок је 2. квартал 2024. године. Активност ће бити предложена у ревидираном АП 2023.-25.</w:t>
            </w:r>
          </w:p>
        </w:tc>
      </w:tr>
      <w:tr w:rsidR="008C2F5B" w:rsidRPr="008A473D" w14:paraId="73CEDEBA" w14:textId="77777777" w:rsidTr="00D533FF">
        <w:trPr>
          <w:trHeight w:val="1212"/>
          <w:jc w:val="center"/>
        </w:trPr>
        <w:tc>
          <w:tcPr>
            <w:tcW w:w="3681" w:type="dxa"/>
            <w:shd w:val="clear" w:color="auto" w:fill="F4CCCC"/>
          </w:tcPr>
          <w:p w14:paraId="6F47243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1.1.3.3 Успостављање система за управљање документима у Министарству одбране и Војсци Србије (софтверско-хардверска платформа у интерном рачунарском окружењу)</w:t>
            </w:r>
          </w:p>
        </w:tc>
        <w:tc>
          <w:tcPr>
            <w:tcW w:w="992" w:type="dxa"/>
            <w:shd w:val="clear" w:color="auto" w:fill="F4CCCC"/>
          </w:tcPr>
          <w:p w14:paraId="1745282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w:t>
            </w:r>
          </w:p>
        </w:tc>
        <w:tc>
          <w:tcPr>
            <w:tcW w:w="992" w:type="dxa"/>
            <w:shd w:val="clear" w:color="auto" w:fill="F4CCCC"/>
          </w:tcPr>
          <w:p w14:paraId="53220F7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података</w:t>
            </w:r>
          </w:p>
        </w:tc>
        <w:tc>
          <w:tcPr>
            <w:tcW w:w="2835" w:type="dxa"/>
            <w:shd w:val="clear" w:color="auto" w:fill="F4CCCC"/>
          </w:tcPr>
          <w:p w14:paraId="5CB779DB"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Средства нису обезбеђена (510 милиона РСД) </w:t>
            </w:r>
          </w:p>
          <w:p w14:paraId="05CAA08D"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Планирано обезбеђење средстава из донација</w:t>
            </w:r>
          </w:p>
          <w:p w14:paraId="497DFA78"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4. квартал 2022.</w:t>
            </w:r>
          </w:p>
        </w:tc>
        <w:tc>
          <w:tcPr>
            <w:tcW w:w="2410" w:type="dxa"/>
            <w:shd w:val="clear" w:color="auto" w:fill="F4CCCC"/>
          </w:tcPr>
          <w:p w14:paraId="00FE9EBF" w14:textId="77777777" w:rsidR="008C2F5B" w:rsidRPr="00E22794" w:rsidRDefault="008C2F5B" w:rsidP="00D533FF">
            <w:pPr>
              <w:rPr>
                <w:rFonts w:asciiTheme="minorHAnsi" w:hAnsiTheme="minorHAnsi" w:cstheme="minorHAnsi"/>
                <w:sz w:val="18"/>
                <w:szCs w:val="18"/>
                <w:lang w:val="sr-Cyrl-RS"/>
              </w:rPr>
            </w:pPr>
          </w:p>
          <w:p w14:paraId="431CADFF" w14:textId="77777777" w:rsidR="008C2F5B" w:rsidRPr="00E22794" w:rsidRDefault="008C2F5B" w:rsidP="00D533FF">
            <w:pPr>
              <w:tabs>
                <w:tab w:val="left" w:pos="608"/>
              </w:tabs>
              <w:rPr>
                <w:rFonts w:asciiTheme="minorHAnsi" w:hAnsiTheme="minorHAnsi" w:cstheme="minorHAnsi"/>
                <w:sz w:val="18"/>
                <w:szCs w:val="18"/>
                <w:lang w:val="sr-Cyrl-RS"/>
              </w:rPr>
            </w:pPr>
            <w:r w:rsidRPr="00E22794">
              <w:rPr>
                <w:rFonts w:asciiTheme="minorHAnsi" w:hAnsiTheme="minorHAnsi" w:cstheme="minorHAnsi"/>
                <w:sz w:val="18"/>
                <w:szCs w:val="18"/>
                <w:lang w:val="sr-Cyrl-RS"/>
              </w:rPr>
              <w:tab/>
            </w:r>
          </w:p>
        </w:tc>
        <w:tc>
          <w:tcPr>
            <w:tcW w:w="1257" w:type="dxa"/>
            <w:shd w:val="clear" w:color="auto" w:fill="F4CCCC"/>
          </w:tcPr>
          <w:p w14:paraId="3E4BFAB6" w14:textId="77777777" w:rsidR="008C2F5B" w:rsidRPr="00E22794" w:rsidRDefault="008C2F5B" w:rsidP="00D533FF">
            <w:pPr>
              <w:rPr>
                <w:rFonts w:asciiTheme="minorHAnsi" w:hAnsiTheme="minorHAnsi" w:cstheme="minorHAnsi"/>
                <w:sz w:val="18"/>
                <w:szCs w:val="18"/>
                <w:lang w:val="sr-Cyrl-RS"/>
              </w:rPr>
            </w:pPr>
          </w:p>
        </w:tc>
        <w:tc>
          <w:tcPr>
            <w:tcW w:w="1751" w:type="dxa"/>
            <w:shd w:val="clear" w:color="auto" w:fill="F4CCCC"/>
          </w:tcPr>
          <w:p w14:paraId="03DDECB7" w14:textId="77777777" w:rsidR="008C2F5B" w:rsidRPr="00E22794" w:rsidRDefault="008C2F5B" w:rsidP="00D533FF">
            <w:pPr>
              <w:ind w:hanging="2"/>
              <w:rPr>
                <w:rFonts w:asciiTheme="minorHAnsi" w:hAnsiTheme="minorHAnsi" w:cstheme="minorHAnsi"/>
                <w:color w:val="222222"/>
                <w:sz w:val="18"/>
                <w:szCs w:val="18"/>
                <w:lang w:val="sr-Cyrl-RS"/>
              </w:rPr>
            </w:pPr>
          </w:p>
        </w:tc>
      </w:tr>
    </w:tbl>
    <w:p w14:paraId="624372E4"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509B6F44"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760866C1"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3B5AFF43"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2CFF7EA3"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1053"/>
        <w:gridCol w:w="1197"/>
        <w:gridCol w:w="1125"/>
        <w:gridCol w:w="1125"/>
        <w:gridCol w:w="1125"/>
        <w:gridCol w:w="1125"/>
        <w:gridCol w:w="1125"/>
      </w:tblGrid>
      <w:tr w:rsidR="008C2F5B" w:rsidRPr="008A473D" w14:paraId="05754557" w14:textId="77777777" w:rsidTr="00D533FF">
        <w:trPr>
          <w:trHeight w:val="198"/>
          <w:jc w:val="center"/>
        </w:trPr>
        <w:tc>
          <w:tcPr>
            <w:tcW w:w="7083" w:type="dxa"/>
            <w:gridSpan w:val="2"/>
            <w:vMerge w:val="restart"/>
            <w:shd w:val="clear" w:color="auto" w:fill="F9CB9C"/>
          </w:tcPr>
          <w:p w14:paraId="60AA102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1.1.4: Развој осталих заједничких (дељених) ИТ сервиса за потребе јавне управе</w:t>
            </w:r>
          </w:p>
          <w:p w14:paraId="77397E7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822" w:type="dxa"/>
            <w:gridSpan w:val="6"/>
            <w:shd w:val="clear" w:color="auto" w:fill="F9CB9C"/>
          </w:tcPr>
          <w:p w14:paraId="73B5186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62817F64" w14:textId="77777777" w:rsidTr="00D533FF">
        <w:trPr>
          <w:trHeight w:val="198"/>
          <w:jc w:val="center"/>
        </w:trPr>
        <w:tc>
          <w:tcPr>
            <w:tcW w:w="7083" w:type="dxa"/>
            <w:gridSpan w:val="2"/>
            <w:vMerge/>
            <w:shd w:val="clear" w:color="auto" w:fill="F9CB9C"/>
          </w:tcPr>
          <w:p w14:paraId="7EF1D712" w14:textId="77777777" w:rsidR="008C2F5B" w:rsidRPr="00E22794" w:rsidRDefault="008C2F5B" w:rsidP="00D533FF">
            <w:pPr>
              <w:ind w:hanging="2"/>
              <w:rPr>
                <w:rFonts w:asciiTheme="minorHAnsi" w:hAnsiTheme="minorHAnsi" w:cstheme="minorHAnsi"/>
                <w:sz w:val="18"/>
                <w:szCs w:val="18"/>
                <w:lang w:val="sr-Cyrl-RS"/>
              </w:rPr>
            </w:pPr>
          </w:p>
        </w:tc>
        <w:tc>
          <w:tcPr>
            <w:tcW w:w="6822" w:type="dxa"/>
            <w:gridSpan w:val="6"/>
            <w:shd w:val="clear" w:color="auto" w:fill="auto"/>
          </w:tcPr>
          <w:p w14:paraId="1ED4BDC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26059269" w14:textId="77777777" w:rsidTr="00D533FF">
        <w:trPr>
          <w:jc w:val="center"/>
        </w:trPr>
        <w:tc>
          <w:tcPr>
            <w:tcW w:w="6030" w:type="dxa"/>
            <w:shd w:val="clear" w:color="auto" w:fill="CFE2F3"/>
          </w:tcPr>
          <w:p w14:paraId="1D01021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1053" w:type="dxa"/>
            <w:shd w:val="clear" w:color="auto" w:fill="CFE2F3"/>
          </w:tcPr>
          <w:p w14:paraId="4AB9C8E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97" w:type="dxa"/>
            <w:shd w:val="clear" w:color="auto" w:fill="CFE2F3"/>
          </w:tcPr>
          <w:p w14:paraId="545D27A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1125" w:type="dxa"/>
            <w:shd w:val="clear" w:color="auto" w:fill="CFE2F3"/>
          </w:tcPr>
          <w:p w14:paraId="14C5F99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25" w:type="dxa"/>
            <w:shd w:val="clear" w:color="auto" w:fill="CFE2F3"/>
          </w:tcPr>
          <w:p w14:paraId="0A0424B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1125" w:type="dxa"/>
            <w:shd w:val="clear" w:color="auto" w:fill="CFE2F3"/>
          </w:tcPr>
          <w:p w14:paraId="5C014FA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125" w:type="dxa"/>
            <w:shd w:val="clear" w:color="auto" w:fill="CFE2F3"/>
          </w:tcPr>
          <w:p w14:paraId="395A9FD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125" w:type="dxa"/>
            <w:shd w:val="clear" w:color="auto" w:fill="CFE2F3"/>
          </w:tcPr>
          <w:p w14:paraId="64B244C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3D31B87B" w14:textId="77777777" w:rsidTr="00D533FF">
        <w:trPr>
          <w:trHeight w:val="1718"/>
          <w:jc w:val="center"/>
        </w:trPr>
        <w:tc>
          <w:tcPr>
            <w:tcW w:w="6030" w:type="dxa"/>
          </w:tcPr>
          <w:p w14:paraId="3ECE933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органа који су интегрисани у колаборациони систем (%)</w:t>
            </w:r>
          </w:p>
        </w:tc>
        <w:tc>
          <w:tcPr>
            <w:tcW w:w="1053" w:type="dxa"/>
          </w:tcPr>
          <w:p w14:paraId="15F3AE3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w:t>
            </w:r>
          </w:p>
        </w:tc>
        <w:tc>
          <w:tcPr>
            <w:tcW w:w="1197" w:type="dxa"/>
          </w:tcPr>
          <w:p w14:paraId="406EE45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12</w:t>
            </w:r>
          </w:p>
        </w:tc>
        <w:tc>
          <w:tcPr>
            <w:tcW w:w="1125" w:type="dxa"/>
          </w:tcPr>
          <w:p w14:paraId="7939F90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25</w:t>
            </w:r>
          </w:p>
        </w:tc>
        <w:tc>
          <w:tcPr>
            <w:tcW w:w="1125" w:type="dxa"/>
          </w:tcPr>
          <w:p w14:paraId="40144AB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35</w:t>
            </w:r>
          </w:p>
        </w:tc>
        <w:tc>
          <w:tcPr>
            <w:tcW w:w="1125" w:type="dxa"/>
          </w:tcPr>
          <w:p w14:paraId="6582B34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Вредност показатеља је премашена у 2021. години</w:t>
            </w:r>
          </w:p>
        </w:tc>
        <w:tc>
          <w:tcPr>
            <w:tcW w:w="1125" w:type="dxa"/>
          </w:tcPr>
          <w:p w14:paraId="6224AD77"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40</w:t>
            </w:r>
          </w:p>
        </w:tc>
        <w:tc>
          <w:tcPr>
            <w:tcW w:w="1125" w:type="dxa"/>
          </w:tcPr>
          <w:p w14:paraId="341FA60B"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По плану, у ЈИС CRM у 2022. години укључити још 50 ЈЛС</w:t>
            </w:r>
          </w:p>
        </w:tc>
      </w:tr>
    </w:tbl>
    <w:p w14:paraId="377F2146" w14:textId="77777777" w:rsidR="008C2F5B" w:rsidRPr="00E22794" w:rsidRDefault="008C2F5B" w:rsidP="008C2F5B">
      <w:pPr>
        <w:spacing w:after="0" w:line="240" w:lineRule="auto"/>
        <w:rPr>
          <w:rFonts w:asciiTheme="minorHAnsi" w:hAnsiTheme="minorHAnsi" w:cstheme="minorHAnsi"/>
          <w:sz w:val="14"/>
          <w:szCs w:val="14"/>
          <w:lang w:val="sr-Cyrl-RS"/>
        </w:rPr>
      </w:pPr>
    </w:p>
    <w:p w14:paraId="232C450F"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4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2"/>
        <w:gridCol w:w="878"/>
        <w:gridCol w:w="992"/>
        <w:gridCol w:w="2410"/>
        <w:gridCol w:w="2591"/>
        <w:gridCol w:w="2047"/>
        <w:gridCol w:w="1608"/>
      </w:tblGrid>
      <w:tr w:rsidR="008C2F5B" w:rsidRPr="008A473D" w14:paraId="60C6200A" w14:textId="77777777" w:rsidTr="00D533FF">
        <w:trPr>
          <w:trHeight w:val="555"/>
          <w:tblHeader/>
          <w:jc w:val="center"/>
        </w:trPr>
        <w:tc>
          <w:tcPr>
            <w:tcW w:w="351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46226FD"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87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47EB03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B3C2FF0"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F07D5F1"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59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AA74A8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2047"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EE2FDED"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534419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211DC21D" w14:textId="77777777" w:rsidTr="00D533FF">
        <w:trPr>
          <w:trHeight w:val="253"/>
          <w:tblHeader/>
          <w:jc w:val="center"/>
        </w:trPr>
        <w:tc>
          <w:tcPr>
            <w:tcW w:w="3512" w:type="dxa"/>
            <w:vMerge/>
            <w:vAlign w:val="center"/>
          </w:tcPr>
          <w:p w14:paraId="2BC81113"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878" w:type="dxa"/>
            <w:vMerge/>
            <w:vAlign w:val="center"/>
          </w:tcPr>
          <w:p w14:paraId="3543DFE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07F10D71"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410" w:type="dxa"/>
            <w:vMerge/>
            <w:vAlign w:val="center"/>
          </w:tcPr>
          <w:p w14:paraId="459D52D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591" w:type="dxa"/>
            <w:vMerge/>
            <w:vAlign w:val="center"/>
          </w:tcPr>
          <w:p w14:paraId="3F7FAAB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047" w:type="dxa"/>
            <w:vMerge/>
            <w:vAlign w:val="center"/>
          </w:tcPr>
          <w:p w14:paraId="1FC5198E"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608" w:type="dxa"/>
            <w:vMerge/>
            <w:vAlign w:val="center"/>
          </w:tcPr>
          <w:p w14:paraId="677225B7"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2D503753" w14:textId="77777777" w:rsidTr="00D533FF">
        <w:trPr>
          <w:trHeight w:val="2087"/>
          <w:jc w:val="center"/>
        </w:trPr>
        <w:tc>
          <w:tcPr>
            <w:tcW w:w="3512" w:type="dxa"/>
            <w:shd w:val="clear" w:color="auto" w:fill="FFFFFF" w:themeFill="background1"/>
          </w:tcPr>
          <w:p w14:paraId="0DAC83D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1.1.4.1: Унапређење функционалности е-плаћања на Порталу еУправа (за наплату свих такси, односно накнада које се обједињено наплаћују у поступку пружања једне услуге, уз наплату једног трошка трансакције и без потребе за подношењем доказа о уплати </w:t>
            </w:r>
          </w:p>
        </w:tc>
        <w:tc>
          <w:tcPr>
            <w:tcW w:w="878" w:type="dxa"/>
            <w:shd w:val="clear" w:color="auto" w:fill="FFFFFF" w:themeFill="background1"/>
          </w:tcPr>
          <w:p w14:paraId="2E4A968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FFFFFF" w:themeFill="background1"/>
          </w:tcPr>
          <w:p w14:paraId="7E7CFD66"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току</w:t>
            </w:r>
          </w:p>
        </w:tc>
        <w:tc>
          <w:tcPr>
            <w:tcW w:w="2410" w:type="dxa"/>
            <w:shd w:val="clear" w:color="auto" w:fill="FFFFFF" w:themeFill="background1"/>
          </w:tcPr>
          <w:p w14:paraId="1C121BC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Унапређена је функционалност. Систем је у фази тестирања у циљу отклањања евентуалних грешака, након чега ће бити пуштен у продукцију. </w:t>
            </w:r>
            <w:r w:rsidRPr="00E22794">
              <w:rPr>
                <w:rFonts w:asciiTheme="minorHAnsi" w:hAnsiTheme="minorHAnsi" w:cstheme="minorHAnsi"/>
                <w:color w:val="FFFFFF"/>
                <w:sz w:val="18"/>
                <w:szCs w:val="18"/>
                <w:lang w:val="sr-Cyrl-RS"/>
              </w:rPr>
              <w:t>.</w:t>
            </w:r>
          </w:p>
        </w:tc>
        <w:tc>
          <w:tcPr>
            <w:tcW w:w="2591" w:type="dxa"/>
            <w:shd w:val="clear" w:color="auto" w:fill="FFFFFF" w:themeFill="background1"/>
          </w:tcPr>
          <w:p w14:paraId="7DC08685"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Унапређење функционалности е-плаћања на Порталу омогућило је усклађеност са електронским пословањем.</w:t>
            </w:r>
          </w:p>
          <w:p w14:paraId="5DF5855D"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sz w:val="18"/>
                <w:szCs w:val="18"/>
                <w:lang w:val="sr-Cyrl-RS"/>
              </w:rPr>
              <w:t>Активност је завршена и више није релевантна.</w:t>
            </w:r>
          </w:p>
        </w:tc>
        <w:tc>
          <w:tcPr>
            <w:tcW w:w="2047" w:type="dxa"/>
            <w:shd w:val="clear" w:color="auto" w:fill="FFFFFF" w:themeFill="background1"/>
          </w:tcPr>
          <w:p w14:paraId="2F0A341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Повећање ефективности електронског плаћања и електронског пословања.</w:t>
            </w:r>
          </w:p>
        </w:tc>
        <w:tc>
          <w:tcPr>
            <w:tcW w:w="1608" w:type="dxa"/>
            <w:shd w:val="clear" w:color="auto" w:fill="FFFFFF" w:themeFill="background1"/>
          </w:tcPr>
          <w:p w14:paraId="357D91D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r>
      <w:tr w:rsidR="008C2F5B" w:rsidRPr="008A473D" w14:paraId="7EDA4C7F" w14:textId="77777777" w:rsidTr="00D533FF">
        <w:trPr>
          <w:trHeight w:val="1212"/>
          <w:jc w:val="center"/>
        </w:trPr>
        <w:tc>
          <w:tcPr>
            <w:tcW w:w="3512" w:type="dxa"/>
            <w:shd w:val="clear" w:color="auto" w:fill="FFFFFF" w:themeFill="background1"/>
          </w:tcPr>
          <w:p w14:paraId="796745A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1.1.4.2: Имплементација обавезе коришћења gov.rs и упр.срб домена за све органе електронске управе</w:t>
            </w:r>
          </w:p>
        </w:tc>
        <w:tc>
          <w:tcPr>
            <w:tcW w:w="878" w:type="dxa"/>
            <w:shd w:val="clear" w:color="auto" w:fill="FFFFFF" w:themeFill="background1"/>
          </w:tcPr>
          <w:p w14:paraId="09E874C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FFFFFF" w:themeFill="background1"/>
          </w:tcPr>
          <w:p w14:paraId="35D4F765"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току</w:t>
            </w:r>
          </w:p>
        </w:tc>
        <w:tc>
          <w:tcPr>
            <w:tcW w:w="2410" w:type="dxa"/>
            <w:shd w:val="clear" w:color="auto" w:fill="FFFFFF" w:themeFill="background1"/>
          </w:tcPr>
          <w:p w14:paraId="4623B642"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Активност се одвија континуирано. Тренутно се користи 415 gov.rs домена и 88 упр.срб домена. </w:t>
            </w:r>
            <w:r w:rsidRPr="00E22794">
              <w:rPr>
                <w:rFonts w:asciiTheme="minorHAnsi" w:hAnsiTheme="minorHAnsi" w:cstheme="minorHAnsi"/>
                <w:color w:val="FFFFFF"/>
                <w:sz w:val="18"/>
                <w:szCs w:val="18"/>
                <w:lang w:val="sr-Cyrl-RS"/>
              </w:rPr>
              <w:t>..</w:t>
            </w:r>
          </w:p>
        </w:tc>
        <w:tc>
          <w:tcPr>
            <w:tcW w:w="2591" w:type="dxa"/>
            <w:shd w:val="clear" w:color="auto" w:fill="FFFFFF" w:themeFill="background1"/>
          </w:tcPr>
          <w:p w14:paraId="6313D04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Усклађивањe са Законом о електронској управи (члан 42).</w:t>
            </w:r>
          </w:p>
          <w:p w14:paraId="0A2A068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и више није релевантна.</w:t>
            </w:r>
          </w:p>
        </w:tc>
        <w:tc>
          <w:tcPr>
            <w:tcW w:w="2047" w:type="dxa"/>
            <w:shd w:val="clear" w:color="auto" w:fill="FFFFFF" w:themeFill="background1"/>
          </w:tcPr>
          <w:p w14:paraId="0948BDD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Успостављање адреса електронске поште органа у електронском управном поступању.</w:t>
            </w:r>
          </w:p>
        </w:tc>
        <w:tc>
          <w:tcPr>
            <w:tcW w:w="1608" w:type="dxa"/>
            <w:shd w:val="clear" w:color="auto" w:fill="FFFFFF" w:themeFill="background1"/>
          </w:tcPr>
          <w:p w14:paraId="46A68F75"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7EDE008B" w14:textId="77777777" w:rsidTr="00D533FF">
        <w:trPr>
          <w:trHeight w:val="430"/>
          <w:jc w:val="center"/>
        </w:trPr>
        <w:tc>
          <w:tcPr>
            <w:tcW w:w="3512" w:type="dxa"/>
            <w:shd w:val="clear" w:color="auto" w:fill="FFFFFF" w:themeFill="background1"/>
          </w:tcPr>
          <w:p w14:paraId="17B5B1E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1.1.4.3: Унапређење сервиса за коришћење налога електронске поште овлашћених службених лица (технолошко унапређење)</w:t>
            </w:r>
          </w:p>
        </w:tc>
        <w:tc>
          <w:tcPr>
            <w:tcW w:w="878" w:type="dxa"/>
            <w:shd w:val="clear" w:color="auto" w:fill="FFFFFF" w:themeFill="background1"/>
          </w:tcPr>
          <w:p w14:paraId="3076B7D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FFFFFF" w:themeFill="background1"/>
          </w:tcPr>
          <w:p w14:paraId="5578AE64"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току</w:t>
            </w:r>
          </w:p>
        </w:tc>
        <w:tc>
          <w:tcPr>
            <w:tcW w:w="2410" w:type="dxa"/>
            <w:shd w:val="clear" w:color="auto" w:fill="FFFFFF" w:themeFill="background1"/>
          </w:tcPr>
          <w:p w14:paraId="11C71E0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Активност се одвија континуирано. Тренутно се активно користи 12.352 налога електронске поште. </w:t>
            </w:r>
            <w:r w:rsidRPr="00E22794">
              <w:rPr>
                <w:rFonts w:asciiTheme="minorHAnsi" w:hAnsiTheme="minorHAnsi" w:cstheme="minorHAnsi"/>
                <w:color w:val="FFFFFF"/>
                <w:sz w:val="18"/>
                <w:szCs w:val="18"/>
                <w:lang w:val="sr-Cyrl-RS"/>
              </w:rPr>
              <w:t>.</w:t>
            </w:r>
          </w:p>
        </w:tc>
        <w:tc>
          <w:tcPr>
            <w:tcW w:w="2591" w:type="dxa"/>
            <w:shd w:val="clear" w:color="auto" w:fill="FFFFFF" w:themeFill="background1"/>
          </w:tcPr>
          <w:p w14:paraId="1ED6C08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Усклађивањe са Законом о електронској управи (члан 42).</w:t>
            </w:r>
          </w:p>
          <w:p w14:paraId="2FA44B9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и више није релевантна.</w:t>
            </w:r>
          </w:p>
        </w:tc>
        <w:tc>
          <w:tcPr>
            <w:tcW w:w="2047" w:type="dxa"/>
            <w:shd w:val="clear" w:color="auto" w:fill="FFFFFF" w:themeFill="background1"/>
          </w:tcPr>
          <w:p w14:paraId="4CF5A0B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Успостављање сервиса за коришћење налога електронске поште овлашћених службених лица (технолошко унапређење) у електронском управном поступању.</w:t>
            </w:r>
          </w:p>
        </w:tc>
        <w:tc>
          <w:tcPr>
            <w:tcW w:w="1608" w:type="dxa"/>
            <w:shd w:val="clear" w:color="auto" w:fill="FFFFFF" w:themeFill="background1"/>
          </w:tcPr>
          <w:p w14:paraId="0622C4A1"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33B3D2F7" w14:textId="77777777" w:rsidTr="00D533FF">
        <w:trPr>
          <w:trHeight w:val="890"/>
          <w:jc w:val="center"/>
        </w:trPr>
        <w:tc>
          <w:tcPr>
            <w:tcW w:w="3512" w:type="dxa"/>
          </w:tcPr>
          <w:p w14:paraId="25C7CD3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1.1.4.4: Унапредити коришћење колаборационог система у јавној управи</w:t>
            </w:r>
          </w:p>
        </w:tc>
        <w:tc>
          <w:tcPr>
            <w:tcW w:w="878" w:type="dxa"/>
          </w:tcPr>
          <w:p w14:paraId="7D1835B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24D1373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410" w:type="dxa"/>
          </w:tcPr>
          <w:p w14:paraId="094050DD"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е-консултације портал подигнут </w:t>
            </w:r>
            <w:hyperlink r:id="rId50">
              <w:r w:rsidRPr="00E22794">
                <w:rPr>
                  <w:rFonts w:asciiTheme="minorHAnsi" w:hAnsiTheme="minorHAnsi" w:cstheme="minorHAnsi"/>
                  <w:color w:val="1155CC"/>
                  <w:sz w:val="18"/>
                  <w:szCs w:val="18"/>
                  <w:u w:val="single"/>
                  <w:lang w:val="sr-Cyrl-RS"/>
                </w:rPr>
                <w:t>https://ekonsultacije.gov.rs/</w:t>
              </w:r>
            </w:hyperlink>
            <w:r w:rsidRPr="00E22794">
              <w:rPr>
                <w:rFonts w:asciiTheme="minorHAnsi" w:hAnsiTheme="minorHAnsi" w:cstheme="minorHAnsi"/>
                <w:color w:val="222222"/>
                <w:sz w:val="18"/>
                <w:szCs w:val="18"/>
                <w:lang w:val="sr-Cyrl-RS"/>
              </w:rPr>
              <w:t xml:space="preserve"> </w:t>
            </w:r>
          </w:p>
          <w:p w14:paraId="036AE8E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FFFFFF"/>
                <w:sz w:val="18"/>
                <w:szCs w:val="18"/>
                <w:lang w:val="sr-Cyrl-RS"/>
              </w:rPr>
              <w:t>https://ekonsultacije.gov.rs/.</w:t>
            </w:r>
          </w:p>
        </w:tc>
        <w:tc>
          <w:tcPr>
            <w:tcW w:w="2591" w:type="dxa"/>
          </w:tcPr>
          <w:p w14:paraId="3774DB3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Усклађивањe са Законом о електронској управи (члан 42).</w:t>
            </w:r>
          </w:p>
          <w:p w14:paraId="190B119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али је даље релевантна.</w:t>
            </w:r>
          </w:p>
        </w:tc>
        <w:tc>
          <w:tcPr>
            <w:tcW w:w="2047" w:type="dxa"/>
          </w:tcPr>
          <w:p w14:paraId="58AEBFA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коришћења колаборационог система у јавној управи у електронском управном поступању.</w:t>
            </w:r>
          </w:p>
          <w:p w14:paraId="42FBFFF4" w14:textId="77777777" w:rsidR="008C2F5B" w:rsidRPr="00E22794" w:rsidRDefault="008C2F5B" w:rsidP="00D533FF">
            <w:pPr>
              <w:ind w:hanging="2"/>
              <w:rPr>
                <w:rFonts w:asciiTheme="minorHAnsi" w:hAnsiTheme="minorHAnsi" w:cstheme="minorHAnsi"/>
                <w:sz w:val="18"/>
                <w:szCs w:val="18"/>
                <w:lang w:val="sr-Cyrl-RS"/>
              </w:rPr>
            </w:pPr>
          </w:p>
        </w:tc>
        <w:tc>
          <w:tcPr>
            <w:tcW w:w="1608" w:type="dxa"/>
          </w:tcPr>
          <w:p w14:paraId="5896FEA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Наставити са унапређењем Портала еКонсултација и коришћењем осталих колаборационих система.</w:t>
            </w:r>
          </w:p>
        </w:tc>
      </w:tr>
    </w:tbl>
    <w:p w14:paraId="14B10B1A"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67038EDA"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4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034"/>
        <w:gridCol w:w="859"/>
        <w:gridCol w:w="860"/>
        <w:gridCol w:w="1216"/>
        <w:gridCol w:w="2364"/>
        <w:gridCol w:w="2433"/>
        <w:gridCol w:w="1983"/>
      </w:tblGrid>
      <w:tr w:rsidR="008C2F5B" w:rsidRPr="008A473D" w14:paraId="6061AAAC" w14:textId="77777777" w:rsidTr="00D533FF">
        <w:trPr>
          <w:trHeight w:val="396"/>
          <w:tblHeader/>
          <w:jc w:val="center"/>
        </w:trPr>
        <w:tc>
          <w:tcPr>
            <w:tcW w:w="7225" w:type="dxa"/>
            <w:gridSpan w:val="5"/>
            <w:vMerge w:val="restart"/>
            <w:shd w:val="clear" w:color="auto" w:fill="F9CB9C"/>
          </w:tcPr>
          <w:p w14:paraId="0E8C3A0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1.1.5: Израда архитектуре и имплементација Платформе за подршку развоју и коришћењу услуга еУправе</w:t>
            </w:r>
            <w:r w:rsidRPr="00E22794">
              <w:rPr>
                <w:rFonts w:asciiTheme="minorHAnsi" w:hAnsiTheme="minorHAnsi" w:cstheme="minorHAnsi"/>
                <w:sz w:val="18"/>
                <w:szCs w:val="18"/>
                <w:lang w:val="sr-Cyrl-RS"/>
              </w:rPr>
              <w:br/>
              <w:t>Носилац:  Канцеларија за ИТЕ</w:t>
            </w:r>
          </w:p>
        </w:tc>
        <w:tc>
          <w:tcPr>
            <w:tcW w:w="6780" w:type="dxa"/>
            <w:gridSpan w:val="3"/>
            <w:shd w:val="clear" w:color="auto" w:fill="F9CB9C"/>
          </w:tcPr>
          <w:p w14:paraId="349C0467"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Релевантност</w:t>
            </w:r>
          </w:p>
        </w:tc>
      </w:tr>
      <w:tr w:rsidR="008C2F5B" w:rsidRPr="008A473D" w14:paraId="7769CB9A" w14:textId="77777777" w:rsidTr="00D533FF">
        <w:trPr>
          <w:trHeight w:val="396"/>
          <w:tblHeader/>
          <w:jc w:val="center"/>
        </w:trPr>
        <w:tc>
          <w:tcPr>
            <w:tcW w:w="7225" w:type="dxa"/>
            <w:gridSpan w:val="5"/>
            <w:vMerge/>
            <w:shd w:val="clear" w:color="auto" w:fill="F9CB9C"/>
          </w:tcPr>
          <w:p w14:paraId="1DDD7EB9" w14:textId="77777777" w:rsidR="008C2F5B" w:rsidRPr="00E22794" w:rsidRDefault="008C2F5B" w:rsidP="00D533FF">
            <w:pPr>
              <w:ind w:hanging="2"/>
              <w:rPr>
                <w:rFonts w:asciiTheme="minorHAnsi" w:hAnsiTheme="minorHAnsi" w:cstheme="minorHAnsi"/>
                <w:sz w:val="18"/>
                <w:szCs w:val="18"/>
                <w:lang w:val="sr-Cyrl-RS"/>
              </w:rPr>
            </w:pPr>
          </w:p>
        </w:tc>
        <w:tc>
          <w:tcPr>
            <w:tcW w:w="6780" w:type="dxa"/>
            <w:gridSpan w:val="3"/>
            <w:shd w:val="clear" w:color="auto" w:fill="D9D9D9" w:themeFill="background1" w:themeFillShade="D9"/>
          </w:tcPr>
          <w:p w14:paraId="55534ACF"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Предлаже се укидање Мере 1.1.5. и пребацивање активности 1.1.5.1: Успостављање Метарегистра у циљу обезбеђивања интероперабилности у е-управи у Меру 1.1.6. Успостављање нових и унапређење постојећих регистра и евиденција у електронском облику као подршка развоју услуга електронске управе</w:t>
            </w:r>
          </w:p>
        </w:tc>
      </w:tr>
      <w:tr w:rsidR="008C2F5B" w:rsidRPr="008A473D" w14:paraId="1F6CD284" w14:textId="77777777" w:rsidTr="00D533FF">
        <w:trPr>
          <w:tblHeader/>
          <w:jc w:val="center"/>
        </w:trPr>
        <w:tc>
          <w:tcPr>
            <w:tcW w:w="3256" w:type="dxa"/>
            <w:shd w:val="clear" w:color="auto" w:fill="CFE2F3"/>
          </w:tcPr>
          <w:p w14:paraId="30B4BC1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1034" w:type="dxa"/>
            <w:shd w:val="clear" w:color="auto" w:fill="CFE2F3"/>
          </w:tcPr>
          <w:p w14:paraId="209FD26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859" w:type="dxa"/>
            <w:shd w:val="clear" w:color="auto" w:fill="CFE2F3"/>
          </w:tcPr>
          <w:p w14:paraId="2E56DD4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860" w:type="dxa"/>
            <w:shd w:val="clear" w:color="auto" w:fill="CFE2F3"/>
          </w:tcPr>
          <w:p w14:paraId="5572F6C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216" w:type="dxa"/>
            <w:shd w:val="clear" w:color="auto" w:fill="CFE2F3"/>
          </w:tcPr>
          <w:p w14:paraId="36722D4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364" w:type="dxa"/>
            <w:shd w:val="clear" w:color="auto" w:fill="CFE2F3"/>
          </w:tcPr>
          <w:p w14:paraId="553FAF5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33" w:type="dxa"/>
            <w:shd w:val="clear" w:color="auto" w:fill="CFE2F3"/>
          </w:tcPr>
          <w:p w14:paraId="07379A4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983" w:type="dxa"/>
            <w:shd w:val="clear" w:color="auto" w:fill="CFE2F3"/>
          </w:tcPr>
          <w:p w14:paraId="7B26ED5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1CD19698" w14:textId="77777777" w:rsidTr="00D533FF">
        <w:trPr>
          <w:jc w:val="center"/>
        </w:trPr>
        <w:tc>
          <w:tcPr>
            <w:tcW w:w="3256" w:type="dxa"/>
            <w:shd w:val="clear" w:color="auto" w:fill="D9D9D9"/>
          </w:tcPr>
          <w:p w14:paraId="2CD4E19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реализованих услуга електронске управе</w:t>
            </w:r>
          </w:p>
        </w:tc>
        <w:tc>
          <w:tcPr>
            <w:tcW w:w="1034" w:type="dxa"/>
            <w:shd w:val="clear" w:color="auto" w:fill="D9D9D9"/>
          </w:tcPr>
          <w:p w14:paraId="7DDFAE0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w:t>
            </w:r>
          </w:p>
        </w:tc>
        <w:tc>
          <w:tcPr>
            <w:tcW w:w="859" w:type="dxa"/>
            <w:shd w:val="clear" w:color="auto" w:fill="D9D9D9"/>
          </w:tcPr>
          <w:p w14:paraId="09234D2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860" w:type="dxa"/>
            <w:shd w:val="clear" w:color="auto" w:fill="D9D9D9"/>
          </w:tcPr>
          <w:p w14:paraId="2A52D31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130</w:t>
            </w:r>
          </w:p>
        </w:tc>
        <w:tc>
          <w:tcPr>
            <w:tcW w:w="1216" w:type="dxa"/>
            <w:shd w:val="clear" w:color="auto" w:fill="D9D9D9"/>
          </w:tcPr>
          <w:p w14:paraId="4677F21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196</w:t>
            </w:r>
          </w:p>
        </w:tc>
        <w:tc>
          <w:tcPr>
            <w:tcW w:w="2364" w:type="dxa"/>
            <w:shd w:val="clear" w:color="auto" w:fill="D9D9D9"/>
          </w:tcPr>
          <w:p w14:paraId="0290328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Упркос пандемији, током 2021. године резилијентност ИТ система РС обезбедила је реализацију од 196 услуга е-управе.</w:t>
            </w:r>
          </w:p>
        </w:tc>
        <w:tc>
          <w:tcPr>
            <w:tcW w:w="2433" w:type="dxa"/>
            <w:shd w:val="clear" w:color="auto" w:fill="D9D9D9"/>
          </w:tcPr>
          <w:p w14:paraId="70F03A4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У 2022. години се планира остварење </w:t>
            </w:r>
            <w:r w:rsidRPr="00E22794">
              <w:rPr>
                <w:rFonts w:asciiTheme="minorHAnsi" w:hAnsiTheme="minorHAnsi" w:cstheme="minorHAnsi"/>
                <w:b/>
                <w:color w:val="222222"/>
                <w:sz w:val="18"/>
                <w:szCs w:val="18"/>
                <w:lang w:val="sr-Cyrl-RS"/>
              </w:rPr>
              <w:t xml:space="preserve">200 </w:t>
            </w:r>
            <w:r w:rsidRPr="00E22794">
              <w:rPr>
                <w:rFonts w:asciiTheme="minorHAnsi" w:hAnsiTheme="minorHAnsi" w:cstheme="minorHAnsi"/>
                <w:color w:val="222222"/>
                <w:sz w:val="18"/>
                <w:szCs w:val="18"/>
                <w:lang w:val="sr-Cyrl-RS"/>
              </w:rPr>
              <w:t>електронских услуга.</w:t>
            </w:r>
          </w:p>
          <w:p w14:paraId="4AF823E3" w14:textId="77777777" w:rsidR="008C2F5B" w:rsidRPr="00E22794" w:rsidRDefault="008C2F5B" w:rsidP="00D533FF">
            <w:pPr>
              <w:ind w:hanging="2"/>
              <w:rPr>
                <w:rFonts w:asciiTheme="minorHAnsi" w:hAnsiTheme="minorHAnsi" w:cstheme="minorHAnsi"/>
                <w:color w:val="222222"/>
                <w:sz w:val="18"/>
                <w:szCs w:val="18"/>
                <w:lang w:val="sr-Cyrl-RS"/>
              </w:rPr>
            </w:pPr>
          </w:p>
        </w:tc>
        <w:tc>
          <w:tcPr>
            <w:tcW w:w="1983" w:type="dxa"/>
            <w:shd w:val="clear" w:color="auto" w:fill="D9D9D9"/>
          </w:tcPr>
          <w:p w14:paraId="2C859C80" w14:textId="77777777" w:rsidR="008C2F5B" w:rsidRPr="00E22794" w:rsidRDefault="008C2F5B" w:rsidP="00D533FF">
            <w:pPr>
              <w:ind w:hanging="2"/>
              <w:rPr>
                <w:rFonts w:asciiTheme="minorHAnsi" w:hAnsiTheme="minorHAnsi" w:cstheme="minorHAnsi"/>
                <w:color w:val="222222"/>
                <w:sz w:val="18"/>
                <w:szCs w:val="18"/>
                <w:lang w:val="sr-Cyrl-RS"/>
              </w:rPr>
            </w:pPr>
          </w:p>
        </w:tc>
      </w:tr>
    </w:tbl>
    <w:p w14:paraId="2F8B129F" w14:textId="77777777" w:rsidR="008C2F5B" w:rsidRPr="00E22794" w:rsidRDefault="008C2F5B" w:rsidP="008C2F5B">
      <w:pPr>
        <w:spacing w:after="0" w:line="240" w:lineRule="auto"/>
        <w:rPr>
          <w:rFonts w:asciiTheme="minorHAnsi" w:hAnsiTheme="minorHAnsi" w:cstheme="minorHAnsi"/>
          <w:sz w:val="14"/>
          <w:szCs w:val="14"/>
          <w:lang w:val="sr-Cyrl-RS"/>
        </w:rPr>
      </w:pPr>
    </w:p>
    <w:p w14:paraId="05562998"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4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935"/>
        <w:gridCol w:w="869"/>
        <w:gridCol w:w="3472"/>
        <w:gridCol w:w="2315"/>
        <w:gridCol w:w="1446"/>
        <w:gridCol w:w="1712"/>
      </w:tblGrid>
      <w:tr w:rsidR="008C2F5B" w:rsidRPr="008A473D" w14:paraId="36DBD028" w14:textId="77777777" w:rsidTr="00D533FF">
        <w:trPr>
          <w:trHeight w:val="555"/>
          <w:jc w:val="center"/>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58658CD"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3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E098D3C"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F7C0BB0"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347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4D9576D"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31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0FBA713"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145396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71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7B7F26C"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7C43ADC9" w14:textId="77777777" w:rsidTr="00D533FF">
        <w:trPr>
          <w:trHeight w:val="412"/>
          <w:jc w:val="center"/>
        </w:trPr>
        <w:tc>
          <w:tcPr>
            <w:tcW w:w="3256" w:type="dxa"/>
            <w:vMerge/>
            <w:vAlign w:val="center"/>
          </w:tcPr>
          <w:p w14:paraId="29CD6DD7"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35" w:type="dxa"/>
            <w:vMerge/>
            <w:vAlign w:val="center"/>
          </w:tcPr>
          <w:p w14:paraId="48FBACBE"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869" w:type="dxa"/>
            <w:vMerge/>
            <w:vAlign w:val="center"/>
          </w:tcPr>
          <w:p w14:paraId="7A1ED47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3472" w:type="dxa"/>
            <w:vMerge/>
            <w:vAlign w:val="center"/>
          </w:tcPr>
          <w:p w14:paraId="0BCA5C43"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315" w:type="dxa"/>
            <w:vMerge/>
            <w:vAlign w:val="center"/>
          </w:tcPr>
          <w:p w14:paraId="6D42274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446" w:type="dxa"/>
            <w:vMerge/>
            <w:vAlign w:val="center"/>
          </w:tcPr>
          <w:p w14:paraId="1DE94CFF"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712" w:type="dxa"/>
            <w:vMerge/>
            <w:vAlign w:val="center"/>
          </w:tcPr>
          <w:p w14:paraId="1A3B9EB1"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006C8AAC" w14:textId="77777777" w:rsidTr="00D533FF">
        <w:trPr>
          <w:trHeight w:val="1212"/>
          <w:jc w:val="center"/>
        </w:trPr>
        <w:tc>
          <w:tcPr>
            <w:tcW w:w="3256" w:type="dxa"/>
          </w:tcPr>
          <w:p w14:paraId="4B6EEEC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1.1.5.1: Успостављање Метарегистра у циљу обезбеђивања интероперабилности у еУправи</w:t>
            </w:r>
          </w:p>
        </w:tc>
        <w:tc>
          <w:tcPr>
            <w:tcW w:w="935" w:type="dxa"/>
          </w:tcPr>
          <w:p w14:paraId="79CB44B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69" w:type="dxa"/>
          </w:tcPr>
          <w:p w14:paraId="0619484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у току </w:t>
            </w:r>
          </w:p>
        </w:tc>
        <w:tc>
          <w:tcPr>
            <w:tcW w:w="3472" w:type="dxa"/>
          </w:tcPr>
          <w:p w14:paraId="12F68D0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Усаглашавање потребне техничке спецификације. У току је процес одобрења спецификације. </w:t>
            </w:r>
            <w:r w:rsidRPr="00E22794">
              <w:rPr>
                <w:rFonts w:asciiTheme="minorHAnsi" w:hAnsiTheme="minorHAnsi" w:cstheme="minorHAnsi"/>
                <w:color w:val="FFFFFF"/>
                <w:sz w:val="18"/>
                <w:szCs w:val="18"/>
                <w:lang w:val="sr-Cyrl-RS"/>
              </w:rPr>
              <w:t>.</w:t>
            </w:r>
          </w:p>
        </w:tc>
        <w:tc>
          <w:tcPr>
            <w:tcW w:w="2315" w:type="dxa"/>
          </w:tcPr>
          <w:p w14:paraId="178E33F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Услађеност са оквиром за интероперабилност.</w:t>
            </w:r>
          </w:p>
          <w:p w14:paraId="456B86EE" w14:textId="77777777" w:rsidR="008C2F5B" w:rsidRPr="00E22794" w:rsidRDefault="008C2F5B" w:rsidP="00D533FF">
            <w:pPr>
              <w:ind w:hanging="2"/>
              <w:rPr>
                <w:rFonts w:asciiTheme="minorHAnsi" w:hAnsiTheme="minorHAnsi" w:cstheme="minorHAnsi"/>
                <w:b/>
                <w:sz w:val="18"/>
                <w:szCs w:val="18"/>
                <w:lang w:val="sr-Cyrl-RS"/>
              </w:rPr>
            </w:pPr>
            <w:r w:rsidRPr="00E22794">
              <w:rPr>
                <w:rFonts w:asciiTheme="minorHAnsi" w:hAnsiTheme="minorHAnsi" w:cstheme="minorHAnsi"/>
                <w:b/>
                <w:sz w:val="18"/>
                <w:szCs w:val="18"/>
                <w:lang w:val="sr-Cyrl-RS"/>
              </w:rPr>
              <w:t xml:space="preserve">Активност </w:t>
            </w:r>
            <w:r w:rsidRPr="0097116A">
              <w:rPr>
                <w:rFonts w:asciiTheme="minorHAnsi" w:hAnsiTheme="minorHAnsi" w:cstheme="minorHAnsi"/>
                <w:b/>
                <w:sz w:val="18"/>
                <w:szCs w:val="18"/>
                <w:lang w:val="sr-Cyrl-RS"/>
              </w:rPr>
              <w:t>није</w:t>
            </w:r>
            <w:r w:rsidRPr="00E22794">
              <w:rPr>
                <w:rFonts w:asciiTheme="minorHAnsi" w:hAnsiTheme="minorHAnsi" w:cstheme="minorHAnsi"/>
                <w:b/>
                <w:sz w:val="18"/>
                <w:szCs w:val="18"/>
                <w:lang w:val="sr-Cyrl-RS"/>
              </w:rPr>
              <w:t xml:space="preserve"> релевантна и предлаже се њено премештање у меру 1.1.6.</w:t>
            </w:r>
          </w:p>
        </w:tc>
        <w:tc>
          <w:tcPr>
            <w:tcW w:w="1446" w:type="dxa"/>
          </w:tcPr>
          <w:p w14:paraId="49244542" w14:textId="77777777" w:rsidR="008C2F5B" w:rsidRPr="00E22794" w:rsidRDefault="008C2F5B" w:rsidP="00D533FF">
            <w:pPr>
              <w:ind w:hanging="2"/>
              <w:rPr>
                <w:rFonts w:asciiTheme="minorHAnsi" w:hAnsiTheme="minorHAnsi" w:cstheme="minorHAnsi"/>
                <w:sz w:val="18"/>
                <w:szCs w:val="18"/>
                <w:lang w:val="sr-Cyrl-RS"/>
              </w:rPr>
            </w:pPr>
          </w:p>
        </w:tc>
        <w:tc>
          <w:tcPr>
            <w:tcW w:w="1712" w:type="dxa"/>
          </w:tcPr>
          <w:p w14:paraId="0F81C4E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Нови рок је 2. квартал 2024. године. Активност ће бити предложена у ревидираном АП 2023.-25.</w:t>
            </w:r>
          </w:p>
        </w:tc>
      </w:tr>
    </w:tbl>
    <w:p w14:paraId="5F10A267"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1C3332EC"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4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09"/>
        <w:gridCol w:w="900"/>
        <w:gridCol w:w="1110"/>
        <w:gridCol w:w="2835"/>
        <w:gridCol w:w="1984"/>
        <w:gridCol w:w="1961"/>
      </w:tblGrid>
      <w:tr w:rsidR="008C2F5B" w:rsidRPr="008A473D" w14:paraId="54724898" w14:textId="77777777" w:rsidTr="00D533FF">
        <w:trPr>
          <w:trHeight w:val="396"/>
          <w:tblHeader/>
          <w:jc w:val="center"/>
        </w:trPr>
        <w:tc>
          <w:tcPr>
            <w:tcW w:w="7225" w:type="dxa"/>
            <w:gridSpan w:val="5"/>
            <w:vMerge w:val="restart"/>
            <w:shd w:val="clear" w:color="auto" w:fill="F9CB9C"/>
          </w:tcPr>
          <w:p w14:paraId="73353D1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1.1.6: Успостављање нових и унапређење постојећих регистра и евиденција у електронском облику као подршка развоју услуга електронске управе</w:t>
            </w:r>
          </w:p>
          <w:p w14:paraId="5C75350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780" w:type="dxa"/>
            <w:gridSpan w:val="3"/>
            <w:shd w:val="clear" w:color="auto" w:fill="F9CB9C"/>
          </w:tcPr>
          <w:p w14:paraId="17813F9E"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Релевантност</w:t>
            </w:r>
          </w:p>
        </w:tc>
      </w:tr>
      <w:tr w:rsidR="008C2F5B" w:rsidRPr="008A473D" w14:paraId="1881D8D3" w14:textId="77777777" w:rsidTr="00D533FF">
        <w:trPr>
          <w:trHeight w:val="396"/>
          <w:tblHeader/>
          <w:jc w:val="center"/>
        </w:trPr>
        <w:tc>
          <w:tcPr>
            <w:tcW w:w="7225" w:type="dxa"/>
            <w:gridSpan w:val="5"/>
            <w:vMerge/>
            <w:shd w:val="clear" w:color="auto" w:fill="F9CB9C"/>
          </w:tcPr>
          <w:p w14:paraId="3F57D1E6" w14:textId="77777777" w:rsidR="008C2F5B" w:rsidRPr="00E22794" w:rsidRDefault="008C2F5B" w:rsidP="00D533FF">
            <w:pPr>
              <w:ind w:hanging="2"/>
              <w:rPr>
                <w:rFonts w:asciiTheme="minorHAnsi" w:hAnsiTheme="minorHAnsi" w:cstheme="minorHAnsi"/>
                <w:sz w:val="18"/>
                <w:szCs w:val="18"/>
                <w:lang w:val="sr-Cyrl-RS"/>
              </w:rPr>
            </w:pPr>
          </w:p>
        </w:tc>
        <w:tc>
          <w:tcPr>
            <w:tcW w:w="6780" w:type="dxa"/>
            <w:gridSpan w:val="3"/>
            <w:shd w:val="clear" w:color="auto" w:fill="auto"/>
          </w:tcPr>
          <w:p w14:paraId="271C46DD"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Мера је релевантна за наредни период.</w:t>
            </w:r>
          </w:p>
          <w:p w14:paraId="02D74BC1"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Предлаже се укључивање активности 1.1.5.1: Успостављање Метарегистра у циљу обезбеђивања интероперабилности у е-управи и додавање показатеља: Број унетих регистара у Метарегистар.</w:t>
            </w:r>
          </w:p>
        </w:tc>
      </w:tr>
      <w:tr w:rsidR="008C2F5B" w:rsidRPr="008A473D" w14:paraId="1D244AF0" w14:textId="77777777" w:rsidTr="00D533FF">
        <w:trPr>
          <w:tblHeader/>
          <w:jc w:val="center"/>
        </w:trPr>
        <w:tc>
          <w:tcPr>
            <w:tcW w:w="3114" w:type="dxa"/>
            <w:shd w:val="clear" w:color="auto" w:fill="CFE2F3"/>
          </w:tcPr>
          <w:p w14:paraId="4867C27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4F9D09D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09" w:type="dxa"/>
            <w:shd w:val="clear" w:color="auto" w:fill="CFE2F3"/>
          </w:tcPr>
          <w:p w14:paraId="568FE53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00" w:type="dxa"/>
            <w:shd w:val="clear" w:color="auto" w:fill="CFE2F3"/>
          </w:tcPr>
          <w:p w14:paraId="6959FDF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10" w:type="dxa"/>
            <w:shd w:val="clear" w:color="auto" w:fill="CFE2F3"/>
          </w:tcPr>
          <w:p w14:paraId="3C71F94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(2021)</w:t>
            </w:r>
          </w:p>
        </w:tc>
        <w:tc>
          <w:tcPr>
            <w:tcW w:w="2835" w:type="dxa"/>
            <w:shd w:val="clear" w:color="auto" w:fill="CFE2F3"/>
          </w:tcPr>
          <w:p w14:paraId="7B73EF6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984" w:type="dxa"/>
            <w:shd w:val="clear" w:color="auto" w:fill="CFE2F3"/>
          </w:tcPr>
          <w:p w14:paraId="29B341F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961" w:type="dxa"/>
            <w:shd w:val="clear" w:color="auto" w:fill="CFE2F3"/>
          </w:tcPr>
          <w:p w14:paraId="5CF77A8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3B318270" w14:textId="77777777" w:rsidTr="00D533FF">
        <w:trPr>
          <w:jc w:val="center"/>
        </w:trPr>
        <w:tc>
          <w:tcPr>
            <w:tcW w:w="3114" w:type="dxa"/>
          </w:tcPr>
          <w:p w14:paraId="145B8E0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Проценат успостављених регистара од укупног броја регистара обухваћених мером (%)</w:t>
            </w:r>
          </w:p>
        </w:tc>
        <w:tc>
          <w:tcPr>
            <w:tcW w:w="992" w:type="dxa"/>
          </w:tcPr>
          <w:p w14:paraId="1763E51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w:t>
            </w:r>
          </w:p>
        </w:tc>
        <w:tc>
          <w:tcPr>
            <w:tcW w:w="1109" w:type="dxa"/>
          </w:tcPr>
          <w:p w14:paraId="6E58F26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35</w:t>
            </w:r>
          </w:p>
        </w:tc>
        <w:tc>
          <w:tcPr>
            <w:tcW w:w="900" w:type="dxa"/>
          </w:tcPr>
          <w:p w14:paraId="65576E9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60</w:t>
            </w:r>
          </w:p>
        </w:tc>
        <w:tc>
          <w:tcPr>
            <w:tcW w:w="1110" w:type="dxa"/>
          </w:tcPr>
          <w:p w14:paraId="6639B04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60</w:t>
            </w:r>
          </w:p>
        </w:tc>
        <w:tc>
          <w:tcPr>
            <w:tcW w:w="2835" w:type="dxa"/>
          </w:tcPr>
          <w:p w14:paraId="4E2C7A72" w14:textId="77777777" w:rsidR="008C2F5B" w:rsidRPr="00E22794" w:rsidRDefault="008C2F5B" w:rsidP="00D533FF">
            <w:pPr>
              <w:ind w:hanging="2"/>
              <w:rPr>
                <w:rFonts w:asciiTheme="minorHAnsi" w:hAnsiTheme="minorHAnsi" w:cstheme="minorHAnsi"/>
                <w:color w:val="FF0000"/>
                <w:sz w:val="18"/>
                <w:szCs w:val="18"/>
                <w:lang w:val="sr-Cyrl-RS"/>
              </w:rPr>
            </w:pPr>
            <w:r w:rsidRPr="00E22794">
              <w:rPr>
                <w:rFonts w:asciiTheme="minorHAnsi" w:hAnsiTheme="minorHAnsi" w:cstheme="minorHAnsi"/>
                <w:sz w:val="18"/>
                <w:szCs w:val="18"/>
                <w:lang w:val="sr-Cyrl-RS"/>
              </w:rPr>
              <w:t>Од планираних 9 регистара обухваћених мером, 35% је успостављено 2020. године, док је циљана вредност за 2021. годину постигнута са 60% успостављених регистара.</w:t>
            </w:r>
          </w:p>
        </w:tc>
        <w:tc>
          <w:tcPr>
            <w:tcW w:w="1984" w:type="dxa"/>
          </w:tcPr>
          <w:p w14:paraId="1B623B6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85</w:t>
            </w:r>
          </w:p>
        </w:tc>
        <w:tc>
          <w:tcPr>
            <w:tcW w:w="1961" w:type="dxa"/>
          </w:tcPr>
          <w:p w14:paraId="228DF660"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10367E28" w14:textId="77777777" w:rsidTr="00D533FF">
        <w:trPr>
          <w:jc w:val="center"/>
        </w:trPr>
        <w:tc>
          <w:tcPr>
            <w:tcW w:w="3114" w:type="dxa"/>
          </w:tcPr>
          <w:p w14:paraId="7565DA0D"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органа који користе податке из регистара (Број)</w:t>
            </w:r>
          </w:p>
        </w:tc>
        <w:tc>
          <w:tcPr>
            <w:tcW w:w="992" w:type="dxa"/>
            <w:shd w:val="clear" w:color="auto" w:fill="FFFF00"/>
          </w:tcPr>
          <w:p w14:paraId="5F6B1CFB"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300</w:t>
            </w:r>
          </w:p>
        </w:tc>
        <w:tc>
          <w:tcPr>
            <w:tcW w:w="1109" w:type="dxa"/>
            <w:shd w:val="clear" w:color="auto" w:fill="FFFF00"/>
          </w:tcPr>
          <w:p w14:paraId="2B43B78E"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320</w:t>
            </w:r>
          </w:p>
        </w:tc>
        <w:tc>
          <w:tcPr>
            <w:tcW w:w="900" w:type="dxa"/>
            <w:shd w:val="clear" w:color="auto" w:fill="FFFF00"/>
          </w:tcPr>
          <w:p w14:paraId="5FE58B6A"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3000</w:t>
            </w:r>
          </w:p>
        </w:tc>
        <w:tc>
          <w:tcPr>
            <w:tcW w:w="1110" w:type="dxa"/>
            <w:shd w:val="clear" w:color="auto" w:fill="FFFF00"/>
          </w:tcPr>
          <w:p w14:paraId="042250A1"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321</w:t>
            </w:r>
          </w:p>
        </w:tc>
        <w:tc>
          <w:tcPr>
            <w:tcW w:w="2835" w:type="dxa"/>
            <w:shd w:val="clear" w:color="auto" w:fill="FFFF00"/>
          </w:tcPr>
          <w:p w14:paraId="337BF247"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color w:val="222222"/>
                <w:sz w:val="18"/>
                <w:szCs w:val="18"/>
                <w:lang w:val="sr-Cyrl-RS"/>
              </w:rPr>
              <w:t>Број органа који електронски размењује податке свакодневно путем сервисне магистрале је Премашио циљану вредност за 2020. годину док је број значано опао током 2021. године</w:t>
            </w:r>
            <w:r w:rsidRPr="00E22794">
              <w:rPr>
                <w:rFonts w:asciiTheme="minorHAnsi" w:hAnsiTheme="minorHAnsi" w:cstheme="minorHAnsi"/>
                <w:color w:val="222222"/>
                <w:sz w:val="18"/>
                <w:szCs w:val="18"/>
                <w:highlight w:val="yellow"/>
                <w:lang w:val="sr-Cyrl-RS"/>
              </w:rPr>
              <w:t>.</w:t>
            </w:r>
          </w:p>
        </w:tc>
        <w:tc>
          <w:tcPr>
            <w:tcW w:w="1984" w:type="dxa"/>
            <w:shd w:val="clear" w:color="auto" w:fill="FFFF00"/>
          </w:tcPr>
          <w:p w14:paraId="350A53B4"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4000</w:t>
            </w:r>
          </w:p>
        </w:tc>
        <w:tc>
          <w:tcPr>
            <w:tcW w:w="1961" w:type="dxa"/>
          </w:tcPr>
          <w:p w14:paraId="6839E5EC" w14:textId="77777777" w:rsidR="008C2F5B" w:rsidRPr="00E22794" w:rsidRDefault="008C2F5B" w:rsidP="00D533FF">
            <w:pPr>
              <w:ind w:hanging="2"/>
              <w:rPr>
                <w:rFonts w:asciiTheme="minorHAnsi" w:hAnsiTheme="minorHAnsi" w:cstheme="minorHAnsi"/>
                <w:sz w:val="18"/>
                <w:szCs w:val="18"/>
                <w:highlight w:val="yellow"/>
                <w:lang w:val="sr-Cyrl-RS"/>
              </w:rPr>
            </w:pPr>
          </w:p>
        </w:tc>
      </w:tr>
    </w:tbl>
    <w:p w14:paraId="15927BD5"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2552"/>
        <w:gridCol w:w="2410"/>
        <w:gridCol w:w="2268"/>
        <w:gridCol w:w="1609"/>
      </w:tblGrid>
      <w:tr w:rsidR="008C2F5B" w:rsidRPr="008A473D" w14:paraId="6C3E8CBD"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FA54FCE"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3F358DD"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9A51DF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E7BFE3A"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5D4BAF4"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D15123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60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C6866DA"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7A43EE5F" w14:textId="77777777" w:rsidTr="00D533FF">
        <w:trPr>
          <w:trHeight w:val="253"/>
          <w:tblHeader/>
          <w:jc w:val="center"/>
        </w:trPr>
        <w:tc>
          <w:tcPr>
            <w:tcW w:w="3114" w:type="dxa"/>
            <w:vMerge/>
            <w:vAlign w:val="center"/>
          </w:tcPr>
          <w:p w14:paraId="36AA1CCE"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371FE54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5DAB917C"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552" w:type="dxa"/>
            <w:vMerge/>
            <w:vAlign w:val="center"/>
          </w:tcPr>
          <w:p w14:paraId="19F920D5"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410" w:type="dxa"/>
            <w:vMerge/>
            <w:vAlign w:val="center"/>
          </w:tcPr>
          <w:p w14:paraId="056D5C9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268" w:type="dxa"/>
            <w:vMerge/>
            <w:vAlign w:val="center"/>
          </w:tcPr>
          <w:p w14:paraId="4F8655E3"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609" w:type="dxa"/>
            <w:vMerge/>
            <w:vAlign w:val="center"/>
          </w:tcPr>
          <w:p w14:paraId="6F99CC6A"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5352923D" w14:textId="77777777" w:rsidTr="00D533FF">
        <w:trPr>
          <w:trHeight w:val="1232"/>
          <w:jc w:val="center"/>
        </w:trPr>
        <w:tc>
          <w:tcPr>
            <w:tcW w:w="3114" w:type="dxa"/>
            <w:shd w:val="clear" w:color="auto" w:fill="D9D9D9"/>
          </w:tcPr>
          <w:p w14:paraId="1B1CBA0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1.1.6.1: Израда софтверског решења и успостављање Централног регистра становиштва (миграција података)</w:t>
            </w:r>
          </w:p>
        </w:tc>
        <w:tc>
          <w:tcPr>
            <w:tcW w:w="992" w:type="dxa"/>
            <w:shd w:val="clear" w:color="auto" w:fill="D9D9D9"/>
          </w:tcPr>
          <w:p w14:paraId="381A9B8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ИТЕ </w:t>
            </w:r>
          </w:p>
        </w:tc>
        <w:tc>
          <w:tcPr>
            <w:tcW w:w="992" w:type="dxa"/>
            <w:shd w:val="clear" w:color="auto" w:fill="D9D9D9"/>
          </w:tcPr>
          <w:p w14:paraId="6FCE62B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552" w:type="dxa"/>
            <w:shd w:val="clear" w:color="auto" w:fill="D9D9D9"/>
          </w:tcPr>
          <w:p w14:paraId="5BADCEE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20. новебра 2020. године започео је са радом Централни регистар становништва</w:t>
            </w:r>
            <w:r w:rsidRPr="00E22794">
              <w:rPr>
                <w:rFonts w:asciiTheme="minorHAnsi" w:hAnsiTheme="minorHAnsi" w:cstheme="minorHAnsi"/>
                <w:color w:val="FFFFFF"/>
                <w:sz w:val="18"/>
                <w:szCs w:val="18"/>
                <w:lang w:val="sr-Cyrl-RS"/>
              </w:rPr>
              <w:t>.</w:t>
            </w:r>
          </w:p>
        </w:tc>
        <w:tc>
          <w:tcPr>
            <w:tcW w:w="2410" w:type="dxa"/>
            <w:shd w:val="clear" w:color="auto" w:fill="D9D9D9"/>
          </w:tcPr>
          <w:p w14:paraId="35E8998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Усклађеност са техничко-технолошким приоритетима потребним за ажурирање података о грађанима и њихово коришћење од стране државних органа и институција. </w:t>
            </w:r>
          </w:p>
        </w:tc>
        <w:tc>
          <w:tcPr>
            <w:tcW w:w="2268" w:type="dxa"/>
            <w:shd w:val="clear" w:color="auto" w:fill="D9D9D9"/>
          </w:tcPr>
          <w:p w14:paraId="3757207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Омогућена је функционалност регистра становништва омогућавајући грађанима да могу извршити увид у своје податке преко Портала еУправе као и који подаци се користе од стране државних органа и институција.</w:t>
            </w:r>
          </w:p>
        </w:tc>
        <w:tc>
          <w:tcPr>
            <w:tcW w:w="1609" w:type="dxa"/>
            <w:shd w:val="clear" w:color="auto" w:fill="D9D9D9"/>
          </w:tcPr>
          <w:p w14:paraId="2486680D" w14:textId="77777777" w:rsidR="008C2F5B" w:rsidRPr="00E22794" w:rsidRDefault="008C2F5B" w:rsidP="00D533FF">
            <w:pPr>
              <w:rPr>
                <w:rFonts w:asciiTheme="minorHAnsi" w:hAnsiTheme="minorHAnsi" w:cstheme="minorHAnsi"/>
                <w:sz w:val="18"/>
                <w:szCs w:val="18"/>
                <w:lang w:val="sr-Cyrl-RS"/>
              </w:rPr>
            </w:pPr>
          </w:p>
        </w:tc>
      </w:tr>
      <w:tr w:rsidR="008C2F5B" w:rsidRPr="008A473D" w14:paraId="4B05940B" w14:textId="77777777" w:rsidTr="00D533FF">
        <w:trPr>
          <w:trHeight w:val="1347"/>
          <w:jc w:val="center"/>
        </w:trPr>
        <w:tc>
          <w:tcPr>
            <w:tcW w:w="3114" w:type="dxa"/>
            <w:shd w:val="clear" w:color="auto" w:fill="D9D9D9"/>
          </w:tcPr>
          <w:p w14:paraId="21C10DFF"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1.1.6.2: Успостављање ажурног Адресног регистра (унапређење софтверског решења и уношење недостајућих података) као и Регистра просторних јединица</w:t>
            </w:r>
          </w:p>
        </w:tc>
        <w:tc>
          <w:tcPr>
            <w:tcW w:w="992" w:type="dxa"/>
            <w:shd w:val="clear" w:color="auto" w:fill="D9D9D9"/>
          </w:tcPr>
          <w:p w14:paraId="0642AF5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РГЗ</w:t>
            </w:r>
          </w:p>
        </w:tc>
        <w:tc>
          <w:tcPr>
            <w:tcW w:w="992" w:type="dxa"/>
            <w:shd w:val="clear" w:color="auto" w:fill="D9D9D9"/>
          </w:tcPr>
          <w:p w14:paraId="474CEC2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552" w:type="dxa"/>
            <w:shd w:val="clear" w:color="auto" w:fill="D9D9D9"/>
          </w:tcPr>
          <w:p w14:paraId="6D0B73D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Омогућено је да се дође до података о улицама и кућним бројевима за територију РС.Омогућен је електронски приступ евиденцији која садржи алфанумеричке и геопросторне податке о просторним јединицама као и историјске податке. </w:t>
            </w:r>
          </w:p>
        </w:tc>
        <w:tc>
          <w:tcPr>
            <w:tcW w:w="2410" w:type="dxa"/>
            <w:shd w:val="clear" w:color="auto" w:fill="D9D9D9"/>
          </w:tcPr>
          <w:p w14:paraId="6B67243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са техничко-технолошким приоритетима.</w:t>
            </w:r>
          </w:p>
          <w:p w14:paraId="6EE5459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и више није релевантна.</w:t>
            </w:r>
          </w:p>
        </w:tc>
        <w:tc>
          <w:tcPr>
            <w:tcW w:w="2268" w:type="dxa"/>
            <w:shd w:val="clear" w:color="auto" w:fill="D9D9D9"/>
          </w:tcPr>
          <w:p w14:paraId="6CABBC8C" w14:textId="77777777" w:rsidR="008C2F5B" w:rsidRPr="00E22794" w:rsidRDefault="008C2F5B" w:rsidP="00D533FF">
            <w:pPr>
              <w:jc w:val="both"/>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Успостављен је ажурни Адресни регистар као и Регистар просторних јединица.</w:t>
            </w:r>
          </w:p>
          <w:p w14:paraId="136D2918" w14:textId="77777777" w:rsidR="008C2F5B" w:rsidRPr="00E22794" w:rsidRDefault="008C2F5B" w:rsidP="00D533FF">
            <w:pPr>
              <w:ind w:hanging="2"/>
              <w:rPr>
                <w:rFonts w:asciiTheme="minorHAnsi" w:hAnsiTheme="minorHAnsi" w:cstheme="minorHAnsi"/>
                <w:sz w:val="18"/>
                <w:szCs w:val="18"/>
                <w:lang w:val="sr-Cyrl-RS"/>
              </w:rPr>
            </w:pPr>
          </w:p>
        </w:tc>
        <w:tc>
          <w:tcPr>
            <w:tcW w:w="1609" w:type="dxa"/>
            <w:shd w:val="clear" w:color="auto" w:fill="D9D9D9"/>
          </w:tcPr>
          <w:p w14:paraId="5DCE364A"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5DCE4CDB" w14:textId="77777777" w:rsidTr="00D533FF">
        <w:trPr>
          <w:trHeight w:val="47"/>
          <w:jc w:val="center"/>
        </w:trPr>
        <w:tc>
          <w:tcPr>
            <w:tcW w:w="3114" w:type="dxa"/>
            <w:shd w:val="clear" w:color="auto" w:fill="D9D9D9"/>
          </w:tcPr>
          <w:p w14:paraId="300D37B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1.1.6.3: Успостављање ИС социјалне заштите СОЗИС (успостављање хардверско-софтверске платформе, израда софтверског решења, миграција података из база центара за социјални рад и базе МИНРЗС и увођење у оперативни рад)</w:t>
            </w:r>
          </w:p>
        </w:tc>
        <w:tc>
          <w:tcPr>
            <w:tcW w:w="992" w:type="dxa"/>
            <w:shd w:val="clear" w:color="auto" w:fill="D9D9D9"/>
          </w:tcPr>
          <w:p w14:paraId="061E8F5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МРЗБСП</w:t>
            </w:r>
          </w:p>
        </w:tc>
        <w:tc>
          <w:tcPr>
            <w:tcW w:w="992" w:type="dxa"/>
            <w:shd w:val="clear" w:color="auto" w:fill="D9D9D9"/>
          </w:tcPr>
          <w:p w14:paraId="5D6ECB9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552" w:type="dxa"/>
            <w:shd w:val="clear" w:color="auto" w:fill="D9D9D9"/>
          </w:tcPr>
          <w:p w14:paraId="7E85FDE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Актиквност је завршена. Систем је пуштен у продукцију 9.12.2021. године.</w:t>
            </w:r>
          </w:p>
        </w:tc>
        <w:tc>
          <w:tcPr>
            <w:tcW w:w="2410" w:type="dxa"/>
            <w:shd w:val="clear" w:color="auto" w:fill="D9D9D9"/>
          </w:tcPr>
          <w:p w14:paraId="756B80A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са техничко-технолошким приоритетима.</w:t>
            </w:r>
          </w:p>
          <w:p w14:paraId="3832935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и више није релевантна.</w:t>
            </w:r>
          </w:p>
        </w:tc>
        <w:tc>
          <w:tcPr>
            <w:tcW w:w="2268" w:type="dxa"/>
            <w:shd w:val="clear" w:color="auto" w:fill="D9D9D9"/>
          </w:tcPr>
          <w:p w14:paraId="074BCF1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Пуна функционалност, приступ и коришћење података ИС Социјалне заштите (СОЗИС). </w:t>
            </w:r>
          </w:p>
        </w:tc>
        <w:tc>
          <w:tcPr>
            <w:tcW w:w="1609" w:type="dxa"/>
            <w:shd w:val="clear" w:color="auto" w:fill="D9D9D9"/>
          </w:tcPr>
          <w:p w14:paraId="0253A42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Пуна примена се очекује након интеграције са државном е-писарницом и након извршене миграције свих података из центара за социјални рад током 2022. године</w:t>
            </w:r>
          </w:p>
        </w:tc>
      </w:tr>
      <w:tr w:rsidR="008C2F5B" w:rsidRPr="008A473D" w14:paraId="7EA149B0" w14:textId="77777777" w:rsidTr="00D533FF">
        <w:trPr>
          <w:trHeight w:val="1151"/>
          <w:jc w:val="center"/>
        </w:trPr>
        <w:tc>
          <w:tcPr>
            <w:tcW w:w="3114" w:type="dxa"/>
          </w:tcPr>
          <w:p w14:paraId="4E6746B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1.1.6.4: Успостављање јединственог регистра Социјална карта (израда софтверског решења, повезивање, преузимање и обједињавање података из евиденција државних органа и увођење у употребу)</w:t>
            </w:r>
          </w:p>
        </w:tc>
        <w:tc>
          <w:tcPr>
            <w:tcW w:w="992" w:type="dxa"/>
          </w:tcPr>
          <w:p w14:paraId="6B111DE4"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МРЗБСП</w:t>
            </w:r>
          </w:p>
        </w:tc>
        <w:tc>
          <w:tcPr>
            <w:tcW w:w="992" w:type="dxa"/>
          </w:tcPr>
          <w:p w14:paraId="0AB4A93F"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току</w:t>
            </w:r>
          </w:p>
        </w:tc>
        <w:tc>
          <w:tcPr>
            <w:tcW w:w="2552" w:type="dxa"/>
          </w:tcPr>
          <w:p w14:paraId="4FCD7B46"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Са кашњењем је усвојен Закон о социјалној карти који се примењује од марта 2022. године.</w:t>
            </w:r>
          </w:p>
        </w:tc>
        <w:tc>
          <w:tcPr>
            <w:tcW w:w="2410" w:type="dxa"/>
          </w:tcPr>
          <w:p w14:paraId="18FF1EC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са техничко-технолошким приоритетима.</w:t>
            </w:r>
          </w:p>
          <w:p w14:paraId="0E4C4C7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релевантна.</w:t>
            </w:r>
          </w:p>
        </w:tc>
        <w:tc>
          <w:tcPr>
            <w:tcW w:w="2268" w:type="dxa"/>
          </w:tcPr>
          <w:p w14:paraId="201DAC4C" w14:textId="77777777" w:rsidR="008C2F5B" w:rsidRPr="00E22794" w:rsidRDefault="008C2F5B" w:rsidP="00D533FF">
            <w:pPr>
              <w:ind w:hanging="2"/>
              <w:rPr>
                <w:rFonts w:asciiTheme="minorHAnsi" w:hAnsiTheme="minorHAnsi" w:cstheme="minorHAnsi"/>
                <w:sz w:val="18"/>
                <w:szCs w:val="18"/>
                <w:lang w:val="sr-Cyrl-RS"/>
              </w:rPr>
            </w:pPr>
          </w:p>
        </w:tc>
        <w:tc>
          <w:tcPr>
            <w:tcW w:w="1609" w:type="dxa"/>
          </w:tcPr>
          <w:p w14:paraId="2D67B54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Израда техничке спецификације за софтверско решење.</w:t>
            </w:r>
          </w:p>
        </w:tc>
      </w:tr>
      <w:tr w:rsidR="008C2F5B" w:rsidRPr="008A473D" w14:paraId="68992279" w14:textId="77777777" w:rsidTr="00D533FF">
        <w:trPr>
          <w:trHeight w:val="1347"/>
          <w:jc w:val="center"/>
        </w:trPr>
        <w:tc>
          <w:tcPr>
            <w:tcW w:w="3114" w:type="dxa"/>
            <w:shd w:val="clear" w:color="auto" w:fill="FFFFFF" w:themeFill="background1"/>
          </w:tcPr>
          <w:p w14:paraId="0C94E54B"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1.1.6.5 Унапређење Регистра имовине – Катастра непокретности (обједињавање локалних база, унапређење софтвера, обезбеђење корисничког приступа свим подацима и ажурирање података</w:t>
            </w:r>
          </w:p>
        </w:tc>
        <w:tc>
          <w:tcPr>
            <w:tcW w:w="992" w:type="dxa"/>
            <w:shd w:val="clear" w:color="auto" w:fill="FFFFFF" w:themeFill="background1"/>
          </w:tcPr>
          <w:p w14:paraId="472D2791"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РГЗ</w:t>
            </w:r>
          </w:p>
        </w:tc>
        <w:tc>
          <w:tcPr>
            <w:tcW w:w="992" w:type="dxa"/>
            <w:shd w:val="clear" w:color="auto" w:fill="FFFFFF" w:themeFill="background1"/>
          </w:tcPr>
          <w:p w14:paraId="2A53BDCB"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току</w:t>
            </w:r>
          </w:p>
        </w:tc>
        <w:tc>
          <w:tcPr>
            <w:tcW w:w="2552" w:type="dxa"/>
            <w:shd w:val="clear" w:color="auto" w:fill="FFFFFF" w:themeFill="background1"/>
          </w:tcPr>
          <w:p w14:paraId="69A4DF99"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Пројекат Унапређење земљишне администрације РС - Кредит СБ</w:t>
            </w:r>
          </w:p>
          <w:p w14:paraId="7522DC07"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4. квартал 2022. Године</w:t>
            </w:r>
          </w:p>
        </w:tc>
        <w:tc>
          <w:tcPr>
            <w:tcW w:w="2410" w:type="dxa"/>
            <w:shd w:val="clear" w:color="auto" w:fill="FFFFFF" w:themeFill="background1"/>
          </w:tcPr>
          <w:p w14:paraId="555FE483" w14:textId="77777777" w:rsidR="008C2F5B" w:rsidRPr="00E22794" w:rsidRDefault="008C2F5B" w:rsidP="00D533FF">
            <w:pPr>
              <w:ind w:hanging="2"/>
              <w:rPr>
                <w:rFonts w:asciiTheme="minorHAnsi" w:hAnsiTheme="minorHAnsi" w:cstheme="minorHAnsi"/>
                <w:sz w:val="18"/>
                <w:szCs w:val="18"/>
                <w:lang w:val="sr-Cyrl-RS"/>
              </w:rPr>
            </w:pPr>
          </w:p>
        </w:tc>
        <w:tc>
          <w:tcPr>
            <w:tcW w:w="2268" w:type="dxa"/>
            <w:shd w:val="clear" w:color="auto" w:fill="FFFFFF" w:themeFill="background1"/>
          </w:tcPr>
          <w:p w14:paraId="5ACE6C0D" w14:textId="77777777" w:rsidR="008C2F5B" w:rsidRPr="00E22794" w:rsidRDefault="008C2F5B" w:rsidP="00D533FF">
            <w:pPr>
              <w:ind w:hanging="2"/>
              <w:rPr>
                <w:rFonts w:asciiTheme="minorHAnsi" w:hAnsiTheme="minorHAnsi" w:cstheme="minorHAnsi"/>
                <w:sz w:val="18"/>
                <w:szCs w:val="18"/>
                <w:lang w:val="sr-Cyrl-RS"/>
              </w:rPr>
            </w:pPr>
          </w:p>
        </w:tc>
        <w:tc>
          <w:tcPr>
            <w:tcW w:w="1609" w:type="dxa"/>
            <w:shd w:val="clear" w:color="auto" w:fill="FFFFFF" w:themeFill="background1"/>
          </w:tcPr>
          <w:p w14:paraId="3C140F3B"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2B556F73" w14:textId="77777777" w:rsidTr="00D533FF">
        <w:trPr>
          <w:trHeight w:val="2285"/>
          <w:jc w:val="center"/>
        </w:trPr>
        <w:tc>
          <w:tcPr>
            <w:tcW w:w="3114" w:type="dxa"/>
            <w:shd w:val="clear" w:color="auto" w:fill="F4CCCC"/>
          </w:tcPr>
          <w:p w14:paraId="55CC6634"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1.1.6.6 Успостављање система електронске регистрације у статусним регистрима АПР (замена CORE система за спровођење поступка регистрације, миграција постојећих и имплементација нових регистара, интеграција са другим системима е-управе и унапређење интероперабилности)</w:t>
            </w:r>
          </w:p>
        </w:tc>
        <w:tc>
          <w:tcPr>
            <w:tcW w:w="992" w:type="dxa"/>
            <w:shd w:val="clear" w:color="auto" w:fill="F4CCCC"/>
          </w:tcPr>
          <w:p w14:paraId="1D79C876"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АПР</w:t>
            </w:r>
          </w:p>
        </w:tc>
        <w:tc>
          <w:tcPr>
            <w:tcW w:w="992" w:type="dxa"/>
            <w:shd w:val="clear" w:color="auto" w:fill="F4CCCC"/>
          </w:tcPr>
          <w:p w14:paraId="640C1C1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података</w:t>
            </w:r>
          </w:p>
        </w:tc>
        <w:tc>
          <w:tcPr>
            <w:tcW w:w="2552" w:type="dxa"/>
            <w:shd w:val="clear" w:color="auto" w:fill="F4CCCC"/>
          </w:tcPr>
          <w:p w14:paraId="3F9EE4FE"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Пројекат међународне подршке</w:t>
            </w:r>
          </w:p>
          <w:p w14:paraId="4DC3AC0E" w14:textId="77777777" w:rsidR="008C2F5B" w:rsidRPr="00E22794" w:rsidRDefault="008C2F5B" w:rsidP="00D533FF">
            <w:pPr>
              <w:ind w:hanging="2"/>
              <w:rPr>
                <w:rFonts w:asciiTheme="minorHAnsi" w:hAnsiTheme="minorHAnsi" w:cstheme="minorHAnsi"/>
                <w:color w:val="222222"/>
                <w:sz w:val="18"/>
                <w:szCs w:val="18"/>
                <w:lang w:val="sr-Cyrl-RS"/>
              </w:rPr>
            </w:pPr>
            <w:r w:rsidRPr="0097116A">
              <w:rPr>
                <w:rFonts w:asciiTheme="minorHAnsi" w:hAnsiTheme="minorHAnsi" w:cstheme="minorHAnsi"/>
                <w:color w:val="222222"/>
                <w:sz w:val="18"/>
                <w:szCs w:val="18"/>
                <w:lang w:val="sr-Cyrl-RS"/>
              </w:rPr>
              <w:t>3</w:t>
            </w:r>
            <w:r w:rsidRPr="00E22794">
              <w:rPr>
                <w:rFonts w:asciiTheme="minorHAnsi" w:hAnsiTheme="minorHAnsi" w:cstheme="minorHAnsi"/>
                <w:color w:val="222222"/>
                <w:sz w:val="18"/>
                <w:szCs w:val="18"/>
                <w:lang w:val="sr-Cyrl-RS"/>
              </w:rPr>
              <w:t>. квартал 2022. године</w:t>
            </w:r>
          </w:p>
        </w:tc>
        <w:tc>
          <w:tcPr>
            <w:tcW w:w="2410" w:type="dxa"/>
            <w:shd w:val="clear" w:color="auto" w:fill="F4CCCC"/>
          </w:tcPr>
          <w:p w14:paraId="66AC6F5F" w14:textId="77777777" w:rsidR="008C2F5B" w:rsidRPr="00E22794" w:rsidRDefault="008C2F5B" w:rsidP="00D533FF">
            <w:pPr>
              <w:ind w:hanging="2"/>
              <w:rPr>
                <w:rFonts w:asciiTheme="minorHAnsi" w:hAnsiTheme="minorHAnsi" w:cstheme="minorHAnsi"/>
                <w:sz w:val="18"/>
                <w:szCs w:val="18"/>
                <w:lang w:val="sr-Cyrl-RS"/>
              </w:rPr>
            </w:pPr>
          </w:p>
        </w:tc>
        <w:tc>
          <w:tcPr>
            <w:tcW w:w="2268" w:type="dxa"/>
            <w:shd w:val="clear" w:color="auto" w:fill="F4CCCC"/>
          </w:tcPr>
          <w:p w14:paraId="00398AFF" w14:textId="77777777" w:rsidR="008C2F5B" w:rsidRPr="00E22794" w:rsidRDefault="008C2F5B" w:rsidP="00D533FF">
            <w:pPr>
              <w:ind w:hanging="2"/>
              <w:rPr>
                <w:rFonts w:asciiTheme="minorHAnsi" w:hAnsiTheme="minorHAnsi" w:cstheme="minorHAnsi"/>
                <w:sz w:val="18"/>
                <w:szCs w:val="18"/>
                <w:lang w:val="sr-Cyrl-RS"/>
              </w:rPr>
            </w:pPr>
          </w:p>
        </w:tc>
        <w:tc>
          <w:tcPr>
            <w:tcW w:w="1609" w:type="dxa"/>
            <w:shd w:val="clear" w:color="auto" w:fill="F4CCCC"/>
          </w:tcPr>
          <w:p w14:paraId="3A96194D"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70A62DA8" w14:textId="77777777" w:rsidTr="00D533FF">
        <w:trPr>
          <w:trHeight w:val="332"/>
          <w:jc w:val="center"/>
        </w:trPr>
        <w:tc>
          <w:tcPr>
            <w:tcW w:w="3114" w:type="dxa"/>
            <w:shd w:val="clear" w:color="auto" w:fill="F4CCCC"/>
          </w:tcPr>
          <w:p w14:paraId="07A153CA"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1.1.6.7 Дигитализација регистра пољопривредних газдинстава (е-аграр)</w:t>
            </w:r>
          </w:p>
        </w:tc>
        <w:tc>
          <w:tcPr>
            <w:tcW w:w="992" w:type="dxa"/>
            <w:shd w:val="clear" w:color="auto" w:fill="F4CCCC"/>
          </w:tcPr>
          <w:p w14:paraId="53182B06"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Министарство ољопривреде</w:t>
            </w:r>
          </w:p>
        </w:tc>
        <w:tc>
          <w:tcPr>
            <w:tcW w:w="992" w:type="dxa"/>
            <w:shd w:val="clear" w:color="auto" w:fill="F4CCCC"/>
          </w:tcPr>
          <w:p w14:paraId="61375953" w14:textId="77777777" w:rsidR="008C2F5B" w:rsidRPr="00E22794" w:rsidRDefault="008C2F5B" w:rsidP="00D533FF">
            <w:pPr>
              <w:ind w:hanging="2"/>
              <w:rPr>
                <w:rFonts w:asciiTheme="minorHAnsi" w:hAnsiTheme="minorHAnsi" w:cstheme="minorHAnsi"/>
                <w:sz w:val="18"/>
                <w:szCs w:val="18"/>
                <w:lang w:val="sr-Cyrl-RS"/>
              </w:rPr>
            </w:pPr>
          </w:p>
        </w:tc>
        <w:tc>
          <w:tcPr>
            <w:tcW w:w="2552" w:type="dxa"/>
            <w:shd w:val="clear" w:color="auto" w:fill="F4CCCC"/>
          </w:tcPr>
          <w:p w14:paraId="236A9E52"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Нису обезбеђена средства</w:t>
            </w:r>
          </w:p>
          <w:p w14:paraId="4C48691C"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Уговарање пројектног зајма у току. </w:t>
            </w:r>
          </w:p>
          <w:p w14:paraId="10F52F4A"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4. квартал 2022. године</w:t>
            </w:r>
          </w:p>
        </w:tc>
        <w:tc>
          <w:tcPr>
            <w:tcW w:w="2410" w:type="dxa"/>
            <w:shd w:val="clear" w:color="auto" w:fill="F4CCCC"/>
          </w:tcPr>
          <w:p w14:paraId="2923F4BD" w14:textId="77777777" w:rsidR="008C2F5B" w:rsidRPr="00E22794" w:rsidRDefault="008C2F5B" w:rsidP="00D533FF">
            <w:pPr>
              <w:ind w:hanging="2"/>
              <w:rPr>
                <w:rFonts w:asciiTheme="minorHAnsi" w:hAnsiTheme="minorHAnsi" w:cstheme="minorHAnsi"/>
                <w:sz w:val="18"/>
                <w:szCs w:val="18"/>
                <w:lang w:val="sr-Cyrl-RS"/>
              </w:rPr>
            </w:pPr>
          </w:p>
        </w:tc>
        <w:tc>
          <w:tcPr>
            <w:tcW w:w="2268" w:type="dxa"/>
            <w:shd w:val="clear" w:color="auto" w:fill="F4CCCC"/>
          </w:tcPr>
          <w:p w14:paraId="6370BBBE" w14:textId="77777777" w:rsidR="008C2F5B" w:rsidRPr="00E22794" w:rsidRDefault="008C2F5B" w:rsidP="00D533FF">
            <w:pPr>
              <w:ind w:hanging="2"/>
              <w:rPr>
                <w:rFonts w:asciiTheme="minorHAnsi" w:hAnsiTheme="minorHAnsi" w:cstheme="minorHAnsi"/>
                <w:sz w:val="18"/>
                <w:szCs w:val="18"/>
                <w:lang w:val="sr-Cyrl-RS"/>
              </w:rPr>
            </w:pPr>
          </w:p>
        </w:tc>
        <w:tc>
          <w:tcPr>
            <w:tcW w:w="1609" w:type="dxa"/>
            <w:shd w:val="clear" w:color="auto" w:fill="F4CCCC"/>
          </w:tcPr>
          <w:p w14:paraId="76DF53FE"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798BE5E3" w14:textId="77777777" w:rsidTr="00D533FF">
        <w:trPr>
          <w:trHeight w:val="1538"/>
          <w:jc w:val="center"/>
        </w:trPr>
        <w:tc>
          <w:tcPr>
            <w:tcW w:w="3114" w:type="dxa"/>
          </w:tcPr>
          <w:p w14:paraId="323285E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1.1.6.8: Унапређење ИС борачко</w:t>
            </w:r>
            <w:r w:rsidRPr="00E22794">
              <w:rPr>
                <w:rFonts w:asciiTheme="minorHAnsi" w:hAnsiTheme="minorHAnsi" w:cstheme="minorHAnsi"/>
                <w:color w:val="222222"/>
                <w:sz w:val="18"/>
                <w:szCs w:val="18"/>
                <w:lang w:val="sr-Cyrl-RS"/>
              </w:rPr>
              <w:t xml:space="preserve">-инвалидске заштите </w:t>
            </w:r>
          </w:p>
        </w:tc>
        <w:tc>
          <w:tcPr>
            <w:tcW w:w="992" w:type="dxa"/>
          </w:tcPr>
          <w:p w14:paraId="5748FE0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МРЗБСП</w:t>
            </w:r>
          </w:p>
        </w:tc>
        <w:tc>
          <w:tcPr>
            <w:tcW w:w="992" w:type="dxa"/>
          </w:tcPr>
          <w:p w14:paraId="2647764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2552" w:type="dxa"/>
          </w:tcPr>
          <w:p w14:paraId="1E91E3D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Није реализована услед недостатка средстава за ову намену у 2021. години.</w:t>
            </w:r>
          </w:p>
        </w:tc>
        <w:tc>
          <w:tcPr>
            <w:tcW w:w="2410" w:type="dxa"/>
          </w:tcPr>
          <w:p w14:paraId="5DDEFC6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са техничко-технолошким приоритетима.</w:t>
            </w:r>
          </w:p>
          <w:p w14:paraId="4E86164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релевантна.</w:t>
            </w:r>
          </w:p>
        </w:tc>
        <w:tc>
          <w:tcPr>
            <w:tcW w:w="2268" w:type="dxa"/>
          </w:tcPr>
          <w:p w14:paraId="09122666" w14:textId="77777777" w:rsidR="008C2F5B" w:rsidRPr="00E22794" w:rsidRDefault="008C2F5B" w:rsidP="00D533FF">
            <w:pPr>
              <w:ind w:hanging="2"/>
              <w:rPr>
                <w:rFonts w:asciiTheme="minorHAnsi" w:hAnsiTheme="minorHAnsi" w:cstheme="minorHAnsi"/>
                <w:sz w:val="18"/>
                <w:szCs w:val="18"/>
                <w:lang w:val="sr-Cyrl-RS"/>
              </w:rPr>
            </w:pPr>
          </w:p>
        </w:tc>
        <w:tc>
          <w:tcPr>
            <w:tcW w:w="1609" w:type="dxa"/>
          </w:tcPr>
          <w:p w14:paraId="1857C0C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Пренети активност у АП 2023.-2025. </w:t>
            </w:r>
          </w:p>
        </w:tc>
      </w:tr>
      <w:tr w:rsidR="008C2F5B" w:rsidRPr="008A473D" w14:paraId="588EC34D" w14:textId="77777777" w:rsidTr="00D533FF">
        <w:trPr>
          <w:trHeight w:val="573"/>
          <w:jc w:val="center"/>
        </w:trPr>
        <w:tc>
          <w:tcPr>
            <w:tcW w:w="3114" w:type="dxa"/>
          </w:tcPr>
          <w:p w14:paraId="06FF33D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1.1.6.9: Унапређење ИС дечије и породичне заштите</w:t>
            </w:r>
          </w:p>
        </w:tc>
        <w:tc>
          <w:tcPr>
            <w:tcW w:w="992" w:type="dxa"/>
          </w:tcPr>
          <w:p w14:paraId="0775B5F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МРЗБСП</w:t>
            </w:r>
          </w:p>
        </w:tc>
        <w:tc>
          <w:tcPr>
            <w:tcW w:w="992" w:type="dxa"/>
          </w:tcPr>
          <w:p w14:paraId="49D2E1A1"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току</w:t>
            </w:r>
          </w:p>
        </w:tc>
        <w:tc>
          <w:tcPr>
            <w:tcW w:w="2552" w:type="dxa"/>
          </w:tcPr>
          <w:p w14:paraId="3A26C4F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Није дошло до очекиваних измена и допуна Закона о финансијској подршци породици са децом које би биле разлог за унапређење система.</w:t>
            </w:r>
          </w:p>
        </w:tc>
        <w:tc>
          <w:tcPr>
            <w:tcW w:w="2410" w:type="dxa"/>
          </w:tcPr>
          <w:p w14:paraId="7C5F0BA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са техничко-технолошким приоритетима.</w:t>
            </w:r>
          </w:p>
        </w:tc>
        <w:tc>
          <w:tcPr>
            <w:tcW w:w="2268" w:type="dxa"/>
          </w:tcPr>
          <w:p w14:paraId="654EC9ED" w14:textId="77777777" w:rsidR="008C2F5B" w:rsidRPr="00E22794" w:rsidRDefault="008C2F5B" w:rsidP="00D533FF">
            <w:pPr>
              <w:ind w:hanging="2"/>
              <w:rPr>
                <w:rFonts w:asciiTheme="minorHAnsi" w:hAnsiTheme="minorHAnsi" w:cstheme="minorHAnsi"/>
                <w:sz w:val="18"/>
                <w:szCs w:val="18"/>
                <w:lang w:val="sr-Cyrl-RS"/>
              </w:rPr>
            </w:pPr>
          </w:p>
        </w:tc>
        <w:tc>
          <w:tcPr>
            <w:tcW w:w="1609" w:type="dxa"/>
          </w:tcPr>
          <w:p w14:paraId="1AA5753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Донети неопходне подзаконсе акте, као и спровести одговарајуће измене у апликативном софтверу за обрачун и исплату права.</w:t>
            </w:r>
          </w:p>
        </w:tc>
      </w:tr>
    </w:tbl>
    <w:p w14:paraId="77E758A1"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01401BC4"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850"/>
        <w:gridCol w:w="1109"/>
        <w:gridCol w:w="990"/>
        <w:gridCol w:w="1020"/>
        <w:gridCol w:w="2268"/>
        <w:gridCol w:w="2693"/>
        <w:gridCol w:w="1762"/>
      </w:tblGrid>
      <w:tr w:rsidR="008C2F5B" w:rsidRPr="008A473D" w14:paraId="07B3687C" w14:textId="77777777" w:rsidTr="00D533FF">
        <w:trPr>
          <w:trHeight w:val="396"/>
          <w:jc w:val="center"/>
        </w:trPr>
        <w:tc>
          <w:tcPr>
            <w:tcW w:w="7225" w:type="dxa"/>
            <w:gridSpan w:val="5"/>
            <w:vMerge w:val="restart"/>
            <w:shd w:val="clear" w:color="auto" w:fill="F9CB9C"/>
          </w:tcPr>
          <w:p w14:paraId="1375EAA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1.1.7: Успостављање јединственог јавног Регистра поступака</w:t>
            </w:r>
          </w:p>
          <w:p w14:paraId="2DB8925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Републички секретаријат за јавне политике</w:t>
            </w:r>
          </w:p>
        </w:tc>
        <w:tc>
          <w:tcPr>
            <w:tcW w:w="6723" w:type="dxa"/>
            <w:gridSpan w:val="3"/>
            <w:shd w:val="clear" w:color="auto" w:fill="F9CB9C"/>
          </w:tcPr>
          <w:p w14:paraId="1CD3E2E0"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Релевантност</w:t>
            </w:r>
          </w:p>
        </w:tc>
      </w:tr>
      <w:tr w:rsidR="008C2F5B" w:rsidRPr="008A473D" w14:paraId="20EA8F98" w14:textId="77777777" w:rsidTr="00D533FF">
        <w:trPr>
          <w:trHeight w:val="396"/>
          <w:jc w:val="center"/>
        </w:trPr>
        <w:tc>
          <w:tcPr>
            <w:tcW w:w="7225" w:type="dxa"/>
            <w:gridSpan w:val="5"/>
            <w:vMerge/>
            <w:shd w:val="clear" w:color="auto" w:fill="F9CB9C"/>
          </w:tcPr>
          <w:p w14:paraId="08BC0241" w14:textId="77777777" w:rsidR="008C2F5B" w:rsidRPr="00E22794" w:rsidRDefault="008C2F5B" w:rsidP="00D533FF">
            <w:pPr>
              <w:ind w:hanging="2"/>
              <w:rPr>
                <w:rFonts w:asciiTheme="minorHAnsi" w:hAnsiTheme="minorHAnsi" w:cstheme="minorHAnsi"/>
                <w:sz w:val="18"/>
                <w:szCs w:val="18"/>
                <w:lang w:val="sr-Cyrl-RS"/>
              </w:rPr>
            </w:pPr>
          </w:p>
        </w:tc>
        <w:tc>
          <w:tcPr>
            <w:tcW w:w="6723" w:type="dxa"/>
            <w:gridSpan w:val="3"/>
            <w:shd w:val="clear" w:color="auto" w:fill="auto"/>
          </w:tcPr>
          <w:p w14:paraId="2FAF1EFD"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Мера је релевантна за наредни период</w:t>
            </w:r>
          </w:p>
          <w:p w14:paraId="6C44A7E9" w14:textId="77777777" w:rsidR="008C2F5B" w:rsidRPr="00E22794" w:rsidRDefault="008C2F5B" w:rsidP="00D533FF">
            <w:pPr>
              <w:ind w:hanging="2"/>
              <w:rPr>
                <w:rFonts w:asciiTheme="minorHAnsi" w:hAnsiTheme="minorHAnsi" w:cstheme="minorHAnsi"/>
                <w:b/>
                <w:sz w:val="18"/>
                <w:szCs w:val="18"/>
                <w:lang w:val="sr-Cyrl-RS"/>
              </w:rPr>
            </w:pPr>
            <w:r w:rsidRPr="00E22794">
              <w:rPr>
                <w:rFonts w:asciiTheme="minorHAnsi" w:hAnsiTheme="minorHAnsi" w:cstheme="minorHAnsi"/>
                <w:b/>
                <w:sz w:val="18"/>
                <w:szCs w:val="18"/>
                <w:lang w:val="sr-Cyrl-RS"/>
              </w:rPr>
              <w:t>Предлаже се укидање мере 1.1.7 уколико се спроведe фаза 3 - јавно доступан регистар који садржи све административне поступке за грађане, до краја 2022.</w:t>
            </w:r>
          </w:p>
        </w:tc>
      </w:tr>
      <w:tr w:rsidR="008C2F5B" w:rsidRPr="008A473D" w14:paraId="04F7E60B" w14:textId="77777777" w:rsidTr="00D533FF">
        <w:trPr>
          <w:jc w:val="center"/>
        </w:trPr>
        <w:tc>
          <w:tcPr>
            <w:tcW w:w="3256" w:type="dxa"/>
            <w:shd w:val="clear" w:color="auto" w:fill="CFE2F3"/>
          </w:tcPr>
          <w:p w14:paraId="6193725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850" w:type="dxa"/>
            <w:shd w:val="clear" w:color="auto" w:fill="CFE2F3"/>
          </w:tcPr>
          <w:p w14:paraId="70964F5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09" w:type="dxa"/>
            <w:shd w:val="clear" w:color="auto" w:fill="CFE2F3"/>
          </w:tcPr>
          <w:p w14:paraId="516DBCD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0" w:type="dxa"/>
            <w:shd w:val="clear" w:color="auto" w:fill="CFE2F3"/>
          </w:tcPr>
          <w:p w14:paraId="79F2DCB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020" w:type="dxa"/>
            <w:shd w:val="clear" w:color="auto" w:fill="CFE2F3"/>
          </w:tcPr>
          <w:p w14:paraId="750A83C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268" w:type="dxa"/>
            <w:shd w:val="clear" w:color="auto" w:fill="CFE2F3"/>
          </w:tcPr>
          <w:p w14:paraId="2F6DD90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693" w:type="dxa"/>
            <w:shd w:val="clear" w:color="auto" w:fill="CFE2F3"/>
          </w:tcPr>
          <w:p w14:paraId="242BF83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762" w:type="dxa"/>
            <w:shd w:val="clear" w:color="auto" w:fill="CFE2F3"/>
          </w:tcPr>
          <w:p w14:paraId="45DE874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6DC9182E" w14:textId="77777777" w:rsidTr="00D533FF">
        <w:trPr>
          <w:jc w:val="center"/>
        </w:trPr>
        <w:tc>
          <w:tcPr>
            <w:tcW w:w="3256" w:type="dxa"/>
            <w:shd w:val="clear" w:color="auto" w:fill="D9D9D9"/>
          </w:tcPr>
          <w:p w14:paraId="3540D92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Јавни регистар административних поступака стављен у продукциони рад (1 - Успостављен регистар, 2 - Јавно доступан регистар који садржи све административне поступке за привреду, 3 - Јавно доступан регистар који садржи све административне поступке за грађане)</w:t>
            </w:r>
          </w:p>
        </w:tc>
        <w:tc>
          <w:tcPr>
            <w:tcW w:w="850" w:type="dxa"/>
            <w:shd w:val="clear" w:color="auto" w:fill="D9D9D9"/>
          </w:tcPr>
          <w:p w14:paraId="13D7D75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09" w:type="dxa"/>
            <w:shd w:val="clear" w:color="auto" w:fill="D9D9D9"/>
          </w:tcPr>
          <w:p w14:paraId="5A6C9EC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990" w:type="dxa"/>
            <w:shd w:val="clear" w:color="auto" w:fill="D9D9D9"/>
          </w:tcPr>
          <w:p w14:paraId="1413723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w:t>
            </w:r>
          </w:p>
        </w:tc>
        <w:tc>
          <w:tcPr>
            <w:tcW w:w="1020" w:type="dxa"/>
            <w:shd w:val="clear" w:color="auto" w:fill="D9D9D9"/>
          </w:tcPr>
          <w:p w14:paraId="4912480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w:t>
            </w:r>
          </w:p>
        </w:tc>
        <w:tc>
          <w:tcPr>
            <w:tcW w:w="2268" w:type="dxa"/>
            <w:shd w:val="clear" w:color="auto" w:fill="D9D9D9"/>
          </w:tcPr>
          <w:p w14:paraId="5D6130E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Једниствени Регистар административних поступака је успостављен </w:t>
            </w:r>
            <w:hyperlink r:id="rId51">
              <w:r w:rsidRPr="00E22794">
                <w:rPr>
                  <w:rFonts w:asciiTheme="minorHAnsi" w:hAnsiTheme="minorHAnsi" w:cstheme="minorHAnsi"/>
                  <w:sz w:val="18"/>
                  <w:szCs w:val="18"/>
                  <w:lang w:val="sr-Cyrl-RS"/>
                </w:rPr>
                <w:t>(euprava.gov.rs)</w:t>
              </w:r>
            </w:hyperlink>
            <w:r w:rsidRPr="00E22794">
              <w:rPr>
                <w:rFonts w:asciiTheme="minorHAnsi" w:hAnsiTheme="minorHAnsi" w:cstheme="minorHAnsi"/>
                <w:sz w:val="18"/>
                <w:szCs w:val="18"/>
                <w:lang w:val="sr-Cyrl-RS"/>
              </w:rPr>
              <w:t xml:space="preserve"> у оквиру кога су сви административни поступци за привреду. Спроведено је пописивање/мапирање 1.948 административних поступака за грађане које спроводе 111 органа државне управе.</w:t>
            </w:r>
          </w:p>
        </w:tc>
        <w:tc>
          <w:tcPr>
            <w:tcW w:w="2693" w:type="dxa"/>
            <w:shd w:val="clear" w:color="auto" w:fill="D9D9D9"/>
          </w:tcPr>
          <w:p w14:paraId="749D958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Јавно доступан регистар који садржи све административне поступке за грађане</w:t>
            </w:r>
          </w:p>
          <w:p w14:paraId="5C7F7D04" w14:textId="77777777" w:rsidR="008C2F5B" w:rsidRPr="00E22794" w:rsidRDefault="008C2F5B" w:rsidP="00D533FF">
            <w:pPr>
              <w:ind w:hanging="2"/>
              <w:rPr>
                <w:rFonts w:asciiTheme="minorHAnsi" w:hAnsiTheme="minorHAnsi" w:cstheme="minorHAnsi"/>
                <w:sz w:val="18"/>
                <w:szCs w:val="18"/>
                <w:lang w:val="sr-Cyrl-RS"/>
              </w:rPr>
            </w:pPr>
          </w:p>
          <w:p w14:paraId="21EBFC3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Доношење Уредбе о функционисању и утврђивању података која се уписују у Регистар</w:t>
            </w:r>
          </w:p>
        </w:tc>
        <w:tc>
          <w:tcPr>
            <w:tcW w:w="1762" w:type="dxa"/>
            <w:shd w:val="clear" w:color="auto" w:fill="D9D9D9"/>
          </w:tcPr>
          <w:p w14:paraId="753783D2" w14:textId="77777777" w:rsidR="008C2F5B" w:rsidRPr="00E22794" w:rsidRDefault="008C2F5B" w:rsidP="00D533FF">
            <w:pPr>
              <w:ind w:hanging="2"/>
              <w:rPr>
                <w:rFonts w:asciiTheme="minorHAnsi" w:hAnsiTheme="minorHAnsi" w:cstheme="minorHAnsi"/>
                <w:sz w:val="18"/>
                <w:szCs w:val="18"/>
                <w:lang w:val="sr-Cyrl-RS"/>
              </w:rPr>
            </w:pPr>
          </w:p>
        </w:tc>
      </w:tr>
    </w:tbl>
    <w:p w14:paraId="56B19784" w14:textId="77777777" w:rsidR="008C2F5B" w:rsidRPr="00E22794" w:rsidRDefault="008C2F5B" w:rsidP="008C2F5B">
      <w:pPr>
        <w:spacing w:after="0" w:line="240" w:lineRule="auto"/>
        <w:rPr>
          <w:rFonts w:asciiTheme="minorHAnsi" w:hAnsiTheme="minorHAnsi" w:cstheme="minorHAnsi"/>
          <w:sz w:val="14"/>
          <w:szCs w:val="14"/>
          <w:lang w:val="sr-Cyrl-RS"/>
        </w:rPr>
      </w:pPr>
    </w:p>
    <w:p w14:paraId="760E9810"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851"/>
        <w:gridCol w:w="2126"/>
        <w:gridCol w:w="2693"/>
        <w:gridCol w:w="1843"/>
        <w:gridCol w:w="2329"/>
      </w:tblGrid>
      <w:tr w:rsidR="008C2F5B" w:rsidRPr="008A473D" w14:paraId="7845C6CF"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8EC9A58"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7E9F79D"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5CD0D1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67CEB8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164534A"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0DC0F0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232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53974E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3042BDF" w14:textId="77777777" w:rsidTr="00D533FF">
        <w:trPr>
          <w:trHeight w:val="253"/>
          <w:tblHeader/>
          <w:jc w:val="center"/>
        </w:trPr>
        <w:tc>
          <w:tcPr>
            <w:tcW w:w="3114" w:type="dxa"/>
            <w:vMerge/>
            <w:vAlign w:val="center"/>
          </w:tcPr>
          <w:p w14:paraId="27E8E2B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2C4D84EE"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851" w:type="dxa"/>
            <w:vMerge/>
            <w:vAlign w:val="center"/>
          </w:tcPr>
          <w:p w14:paraId="34F17621"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126" w:type="dxa"/>
            <w:vMerge/>
            <w:vAlign w:val="center"/>
          </w:tcPr>
          <w:p w14:paraId="2E4D9765"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693" w:type="dxa"/>
            <w:vMerge/>
            <w:vAlign w:val="center"/>
          </w:tcPr>
          <w:p w14:paraId="71B5DB8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843" w:type="dxa"/>
            <w:vMerge/>
            <w:vAlign w:val="center"/>
          </w:tcPr>
          <w:p w14:paraId="68B2A739"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329" w:type="dxa"/>
            <w:vMerge/>
            <w:vAlign w:val="center"/>
          </w:tcPr>
          <w:p w14:paraId="28C61AF0"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2C3E6832" w14:textId="77777777" w:rsidTr="00D533FF">
        <w:trPr>
          <w:trHeight w:val="1347"/>
          <w:jc w:val="center"/>
        </w:trPr>
        <w:tc>
          <w:tcPr>
            <w:tcW w:w="3114" w:type="dxa"/>
            <w:shd w:val="clear" w:color="auto" w:fill="D9D9D9"/>
          </w:tcPr>
          <w:p w14:paraId="6213FD2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1.1.7.1: Израда Нацрта закона којим ће се уредити успостављање и функционалност Регистра</w:t>
            </w:r>
          </w:p>
        </w:tc>
        <w:tc>
          <w:tcPr>
            <w:tcW w:w="992" w:type="dxa"/>
            <w:shd w:val="clear" w:color="auto" w:fill="D9D9D9"/>
          </w:tcPr>
          <w:p w14:paraId="33E4882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РСЈП</w:t>
            </w:r>
          </w:p>
        </w:tc>
        <w:tc>
          <w:tcPr>
            <w:tcW w:w="851" w:type="dxa"/>
            <w:shd w:val="clear" w:color="auto" w:fill="D9D9D9"/>
          </w:tcPr>
          <w:p w14:paraId="6148341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126" w:type="dxa"/>
            <w:shd w:val="clear" w:color="auto" w:fill="D9D9D9"/>
          </w:tcPr>
          <w:p w14:paraId="2A02E36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Усвојен је Закон о Регистру административних поступака</w:t>
            </w:r>
          </w:p>
        </w:tc>
        <w:tc>
          <w:tcPr>
            <w:tcW w:w="2693" w:type="dxa"/>
            <w:shd w:val="clear" w:color="auto" w:fill="D9D9D9"/>
          </w:tcPr>
          <w:p w14:paraId="4BDA646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Обезбеђена правно -регулаторна подршка упостављању Регистра.</w:t>
            </w:r>
          </w:p>
          <w:p w14:paraId="144A543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више није релеванта.</w:t>
            </w:r>
          </w:p>
        </w:tc>
        <w:tc>
          <w:tcPr>
            <w:tcW w:w="1843" w:type="dxa"/>
            <w:shd w:val="clear" w:color="auto" w:fill="D9D9D9"/>
          </w:tcPr>
          <w:p w14:paraId="028D1CB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Успотављена пуна функционалносст Регистра.</w:t>
            </w:r>
          </w:p>
        </w:tc>
        <w:tc>
          <w:tcPr>
            <w:tcW w:w="2329" w:type="dxa"/>
            <w:shd w:val="clear" w:color="auto" w:fill="D9D9D9"/>
          </w:tcPr>
          <w:p w14:paraId="7A94744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r>
      <w:tr w:rsidR="008C2F5B" w:rsidRPr="008A473D" w14:paraId="7C7828DB" w14:textId="77777777" w:rsidTr="00D533FF">
        <w:trPr>
          <w:trHeight w:val="638"/>
          <w:jc w:val="center"/>
        </w:trPr>
        <w:tc>
          <w:tcPr>
            <w:tcW w:w="3114" w:type="dxa"/>
          </w:tcPr>
          <w:p w14:paraId="713015C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1.1.7.2: Усвајање подзаконских аката на основу закона којим ће се уредити успостављање и функционисање Регистра</w:t>
            </w:r>
          </w:p>
        </w:tc>
        <w:tc>
          <w:tcPr>
            <w:tcW w:w="992" w:type="dxa"/>
          </w:tcPr>
          <w:p w14:paraId="5CC1A99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РСЈП</w:t>
            </w:r>
          </w:p>
        </w:tc>
        <w:tc>
          <w:tcPr>
            <w:tcW w:w="851" w:type="dxa"/>
          </w:tcPr>
          <w:p w14:paraId="0C9529A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2126" w:type="dxa"/>
          </w:tcPr>
          <w:p w14:paraId="516CC7C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СРЈУ предвиђа нови рок за ову активност. СРЈУ активност 1.5.1.1. - рок 3. квартал 2022. године</w:t>
            </w:r>
            <w:r w:rsidRPr="00E22794">
              <w:rPr>
                <w:rFonts w:asciiTheme="minorHAnsi" w:hAnsiTheme="minorHAnsi" w:cstheme="minorHAnsi"/>
                <w:color w:val="FFFFFF"/>
                <w:sz w:val="18"/>
                <w:szCs w:val="18"/>
                <w:lang w:val="sr-Cyrl-RS"/>
              </w:rPr>
              <w:t>.</w:t>
            </w:r>
          </w:p>
        </w:tc>
        <w:tc>
          <w:tcPr>
            <w:tcW w:w="2693" w:type="dxa"/>
          </w:tcPr>
          <w:p w14:paraId="5539401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Обезбеђена правно -регулаторна подршка успостављању Регистра.</w:t>
            </w:r>
          </w:p>
          <w:p w14:paraId="105D671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релевантна.</w:t>
            </w:r>
          </w:p>
        </w:tc>
        <w:tc>
          <w:tcPr>
            <w:tcW w:w="1843" w:type="dxa"/>
          </w:tcPr>
          <w:p w14:paraId="6A479213" w14:textId="77777777" w:rsidR="008C2F5B" w:rsidRPr="00E22794" w:rsidRDefault="008C2F5B" w:rsidP="00D533FF">
            <w:pPr>
              <w:ind w:hanging="2"/>
              <w:rPr>
                <w:rFonts w:asciiTheme="minorHAnsi" w:hAnsiTheme="minorHAnsi" w:cstheme="minorHAnsi"/>
                <w:sz w:val="18"/>
                <w:szCs w:val="18"/>
                <w:lang w:val="sr-Cyrl-RS"/>
              </w:rPr>
            </w:pPr>
          </w:p>
        </w:tc>
        <w:tc>
          <w:tcPr>
            <w:tcW w:w="2329" w:type="dxa"/>
          </w:tcPr>
          <w:p w14:paraId="56BBC4C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Очекује се доношење Уредбе о функционисању и утврђивању података која се уписују у Регистар до краја 2022. године када ће бити завршен и процес пописа административних поступака за грађане </w:t>
            </w:r>
          </w:p>
        </w:tc>
      </w:tr>
      <w:tr w:rsidR="008C2F5B" w:rsidRPr="008A473D" w14:paraId="6912426C" w14:textId="77777777" w:rsidTr="00D533FF">
        <w:trPr>
          <w:trHeight w:val="1347"/>
          <w:jc w:val="center"/>
        </w:trPr>
        <w:tc>
          <w:tcPr>
            <w:tcW w:w="3114" w:type="dxa"/>
            <w:shd w:val="clear" w:color="auto" w:fill="D9D9D9"/>
          </w:tcPr>
          <w:p w14:paraId="28C4465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1.1.7.3: Израда софтверског решења за Портал Регистра административних поступака</w:t>
            </w:r>
          </w:p>
        </w:tc>
        <w:tc>
          <w:tcPr>
            <w:tcW w:w="992" w:type="dxa"/>
            <w:shd w:val="clear" w:color="auto" w:fill="D9D9D9"/>
          </w:tcPr>
          <w:p w14:paraId="0CCBE10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51" w:type="dxa"/>
            <w:shd w:val="clear" w:color="auto" w:fill="D9D9D9"/>
          </w:tcPr>
          <w:p w14:paraId="0483DC4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126" w:type="dxa"/>
            <w:shd w:val="clear" w:color="auto" w:fill="D9D9D9"/>
          </w:tcPr>
          <w:p w14:paraId="51A72FE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Софтверско решење је израђено и налази се у тест фази након чега ће се, након исправљања уочених грешака, пустити у продукцију. </w:t>
            </w:r>
            <w:r w:rsidRPr="00E22794">
              <w:rPr>
                <w:rFonts w:asciiTheme="minorHAnsi" w:hAnsiTheme="minorHAnsi" w:cstheme="minorHAnsi"/>
                <w:color w:val="FFFFFF"/>
                <w:sz w:val="18"/>
                <w:szCs w:val="18"/>
                <w:lang w:val="sr-Cyrl-RS"/>
              </w:rPr>
              <w:t>.</w:t>
            </w:r>
          </w:p>
        </w:tc>
        <w:tc>
          <w:tcPr>
            <w:tcW w:w="2693" w:type="dxa"/>
            <w:shd w:val="clear" w:color="auto" w:fill="D9D9D9"/>
          </w:tcPr>
          <w:p w14:paraId="15E5275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Обезбеђена техничко-технолошка подршка успостављању Регистра административних поступака.</w:t>
            </w:r>
          </w:p>
          <w:p w14:paraId="132291C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и више није релевантна.</w:t>
            </w:r>
          </w:p>
        </w:tc>
        <w:tc>
          <w:tcPr>
            <w:tcW w:w="1843" w:type="dxa"/>
            <w:shd w:val="clear" w:color="auto" w:fill="D9D9D9"/>
          </w:tcPr>
          <w:p w14:paraId="303ED44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Успостављена пуна функционалност Регистра.</w:t>
            </w:r>
          </w:p>
        </w:tc>
        <w:tc>
          <w:tcPr>
            <w:tcW w:w="2329" w:type="dxa"/>
            <w:shd w:val="clear" w:color="auto" w:fill="D9D9D9"/>
          </w:tcPr>
          <w:p w14:paraId="7562C451"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1B380D14" w14:textId="77777777" w:rsidTr="00D533FF">
        <w:trPr>
          <w:trHeight w:val="1347"/>
          <w:jc w:val="center"/>
        </w:trPr>
        <w:tc>
          <w:tcPr>
            <w:tcW w:w="3114" w:type="dxa"/>
          </w:tcPr>
          <w:p w14:paraId="7C8B11C2"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1.1.7.4: Мапирање и упис административних поступака за грађане на републичком нивоу у Регистар</w:t>
            </w:r>
          </w:p>
        </w:tc>
        <w:tc>
          <w:tcPr>
            <w:tcW w:w="992" w:type="dxa"/>
          </w:tcPr>
          <w:p w14:paraId="7E35283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51" w:type="dxa"/>
          </w:tcPr>
          <w:p w14:paraId="5855108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није започето</w:t>
            </w:r>
          </w:p>
        </w:tc>
        <w:tc>
          <w:tcPr>
            <w:tcW w:w="2126" w:type="dxa"/>
          </w:tcPr>
          <w:p w14:paraId="52674A8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Пандемија ковид-19. Убрзаће се рад на реализацији конверзије девизних средстава зајма СБ.</w:t>
            </w:r>
            <w:r w:rsidRPr="00E22794">
              <w:rPr>
                <w:rFonts w:asciiTheme="minorHAnsi" w:hAnsiTheme="minorHAnsi" w:cstheme="minorHAnsi"/>
                <w:color w:val="FFFFFF"/>
                <w:sz w:val="18"/>
                <w:szCs w:val="18"/>
                <w:lang w:val="sr-Cyrl-RS"/>
              </w:rPr>
              <w:t>.</w:t>
            </w:r>
          </w:p>
        </w:tc>
        <w:tc>
          <w:tcPr>
            <w:tcW w:w="2693" w:type="dxa"/>
          </w:tcPr>
          <w:p w14:paraId="5FA30E2F" w14:textId="77777777" w:rsidR="008C2F5B" w:rsidRPr="00E22794" w:rsidRDefault="008C2F5B" w:rsidP="00D533FF">
            <w:pPr>
              <w:ind w:hanging="2"/>
              <w:rPr>
                <w:rFonts w:asciiTheme="minorHAnsi" w:hAnsiTheme="minorHAnsi" w:cstheme="minorHAnsi"/>
                <w:sz w:val="18"/>
                <w:szCs w:val="18"/>
                <w:lang w:val="sr-Cyrl-RS"/>
              </w:rPr>
            </w:pPr>
          </w:p>
        </w:tc>
        <w:tc>
          <w:tcPr>
            <w:tcW w:w="1843" w:type="dxa"/>
          </w:tcPr>
          <w:p w14:paraId="0D64058E" w14:textId="77777777" w:rsidR="008C2F5B" w:rsidRPr="00E22794" w:rsidRDefault="008C2F5B" w:rsidP="00D533FF">
            <w:pPr>
              <w:ind w:hanging="2"/>
              <w:rPr>
                <w:rFonts w:asciiTheme="minorHAnsi" w:hAnsiTheme="minorHAnsi" w:cstheme="minorHAnsi"/>
                <w:sz w:val="18"/>
                <w:szCs w:val="18"/>
                <w:lang w:val="sr-Cyrl-RS"/>
              </w:rPr>
            </w:pPr>
          </w:p>
        </w:tc>
        <w:tc>
          <w:tcPr>
            <w:tcW w:w="2329" w:type="dxa"/>
          </w:tcPr>
          <w:p w14:paraId="5135E25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Дефинисан је нови рок за завршетак активности, 1. квартал 2022. године</w:t>
            </w:r>
          </w:p>
        </w:tc>
      </w:tr>
      <w:tr w:rsidR="008C2F5B" w:rsidRPr="008A473D" w14:paraId="413CB1AF" w14:textId="77777777" w:rsidTr="00D533FF">
        <w:trPr>
          <w:trHeight w:val="1286"/>
          <w:jc w:val="center"/>
        </w:trPr>
        <w:tc>
          <w:tcPr>
            <w:tcW w:w="3114" w:type="dxa"/>
          </w:tcPr>
          <w:p w14:paraId="505A6EF6"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1.1.7.5: Детаљан попис 150 административних поступака за грађане на републичком нивоу</w:t>
            </w:r>
          </w:p>
        </w:tc>
        <w:tc>
          <w:tcPr>
            <w:tcW w:w="992" w:type="dxa"/>
          </w:tcPr>
          <w:p w14:paraId="385FC42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ИТЕ </w:t>
            </w:r>
          </w:p>
        </w:tc>
        <w:tc>
          <w:tcPr>
            <w:tcW w:w="851" w:type="dxa"/>
          </w:tcPr>
          <w:p w14:paraId="4CF4345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није започчето</w:t>
            </w:r>
          </w:p>
        </w:tc>
        <w:tc>
          <w:tcPr>
            <w:tcW w:w="2126" w:type="dxa"/>
          </w:tcPr>
          <w:p w14:paraId="4F893F0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Пандемија ковид-19. Убрзаће се рад на реализацији конверзије девизних средстава зајма СБ.</w:t>
            </w:r>
            <w:r w:rsidRPr="00E22794">
              <w:rPr>
                <w:rFonts w:asciiTheme="minorHAnsi" w:hAnsiTheme="minorHAnsi" w:cstheme="minorHAnsi"/>
                <w:color w:val="FFFFFF"/>
                <w:sz w:val="18"/>
                <w:szCs w:val="18"/>
                <w:lang w:val="sr-Cyrl-RS"/>
              </w:rPr>
              <w:t>.</w:t>
            </w:r>
          </w:p>
        </w:tc>
        <w:tc>
          <w:tcPr>
            <w:tcW w:w="2693" w:type="dxa"/>
          </w:tcPr>
          <w:p w14:paraId="5F43E3AE" w14:textId="77777777" w:rsidR="008C2F5B" w:rsidRPr="00E22794" w:rsidRDefault="008C2F5B" w:rsidP="00D533FF">
            <w:pPr>
              <w:ind w:hanging="2"/>
              <w:rPr>
                <w:rFonts w:asciiTheme="minorHAnsi" w:hAnsiTheme="minorHAnsi" w:cstheme="minorHAnsi"/>
                <w:sz w:val="18"/>
                <w:szCs w:val="18"/>
                <w:lang w:val="sr-Cyrl-RS"/>
              </w:rPr>
            </w:pPr>
          </w:p>
        </w:tc>
        <w:tc>
          <w:tcPr>
            <w:tcW w:w="1843" w:type="dxa"/>
          </w:tcPr>
          <w:p w14:paraId="4A8278E1" w14:textId="77777777" w:rsidR="008C2F5B" w:rsidRPr="00E22794" w:rsidRDefault="008C2F5B" w:rsidP="00D533FF">
            <w:pPr>
              <w:ind w:hanging="2"/>
              <w:rPr>
                <w:rFonts w:asciiTheme="minorHAnsi" w:hAnsiTheme="minorHAnsi" w:cstheme="minorHAnsi"/>
                <w:sz w:val="18"/>
                <w:szCs w:val="18"/>
                <w:lang w:val="sr-Cyrl-RS"/>
              </w:rPr>
            </w:pPr>
          </w:p>
        </w:tc>
        <w:tc>
          <w:tcPr>
            <w:tcW w:w="2329" w:type="dxa"/>
          </w:tcPr>
          <w:p w14:paraId="0A64347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Дефинисан је нови рок за завршетак активности, 2. квартал 2022. године</w:t>
            </w:r>
          </w:p>
        </w:tc>
      </w:tr>
      <w:tr w:rsidR="008C2F5B" w:rsidRPr="008A473D" w14:paraId="759152DF" w14:textId="77777777" w:rsidTr="00D533FF">
        <w:trPr>
          <w:trHeight w:val="998"/>
          <w:jc w:val="center"/>
        </w:trPr>
        <w:tc>
          <w:tcPr>
            <w:tcW w:w="3114" w:type="dxa"/>
          </w:tcPr>
          <w:p w14:paraId="50797039"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1.1.7.6: Поједностављено 50 изабраних административних поступака за грађане на републичком нивоу</w:t>
            </w:r>
          </w:p>
        </w:tc>
        <w:tc>
          <w:tcPr>
            <w:tcW w:w="992" w:type="dxa"/>
          </w:tcPr>
          <w:p w14:paraId="5DD318E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ИТЕ </w:t>
            </w:r>
          </w:p>
        </w:tc>
        <w:tc>
          <w:tcPr>
            <w:tcW w:w="851" w:type="dxa"/>
          </w:tcPr>
          <w:p w14:paraId="066EC909"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lang w:val="sr-Cyrl-RS"/>
              </w:rPr>
              <w:t>није започето</w:t>
            </w:r>
          </w:p>
        </w:tc>
        <w:tc>
          <w:tcPr>
            <w:tcW w:w="2126" w:type="dxa"/>
          </w:tcPr>
          <w:p w14:paraId="6323087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Пандемија ковид-19. Убрзаће се рад на реализацији конверзије девизних средстава зајма СБ.</w:t>
            </w:r>
            <w:r w:rsidRPr="00E22794">
              <w:rPr>
                <w:rFonts w:asciiTheme="minorHAnsi" w:hAnsiTheme="minorHAnsi" w:cstheme="minorHAnsi"/>
                <w:color w:val="FFFFFF"/>
                <w:sz w:val="18"/>
                <w:szCs w:val="18"/>
                <w:lang w:val="sr-Cyrl-RS"/>
              </w:rPr>
              <w:t>.</w:t>
            </w:r>
          </w:p>
        </w:tc>
        <w:tc>
          <w:tcPr>
            <w:tcW w:w="2693" w:type="dxa"/>
          </w:tcPr>
          <w:p w14:paraId="52082E18" w14:textId="77777777" w:rsidR="008C2F5B" w:rsidRPr="00E22794" w:rsidRDefault="008C2F5B" w:rsidP="00D533FF">
            <w:pPr>
              <w:ind w:hanging="2"/>
              <w:rPr>
                <w:rFonts w:asciiTheme="minorHAnsi" w:hAnsiTheme="minorHAnsi" w:cstheme="minorHAnsi"/>
                <w:sz w:val="18"/>
                <w:szCs w:val="18"/>
                <w:lang w:val="sr-Cyrl-RS"/>
              </w:rPr>
            </w:pPr>
          </w:p>
        </w:tc>
        <w:tc>
          <w:tcPr>
            <w:tcW w:w="1843" w:type="dxa"/>
          </w:tcPr>
          <w:p w14:paraId="1EDD3466" w14:textId="77777777" w:rsidR="008C2F5B" w:rsidRPr="00E22794" w:rsidRDefault="008C2F5B" w:rsidP="00D533FF">
            <w:pPr>
              <w:ind w:hanging="2"/>
              <w:rPr>
                <w:rFonts w:asciiTheme="minorHAnsi" w:hAnsiTheme="minorHAnsi" w:cstheme="minorHAnsi"/>
                <w:sz w:val="18"/>
                <w:szCs w:val="18"/>
                <w:lang w:val="sr-Cyrl-RS"/>
              </w:rPr>
            </w:pPr>
          </w:p>
        </w:tc>
        <w:tc>
          <w:tcPr>
            <w:tcW w:w="2329" w:type="dxa"/>
          </w:tcPr>
          <w:p w14:paraId="272FF33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До краја 2022. године ће се завршити попис административних поступака за грађане. Дефинисан је нови рок за завршетак активности, 2. квартал 2022. године. Спроводи се оптимизација за 50 поступака, од којих ће 30 бити дигитализовано.</w:t>
            </w:r>
          </w:p>
        </w:tc>
      </w:tr>
      <w:tr w:rsidR="008C2F5B" w:rsidRPr="008A473D" w14:paraId="689B19EA" w14:textId="77777777" w:rsidTr="00D533FF">
        <w:trPr>
          <w:trHeight w:val="573"/>
          <w:jc w:val="center"/>
        </w:trPr>
        <w:tc>
          <w:tcPr>
            <w:tcW w:w="3114" w:type="dxa"/>
          </w:tcPr>
          <w:p w14:paraId="63253E6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1.1.7.7: Детаљан попис свих преосталих административних поступака за грађане на републичком нивоу</w:t>
            </w:r>
          </w:p>
        </w:tc>
        <w:tc>
          <w:tcPr>
            <w:tcW w:w="992" w:type="dxa"/>
          </w:tcPr>
          <w:p w14:paraId="26D8E0E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РСЈП</w:t>
            </w:r>
          </w:p>
        </w:tc>
        <w:tc>
          <w:tcPr>
            <w:tcW w:w="851" w:type="dxa"/>
          </w:tcPr>
          <w:p w14:paraId="6938905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2126" w:type="dxa"/>
            <w:shd w:val="clear" w:color="auto" w:fill="FFFF00"/>
          </w:tcPr>
          <w:p w14:paraId="3A069A6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Мапирано је 1.948 административних поступака за грађане које спроводи 111 органа јавне управе. Започет је попис првих 150 поступака који су препознати као приоритетни. До краја 2021. године је 101 административни поступак уписан у Регистар.</w:t>
            </w:r>
          </w:p>
        </w:tc>
        <w:tc>
          <w:tcPr>
            <w:tcW w:w="2693" w:type="dxa"/>
          </w:tcPr>
          <w:p w14:paraId="2A5DFC6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Обезбеђена административна подршка дигизализацији преосталих административних поступака за грађане на Републичком нивоу.</w:t>
            </w:r>
          </w:p>
        </w:tc>
        <w:tc>
          <w:tcPr>
            <w:tcW w:w="1843" w:type="dxa"/>
          </w:tcPr>
          <w:p w14:paraId="72A87126" w14:textId="77777777" w:rsidR="008C2F5B" w:rsidRPr="00E22794" w:rsidRDefault="008C2F5B" w:rsidP="00D533FF">
            <w:pPr>
              <w:ind w:hanging="2"/>
              <w:rPr>
                <w:rFonts w:asciiTheme="minorHAnsi" w:hAnsiTheme="minorHAnsi" w:cstheme="minorHAnsi"/>
                <w:sz w:val="18"/>
                <w:szCs w:val="18"/>
                <w:lang w:val="sr-Cyrl-RS"/>
              </w:rPr>
            </w:pPr>
          </w:p>
        </w:tc>
        <w:tc>
          <w:tcPr>
            <w:tcW w:w="2329" w:type="dxa"/>
          </w:tcPr>
          <w:p w14:paraId="4309C36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У складу са Законом о регистру административних поступака прописан је рок 1. јануар 2023. године за завршетак пописа административних поступака за грађане.</w:t>
            </w:r>
          </w:p>
        </w:tc>
      </w:tr>
    </w:tbl>
    <w:p w14:paraId="213E26BD"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6860D662"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2268"/>
        <w:gridCol w:w="2268"/>
        <w:gridCol w:w="2046"/>
      </w:tblGrid>
      <w:tr w:rsidR="008C2F5B" w:rsidRPr="008A473D" w14:paraId="7174D157" w14:textId="77777777" w:rsidTr="00D533FF">
        <w:trPr>
          <w:trHeight w:val="294"/>
          <w:jc w:val="center"/>
        </w:trPr>
        <w:tc>
          <w:tcPr>
            <w:tcW w:w="7366" w:type="dxa"/>
            <w:gridSpan w:val="5"/>
            <w:vMerge w:val="restart"/>
            <w:shd w:val="clear" w:color="auto" w:fill="F9CB9C"/>
          </w:tcPr>
          <w:p w14:paraId="660D508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1.1.8: Унапређење људских капацитета јавне управе за успостављање и примену информационих технологија у електронској управи</w:t>
            </w:r>
          </w:p>
          <w:p w14:paraId="27D65C1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82" w:type="dxa"/>
            <w:gridSpan w:val="3"/>
            <w:shd w:val="clear" w:color="auto" w:fill="F9CB9C"/>
          </w:tcPr>
          <w:p w14:paraId="65971E5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43AEA4F8" w14:textId="77777777" w:rsidTr="00D533FF">
        <w:trPr>
          <w:trHeight w:val="294"/>
          <w:jc w:val="center"/>
        </w:trPr>
        <w:tc>
          <w:tcPr>
            <w:tcW w:w="7366" w:type="dxa"/>
            <w:gridSpan w:val="5"/>
            <w:vMerge/>
            <w:shd w:val="clear" w:color="auto" w:fill="F9CB9C"/>
          </w:tcPr>
          <w:p w14:paraId="298FE49A" w14:textId="77777777" w:rsidR="008C2F5B" w:rsidRPr="00E22794" w:rsidRDefault="008C2F5B" w:rsidP="00D533FF">
            <w:pPr>
              <w:ind w:hanging="2"/>
              <w:rPr>
                <w:rFonts w:asciiTheme="minorHAnsi" w:hAnsiTheme="minorHAnsi" w:cstheme="minorHAnsi"/>
                <w:sz w:val="18"/>
                <w:szCs w:val="18"/>
                <w:lang w:val="sr-Cyrl-RS"/>
              </w:rPr>
            </w:pPr>
          </w:p>
        </w:tc>
        <w:tc>
          <w:tcPr>
            <w:tcW w:w="6582" w:type="dxa"/>
            <w:gridSpan w:val="3"/>
            <w:shd w:val="clear" w:color="auto" w:fill="auto"/>
          </w:tcPr>
          <w:p w14:paraId="1041B44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20CAFC2D" w14:textId="77777777" w:rsidTr="00D533FF">
        <w:trPr>
          <w:jc w:val="center"/>
        </w:trPr>
        <w:tc>
          <w:tcPr>
            <w:tcW w:w="3114" w:type="dxa"/>
            <w:shd w:val="clear" w:color="auto" w:fill="CFE2F3"/>
          </w:tcPr>
          <w:p w14:paraId="1DFBA46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59DDA80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2783F46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0C42ECE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7E88291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(2021)</w:t>
            </w:r>
          </w:p>
        </w:tc>
        <w:tc>
          <w:tcPr>
            <w:tcW w:w="2268" w:type="dxa"/>
            <w:shd w:val="clear" w:color="auto" w:fill="CFE2F3"/>
          </w:tcPr>
          <w:p w14:paraId="489C83B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268" w:type="dxa"/>
            <w:shd w:val="clear" w:color="auto" w:fill="CFE2F3"/>
          </w:tcPr>
          <w:p w14:paraId="3776A83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2046" w:type="dxa"/>
            <w:shd w:val="clear" w:color="auto" w:fill="CFE2F3"/>
          </w:tcPr>
          <w:p w14:paraId="5E20863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CB17B2D" w14:textId="77777777" w:rsidTr="00D533FF">
        <w:trPr>
          <w:jc w:val="center"/>
        </w:trPr>
        <w:tc>
          <w:tcPr>
            <w:tcW w:w="3114" w:type="dxa"/>
          </w:tcPr>
          <w:p w14:paraId="2639034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службеника у јавној управи сертификованих за ИТИЛ (Број)</w:t>
            </w:r>
          </w:p>
        </w:tc>
        <w:tc>
          <w:tcPr>
            <w:tcW w:w="992" w:type="dxa"/>
          </w:tcPr>
          <w:p w14:paraId="74402FE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5D79D08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992" w:type="dxa"/>
          </w:tcPr>
          <w:p w14:paraId="2542E7A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60</w:t>
            </w:r>
          </w:p>
        </w:tc>
        <w:tc>
          <w:tcPr>
            <w:tcW w:w="1134" w:type="dxa"/>
          </w:tcPr>
          <w:p w14:paraId="12BE96A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2268" w:type="dxa"/>
          </w:tcPr>
          <w:p w14:paraId="34A5CD4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напретка.</w:t>
            </w:r>
          </w:p>
        </w:tc>
        <w:tc>
          <w:tcPr>
            <w:tcW w:w="2268" w:type="dxa"/>
          </w:tcPr>
          <w:p w14:paraId="57C1AD8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2046" w:type="dxa"/>
          </w:tcPr>
          <w:p w14:paraId="3C2B1AD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Предлаже се или брисање индикатoра или убацивање активности: Серификације за ИТИЛ.</w:t>
            </w:r>
          </w:p>
        </w:tc>
      </w:tr>
      <w:tr w:rsidR="008C2F5B" w:rsidRPr="008A473D" w14:paraId="459C187E" w14:textId="77777777" w:rsidTr="00D533FF">
        <w:trPr>
          <w:jc w:val="center"/>
        </w:trPr>
        <w:tc>
          <w:tcPr>
            <w:tcW w:w="3114" w:type="dxa"/>
          </w:tcPr>
          <w:p w14:paraId="1FCF5BB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систематизованих и попуњених радних места за ИТ службенике у државној управи (0 - 1 од 100, 1 - 1 од 75, 2 - 1 од 50, 3 - 1 од 25)</w:t>
            </w:r>
          </w:p>
        </w:tc>
        <w:tc>
          <w:tcPr>
            <w:tcW w:w="992" w:type="dxa"/>
          </w:tcPr>
          <w:p w14:paraId="70FE6AA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6B4F379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595</w:t>
            </w:r>
          </w:p>
        </w:tc>
        <w:tc>
          <w:tcPr>
            <w:tcW w:w="992" w:type="dxa"/>
          </w:tcPr>
          <w:p w14:paraId="5914F72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w:t>
            </w:r>
          </w:p>
        </w:tc>
        <w:tc>
          <w:tcPr>
            <w:tcW w:w="1134" w:type="dxa"/>
          </w:tcPr>
          <w:p w14:paraId="145B1FF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866</w:t>
            </w:r>
          </w:p>
        </w:tc>
        <w:tc>
          <w:tcPr>
            <w:tcW w:w="2268" w:type="dxa"/>
          </w:tcPr>
          <w:p w14:paraId="06E5029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систематизованих и попуњених радних места за ИТ службенике у државној управи је значајно премашио циљане вредности за 2020. и 2021. годину</w:t>
            </w:r>
          </w:p>
        </w:tc>
        <w:tc>
          <w:tcPr>
            <w:tcW w:w="2268" w:type="dxa"/>
          </w:tcPr>
          <w:p w14:paraId="1AA0605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 на 65 на нивоу ЈЛС, 1 од 25 на нивоу државне управе</w:t>
            </w:r>
          </w:p>
        </w:tc>
        <w:tc>
          <w:tcPr>
            <w:tcW w:w="2046" w:type="dxa"/>
          </w:tcPr>
          <w:p w14:paraId="159D10D9"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4943F983" w14:textId="77777777" w:rsidTr="00D533FF">
        <w:trPr>
          <w:jc w:val="center"/>
        </w:trPr>
        <w:tc>
          <w:tcPr>
            <w:tcW w:w="3114" w:type="dxa"/>
          </w:tcPr>
          <w:p w14:paraId="10647471"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систематизованих и попуњених радних места за ИТ службенике у јединицама локалне самоуправе (Број)</w:t>
            </w:r>
          </w:p>
        </w:tc>
        <w:tc>
          <w:tcPr>
            <w:tcW w:w="992" w:type="dxa"/>
          </w:tcPr>
          <w:p w14:paraId="78D3BE4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6E37C8F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210</w:t>
            </w:r>
          </w:p>
        </w:tc>
        <w:tc>
          <w:tcPr>
            <w:tcW w:w="992" w:type="dxa"/>
          </w:tcPr>
          <w:p w14:paraId="6D2497E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w:t>
            </w:r>
          </w:p>
        </w:tc>
        <w:tc>
          <w:tcPr>
            <w:tcW w:w="1134" w:type="dxa"/>
          </w:tcPr>
          <w:p w14:paraId="2FE41E0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210</w:t>
            </w:r>
          </w:p>
        </w:tc>
        <w:tc>
          <w:tcPr>
            <w:tcW w:w="2268" w:type="dxa"/>
          </w:tcPr>
          <w:p w14:paraId="5D60094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Подаци за овај показатељ се прикупљају на двогодишњем нивоу. Према подацима из 2020. године у  98  ЈЛС има 210 систематизованих радних места за ИТ службенике и већина их је попуњено. 13 од 98  ЈЛС уопште нема систематизована ИТ радна места. Поједине ЈЛС су у области ИКТ склопиле уговоре о пружању услуга са приватним фирмама.</w:t>
            </w:r>
          </w:p>
        </w:tc>
        <w:tc>
          <w:tcPr>
            <w:tcW w:w="2268" w:type="dxa"/>
          </w:tcPr>
          <w:p w14:paraId="48506E0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Наставити са обукама за рад у дигиталном окружењу</w:t>
            </w:r>
          </w:p>
        </w:tc>
        <w:tc>
          <w:tcPr>
            <w:tcW w:w="2046" w:type="dxa"/>
          </w:tcPr>
          <w:p w14:paraId="509A4488"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1579CF5A" w14:textId="77777777" w:rsidTr="00D533FF">
        <w:trPr>
          <w:jc w:val="center"/>
        </w:trPr>
        <w:tc>
          <w:tcPr>
            <w:tcW w:w="3114" w:type="dxa"/>
          </w:tcPr>
          <w:p w14:paraId="4FC7E3D7"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јавних службеника који су обучени за рад у дигиталном окружењу у односу на укупан број службеника у органу државне управе, односно, локалне самоуправе (Број)</w:t>
            </w:r>
          </w:p>
        </w:tc>
        <w:tc>
          <w:tcPr>
            <w:tcW w:w="992" w:type="dxa"/>
          </w:tcPr>
          <w:p w14:paraId="427C935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50</w:t>
            </w:r>
          </w:p>
        </w:tc>
        <w:tc>
          <w:tcPr>
            <w:tcW w:w="1134" w:type="dxa"/>
          </w:tcPr>
          <w:p w14:paraId="402E0B9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600</w:t>
            </w:r>
          </w:p>
        </w:tc>
        <w:tc>
          <w:tcPr>
            <w:tcW w:w="992" w:type="dxa"/>
          </w:tcPr>
          <w:p w14:paraId="41803BA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75</w:t>
            </w:r>
          </w:p>
        </w:tc>
        <w:tc>
          <w:tcPr>
            <w:tcW w:w="1134" w:type="dxa"/>
          </w:tcPr>
          <w:p w14:paraId="6F7E848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1161</w:t>
            </w:r>
          </w:p>
        </w:tc>
        <w:tc>
          <w:tcPr>
            <w:tcW w:w="2268" w:type="dxa"/>
          </w:tcPr>
          <w:p w14:paraId="63AE6A8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Током 2021. године у оквиру НАЈУ одржано је 48 обука из области е-управе и дигитализације. Обуке је похађало 1,161 службеника/полазника.</w:t>
            </w:r>
          </w:p>
        </w:tc>
        <w:tc>
          <w:tcPr>
            <w:tcW w:w="2268" w:type="dxa"/>
          </w:tcPr>
          <w:p w14:paraId="353AC931"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lang w:val="sr-Cyrl-RS"/>
              </w:rPr>
              <w:t>Наставити са обукама за рад у дигиталном окружењу.</w:t>
            </w:r>
          </w:p>
        </w:tc>
        <w:tc>
          <w:tcPr>
            <w:tcW w:w="2046" w:type="dxa"/>
          </w:tcPr>
          <w:p w14:paraId="2B451D17" w14:textId="77777777" w:rsidR="008C2F5B" w:rsidRPr="00E22794" w:rsidRDefault="008C2F5B" w:rsidP="00D533FF">
            <w:pPr>
              <w:ind w:hanging="2"/>
              <w:rPr>
                <w:rFonts w:asciiTheme="minorHAnsi" w:hAnsiTheme="minorHAnsi" w:cstheme="minorHAnsi"/>
                <w:sz w:val="18"/>
                <w:szCs w:val="18"/>
                <w:lang w:val="sr-Cyrl-RS"/>
              </w:rPr>
            </w:pPr>
          </w:p>
        </w:tc>
      </w:tr>
    </w:tbl>
    <w:p w14:paraId="7D147AEB" w14:textId="77777777" w:rsidR="008C2F5B" w:rsidRPr="00E22794" w:rsidRDefault="008C2F5B" w:rsidP="008C2F5B">
      <w:pPr>
        <w:spacing w:after="0" w:line="240" w:lineRule="auto"/>
        <w:rPr>
          <w:rFonts w:asciiTheme="minorHAnsi" w:hAnsiTheme="minorHAnsi" w:cstheme="minorHAnsi"/>
          <w:sz w:val="14"/>
          <w:szCs w:val="14"/>
          <w:lang w:val="sr-Cyrl-RS"/>
        </w:rPr>
      </w:pPr>
    </w:p>
    <w:p w14:paraId="15BC97AA" w14:textId="77777777" w:rsidR="008C2F5B" w:rsidRPr="00E22794" w:rsidRDefault="008C2F5B" w:rsidP="008C2F5B">
      <w:pPr>
        <w:spacing w:after="0" w:line="240" w:lineRule="auto"/>
        <w:rPr>
          <w:rFonts w:asciiTheme="minorHAnsi" w:hAnsiTheme="minorHAnsi" w:cstheme="minorHAnsi"/>
          <w:sz w:val="14"/>
          <w:szCs w:val="14"/>
          <w:lang w:val="sr-Cyrl-RS"/>
        </w:rPr>
      </w:pPr>
    </w:p>
    <w:p w14:paraId="7F1305D5"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851"/>
        <w:gridCol w:w="2551"/>
        <w:gridCol w:w="2410"/>
        <w:gridCol w:w="2126"/>
        <w:gridCol w:w="1904"/>
      </w:tblGrid>
      <w:tr w:rsidR="008C2F5B" w:rsidRPr="008A473D" w14:paraId="735E58EF"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7D3BB9C"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0D113A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FEAFE0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52013A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A9EE7F3"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D353FE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90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EE1469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3DA435AA" w14:textId="77777777" w:rsidTr="00D533FF">
        <w:trPr>
          <w:trHeight w:val="253"/>
          <w:tblHeader/>
          <w:jc w:val="center"/>
        </w:trPr>
        <w:tc>
          <w:tcPr>
            <w:tcW w:w="3114" w:type="dxa"/>
            <w:vMerge/>
            <w:vAlign w:val="center"/>
          </w:tcPr>
          <w:p w14:paraId="0586C49C"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1E314AD9"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851" w:type="dxa"/>
            <w:vMerge/>
            <w:vAlign w:val="center"/>
          </w:tcPr>
          <w:p w14:paraId="641126D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551" w:type="dxa"/>
            <w:vMerge/>
            <w:vAlign w:val="center"/>
          </w:tcPr>
          <w:p w14:paraId="010B24C7"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410" w:type="dxa"/>
            <w:vMerge/>
            <w:vAlign w:val="center"/>
          </w:tcPr>
          <w:p w14:paraId="238E9BA5"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126" w:type="dxa"/>
            <w:vMerge/>
            <w:vAlign w:val="center"/>
          </w:tcPr>
          <w:p w14:paraId="30F5C90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04" w:type="dxa"/>
            <w:vMerge/>
            <w:vAlign w:val="center"/>
          </w:tcPr>
          <w:p w14:paraId="602D1C51"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1779FE76" w14:textId="77777777" w:rsidTr="00D533FF">
        <w:trPr>
          <w:trHeight w:val="1347"/>
          <w:jc w:val="center"/>
        </w:trPr>
        <w:tc>
          <w:tcPr>
            <w:tcW w:w="3114" w:type="dxa"/>
          </w:tcPr>
          <w:p w14:paraId="5FABA20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1.1.8.1: Израда анализе потреба јавне управе за ИТ профилима и кадровима за управљање ИТ пројектима и предлога одрживе шеме за управљања тим кадровима у оквиру јавне управе</w:t>
            </w:r>
          </w:p>
        </w:tc>
        <w:tc>
          <w:tcPr>
            <w:tcW w:w="992" w:type="dxa"/>
          </w:tcPr>
          <w:p w14:paraId="56730C1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851" w:type="dxa"/>
          </w:tcPr>
          <w:p w14:paraId="16A4386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није започето</w:t>
            </w:r>
          </w:p>
        </w:tc>
        <w:tc>
          <w:tcPr>
            <w:tcW w:w="2551" w:type="dxa"/>
          </w:tcPr>
          <w:p w14:paraId="3515BEE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Активност није реализована, јер нису обезбеђена донаторска средства.</w:t>
            </w:r>
            <w:r w:rsidRPr="00E22794">
              <w:rPr>
                <w:rFonts w:asciiTheme="minorHAnsi" w:hAnsiTheme="minorHAnsi" w:cstheme="minorHAnsi"/>
                <w:color w:val="FFFFFF"/>
                <w:sz w:val="18"/>
                <w:szCs w:val="18"/>
                <w:lang w:val="sr-Cyrl-RS"/>
              </w:rPr>
              <w:t>..</w:t>
            </w:r>
          </w:p>
        </w:tc>
        <w:tc>
          <w:tcPr>
            <w:tcW w:w="2410" w:type="dxa"/>
          </w:tcPr>
          <w:p w14:paraId="1E48C5A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институциионалних потреба за јачањем итерних капацитета запослених (са ИТ профилима) кроз израду анализе потреба.</w:t>
            </w:r>
          </w:p>
          <w:p w14:paraId="68D3AAE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релевантна.</w:t>
            </w:r>
          </w:p>
        </w:tc>
        <w:tc>
          <w:tcPr>
            <w:tcW w:w="2126" w:type="dxa"/>
          </w:tcPr>
          <w:p w14:paraId="1B5036D6" w14:textId="77777777" w:rsidR="008C2F5B" w:rsidRPr="00E22794" w:rsidRDefault="008C2F5B" w:rsidP="00D533FF">
            <w:pPr>
              <w:ind w:hanging="2"/>
              <w:rPr>
                <w:rFonts w:asciiTheme="minorHAnsi" w:hAnsiTheme="minorHAnsi" w:cstheme="minorHAnsi"/>
                <w:sz w:val="18"/>
                <w:szCs w:val="18"/>
                <w:lang w:val="sr-Cyrl-RS"/>
              </w:rPr>
            </w:pPr>
          </w:p>
        </w:tc>
        <w:tc>
          <w:tcPr>
            <w:tcW w:w="1904" w:type="dxa"/>
          </w:tcPr>
          <w:p w14:paraId="6F547E31" w14:textId="77777777" w:rsidR="008C2F5B" w:rsidRPr="00E22794" w:rsidRDefault="008C2F5B" w:rsidP="00D533FF">
            <w:pPr>
              <w:ind w:hanging="2"/>
              <w:rPr>
                <w:rFonts w:asciiTheme="minorHAnsi" w:hAnsiTheme="minorHAnsi" w:cstheme="minorHAnsi"/>
                <w:color w:val="FFFFFF"/>
                <w:sz w:val="18"/>
                <w:szCs w:val="18"/>
                <w:lang w:val="sr-Cyrl-RS"/>
              </w:rPr>
            </w:pPr>
            <w:r w:rsidRPr="00E22794">
              <w:rPr>
                <w:rFonts w:asciiTheme="minorHAnsi" w:hAnsiTheme="minorHAnsi" w:cstheme="minorHAnsi"/>
                <w:color w:val="222222"/>
                <w:sz w:val="18"/>
                <w:szCs w:val="18"/>
                <w:lang w:val="sr-Cyrl-RS"/>
              </w:rPr>
              <w:t>Због важности реализације ова активност ће бити предложена у ревидираном АП за период 2023.-25.</w:t>
            </w:r>
          </w:p>
        </w:tc>
      </w:tr>
      <w:tr w:rsidR="008C2F5B" w:rsidRPr="008A473D" w14:paraId="2B035D85" w14:textId="77777777" w:rsidTr="00D533FF">
        <w:trPr>
          <w:trHeight w:val="1347"/>
          <w:jc w:val="center"/>
        </w:trPr>
        <w:tc>
          <w:tcPr>
            <w:tcW w:w="3114" w:type="dxa"/>
          </w:tcPr>
          <w:p w14:paraId="3E23B4A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1.1.8.2: Реализација обука ИТ кадра</w:t>
            </w:r>
          </w:p>
        </w:tc>
        <w:tc>
          <w:tcPr>
            <w:tcW w:w="992" w:type="dxa"/>
          </w:tcPr>
          <w:p w14:paraId="7AD5746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НАЈУ</w:t>
            </w:r>
          </w:p>
        </w:tc>
        <w:tc>
          <w:tcPr>
            <w:tcW w:w="851" w:type="dxa"/>
          </w:tcPr>
          <w:p w14:paraId="69E0880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2551" w:type="dxa"/>
          </w:tcPr>
          <w:p w14:paraId="65CFA6A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НАЈУ континуирано спроводи обуке намењене запосленима на пословима ИТ. </w:t>
            </w:r>
          </w:p>
        </w:tc>
        <w:tc>
          <w:tcPr>
            <w:tcW w:w="2410" w:type="dxa"/>
          </w:tcPr>
          <w:p w14:paraId="6A38FEE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институционалних потреба за јачањем капацитета ИТ кадра у домену релевантних знања и вештина (ИТ сектор).</w:t>
            </w:r>
          </w:p>
          <w:p w14:paraId="2798B50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релевантна.</w:t>
            </w:r>
          </w:p>
        </w:tc>
        <w:tc>
          <w:tcPr>
            <w:tcW w:w="2126" w:type="dxa"/>
          </w:tcPr>
          <w:p w14:paraId="28656260" w14:textId="77777777" w:rsidR="008C2F5B" w:rsidRPr="00E22794" w:rsidRDefault="008C2F5B" w:rsidP="00D533FF">
            <w:pPr>
              <w:ind w:hanging="2"/>
              <w:rPr>
                <w:rFonts w:asciiTheme="minorHAnsi" w:hAnsiTheme="minorHAnsi" w:cstheme="minorHAnsi"/>
                <w:sz w:val="18"/>
                <w:szCs w:val="18"/>
                <w:lang w:val="sr-Cyrl-RS"/>
              </w:rPr>
            </w:pPr>
          </w:p>
        </w:tc>
        <w:tc>
          <w:tcPr>
            <w:tcW w:w="1904" w:type="dxa"/>
          </w:tcPr>
          <w:p w14:paraId="547BC36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Наставити са обукама </w:t>
            </w:r>
          </w:p>
        </w:tc>
      </w:tr>
      <w:tr w:rsidR="008C2F5B" w:rsidRPr="008A473D" w14:paraId="24925FF6" w14:textId="77777777" w:rsidTr="00D533FF">
        <w:trPr>
          <w:trHeight w:val="782"/>
          <w:jc w:val="center"/>
        </w:trPr>
        <w:tc>
          <w:tcPr>
            <w:tcW w:w="3114" w:type="dxa"/>
          </w:tcPr>
          <w:p w14:paraId="3B2785C4"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1.1.8.3: Израда пилот онлајн курсева у области е-управе за државне службенике на платформи НАЈУ</w:t>
            </w:r>
          </w:p>
        </w:tc>
        <w:tc>
          <w:tcPr>
            <w:tcW w:w="992" w:type="dxa"/>
          </w:tcPr>
          <w:p w14:paraId="764390D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ИТЕ </w:t>
            </w:r>
          </w:p>
        </w:tc>
        <w:tc>
          <w:tcPr>
            <w:tcW w:w="851" w:type="dxa"/>
          </w:tcPr>
          <w:p w14:paraId="19192DE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551" w:type="dxa"/>
          </w:tcPr>
          <w:p w14:paraId="7602B2A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Пилот онлајн курсеви из области е-управе за државне службенике на платформи НАЈУ су израђени. НАЈУ прави планове обука, заказује и изводи обуке, води евидненције, издаје сертификате и сл. </w:t>
            </w:r>
          </w:p>
        </w:tc>
        <w:tc>
          <w:tcPr>
            <w:tcW w:w="2410" w:type="dxa"/>
          </w:tcPr>
          <w:p w14:paraId="608BE82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приоритета за јачањем капацитета државних службеника у домену е-управе коришћењем електронске комуникације (е-платформе).</w:t>
            </w:r>
          </w:p>
          <w:p w14:paraId="7255672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релевантна.</w:t>
            </w:r>
          </w:p>
        </w:tc>
        <w:tc>
          <w:tcPr>
            <w:tcW w:w="2126" w:type="dxa"/>
          </w:tcPr>
          <w:p w14:paraId="5162EDE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Повећање приступачности курсева у области е-управе и повећање броја потенцијалних учесника коришћењем е-платформе.</w:t>
            </w:r>
          </w:p>
        </w:tc>
        <w:tc>
          <w:tcPr>
            <w:tcW w:w="1904" w:type="dxa"/>
          </w:tcPr>
          <w:p w14:paraId="5B4C98E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Наставити активност кроз ажурирање онлајн курсева</w:t>
            </w:r>
          </w:p>
        </w:tc>
      </w:tr>
      <w:tr w:rsidR="008C2F5B" w:rsidRPr="008A473D" w14:paraId="52B42A50" w14:textId="77777777" w:rsidTr="00D533FF">
        <w:trPr>
          <w:trHeight w:val="1347"/>
          <w:jc w:val="center"/>
        </w:trPr>
        <w:tc>
          <w:tcPr>
            <w:tcW w:w="3114" w:type="dxa"/>
            <w:shd w:val="clear" w:color="auto" w:fill="F4CCCC"/>
          </w:tcPr>
          <w:p w14:paraId="1E7820E2"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1.1.8.4 Спровођење обука запослених у органима на пословима пружања електронских услуга у јавној управи, кроз рад у информационим системима</w:t>
            </w:r>
          </w:p>
        </w:tc>
        <w:tc>
          <w:tcPr>
            <w:tcW w:w="992" w:type="dxa"/>
            <w:shd w:val="clear" w:color="auto" w:fill="F4CCCC"/>
          </w:tcPr>
          <w:p w14:paraId="019240A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51" w:type="dxa"/>
            <w:shd w:val="clear" w:color="auto" w:fill="F4CCCC"/>
          </w:tcPr>
          <w:p w14:paraId="62C6927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података</w:t>
            </w:r>
          </w:p>
        </w:tc>
        <w:tc>
          <w:tcPr>
            <w:tcW w:w="2551" w:type="dxa"/>
            <w:shd w:val="clear" w:color="auto" w:fill="F4CCCC"/>
          </w:tcPr>
          <w:p w14:paraId="76ECE219"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Пројекат EDGe</w:t>
            </w:r>
          </w:p>
          <w:p w14:paraId="78AAD7B5"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(за 30 дигитализованих поступака у оквиру пројекта).</w:t>
            </w:r>
          </w:p>
          <w:p w14:paraId="4D223A0E"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Активност се финансира из Пројекта унапређења услуга електронске управе који РС реализује са СБ и подаци о висини средстава су јавно доступни на: </w:t>
            </w:r>
            <w:hyperlink r:id="rId52">
              <w:r w:rsidRPr="00E22794">
                <w:rPr>
                  <w:rFonts w:asciiTheme="minorHAnsi" w:hAnsiTheme="minorHAnsi" w:cstheme="minorHAnsi"/>
                  <w:color w:val="1155CC"/>
                  <w:sz w:val="18"/>
                  <w:szCs w:val="18"/>
                  <w:u w:val="single"/>
                  <w:lang w:val="sr-Cyrl-RS"/>
                </w:rPr>
                <w:t>http://documents.worldbank.org/curated/en/147451554736280651/pdf/Serbia-Enabling-Digital-Governance-Project.pdf</w:t>
              </w:r>
            </w:hyperlink>
            <w:r w:rsidRPr="00E22794">
              <w:rPr>
                <w:rFonts w:asciiTheme="minorHAnsi" w:hAnsiTheme="minorHAnsi" w:cstheme="minorHAnsi"/>
                <w:color w:val="222222"/>
                <w:sz w:val="18"/>
                <w:szCs w:val="18"/>
                <w:lang w:val="sr-Cyrl-RS"/>
              </w:rPr>
              <w:t xml:space="preserve"> </w:t>
            </w:r>
          </w:p>
          <w:p w14:paraId="351A1C4E"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4. квартал 2022.</w:t>
            </w:r>
          </w:p>
        </w:tc>
        <w:tc>
          <w:tcPr>
            <w:tcW w:w="2410" w:type="dxa"/>
            <w:shd w:val="clear" w:color="auto" w:fill="F4CCCC"/>
          </w:tcPr>
          <w:p w14:paraId="45BCA16B" w14:textId="77777777" w:rsidR="008C2F5B" w:rsidRPr="00E22794" w:rsidRDefault="008C2F5B" w:rsidP="00D533FF">
            <w:pPr>
              <w:ind w:hanging="2"/>
              <w:rPr>
                <w:rFonts w:asciiTheme="minorHAnsi" w:hAnsiTheme="minorHAnsi" w:cstheme="minorHAnsi"/>
                <w:sz w:val="18"/>
                <w:szCs w:val="18"/>
                <w:lang w:val="sr-Cyrl-RS"/>
              </w:rPr>
            </w:pPr>
          </w:p>
        </w:tc>
        <w:tc>
          <w:tcPr>
            <w:tcW w:w="2126" w:type="dxa"/>
            <w:shd w:val="clear" w:color="auto" w:fill="F4CCCC"/>
          </w:tcPr>
          <w:p w14:paraId="708971D7" w14:textId="77777777" w:rsidR="008C2F5B" w:rsidRPr="00E22794" w:rsidRDefault="008C2F5B" w:rsidP="00D533FF">
            <w:pPr>
              <w:ind w:hanging="2"/>
              <w:rPr>
                <w:rFonts w:asciiTheme="minorHAnsi" w:hAnsiTheme="minorHAnsi" w:cstheme="minorHAnsi"/>
                <w:sz w:val="18"/>
                <w:szCs w:val="18"/>
                <w:lang w:val="sr-Cyrl-RS"/>
              </w:rPr>
            </w:pPr>
          </w:p>
        </w:tc>
        <w:tc>
          <w:tcPr>
            <w:tcW w:w="1904" w:type="dxa"/>
            <w:shd w:val="clear" w:color="auto" w:fill="F4CCCC"/>
          </w:tcPr>
          <w:p w14:paraId="63E13B7E"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29F9394E" w14:textId="77777777" w:rsidTr="00D533FF">
        <w:trPr>
          <w:trHeight w:val="725"/>
          <w:jc w:val="center"/>
        </w:trPr>
        <w:tc>
          <w:tcPr>
            <w:tcW w:w="3114" w:type="dxa"/>
          </w:tcPr>
          <w:p w14:paraId="64C81B3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1.1.8.5: Спровођење обука запослених у органима на пословима прописивања процедура и њихове имплементације кроз софтверска решења </w:t>
            </w:r>
          </w:p>
        </w:tc>
        <w:tc>
          <w:tcPr>
            <w:tcW w:w="992" w:type="dxa"/>
          </w:tcPr>
          <w:p w14:paraId="6BC9439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ИТЕ </w:t>
            </w:r>
          </w:p>
        </w:tc>
        <w:tc>
          <w:tcPr>
            <w:tcW w:w="851" w:type="dxa"/>
          </w:tcPr>
          <w:p w14:paraId="233277D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551" w:type="dxa"/>
          </w:tcPr>
          <w:p w14:paraId="622CE66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Одржана је 1 обука у форми вебинара са 48 полазника за попис административних поступака. Усаглашен је почетни извештај. Израда оперативног оквира је у току. Обуку је одржала НАЈУ у склопу свог програма обука. </w:t>
            </w:r>
            <w:r w:rsidRPr="00E22794">
              <w:rPr>
                <w:rFonts w:asciiTheme="minorHAnsi" w:hAnsiTheme="minorHAnsi" w:cstheme="minorHAnsi"/>
                <w:color w:val="FFFFFF"/>
                <w:sz w:val="18"/>
                <w:szCs w:val="18"/>
                <w:lang w:val="sr-Cyrl-RS"/>
              </w:rPr>
              <w:t>.</w:t>
            </w:r>
          </w:p>
        </w:tc>
        <w:tc>
          <w:tcPr>
            <w:tcW w:w="2410" w:type="dxa"/>
          </w:tcPr>
          <w:p w14:paraId="6F8FA8B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Прилагођавање и контекстуализација садржаја и формата обуке (према специфичним потребама).</w:t>
            </w:r>
          </w:p>
          <w:p w14:paraId="7548C0F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релевантна.</w:t>
            </w:r>
          </w:p>
        </w:tc>
        <w:tc>
          <w:tcPr>
            <w:tcW w:w="2126" w:type="dxa"/>
          </w:tcPr>
          <w:p w14:paraId="031F6BA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Коришћење стеченог знања и вештина у функцији прописивања процедура и њихове имплементације кроз софтверска решења </w:t>
            </w:r>
          </w:p>
          <w:p w14:paraId="677251EA" w14:textId="77777777" w:rsidR="008C2F5B" w:rsidRPr="00E22794" w:rsidRDefault="008C2F5B" w:rsidP="00D533FF">
            <w:pPr>
              <w:ind w:hanging="2"/>
              <w:rPr>
                <w:rFonts w:asciiTheme="minorHAnsi" w:hAnsiTheme="minorHAnsi" w:cstheme="minorHAnsi"/>
                <w:sz w:val="18"/>
                <w:szCs w:val="18"/>
                <w:lang w:val="sr-Cyrl-RS"/>
              </w:rPr>
            </w:pPr>
          </w:p>
        </w:tc>
        <w:tc>
          <w:tcPr>
            <w:tcW w:w="1904" w:type="dxa"/>
          </w:tcPr>
          <w:p w14:paraId="27BD733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Наставити са обукама</w:t>
            </w:r>
          </w:p>
        </w:tc>
      </w:tr>
      <w:tr w:rsidR="008C2F5B" w:rsidRPr="008A473D" w14:paraId="10536B09" w14:textId="77777777" w:rsidTr="00D533FF">
        <w:trPr>
          <w:trHeight w:val="1347"/>
          <w:jc w:val="center"/>
        </w:trPr>
        <w:tc>
          <w:tcPr>
            <w:tcW w:w="3114" w:type="dxa"/>
            <w:shd w:val="clear" w:color="auto" w:fill="F4CCCC"/>
          </w:tcPr>
          <w:p w14:paraId="59182DA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1.1.8.6 Спровођење обука службеника јавне управе за примену процедура о информационој безбедности прописаних актом о безбедности и заштите података о личности прописаних Законом о заштити података о личности</w:t>
            </w:r>
          </w:p>
        </w:tc>
        <w:tc>
          <w:tcPr>
            <w:tcW w:w="992" w:type="dxa"/>
            <w:shd w:val="clear" w:color="auto" w:fill="F4CCCC"/>
          </w:tcPr>
          <w:p w14:paraId="0F9BD14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51" w:type="dxa"/>
            <w:shd w:val="clear" w:color="auto" w:fill="F4CCCC"/>
          </w:tcPr>
          <w:p w14:paraId="67B895C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података</w:t>
            </w:r>
          </w:p>
        </w:tc>
        <w:tc>
          <w:tcPr>
            <w:tcW w:w="2551" w:type="dxa"/>
            <w:shd w:val="clear" w:color="auto" w:fill="F4CCCC"/>
          </w:tcPr>
          <w:p w14:paraId="2F575008"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Пројекат EDGe. Активност се финансира из Пројекта унапређења услуга е-управе који РС реализује са СБ. Подаци о висини средстава су јавно доступни на: </w:t>
            </w:r>
            <w:hyperlink r:id="rId53">
              <w:r w:rsidRPr="00E22794">
                <w:rPr>
                  <w:rFonts w:asciiTheme="minorHAnsi" w:hAnsiTheme="minorHAnsi" w:cstheme="minorHAnsi"/>
                  <w:color w:val="1155CC"/>
                  <w:sz w:val="18"/>
                  <w:szCs w:val="18"/>
                  <w:u w:val="single"/>
                  <w:lang w:val="sr-Cyrl-RS"/>
                </w:rPr>
                <w:t>http://documents.worldbank.org/curated/en/147451554736280651/pdf/Serbia-Enabling-Digital-Governance-Project.pdf</w:t>
              </w:r>
            </w:hyperlink>
            <w:r w:rsidRPr="00E22794">
              <w:rPr>
                <w:rFonts w:asciiTheme="minorHAnsi" w:hAnsiTheme="minorHAnsi" w:cstheme="minorHAnsi"/>
                <w:color w:val="222222"/>
                <w:sz w:val="18"/>
                <w:szCs w:val="18"/>
                <w:lang w:val="sr-Cyrl-RS"/>
              </w:rPr>
              <w:t xml:space="preserve"> </w:t>
            </w:r>
          </w:p>
          <w:p w14:paraId="43A62117"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3. квартал 2022.</w:t>
            </w:r>
          </w:p>
        </w:tc>
        <w:tc>
          <w:tcPr>
            <w:tcW w:w="2410" w:type="dxa"/>
            <w:shd w:val="clear" w:color="auto" w:fill="F4CCCC"/>
          </w:tcPr>
          <w:p w14:paraId="5750558E" w14:textId="77777777" w:rsidR="008C2F5B" w:rsidRPr="00E22794" w:rsidRDefault="008C2F5B" w:rsidP="00D533FF">
            <w:pPr>
              <w:ind w:hanging="2"/>
              <w:rPr>
                <w:rFonts w:asciiTheme="minorHAnsi" w:hAnsiTheme="minorHAnsi" w:cstheme="minorHAnsi"/>
                <w:sz w:val="18"/>
                <w:szCs w:val="18"/>
                <w:lang w:val="sr-Cyrl-RS"/>
              </w:rPr>
            </w:pPr>
          </w:p>
        </w:tc>
        <w:tc>
          <w:tcPr>
            <w:tcW w:w="2126" w:type="dxa"/>
            <w:shd w:val="clear" w:color="auto" w:fill="F4CCCC"/>
          </w:tcPr>
          <w:p w14:paraId="3FEF1F7F" w14:textId="77777777" w:rsidR="008C2F5B" w:rsidRPr="00E22794" w:rsidRDefault="008C2F5B" w:rsidP="00D533FF">
            <w:pPr>
              <w:ind w:hanging="2"/>
              <w:rPr>
                <w:rFonts w:asciiTheme="minorHAnsi" w:hAnsiTheme="minorHAnsi" w:cstheme="minorHAnsi"/>
                <w:sz w:val="18"/>
                <w:szCs w:val="18"/>
                <w:lang w:val="sr-Cyrl-RS"/>
              </w:rPr>
            </w:pPr>
          </w:p>
        </w:tc>
        <w:tc>
          <w:tcPr>
            <w:tcW w:w="1904" w:type="dxa"/>
            <w:shd w:val="clear" w:color="auto" w:fill="F4CCCC"/>
          </w:tcPr>
          <w:p w14:paraId="53982F17"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72A2683D" w14:textId="77777777" w:rsidTr="00D533FF">
        <w:trPr>
          <w:trHeight w:val="2204"/>
          <w:jc w:val="center"/>
        </w:trPr>
        <w:tc>
          <w:tcPr>
            <w:tcW w:w="3114" w:type="dxa"/>
          </w:tcPr>
          <w:p w14:paraId="6B3DFE6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1.1.8.7: Јачање капацитета ИТЕ (управљачка, развојна и контролна улога)</w:t>
            </w:r>
          </w:p>
        </w:tc>
        <w:tc>
          <w:tcPr>
            <w:tcW w:w="992" w:type="dxa"/>
          </w:tcPr>
          <w:p w14:paraId="44558FD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851" w:type="dxa"/>
          </w:tcPr>
          <w:p w14:paraId="217CA7B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551" w:type="dxa"/>
          </w:tcPr>
          <w:p w14:paraId="4639F0B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Капацитет Канцеларије за ИТЕ </w:t>
            </w:r>
            <w:r w:rsidRPr="00E22794">
              <w:rPr>
                <w:rFonts w:asciiTheme="minorHAnsi" w:hAnsiTheme="minorHAnsi" w:cstheme="minorHAnsi"/>
                <w:sz w:val="18"/>
                <w:szCs w:val="18"/>
                <w:lang w:val="sr-Cyrl-RS"/>
              </w:rPr>
              <w:t>је ојачан у сегменту корисничке подршке</w:t>
            </w:r>
            <w:r w:rsidRPr="00E22794">
              <w:rPr>
                <w:rFonts w:asciiTheme="minorHAnsi" w:hAnsiTheme="minorHAnsi" w:cstheme="minorHAnsi"/>
                <w:color w:val="222222"/>
                <w:sz w:val="18"/>
                <w:szCs w:val="18"/>
                <w:lang w:val="sr-Cyrl-RS"/>
              </w:rPr>
              <w:t xml:space="preserve">, унапређења инфраструктуре, успостављања нових ИС, услуга, информационе безбедности, итд. </w:t>
            </w:r>
            <w:r w:rsidRPr="00E22794">
              <w:rPr>
                <w:rFonts w:asciiTheme="minorHAnsi" w:hAnsiTheme="minorHAnsi" w:cstheme="minorHAnsi"/>
                <w:color w:val="FFFFFF"/>
                <w:sz w:val="18"/>
                <w:szCs w:val="18"/>
                <w:lang w:val="sr-Cyrl-RS"/>
              </w:rPr>
              <w:t>.</w:t>
            </w:r>
          </w:p>
        </w:tc>
        <w:tc>
          <w:tcPr>
            <w:tcW w:w="2410" w:type="dxa"/>
          </w:tcPr>
          <w:p w14:paraId="37D3836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Повезивање теме обука са идентификованим институционалним потребама.</w:t>
            </w:r>
          </w:p>
          <w:p w14:paraId="4864DCB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релевантна.</w:t>
            </w:r>
          </w:p>
          <w:p w14:paraId="6074FBBA" w14:textId="77777777" w:rsidR="008C2F5B" w:rsidRPr="00E22794" w:rsidRDefault="008C2F5B" w:rsidP="00D533FF">
            <w:pPr>
              <w:ind w:hanging="2"/>
              <w:rPr>
                <w:rFonts w:asciiTheme="minorHAnsi" w:hAnsiTheme="minorHAnsi" w:cstheme="minorHAnsi"/>
                <w:sz w:val="18"/>
                <w:szCs w:val="18"/>
                <w:lang w:val="sr-Cyrl-RS"/>
              </w:rPr>
            </w:pPr>
          </w:p>
        </w:tc>
        <w:tc>
          <w:tcPr>
            <w:tcW w:w="2126" w:type="dxa"/>
          </w:tcPr>
          <w:p w14:paraId="02E9E9D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Повећање ефикасности и ефективности рада на краторочном, средњерочном и дугорочном нивоу усмерењем обука на лидерство, развојне и контролне улоге.</w:t>
            </w:r>
          </w:p>
        </w:tc>
        <w:tc>
          <w:tcPr>
            <w:tcW w:w="1904" w:type="dxa"/>
          </w:tcPr>
          <w:p w14:paraId="62BC735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Јачање </w:t>
            </w:r>
            <w:r w:rsidRPr="00E22794">
              <w:rPr>
                <w:rFonts w:asciiTheme="minorHAnsi" w:hAnsiTheme="minorHAnsi" w:cstheme="minorHAnsi"/>
                <w:color w:val="222222"/>
                <w:sz w:val="18"/>
                <w:szCs w:val="18"/>
                <w:lang w:val="sr-Cyrl-RS"/>
              </w:rPr>
              <w:t xml:space="preserve">управљачких, развојних и контролних </w:t>
            </w:r>
            <w:r w:rsidRPr="00E22794">
              <w:rPr>
                <w:rFonts w:asciiTheme="minorHAnsi" w:hAnsiTheme="minorHAnsi" w:cstheme="minorHAnsi"/>
                <w:sz w:val="18"/>
                <w:szCs w:val="18"/>
                <w:lang w:val="sr-Cyrl-RS"/>
              </w:rPr>
              <w:t>капацитета Канцеларије за ИТЕ.</w:t>
            </w:r>
          </w:p>
        </w:tc>
      </w:tr>
      <w:tr w:rsidR="008C2F5B" w:rsidRPr="008A473D" w14:paraId="49FD5C69" w14:textId="77777777" w:rsidTr="00D533FF">
        <w:trPr>
          <w:trHeight w:val="573"/>
          <w:jc w:val="center"/>
        </w:trPr>
        <w:tc>
          <w:tcPr>
            <w:tcW w:w="3114" w:type="dxa"/>
          </w:tcPr>
          <w:p w14:paraId="5B85D88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1.1.8.8: Израда анализе за унапређење капацитета ЈЛС за увођење е-управе ради формирања ИКТ сервисних/координационих центара за подршку успостављању и унапређењу е-управе за групе локалних самоуправа</w:t>
            </w:r>
          </w:p>
        </w:tc>
        <w:tc>
          <w:tcPr>
            <w:tcW w:w="992" w:type="dxa"/>
          </w:tcPr>
          <w:p w14:paraId="38CFBFE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851" w:type="dxa"/>
          </w:tcPr>
          <w:p w14:paraId="1500ED9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није започето</w:t>
            </w:r>
          </w:p>
        </w:tc>
        <w:tc>
          <w:tcPr>
            <w:tcW w:w="2551" w:type="dxa"/>
          </w:tcPr>
          <w:p w14:paraId="5FA84F7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Активност није реализована јер нису обезбеђена донаторска средства</w:t>
            </w:r>
            <w:r w:rsidRPr="00E22794">
              <w:rPr>
                <w:rFonts w:asciiTheme="minorHAnsi" w:hAnsiTheme="minorHAnsi" w:cstheme="minorHAnsi"/>
                <w:color w:val="FFFFFF"/>
                <w:sz w:val="18"/>
                <w:szCs w:val="18"/>
                <w:lang w:val="sr-Cyrl-RS"/>
              </w:rPr>
              <w:t>.</w:t>
            </w:r>
          </w:p>
        </w:tc>
        <w:tc>
          <w:tcPr>
            <w:tcW w:w="2410" w:type="dxa"/>
          </w:tcPr>
          <w:p w14:paraId="56FD613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Узимање ситуационог контекста у обзир ради јачања капацитета на нивоу ЈЛС у домену е-управе</w:t>
            </w:r>
          </w:p>
          <w:p w14:paraId="51887FA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релевантна.</w:t>
            </w:r>
          </w:p>
        </w:tc>
        <w:tc>
          <w:tcPr>
            <w:tcW w:w="2126" w:type="dxa"/>
          </w:tcPr>
          <w:p w14:paraId="7C954A3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 формирање ИКТ сервисних/координационих центара за подршку јачајући људске капацитете и ослањајући се на анализе за потребом јачања капацитета на нивоу ЈЛС.</w:t>
            </w:r>
          </w:p>
        </w:tc>
        <w:tc>
          <w:tcPr>
            <w:tcW w:w="1904" w:type="dxa"/>
          </w:tcPr>
          <w:p w14:paraId="064CC3B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Због важности реализације ова активност ће бити предложена у ревидираном Програму  и АП за период 2023.-25.</w:t>
            </w:r>
          </w:p>
        </w:tc>
      </w:tr>
    </w:tbl>
    <w:p w14:paraId="17CEF792"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79FC6431"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2268"/>
        <w:gridCol w:w="1843"/>
        <w:gridCol w:w="2471"/>
      </w:tblGrid>
      <w:tr w:rsidR="008C2F5B" w:rsidRPr="008A473D" w14:paraId="4FC45B16" w14:textId="77777777" w:rsidTr="00D533FF">
        <w:trPr>
          <w:trHeight w:val="396"/>
          <w:tblHeader/>
          <w:jc w:val="center"/>
        </w:trPr>
        <w:tc>
          <w:tcPr>
            <w:tcW w:w="7366" w:type="dxa"/>
            <w:gridSpan w:val="5"/>
            <w:vMerge w:val="restart"/>
            <w:shd w:val="clear" w:color="auto" w:fill="F9CB9C"/>
          </w:tcPr>
          <w:p w14:paraId="629CA8E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1.1.9: Унапређење информационе безбедности и стандарда</w:t>
            </w:r>
          </w:p>
          <w:p w14:paraId="2F09997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82" w:type="dxa"/>
            <w:gridSpan w:val="3"/>
            <w:shd w:val="clear" w:color="auto" w:fill="F9CB9C"/>
          </w:tcPr>
          <w:p w14:paraId="1E5220E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1BDF63D3" w14:textId="77777777" w:rsidTr="00D533FF">
        <w:trPr>
          <w:trHeight w:val="396"/>
          <w:tblHeader/>
          <w:jc w:val="center"/>
        </w:trPr>
        <w:tc>
          <w:tcPr>
            <w:tcW w:w="7366" w:type="dxa"/>
            <w:gridSpan w:val="5"/>
            <w:vMerge/>
            <w:shd w:val="clear" w:color="auto" w:fill="F9CB9C"/>
          </w:tcPr>
          <w:p w14:paraId="3AE744CB" w14:textId="77777777" w:rsidR="008C2F5B" w:rsidRPr="00E22794" w:rsidRDefault="008C2F5B" w:rsidP="00D533FF">
            <w:pPr>
              <w:ind w:hanging="2"/>
              <w:rPr>
                <w:rFonts w:asciiTheme="minorHAnsi" w:hAnsiTheme="minorHAnsi" w:cstheme="minorHAnsi"/>
                <w:sz w:val="18"/>
                <w:szCs w:val="18"/>
                <w:lang w:val="sr-Cyrl-RS"/>
              </w:rPr>
            </w:pPr>
          </w:p>
        </w:tc>
        <w:tc>
          <w:tcPr>
            <w:tcW w:w="6582" w:type="dxa"/>
            <w:gridSpan w:val="3"/>
            <w:shd w:val="clear" w:color="auto" w:fill="auto"/>
          </w:tcPr>
          <w:p w14:paraId="5546E58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243C6C53" w14:textId="77777777" w:rsidTr="00D533FF">
        <w:trPr>
          <w:tblHeader/>
          <w:jc w:val="center"/>
        </w:trPr>
        <w:tc>
          <w:tcPr>
            <w:tcW w:w="3114" w:type="dxa"/>
            <w:shd w:val="clear" w:color="auto" w:fill="CFE2F3"/>
          </w:tcPr>
          <w:p w14:paraId="640566F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3E4B553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6B0FF54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5E4121F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03C01EA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(2021)</w:t>
            </w:r>
          </w:p>
        </w:tc>
        <w:tc>
          <w:tcPr>
            <w:tcW w:w="2268" w:type="dxa"/>
            <w:shd w:val="clear" w:color="auto" w:fill="CFE2F3"/>
          </w:tcPr>
          <w:p w14:paraId="7C64A90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843" w:type="dxa"/>
            <w:shd w:val="clear" w:color="auto" w:fill="CFE2F3"/>
          </w:tcPr>
          <w:p w14:paraId="3CB68DB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2471" w:type="dxa"/>
            <w:shd w:val="clear" w:color="auto" w:fill="CFE2F3"/>
          </w:tcPr>
          <w:p w14:paraId="4267D3F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15D59ACE" w14:textId="77777777" w:rsidTr="00D533FF">
        <w:trPr>
          <w:jc w:val="center"/>
        </w:trPr>
        <w:tc>
          <w:tcPr>
            <w:tcW w:w="3114" w:type="dxa"/>
          </w:tcPr>
          <w:p w14:paraId="3D1476B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Проценат органа који имају успостављен и функционалан систем информационе безбедности и испуњавају стандарде везане за информациону безбедност (усвојен Акт о информационој безбедности и усвојен план опоравка у случају катастрофе) у односу на број спроведених редовних и ванредних инспекцијских надзора на годишњем нивоу (Број)</w:t>
            </w:r>
          </w:p>
        </w:tc>
        <w:tc>
          <w:tcPr>
            <w:tcW w:w="992" w:type="dxa"/>
            <w:shd w:val="clear" w:color="auto" w:fill="FFFF00"/>
          </w:tcPr>
          <w:p w14:paraId="551ACD5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w:t>
            </w:r>
          </w:p>
        </w:tc>
        <w:tc>
          <w:tcPr>
            <w:tcW w:w="1134" w:type="dxa"/>
            <w:shd w:val="clear" w:color="auto" w:fill="FFFF00"/>
          </w:tcPr>
          <w:p w14:paraId="0043E59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992" w:type="dxa"/>
            <w:shd w:val="clear" w:color="auto" w:fill="FFFF00"/>
          </w:tcPr>
          <w:p w14:paraId="47CC603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85</w:t>
            </w:r>
          </w:p>
        </w:tc>
        <w:tc>
          <w:tcPr>
            <w:tcW w:w="1134" w:type="dxa"/>
            <w:shd w:val="clear" w:color="auto" w:fill="FFFF00"/>
          </w:tcPr>
          <w:p w14:paraId="069345C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85</w:t>
            </w:r>
          </w:p>
        </w:tc>
        <w:tc>
          <w:tcPr>
            <w:tcW w:w="2268" w:type="dxa"/>
          </w:tcPr>
          <w:p w14:paraId="5AE946A0"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185 </w:t>
            </w:r>
            <w:r w:rsidRPr="00E22794">
              <w:rPr>
                <w:rFonts w:asciiTheme="minorHAnsi" w:hAnsiTheme="minorHAnsi" w:cstheme="minorHAnsi"/>
                <w:sz w:val="18"/>
                <w:szCs w:val="18"/>
                <w:lang w:val="sr-Cyrl-RS"/>
              </w:rPr>
              <w:t xml:space="preserve">органа је успоставило </w:t>
            </w:r>
            <w:r w:rsidRPr="00E22794">
              <w:rPr>
                <w:rFonts w:asciiTheme="minorHAnsi" w:hAnsiTheme="minorHAnsi" w:cstheme="minorHAnsi"/>
                <w:color w:val="222222"/>
                <w:sz w:val="18"/>
                <w:szCs w:val="18"/>
                <w:lang w:val="sr-Cyrl-RS"/>
              </w:rPr>
              <w:t>функционалан систем информационе безбедности и испуњавају стандарде везане за информациону безбедност.</w:t>
            </w:r>
          </w:p>
          <w:p w14:paraId="424745B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 </w:t>
            </w:r>
          </w:p>
        </w:tc>
        <w:tc>
          <w:tcPr>
            <w:tcW w:w="1843" w:type="dxa"/>
          </w:tcPr>
          <w:p w14:paraId="434A2BF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2471" w:type="dxa"/>
          </w:tcPr>
          <w:p w14:paraId="0F84615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Ради обезбеђивања информационе безбедности, неопходно је да сви органи испуњавају стандарде информационе безбедности. </w:t>
            </w:r>
          </w:p>
          <w:p w14:paraId="64972790" w14:textId="77777777" w:rsidR="008C2F5B" w:rsidRPr="00E22794" w:rsidRDefault="008C2F5B" w:rsidP="00D533FF">
            <w:pPr>
              <w:ind w:hanging="2"/>
              <w:rPr>
                <w:rFonts w:asciiTheme="minorHAnsi" w:hAnsiTheme="minorHAnsi" w:cstheme="minorHAnsi"/>
                <w:b/>
                <w:sz w:val="18"/>
                <w:szCs w:val="18"/>
                <w:lang w:val="sr-Cyrl-RS"/>
              </w:rPr>
            </w:pPr>
            <w:r w:rsidRPr="00E22794">
              <w:rPr>
                <w:rFonts w:asciiTheme="minorHAnsi" w:hAnsiTheme="minorHAnsi" w:cstheme="minorHAnsi"/>
                <w:b/>
                <w:sz w:val="18"/>
                <w:szCs w:val="18"/>
                <w:lang w:val="sr-Cyrl-RS"/>
              </w:rPr>
              <w:t>Предлаже се промена показатеља: ставити апсолутне (број), а не релативне (%) вредности.</w:t>
            </w:r>
          </w:p>
        </w:tc>
      </w:tr>
      <w:tr w:rsidR="008C2F5B" w:rsidRPr="008A473D" w14:paraId="1E89A626" w14:textId="77777777" w:rsidTr="00D533FF">
        <w:trPr>
          <w:jc w:val="center"/>
        </w:trPr>
        <w:tc>
          <w:tcPr>
            <w:tcW w:w="3114" w:type="dxa"/>
          </w:tcPr>
          <w:p w14:paraId="3EA07BF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извршених тестирања информационе безбедности ИКТ-а у државној управи и локалној самоуправи (Број)</w:t>
            </w:r>
          </w:p>
        </w:tc>
        <w:tc>
          <w:tcPr>
            <w:tcW w:w="992" w:type="dxa"/>
            <w:shd w:val="clear" w:color="auto" w:fill="FFFF00"/>
          </w:tcPr>
          <w:p w14:paraId="2DC1B117"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15</w:t>
            </w:r>
          </w:p>
        </w:tc>
        <w:tc>
          <w:tcPr>
            <w:tcW w:w="1134" w:type="dxa"/>
          </w:tcPr>
          <w:p w14:paraId="7AB395D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992" w:type="dxa"/>
          </w:tcPr>
          <w:p w14:paraId="56878AA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60</w:t>
            </w:r>
          </w:p>
        </w:tc>
        <w:tc>
          <w:tcPr>
            <w:tcW w:w="1134" w:type="dxa"/>
          </w:tcPr>
          <w:p w14:paraId="28DF222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2268" w:type="dxa"/>
          </w:tcPr>
          <w:p w14:paraId="132D105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Надлежност Националног ЦЕРТ-а прописана је Законом о информационој безбедности који не регулише надлежност тестирања информационе безбедности ИКТ-а у државној управи и локалној самоуправи. Одатле није извршено ни једно тестирање нити је Националном ЦЕРТ-у достављен иједан извештај о тестирању. информационе безбедности ИКТ система. </w:t>
            </w:r>
          </w:p>
        </w:tc>
        <w:tc>
          <w:tcPr>
            <w:tcW w:w="1843" w:type="dxa"/>
          </w:tcPr>
          <w:p w14:paraId="42D80CC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p w14:paraId="75700DB4" w14:textId="77777777" w:rsidR="008C2F5B" w:rsidRPr="00E22794" w:rsidRDefault="008C2F5B" w:rsidP="00D533FF">
            <w:pPr>
              <w:ind w:hanging="2"/>
              <w:rPr>
                <w:rFonts w:asciiTheme="minorHAnsi" w:hAnsiTheme="minorHAnsi" w:cstheme="minorHAnsi"/>
                <w:sz w:val="18"/>
                <w:szCs w:val="18"/>
                <w:lang w:val="sr-Cyrl-RS"/>
              </w:rPr>
            </w:pPr>
          </w:p>
          <w:p w14:paraId="66CAAE8B" w14:textId="77777777" w:rsidR="008C2F5B" w:rsidRPr="00E22794" w:rsidRDefault="008C2F5B" w:rsidP="00D533FF">
            <w:pPr>
              <w:ind w:hanging="2"/>
              <w:rPr>
                <w:rFonts w:asciiTheme="minorHAnsi" w:hAnsiTheme="minorHAnsi" w:cstheme="minorHAnsi"/>
                <w:sz w:val="18"/>
                <w:szCs w:val="18"/>
                <w:lang w:val="sr-Cyrl-RS"/>
              </w:rPr>
            </w:pPr>
          </w:p>
          <w:p w14:paraId="089709F4" w14:textId="77777777" w:rsidR="008C2F5B" w:rsidRPr="00E22794" w:rsidRDefault="008C2F5B" w:rsidP="00D533FF">
            <w:pPr>
              <w:ind w:hanging="2"/>
              <w:rPr>
                <w:rFonts w:asciiTheme="minorHAnsi" w:hAnsiTheme="minorHAnsi" w:cstheme="minorHAnsi"/>
                <w:sz w:val="18"/>
                <w:szCs w:val="18"/>
                <w:highlight w:val="yellow"/>
                <w:lang w:val="sr-Cyrl-RS"/>
              </w:rPr>
            </w:pPr>
          </w:p>
          <w:p w14:paraId="256587FF" w14:textId="77777777" w:rsidR="008C2F5B" w:rsidRPr="00E22794" w:rsidRDefault="008C2F5B" w:rsidP="00D533FF">
            <w:pPr>
              <w:ind w:hanging="2"/>
              <w:rPr>
                <w:rFonts w:asciiTheme="minorHAnsi" w:hAnsiTheme="minorHAnsi" w:cstheme="minorHAnsi"/>
                <w:sz w:val="18"/>
                <w:szCs w:val="18"/>
                <w:highlight w:val="yellow"/>
                <w:lang w:val="sr-Cyrl-RS"/>
              </w:rPr>
            </w:pPr>
          </w:p>
        </w:tc>
        <w:tc>
          <w:tcPr>
            <w:tcW w:w="2471" w:type="dxa"/>
          </w:tcPr>
          <w:p w14:paraId="431EF78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Измене и допуне Закона о Информационој безбедности и реализовати тестирања.</w:t>
            </w:r>
          </w:p>
          <w:p w14:paraId="160A2712" w14:textId="77777777" w:rsidR="008C2F5B" w:rsidRPr="00E22794" w:rsidRDefault="008C2F5B" w:rsidP="00D533FF">
            <w:pPr>
              <w:ind w:hanging="2"/>
              <w:rPr>
                <w:rFonts w:asciiTheme="minorHAnsi" w:hAnsiTheme="minorHAnsi" w:cstheme="minorHAnsi"/>
                <w:b/>
                <w:sz w:val="18"/>
                <w:szCs w:val="18"/>
                <w:lang w:val="sr-Cyrl-RS"/>
              </w:rPr>
            </w:pPr>
            <w:r w:rsidRPr="00E22794">
              <w:rPr>
                <w:rFonts w:asciiTheme="minorHAnsi" w:hAnsiTheme="minorHAnsi" w:cstheme="minorHAnsi"/>
                <w:b/>
                <w:sz w:val="18"/>
                <w:szCs w:val="18"/>
                <w:lang w:val="sr-Cyrl-RS"/>
              </w:rPr>
              <w:t>Проверити почетну вредност показатеља (2019).</w:t>
            </w:r>
          </w:p>
        </w:tc>
      </w:tr>
      <w:tr w:rsidR="008C2F5B" w:rsidRPr="008A473D" w14:paraId="1FF2ED7D" w14:textId="77777777" w:rsidTr="00D533FF">
        <w:trPr>
          <w:jc w:val="center"/>
        </w:trPr>
        <w:tc>
          <w:tcPr>
            <w:tcW w:w="3114" w:type="dxa"/>
          </w:tcPr>
          <w:p w14:paraId="21B7B3A8"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јавних службеника који су прошли сајбер вежбе (Број)</w:t>
            </w:r>
          </w:p>
        </w:tc>
        <w:tc>
          <w:tcPr>
            <w:tcW w:w="992" w:type="dxa"/>
            <w:shd w:val="clear" w:color="auto" w:fill="FFFF00"/>
          </w:tcPr>
          <w:p w14:paraId="1F74022F"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50</w:t>
            </w:r>
          </w:p>
        </w:tc>
        <w:tc>
          <w:tcPr>
            <w:tcW w:w="1134" w:type="dxa"/>
            <w:shd w:val="clear" w:color="auto" w:fill="FFFF00"/>
          </w:tcPr>
          <w:p w14:paraId="408489DC"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32</w:t>
            </w:r>
          </w:p>
        </w:tc>
        <w:tc>
          <w:tcPr>
            <w:tcW w:w="992" w:type="dxa"/>
            <w:shd w:val="clear" w:color="auto" w:fill="FFFF00"/>
          </w:tcPr>
          <w:p w14:paraId="37A98D05"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150</w:t>
            </w:r>
          </w:p>
        </w:tc>
        <w:tc>
          <w:tcPr>
            <w:tcW w:w="1134" w:type="dxa"/>
            <w:shd w:val="clear" w:color="auto" w:fill="FFFF00"/>
          </w:tcPr>
          <w:p w14:paraId="7E93D952"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112</w:t>
            </w:r>
          </w:p>
        </w:tc>
        <w:tc>
          <w:tcPr>
            <w:tcW w:w="2268" w:type="dxa"/>
            <w:shd w:val="clear" w:color="auto" w:fill="FFFF00"/>
          </w:tcPr>
          <w:p w14:paraId="09051D32"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lang w:val="sr-Cyrl-RS"/>
              </w:rPr>
              <w:t>Број ј</w:t>
            </w:r>
            <w:r w:rsidRPr="00E22794">
              <w:rPr>
                <w:rFonts w:asciiTheme="minorHAnsi" w:hAnsiTheme="minorHAnsi" w:cstheme="minorHAnsi"/>
                <w:color w:val="222222"/>
                <w:sz w:val="18"/>
                <w:szCs w:val="18"/>
                <w:lang w:val="sr-Cyrl-RS"/>
              </w:rPr>
              <w:t xml:space="preserve">авних службеника који су прошли сајбер </w:t>
            </w:r>
            <w:r w:rsidRPr="00E22794">
              <w:rPr>
                <w:rFonts w:asciiTheme="minorHAnsi" w:hAnsiTheme="minorHAnsi" w:cstheme="minorHAnsi"/>
                <w:color w:val="222222"/>
                <w:sz w:val="18"/>
                <w:szCs w:val="18"/>
                <w:highlight w:val="yellow"/>
                <w:lang w:val="sr-Cyrl-RS"/>
              </w:rPr>
              <w:t>вежбе током 2020. и 2021. године је 144.</w:t>
            </w:r>
          </w:p>
        </w:tc>
        <w:tc>
          <w:tcPr>
            <w:tcW w:w="1843" w:type="dxa"/>
          </w:tcPr>
          <w:p w14:paraId="243DCB20"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sz w:val="18"/>
                <w:szCs w:val="18"/>
                <w:lang w:val="sr-Cyrl-RS"/>
              </w:rPr>
              <w:t>200</w:t>
            </w:r>
            <w:r w:rsidRPr="00E22794">
              <w:rPr>
                <w:rFonts w:asciiTheme="minorHAnsi" w:hAnsiTheme="minorHAnsi" w:cstheme="minorHAnsi"/>
                <w:color w:val="222222"/>
                <w:sz w:val="18"/>
                <w:szCs w:val="18"/>
                <w:lang w:val="sr-Cyrl-RS"/>
              </w:rPr>
              <w:t xml:space="preserve"> </w:t>
            </w:r>
          </w:p>
          <w:p w14:paraId="71A65ACC" w14:textId="77777777" w:rsidR="008C2F5B" w:rsidRPr="00E22794" w:rsidRDefault="008C2F5B" w:rsidP="00D533FF">
            <w:pPr>
              <w:ind w:hanging="2"/>
              <w:rPr>
                <w:rFonts w:asciiTheme="minorHAnsi" w:hAnsiTheme="minorHAnsi" w:cstheme="minorHAnsi"/>
                <w:color w:val="222222"/>
                <w:sz w:val="18"/>
                <w:szCs w:val="18"/>
                <w:lang w:val="sr-Cyrl-RS"/>
              </w:rPr>
            </w:pPr>
          </w:p>
        </w:tc>
        <w:tc>
          <w:tcPr>
            <w:tcW w:w="2471" w:type="dxa"/>
          </w:tcPr>
          <w:p w14:paraId="15F62B97" w14:textId="77777777" w:rsidR="008C2F5B" w:rsidRPr="00E22794" w:rsidRDefault="008C2F5B" w:rsidP="00D533FF">
            <w:pPr>
              <w:ind w:hanging="2"/>
              <w:rPr>
                <w:rFonts w:asciiTheme="minorHAnsi" w:hAnsiTheme="minorHAnsi" w:cstheme="minorHAnsi"/>
                <w:b/>
                <w:sz w:val="18"/>
                <w:szCs w:val="18"/>
                <w:lang w:val="sr-Cyrl-RS"/>
              </w:rPr>
            </w:pPr>
            <w:r w:rsidRPr="00E22794">
              <w:rPr>
                <w:rFonts w:asciiTheme="minorHAnsi" w:hAnsiTheme="minorHAnsi" w:cstheme="minorHAnsi"/>
                <w:b/>
                <w:sz w:val="18"/>
                <w:szCs w:val="18"/>
                <w:lang w:val="sr-Cyrl-RS"/>
              </w:rPr>
              <w:t>Проверити почетну вредност за 2019. и остварену у 2020. години.</w:t>
            </w:r>
          </w:p>
        </w:tc>
      </w:tr>
    </w:tbl>
    <w:p w14:paraId="458D9FA3" w14:textId="77777777" w:rsidR="008C2F5B" w:rsidRPr="00E22794" w:rsidRDefault="008C2F5B" w:rsidP="008C2F5B">
      <w:pPr>
        <w:spacing w:after="0" w:line="240" w:lineRule="auto"/>
        <w:rPr>
          <w:rFonts w:asciiTheme="minorHAnsi" w:hAnsiTheme="minorHAnsi" w:cstheme="minorHAnsi"/>
          <w:sz w:val="14"/>
          <w:szCs w:val="14"/>
          <w:lang w:val="sr-Cyrl-RS"/>
        </w:rPr>
      </w:pPr>
    </w:p>
    <w:p w14:paraId="65321823"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2552"/>
        <w:gridCol w:w="2410"/>
        <w:gridCol w:w="2268"/>
        <w:gridCol w:w="1620"/>
      </w:tblGrid>
      <w:tr w:rsidR="008C2F5B" w:rsidRPr="008A473D" w14:paraId="6015A938"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DD4F472"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DB28B4F"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59743F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7184F7F"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AAEAE60"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A6480A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CA8501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1CC064F7" w14:textId="77777777" w:rsidTr="00D533FF">
        <w:trPr>
          <w:trHeight w:val="253"/>
          <w:tblHeader/>
          <w:jc w:val="center"/>
        </w:trPr>
        <w:tc>
          <w:tcPr>
            <w:tcW w:w="3114" w:type="dxa"/>
            <w:vMerge/>
            <w:tcBorders>
              <w:top w:val="single" w:sz="4" w:space="0" w:color="000000"/>
              <w:left w:val="single" w:sz="4" w:space="0" w:color="000000"/>
              <w:bottom w:val="single" w:sz="4" w:space="0" w:color="000000"/>
              <w:right w:val="single" w:sz="4" w:space="0" w:color="000000"/>
            </w:tcBorders>
            <w:vAlign w:val="center"/>
          </w:tcPr>
          <w:p w14:paraId="3A09B6F7"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21BCF19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688D92E9"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552" w:type="dxa"/>
            <w:vMerge/>
            <w:tcBorders>
              <w:top w:val="single" w:sz="4" w:space="0" w:color="000000"/>
              <w:left w:val="single" w:sz="4" w:space="0" w:color="000000"/>
              <w:bottom w:val="single" w:sz="4" w:space="0" w:color="000000"/>
              <w:right w:val="single" w:sz="4" w:space="0" w:color="000000"/>
            </w:tcBorders>
            <w:vAlign w:val="center"/>
          </w:tcPr>
          <w:p w14:paraId="1A49D90D"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410" w:type="dxa"/>
            <w:vMerge/>
            <w:tcBorders>
              <w:top w:val="single" w:sz="4" w:space="0" w:color="000000"/>
              <w:left w:val="single" w:sz="4" w:space="0" w:color="000000"/>
              <w:bottom w:val="single" w:sz="4" w:space="0" w:color="000000"/>
              <w:right w:val="single" w:sz="4" w:space="0" w:color="000000"/>
            </w:tcBorders>
            <w:vAlign w:val="center"/>
          </w:tcPr>
          <w:p w14:paraId="1E188A7C"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268" w:type="dxa"/>
            <w:vMerge/>
            <w:tcBorders>
              <w:top w:val="single" w:sz="4" w:space="0" w:color="000000"/>
              <w:left w:val="single" w:sz="4" w:space="0" w:color="000000"/>
              <w:bottom w:val="single" w:sz="4" w:space="0" w:color="000000"/>
              <w:right w:val="single" w:sz="4" w:space="0" w:color="000000"/>
            </w:tcBorders>
            <w:vAlign w:val="center"/>
          </w:tcPr>
          <w:p w14:paraId="2E858AD1"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620" w:type="dxa"/>
            <w:vMerge/>
            <w:tcBorders>
              <w:top w:val="single" w:sz="4" w:space="0" w:color="000000"/>
              <w:left w:val="single" w:sz="4" w:space="0" w:color="000000"/>
              <w:bottom w:val="single" w:sz="4" w:space="0" w:color="000000"/>
              <w:right w:val="single" w:sz="4" w:space="0" w:color="000000"/>
            </w:tcBorders>
            <w:vAlign w:val="center"/>
          </w:tcPr>
          <w:p w14:paraId="542B509C"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08C92C8F" w14:textId="77777777" w:rsidTr="00D533FF">
        <w:trPr>
          <w:trHeight w:val="692"/>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D9D9"/>
          </w:tcPr>
          <w:p w14:paraId="1BEE079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1.1.9.1: Издавање стручних препорука за заштиту ИКТ система органа јавне управе које обухватају примену стандарда за опоравак у случају катастрофа и континуитет рада органа јавне управе</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14:paraId="15A6C82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14:paraId="3A589FB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74F4D1E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Канцеларија за ИТЕ је донела Правилник о начину и мерама заштите података о личности који једним својим делом обухвата и континуитет рада. Донешена је и Директива о процедури за поновно успостављање рада сервиса након прекида.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6F25664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са правно-регулаторним оквиром.</w:t>
            </w:r>
          </w:p>
          <w:p w14:paraId="08D0B5A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49D508F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Фунцкионално успостављање информатичке безбедности.</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0CC5513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r>
      <w:tr w:rsidR="008C2F5B" w:rsidRPr="008A473D" w14:paraId="5C12DA03" w14:textId="77777777" w:rsidTr="00D533FF">
        <w:trPr>
          <w:trHeight w:val="1347"/>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D9D9"/>
          </w:tcPr>
          <w:p w14:paraId="28BF164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1.1.9.2: На основу примене стручних препорука из активности 1.9.1 давање предлога за измену и допуну Уредбе о ближем уређењу мера заштите ИКТ система у делу који се односи на органе јавне власти</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14:paraId="45C79C8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14:paraId="15CDD4D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146B337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На основу примене стручних препорука из активности 1.9.1.1  дат је предлог за измену и допуну Уредбе о ближем уређењу мера заштите ИКТ система у делу који се односи на органе јавне власти. С обзиром на то да је Канцеларија за ИТЕ донела два документа који третирају ову област (Правилник и Директива) одустало се од израде новог документа. </w:t>
            </w:r>
            <w:r w:rsidRPr="00E22794">
              <w:rPr>
                <w:rFonts w:asciiTheme="minorHAnsi" w:hAnsiTheme="minorHAnsi" w:cstheme="minorHAnsi"/>
                <w:color w:val="FFFFFF"/>
                <w:sz w:val="18"/>
                <w:szCs w:val="18"/>
                <w:lang w:val="sr-Cyrl-RS"/>
              </w:rPr>
              <w:t>.</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6FA243A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са правно-регулаторним оквиром.</w:t>
            </w:r>
          </w:p>
          <w:p w14:paraId="3F096AC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p w14:paraId="6753294A" w14:textId="77777777" w:rsidR="008C2F5B" w:rsidRPr="00E22794" w:rsidRDefault="008C2F5B" w:rsidP="00D533FF">
            <w:pPr>
              <w:ind w:hanging="2"/>
              <w:rPr>
                <w:rFonts w:asciiTheme="minorHAnsi" w:hAnsiTheme="minorHAnsi" w:cstheme="minorHAnsi"/>
                <w:sz w:val="18"/>
                <w:szCs w:val="18"/>
                <w:lang w:val="sr-Cyrl-RS"/>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7C63EE8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Фунцкионално успостављање информатичке безбедности.</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20C2611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r>
      <w:tr w:rsidR="008C2F5B" w:rsidRPr="008A473D" w14:paraId="2C629295" w14:textId="77777777" w:rsidTr="00D533FF">
        <w:trPr>
          <w:trHeight w:val="1347"/>
          <w:jc w:val="center"/>
        </w:trPr>
        <w:tc>
          <w:tcPr>
            <w:tcW w:w="3114" w:type="dxa"/>
            <w:tcBorders>
              <w:top w:val="single" w:sz="4" w:space="0" w:color="000000"/>
              <w:left w:val="single" w:sz="4" w:space="0" w:color="000000"/>
              <w:bottom w:val="single" w:sz="4" w:space="0" w:color="000000"/>
              <w:right w:val="single" w:sz="4" w:space="0" w:color="000000"/>
            </w:tcBorders>
          </w:tcPr>
          <w:p w14:paraId="5A42833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1.1.9.3 Успостављање лабораторије за информациону безбедност и тренинг центра за тестирање информационе безбедности ИКТ-а</w:t>
            </w:r>
          </w:p>
        </w:tc>
        <w:tc>
          <w:tcPr>
            <w:tcW w:w="992" w:type="dxa"/>
            <w:tcBorders>
              <w:top w:val="single" w:sz="4" w:space="0" w:color="000000"/>
              <w:left w:val="single" w:sz="4" w:space="0" w:color="000000"/>
              <w:bottom w:val="single" w:sz="4" w:space="0" w:color="000000"/>
              <w:right w:val="single" w:sz="4" w:space="0" w:color="000000"/>
            </w:tcBorders>
          </w:tcPr>
          <w:p w14:paraId="44B01AC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000000"/>
              <w:left w:val="single" w:sz="4" w:space="0" w:color="000000"/>
              <w:bottom w:val="single" w:sz="4" w:space="0" w:color="000000"/>
              <w:right w:val="single" w:sz="4" w:space="0" w:color="000000"/>
            </w:tcBorders>
          </w:tcPr>
          <w:p w14:paraId="32FF7F83"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току</w:t>
            </w:r>
          </w:p>
        </w:tc>
        <w:tc>
          <w:tcPr>
            <w:tcW w:w="2552" w:type="dxa"/>
            <w:tcBorders>
              <w:top w:val="single" w:sz="4" w:space="0" w:color="000000"/>
              <w:left w:val="single" w:sz="4" w:space="0" w:color="000000"/>
              <w:bottom w:val="single" w:sz="4" w:space="0" w:color="000000"/>
              <w:right w:val="single" w:sz="4" w:space="0" w:color="000000"/>
            </w:tcBorders>
          </w:tcPr>
          <w:p w14:paraId="0ECB81CF" w14:textId="77777777" w:rsidR="008C2F5B" w:rsidRPr="00E22794" w:rsidRDefault="008C2F5B" w:rsidP="00D533FF">
            <w:pPr>
              <w:ind w:hanging="2"/>
              <w:rPr>
                <w:rFonts w:asciiTheme="minorHAnsi" w:hAnsiTheme="minorHAnsi" w:cstheme="minorHAnsi"/>
                <w:color w:val="222222"/>
                <w:sz w:val="18"/>
                <w:szCs w:val="18"/>
                <w:lang w:val="sr-Cyrl-RS"/>
              </w:rPr>
            </w:pPr>
          </w:p>
        </w:tc>
        <w:tc>
          <w:tcPr>
            <w:tcW w:w="2410" w:type="dxa"/>
            <w:tcBorders>
              <w:top w:val="single" w:sz="4" w:space="0" w:color="000000"/>
              <w:left w:val="single" w:sz="4" w:space="0" w:color="000000"/>
              <w:bottom w:val="single" w:sz="4" w:space="0" w:color="000000"/>
              <w:right w:val="single" w:sz="4" w:space="0" w:color="000000"/>
            </w:tcBorders>
          </w:tcPr>
          <w:p w14:paraId="303FA50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Успостављање лабораторије за информациону безбедност и тренинг центра за тестирање информационе безбедности ИКТ-а.</w:t>
            </w:r>
          </w:p>
          <w:p w14:paraId="14AB250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изразито релевантна.</w:t>
            </w:r>
          </w:p>
        </w:tc>
        <w:tc>
          <w:tcPr>
            <w:tcW w:w="2268" w:type="dxa"/>
            <w:tcBorders>
              <w:top w:val="single" w:sz="4" w:space="0" w:color="000000"/>
              <w:left w:val="single" w:sz="4" w:space="0" w:color="000000"/>
              <w:bottom w:val="single" w:sz="4" w:space="0" w:color="000000"/>
              <w:right w:val="single" w:sz="4" w:space="0" w:color="000000"/>
            </w:tcBorders>
          </w:tcPr>
          <w:p w14:paraId="04B7964C" w14:textId="77777777" w:rsidR="008C2F5B" w:rsidRPr="00E22794" w:rsidRDefault="008C2F5B" w:rsidP="00D533FF">
            <w:pPr>
              <w:ind w:hanging="2"/>
              <w:rPr>
                <w:rFonts w:asciiTheme="minorHAnsi" w:hAnsiTheme="minorHAnsi" w:cstheme="minorHAnsi"/>
                <w:sz w:val="18"/>
                <w:szCs w:val="18"/>
                <w:lang w:val="sr-Cyrl-RS"/>
              </w:rPr>
            </w:pPr>
          </w:p>
        </w:tc>
        <w:tc>
          <w:tcPr>
            <w:tcW w:w="1620" w:type="dxa"/>
            <w:tcBorders>
              <w:top w:val="single" w:sz="4" w:space="0" w:color="000000"/>
              <w:left w:val="single" w:sz="4" w:space="0" w:color="000000"/>
              <w:bottom w:val="single" w:sz="4" w:space="0" w:color="000000"/>
              <w:right w:val="single" w:sz="4" w:space="0" w:color="000000"/>
            </w:tcBorders>
          </w:tcPr>
          <w:p w14:paraId="120D898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Због важности реализације ова активност ће бити предложена у ревидираном Програму и АП за период 2023-25. године</w:t>
            </w:r>
            <w:r w:rsidRPr="00E22794">
              <w:rPr>
                <w:rFonts w:asciiTheme="minorHAnsi" w:hAnsiTheme="minorHAnsi" w:cstheme="minorHAnsi"/>
                <w:color w:val="FFFFFF"/>
                <w:sz w:val="18"/>
                <w:szCs w:val="18"/>
                <w:lang w:val="sr-Cyrl-RS"/>
              </w:rPr>
              <w:t>.</w:t>
            </w:r>
          </w:p>
        </w:tc>
      </w:tr>
      <w:tr w:rsidR="008C2F5B" w:rsidRPr="008A473D" w14:paraId="3760E1D2" w14:textId="77777777" w:rsidTr="00D533FF">
        <w:trPr>
          <w:trHeight w:val="1273"/>
          <w:jc w:val="center"/>
        </w:trPr>
        <w:tc>
          <w:tcPr>
            <w:tcW w:w="3114" w:type="dxa"/>
            <w:tcBorders>
              <w:top w:val="single" w:sz="4" w:space="0" w:color="000000"/>
              <w:left w:val="single" w:sz="4" w:space="0" w:color="000000"/>
              <w:bottom w:val="single" w:sz="4" w:space="0" w:color="000000"/>
              <w:right w:val="single" w:sz="4" w:space="0" w:color="000000"/>
            </w:tcBorders>
          </w:tcPr>
          <w:p w14:paraId="5C9E25F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1.1.9.4: Израда плана за Организовање сајбер вежби у циљу унапређења безбедности ИКТ</w:t>
            </w:r>
          </w:p>
        </w:tc>
        <w:tc>
          <w:tcPr>
            <w:tcW w:w="992" w:type="dxa"/>
            <w:tcBorders>
              <w:top w:val="single" w:sz="4" w:space="0" w:color="000000"/>
              <w:left w:val="single" w:sz="4" w:space="0" w:color="000000"/>
              <w:bottom w:val="single" w:sz="4" w:space="0" w:color="000000"/>
              <w:right w:val="single" w:sz="4" w:space="0" w:color="000000"/>
            </w:tcBorders>
          </w:tcPr>
          <w:p w14:paraId="3A2415C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Borders>
              <w:top w:val="single" w:sz="4" w:space="0" w:color="000000"/>
              <w:left w:val="single" w:sz="4" w:space="0" w:color="000000"/>
              <w:bottom w:val="single" w:sz="4" w:space="0" w:color="000000"/>
              <w:right w:val="single" w:sz="4" w:space="0" w:color="000000"/>
            </w:tcBorders>
          </w:tcPr>
          <w:p w14:paraId="156550D6"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току</w:t>
            </w:r>
          </w:p>
        </w:tc>
        <w:tc>
          <w:tcPr>
            <w:tcW w:w="2552" w:type="dxa"/>
            <w:tcBorders>
              <w:top w:val="single" w:sz="4" w:space="0" w:color="000000"/>
              <w:left w:val="single" w:sz="4" w:space="0" w:color="000000"/>
              <w:bottom w:val="single" w:sz="4" w:space="0" w:color="000000"/>
              <w:right w:val="single" w:sz="4" w:space="0" w:color="000000"/>
            </w:tcBorders>
          </w:tcPr>
          <w:p w14:paraId="6ADAE2C7" w14:textId="77777777" w:rsidR="008C2F5B" w:rsidRPr="00E22794" w:rsidRDefault="008C2F5B" w:rsidP="00D533FF">
            <w:pPr>
              <w:ind w:hanging="2"/>
              <w:rPr>
                <w:rFonts w:asciiTheme="minorHAnsi" w:hAnsiTheme="minorHAnsi" w:cstheme="minorHAnsi"/>
                <w:sz w:val="18"/>
                <w:szCs w:val="18"/>
                <w:lang w:val="sr-Cyrl-RS"/>
              </w:rPr>
            </w:pPr>
          </w:p>
        </w:tc>
        <w:tc>
          <w:tcPr>
            <w:tcW w:w="2410" w:type="dxa"/>
            <w:tcBorders>
              <w:top w:val="single" w:sz="4" w:space="0" w:color="000000"/>
              <w:left w:val="single" w:sz="4" w:space="0" w:color="000000"/>
              <w:bottom w:val="single" w:sz="4" w:space="0" w:color="000000"/>
              <w:right w:val="single" w:sz="4" w:space="0" w:color="000000"/>
            </w:tcBorders>
          </w:tcPr>
          <w:p w14:paraId="6A3ADF9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Израда плана за организовање сајбер вежби у циљу унапређења безбедности ИКТ.</w:t>
            </w:r>
          </w:p>
          <w:p w14:paraId="6FA12C2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1526BA45" w14:textId="77777777" w:rsidR="008C2F5B" w:rsidRPr="00E22794" w:rsidRDefault="008C2F5B" w:rsidP="00D533FF">
            <w:pPr>
              <w:ind w:hanging="2"/>
              <w:rPr>
                <w:rFonts w:asciiTheme="minorHAnsi" w:hAnsiTheme="minorHAnsi" w:cstheme="minorHAnsi"/>
                <w:sz w:val="18"/>
                <w:szCs w:val="18"/>
                <w:lang w:val="sr-Cyrl-RS"/>
              </w:rPr>
            </w:pPr>
          </w:p>
        </w:tc>
        <w:tc>
          <w:tcPr>
            <w:tcW w:w="2268" w:type="dxa"/>
            <w:tcBorders>
              <w:top w:val="single" w:sz="4" w:space="0" w:color="000000"/>
              <w:left w:val="single" w:sz="4" w:space="0" w:color="000000"/>
              <w:bottom w:val="single" w:sz="4" w:space="0" w:color="000000"/>
              <w:right w:val="single" w:sz="4" w:space="0" w:color="000000"/>
            </w:tcBorders>
          </w:tcPr>
          <w:p w14:paraId="09C49940" w14:textId="77777777" w:rsidR="008C2F5B" w:rsidRPr="00E22794" w:rsidRDefault="008C2F5B" w:rsidP="00D533FF">
            <w:pPr>
              <w:ind w:hanging="2"/>
              <w:rPr>
                <w:rFonts w:asciiTheme="minorHAnsi" w:hAnsiTheme="minorHAnsi" w:cstheme="minorHAnsi"/>
                <w:sz w:val="18"/>
                <w:szCs w:val="18"/>
                <w:lang w:val="sr-Cyrl-RS"/>
              </w:rPr>
            </w:pPr>
          </w:p>
        </w:tc>
        <w:tc>
          <w:tcPr>
            <w:tcW w:w="1620" w:type="dxa"/>
            <w:tcBorders>
              <w:top w:val="single" w:sz="4" w:space="0" w:color="000000"/>
              <w:left w:val="single" w:sz="4" w:space="0" w:color="000000"/>
              <w:bottom w:val="single" w:sz="4" w:space="0" w:color="000000"/>
              <w:right w:val="single" w:sz="4" w:space="0" w:color="000000"/>
            </w:tcBorders>
          </w:tcPr>
          <w:p w14:paraId="5637D7D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Због важности реализације ова активност ће бити предложена у ревидираном Програму и АП за период 2023.-25. године.</w:t>
            </w:r>
          </w:p>
        </w:tc>
      </w:tr>
      <w:tr w:rsidR="008C2F5B" w:rsidRPr="008A473D" w14:paraId="2B168D6F" w14:textId="77777777" w:rsidTr="00D533FF">
        <w:trPr>
          <w:trHeight w:val="573"/>
          <w:jc w:val="center"/>
        </w:trPr>
        <w:tc>
          <w:tcPr>
            <w:tcW w:w="3114" w:type="dxa"/>
            <w:tcBorders>
              <w:top w:val="single" w:sz="4" w:space="0" w:color="000000"/>
              <w:left w:val="single" w:sz="4" w:space="0" w:color="000000"/>
              <w:bottom w:val="single" w:sz="4" w:space="0" w:color="000000"/>
              <w:right w:val="single" w:sz="4" w:space="0" w:color="000000"/>
            </w:tcBorders>
          </w:tcPr>
          <w:p w14:paraId="1AC4196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1.1.9.5: Успостављање SOC и CERT </w:t>
            </w:r>
          </w:p>
        </w:tc>
        <w:tc>
          <w:tcPr>
            <w:tcW w:w="992" w:type="dxa"/>
            <w:tcBorders>
              <w:top w:val="single" w:sz="4" w:space="0" w:color="000000"/>
              <w:left w:val="single" w:sz="4" w:space="0" w:color="000000"/>
              <w:bottom w:val="single" w:sz="4" w:space="0" w:color="000000"/>
              <w:right w:val="single" w:sz="4" w:space="0" w:color="000000"/>
            </w:tcBorders>
          </w:tcPr>
          <w:p w14:paraId="700F04F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ИТЕ </w:t>
            </w:r>
          </w:p>
        </w:tc>
        <w:tc>
          <w:tcPr>
            <w:tcW w:w="992" w:type="dxa"/>
            <w:tcBorders>
              <w:top w:val="single" w:sz="4" w:space="0" w:color="000000"/>
              <w:left w:val="single" w:sz="4" w:space="0" w:color="000000"/>
              <w:bottom w:val="single" w:sz="4" w:space="0" w:color="000000"/>
              <w:right w:val="single" w:sz="4" w:space="0" w:color="000000"/>
            </w:tcBorders>
          </w:tcPr>
          <w:p w14:paraId="0B3D75C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2552" w:type="dxa"/>
            <w:tcBorders>
              <w:top w:val="single" w:sz="4" w:space="0" w:color="000000"/>
              <w:left w:val="single" w:sz="4" w:space="0" w:color="000000"/>
              <w:bottom w:val="single" w:sz="4" w:space="0" w:color="000000"/>
              <w:right w:val="single" w:sz="4" w:space="0" w:color="000000"/>
            </w:tcBorders>
          </w:tcPr>
          <w:p w14:paraId="4FDD3B2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Техничка спецификација у изради.</w:t>
            </w:r>
          </w:p>
        </w:tc>
        <w:tc>
          <w:tcPr>
            <w:tcW w:w="2410" w:type="dxa"/>
            <w:tcBorders>
              <w:top w:val="single" w:sz="4" w:space="0" w:color="000000"/>
              <w:left w:val="single" w:sz="4" w:space="0" w:color="000000"/>
              <w:bottom w:val="single" w:sz="4" w:space="0" w:color="000000"/>
              <w:right w:val="single" w:sz="4" w:space="0" w:color="000000"/>
            </w:tcBorders>
          </w:tcPr>
          <w:p w14:paraId="7533F0E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са организационо-институционалним оквиром у области ИКТ безбедности.</w:t>
            </w:r>
          </w:p>
          <w:p w14:paraId="64AED48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изразито релевантна.</w:t>
            </w:r>
          </w:p>
          <w:p w14:paraId="221BC81D" w14:textId="77777777" w:rsidR="008C2F5B" w:rsidRPr="00E22794" w:rsidRDefault="008C2F5B" w:rsidP="00D533FF">
            <w:pPr>
              <w:ind w:hanging="2"/>
              <w:rPr>
                <w:rFonts w:asciiTheme="minorHAnsi" w:hAnsiTheme="minorHAnsi" w:cstheme="minorHAnsi"/>
                <w:sz w:val="18"/>
                <w:szCs w:val="18"/>
                <w:lang w:val="sr-Cyrl-RS"/>
              </w:rPr>
            </w:pPr>
          </w:p>
        </w:tc>
        <w:tc>
          <w:tcPr>
            <w:tcW w:w="2268" w:type="dxa"/>
            <w:tcBorders>
              <w:top w:val="single" w:sz="4" w:space="0" w:color="000000"/>
              <w:left w:val="single" w:sz="4" w:space="0" w:color="000000"/>
              <w:bottom w:val="single" w:sz="4" w:space="0" w:color="000000"/>
              <w:right w:val="single" w:sz="4" w:space="0" w:color="000000"/>
            </w:tcBorders>
          </w:tcPr>
          <w:p w14:paraId="1ED8B330" w14:textId="77777777" w:rsidR="008C2F5B" w:rsidRPr="00E22794" w:rsidRDefault="008C2F5B" w:rsidP="00D533FF">
            <w:pPr>
              <w:ind w:hanging="2"/>
              <w:rPr>
                <w:rFonts w:asciiTheme="minorHAnsi" w:hAnsiTheme="minorHAnsi" w:cstheme="minorHAnsi"/>
                <w:sz w:val="18"/>
                <w:szCs w:val="18"/>
                <w:lang w:val="sr-Cyrl-RS"/>
              </w:rPr>
            </w:pPr>
          </w:p>
        </w:tc>
        <w:tc>
          <w:tcPr>
            <w:tcW w:w="1620" w:type="dxa"/>
            <w:tcBorders>
              <w:top w:val="single" w:sz="4" w:space="0" w:color="000000"/>
              <w:left w:val="single" w:sz="4" w:space="0" w:color="000000"/>
              <w:bottom w:val="single" w:sz="4" w:space="0" w:color="000000"/>
              <w:right w:val="single" w:sz="4" w:space="0" w:color="000000"/>
            </w:tcBorders>
          </w:tcPr>
          <w:p w14:paraId="7A5F0A2E"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Нови рок је 2. квартал 2023. године. Активност ће бити предложена као део ревидираног Програма и АП за период 2023.-25. године.</w:t>
            </w:r>
          </w:p>
        </w:tc>
      </w:tr>
    </w:tbl>
    <w:p w14:paraId="1B3CA595" w14:textId="77777777" w:rsidR="008C2F5B" w:rsidRPr="00E22794" w:rsidRDefault="008C2F5B" w:rsidP="008C2F5B">
      <w:pPr>
        <w:spacing w:after="0" w:line="240" w:lineRule="auto"/>
        <w:rPr>
          <w:rFonts w:asciiTheme="minorHAnsi" w:hAnsiTheme="minorHAnsi" w:cstheme="minorHAnsi"/>
          <w:sz w:val="14"/>
          <w:szCs w:val="14"/>
          <w:lang w:val="sr-Cyrl-RS"/>
        </w:rPr>
      </w:pPr>
    </w:p>
    <w:p w14:paraId="00A8F8D5" w14:textId="77777777" w:rsidR="008C2F5B" w:rsidRPr="00E22794" w:rsidRDefault="008C2F5B" w:rsidP="008C2F5B">
      <w:pPr>
        <w:spacing w:after="0" w:line="240" w:lineRule="auto"/>
        <w:rPr>
          <w:rFonts w:asciiTheme="minorHAnsi" w:hAnsiTheme="minorHAnsi" w:cstheme="minorHAnsi"/>
          <w:sz w:val="14"/>
          <w:szCs w:val="14"/>
          <w:lang w:val="sr-Cyrl-RS"/>
        </w:rPr>
      </w:pPr>
    </w:p>
    <w:p w14:paraId="6D5EC397"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2"/>
        <w:gridCol w:w="1134"/>
        <w:gridCol w:w="993"/>
        <w:gridCol w:w="1134"/>
        <w:gridCol w:w="2693"/>
        <w:gridCol w:w="1701"/>
        <w:gridCol w:w="2151"/>
      </w:tblGrid>
      <w:tr w:rsidR="008C2F5B" w:rsidRPr="008A473D" w14:paraId="1FFEBF13" w14:textId="77777777" w:rsidTr="00D533FF">
        <w:trPr>
          <w:trHeight w:val="396"/>
          <w:tblHeader/>
          <w:jc w:val="center"/>
        </w:trPr>
        <w:tc>
          <w:tcPr>
            <w:tcW w:w="7225" w:type="dxa"/>
            <w:gridSpan w:val="5"/>
            <w:vMerge w:val="restart"/>
            <w:shd w:val="clear" w:color="auto" w:fill="B6D7A8"/>
          </w:tcPr>
          <w:p w14:paraId="67826B3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Посебан циљ 1.2: Унапређење правне сигурности у коришћењу електронске управе</w:t>
            </w:r>
          </w:p>
          <w:p w14:paraId="11592AC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МДУЛС</w:t>
            </w:r>
          </w:p>
          <w:p w14:paraId="24CAD46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Оствареност показатеља: 36% остварених и 63% неостварених вредности</w:t>
            </w:r>
          </w:p>
        </w:tc>
        <w:tc>
          <w:tcPr>
            <w:tcW w:w="6545" w:type="dxa"/>
            <w:gridSpan w:val="3"/>
            <w:shd w:val="clear" w:color="auto" w:fill="B6D7A8"/>
          </w:tcPr>
          <w:p w14:paraId="14446C6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7033BD92" w14:textId="77777777" w:rsidTr="00D533FF">
        <w:trPr>
          <w:trHeight w:val="396"/>
          <w:tblHeader/>
          <w:jc w:val="center"/>
        </w:trPr>
        <w:tc>
          <w:tcPr>
            <w:tcW w:w="7225" w:type="dxa"/>
            <w:gridSpan w:val="5"/>
            <w:vMerge/>
            <w:shd w:val="clear" w:color="auto" w:fill="B6D7A8"/>
          </w:tcPr>
          <w:p w14:paraId="0AF4FCB8" w14:textId="77777777" w:rsidR="008C2F5B" w:rsidRPr="00E22794" w:rsidRDefault="008C2F5B" w:rsidP="00D533FF">
            <w:pPr>
              <w:rPr>
                <w:rFonts w:asciiTheme="minorHAnsi" w:hAnsiTheme="minorHAnsi" w:cstheme="minorHAnsi"/>
                <w:sz w:val="18"/>
                <w:szCs w:val="18"/>
                <w:lang w:val="sr-Cyrl-RS"/>
              </w:rPr>
            </w:pPr>
          </w:p>
        </w:tc>
        <w:tc>
          <w:tcPr>
            <w:tcW w:w="6545" w:type="dxa"/>
            <w:gridSpan w:val="3"/>
            <w:shd w:val="clear" w:color="auto" w:fill="auto"/>
          </w:tcPr>
          <w:p w14:paraId="738FD6E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Посебан циљ је релевантан за наредни период</w:t>
            </w:r>
          </w:p>
        </w:tc>
      </w:tr>
      <w:tr w:rsidR="008C2F5B" w:rsidRPr="008A473D" w14:paraId="1B56D9F4" w14:textId="77777777" w:rsidTr="00D533FF">
        <w:trPr>
          <w:tblHeader/>
          <w:jc w:val="center"/>
        </w:trPr>
        <w:tc>
          <w:tcPr>
            <w:tcW w:w="2972" w:type="dxa"/>
            <w:shd w:val="clear" w:color="auto" w:fill="CFE2F3"/>
          </w:tcPr>
          <w:p w14:paraId="0BFC74A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6F14638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7C3A9CE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3" w:type="dxa"/>
            <w:shd w:val="clear" w:color="auto" w:fill="CFE2F3"/>
          </w:tcPr>
          <w:p w14:paraId="6FA28E7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4A3FE31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693" w:type="dxa"/>
            <w:shd w:val="clear" w:color="auto" w:fill="CFE2F3"/>
          </w:tcPr>
          <w:p w14:paraId="0FF6BE7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701" w:type="dxa"/>
            <w:shd w:val="clear" w:color="auto" w:fill="CFE2F3"/>
          </w:tcPr>
          <w:p w14:paraId="07F4E8E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2151" w:type="dxa"/>
            <w:shd w:val="clear" w:color="auto" w:fill="CFE2F3"/>
          </w:tcPr>
          <w:p w14:paraId="5997459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25E8E717" w14:textId="77777777" w:rsidTr="00D533FF">
        <w:trPr>
          <w:jc w:val="center"/>
        </w:trPr>
        <w:tc>
          <w:tcPr>
            <w:tcW w:w="2972" w:type="dxa"/>
          </w:tcPr>
          <w:p w14:paraId="6DF41C6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аката суда и писмена у поступку пред правосудним органима и правосудним професијама које су достављене у јединствено електронско сандуче привредним субјектима и физичким лицима (Број)</w:t>
            </w:r>
          </w:p>
        </w:tc>
        <w:tc>
          <w:tcPr>
            <w:tcW w:w="992" w:type="dxa"/>
            <w:vAlign w:val="center"/>
          </w:tcPr>
          <w:p w14:paraId="48F2DFE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vAlign w:val="center"/>
          </w:tcPr>
          <w:p w14:paraId="28839EC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993" w:type="dxa"/>
            <w:vAlign w:val="center"/>
          </w:tcPr>
          <w:p w14:paraId="5C6EB1D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10000</w:t>
            </w:r>
          </w:p>
        </w:tc>
        <w:tc>
          <w:tcPr>
            <w:tcW w:w="1134" w:type="dxa"/>
            <w:vAlign w:val="center"/>
          </w:tcPr>
          <w:p w14:paraId="1DA9BA3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4148</w:t>
            </w:r>
          </w:p>
        </w:tc>
        <w:tc>
          <w:tcPr>
            <w:tcW w:w="2693" w:type="dxa"/>
            <w:vAlign w:val="center"/>
          </w:tcPr>
          <w:p w14:paraId="13595E12"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Циљана вредност није остварена.</w:t>
            </w:r>
          </w:p>
          <w:p w14:paraId="667A91B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У оквиру е-правосуђа се користи е-суд апликација у оквиру које регистровани корисници имају своје јединствено е-сандуче. Е-суд се користи за сада само у Управном суду. Што се тиче е-доставе у току је анализа и рад на променама правног оквира.</w:t>
            </w:r>
          </w:p>
        </w:tc>
        <w:tc>
          <w:tcPr>
            <w:tcW w:w="1701" w:type="dxa"/>
            <w:vAlign w:val="center"/>
          </w:tcPr>
          <w:p w14:paraId="0734BD4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20000</w:t>
            </w:r>
          </w:p>
        </w:tc>
        <w:tc>
          <w:tcPr>
            <w:tcW w:w="2151" w:type="dxa"/>
          </w:tcPr>
          <w:p w14:paraId="0D4EDFB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Неопходно је учинити додатне напоре како би судови електронски комуницирали са грађанима.</w:t>
            </w:r>
          </w:p>
        </w:tc>
      </w:tr>
      <w:tr w:rsidR="008C2F5B" w:rsidRPr="008A473D" w14:paraId="1ECBB9E8" w14:textId="77777777" w:rsidTr="00D533FF">
        <w:trPr>
          <w:jc w:val="center"/>
        </w:trPr>
        <w:tc>
          <w:tcPr>
            <w:tcW w:w="2972" w:type="dxa"/>
          </w:tcPr>
          <w:p w14:paraId="72F62A0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аката инспекцијских органа достављених у јединствено електронско сандуче привредним субјектима и физичким лицима (Број)</w:t>
            </w:r>
          </w:p>
        </w:tc>
        <w:tc>
          <w:tcPr>
            <w:tcW w:w="992" w:type="dxa"/>
            <w:vAlign w:val="center"/>
          </w:tcPr>
          <w:p w14:paraId="68B6619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vAlign w:val="center"/>
          </w:tcPr>
          <w:p w14:paraId="37CB008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1700</w:t>
            </w:r>
          </w:p>
        </w:tc>
        <w:tc>
          <w:tcPr>
            <w:tcW w:w="993" w:type="dxa"/>
            <w:vAlign w:val="center"/>
          </w:tcPr>
          <w:p w14:paraId="01DFFBA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2000</w:t>
            </w:r>
          </w:p>
        </w:tc>
        <w:tc>
          <w:tcPr>
            <w:tcW w:w="1134" w:type="dxa"/>
            <w:vAlign w:val="center"/>
          </w:tcPr>
          <w:p w14:paraId="08C53F5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15879</w:t>
            </w:r>
          </w:p>
        </w:tc>
        <w:tc>
          <w:tcPr>
            <w:tcW w:w="2693" w:type="dxa"/>
            <w:vAlign w:val="center"/>
          </w:tcPr>
          <w:p w14:paraId="121C672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Значајно је премашена циљана вредност показатеља за 2022. годину (3000). Обезбеђен је приступ надлежним инспекцијама информационим системима органа и имплементирано је софтверско решење</w:t>
            </w:r>
            <w:hyperlink r:id="rId54">
              <w:r w:rsidRPr="00E22794">
                <w:rPr>
                  <w:rFonts w:asciiTheme="minorHAnsi" w:hAnsiTheme="minorHAnsi" w:cstheme="minorHAnsi"/>
                  <w:sz w:val="18"/>
                  <w:szCs w:val="18"/>
                  <w:lang w:val="sr-Cyrl-RS"/>
                </w:rPr>
                <w:t xml:space="preserve"> </w:t>
              </w:r>
            </w:hyperlink>
            <w:hyperlink r:id="rId55">
              <w:r w:rsidRPr="00E22794">
                <w:rPr>
                  <w:rFonts w:asciiTheme="minorHAnsi" w:hAnsiTheme="minorHAnsi" w:cstheme="minorHAnsi"/>
                  <w:color w:val="1155CC"/>
                  <w:sz w:val="18"/>
                  <w:szCs w:val="18"/>
                  <w:u w:val="single"/>
                  <w:lang w:val="sr-Cyrl-RS"/>
                </w:rPr>
                <w:t>еИнспектор (einspektor.gov.rs)</w:t>
              </w:r>
            </w:hyperlink>
          </w:p>
        </w:tc>
        <w:tc>
          <w:tcPr>
            <w:tcW w:w="1701" w:type="dxa"/>
            <w:vAlign w:val="center"/>
          </w:tcPr>
          <w:p w14:paraId="66AEB6A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c>
          <w:tcPr>
            <w:tcW w:w="2151" w:type="dxa"/>
          </w:tcPr>
          <w:p w14:paraId="57A2E22D" w14:textId="77777777" w:rsidR="008C2F5B" w:rsidRPr="00E22794" w:rsidRDefault="008C2F5B" w:rsidP="00D533FF">
            <w:pPr>
              <w:rPr>
                <w:rFonts w:asciiTheme="minorHAnsi" w:hAnsiTheme="minorHAnsi" w:cstheme="minorHAnsi"/>
                <w:sz w:val="18"/>
                <w:szCs w:val="18"/>
                <w:lang w:val="sr-Cyrl-RS"/>
              </w:rPr>
            </w:pPr>
          </w:p>
        </w:tc>
      </w:tr>
    </w:tbl>
    <w:p w14:paraId="08A7BFCB"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26757F4D"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9"/>
        <w:gridCol w:w="1014"/>
        <w:gridCol w:w="1156"/>
        <w:gridCol w:w="1015"/>
        <w:gridCol w:w="1156"/>
        <w:gridCol w:w="2152"/>
        <w:gridCol w:w="1868"/>
        <w:gridCol w:w="2588"/>
      </w:tblGrid>
      <w:tr w:rsidR="008C2F5B" w:rsidRPr="008A473D" w14:paraId="06C7BED9" w14:textId="77777777" w:rsidTr="00D533FF">
        <w:trPr>
          <w:trHeight w:val="492"/>
          <w:jc w:val="center"/>
        </w:trPr>
        <w:tc>
          <w:tcPr>
            <w:tcW w:w="7340" w:type="dxa"/>
            <w:gridSpan w:val="5"/>
            <w:vMerge w:val="restart"/>
            <w:shd w:val="clear" w:color="auto" w:fill="F9CB9C"/>
          </w:tcPr>
          <w:p w14:paraId="04A17B6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1.2.1: Усклађивање правног оквира са прописима који регулишу електронску управу и електронско пословање</w:t>
            </w:r>
          </w:p>
          <w:p w14:paraId="4208BEE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МДУЛС</w:t>
            </w:r>
          </w:p>
        </w:tc>
        <w:tc>
          <w:tcPr>
            <w:tcW w:w="6608" w:type="dxa"/>
            <w:gridSpan w:val="3"/>
            <w:shd w:val="clear" w:color="auto" w:fill="F9CB9C"/>
          </w:tcPr>
          <w:p w14:paraId="649016CE"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Релевантност</w:t>
            </w:r>
          </w:p>
        </w:tc>
      </w:tr>
      <w:tr w:rsidR="008C2F5B" w:rsidRPr="008A473D" w14:paraId="12E01B15" w14:textId="77777777" w:rsidTr="00D533FF">
        <w:trPr>
          <w:trHeight w:val="492"/>
          <w:jc w:val="center"/>
        </w:trPr>
        <w:tc>
          <w:tcPr>
            <w:tcW w:w="7340" w:type="dxa"/>
            <w:gridSpan w:val="5"/>
            <w:vMerge/>
            <w:shd w:val="clear" w:color="auto" w:fill="F9CB9C"/>
          </w:tcPr>
          <w:p w14:paraId="37F12E6C" w14:textId="77777777" w:rsidR="008C2F5B" w:rsidRPr="00E22794" w:rsidRDefault="008C2F5B" w:rsidP="00D533FF">
            <w:pPr>
              <w:ind w:hanging="2"/>
              <w:rPr>
                <w:rFonts w:asciiTheme="minorHAnsi" w:hAnsiTheme="minorHAnsi" w:cstheme="minorHAnsi"/>
                <w:sz w:val="18"/>
                <w:szCs w:val="18"/>
                <w:lang w:val="sr-Cyrl-RS"/>
              </w:rPr>
            </w:pPr>
          </w:p>
        </w:tc>
        <w:tc>
          <w:tcPr>
            <w:tcW w:w="6608" w:type="dxa"/>
            <w:gridSpan w:val="3"/>
            <w:shd w:val="clear" w:color="auto" w:fill="D9D9D9" w:themeFill="background1" w:themeFillShade="D9"/>
          </w:tcPr>
          <w:p w14:paraId="3A8EC9CA"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Предлаже се укидање мере 1.2.1.  и дефинисање нове која би се односила на анализу усклађенсти прописа са Законом о е-управи</w:t>
            </w:r>
          </w:p>
        </w:tc>
      </w:tr>
      <w:tr w:rsidR="008C2F5B" w:rsidRPr="008A473D" w14:paraId="4E856A82" w14:textId="77777777" w:rsidTr="00D533FF">
        <w:trPr>
          <w:trHeight w:val="140"/>
          <w:jc w:val="center"/>
        </w:trPr>
        <w:tc>
          <w:tcPr>
            <w:tcW w:w="2999" w:type="dxa"/>
            <w:shd w:val="clear" w:color="auto" w:fill="CFE2F3"/>
          </w:tcPr>
          <w:p w14:paraId="3A7BC02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1014" w:type="dxa"/>
            <w:shd w:val="clear" w:color="auto" w:fill="CFE2F3"/>
          </w:tcPr>
          <w:p w14:paraId="38879BF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56" w:type="dxa"/>
            <w:shd w:val="clear" w:color="auto" w:fill="CFE2F3"/>
          </w:tcPr>
          <w:p w14:paraId="45773FF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1015" w:type="dxa"/>
            <w:shd w:val="clear" w:color="auto" w:fill="CFE2F3"/>
          </w:tcPr>
          <w:p w14:paraId="0ADE2D3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56" w:type="dxa"/>
            <w:shd w:val="clear" w:color="auto" w:fill="CFE2F3"/>
          </w:tcPr>
          <w:p w14:paraId="0879773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152" w:type="dxa"/>
            <w:shd w:val="clear" w:color="auto" w:fill="CFE2F3"/>
          </w:tcPr>
          <w:p w14:paraId="36DE4EF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868" w:type="dxa"/>
            <w:shd w:val="clear" w:color="auto" w:fill="CFE2F3"/>
          </w:tcPr>
          <w:p w14:paraId="0988547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2588" w:type="dxa"/>
            <w:shd w:val="clear" w:color="auto" w:fill="CFE2F3"/>
          </w:tcPr>
          <w:p w14:paraId="4E1D20F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08BA1A86" w14:textId="77777777" w:rsidTr="00D533FF">
        <w:trPr>
          <w:trHeight w:val="140"/>
          <w:jc w:val="center"/>
        </w:trPr>
        <w:tc>
          <w:tcPr>
            <w:tcW w:w="2999" w:type="dxa"/>
            <w:shd w:val="clear" w:color="auto" w:fill="D9D9D9"/>
          </w:tcPr>
          <w:p w14:paraId="6F53D67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Проценат усклађених прописа са општим прописима који регулишу електронску управи и електронско пословање у односу на претходно идентификован броја прописа које је потребно ускладити (%)</w:t>
            </w:r>
          </w:p>
        </w:tc>
        <w:tc>
          <w:tcPr>
            <w:tcW w:w="1014" w:type="dxa"/>
            <w:shd w:val="clear" w:color="auto" w:fill="FFFF00"/>
          </w:tcPr>
          <w:p w14:paraId="7E5779E1"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0</w:t>
            </w:r>
          </w:p>
        </w:tc>
        <w:tc>
          <w:tcPr>
            <w:tcW w:w="1156" w:type="dxa"/>
            <w:shd w:val="clear" w:color="auto" w:fill="FFFF00"/>
          </w:tcPr>
          <w:p w14:paraId="7CEBA73E"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0</w:t>
            </w:r>
          </w:p>
        </w:tc>
        <w:tc>
          <w:tcPr>
            <w:tcW w:w="1015" w:type="dxa"/>
            <w:shd w:val="clear" w:color="auto" w:fill="FFFF00"/>
          </w:tcPr>
          <w:p w14:paraId="777BF520"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50</w:t>
            </w:r>
          </w:p>
        </w:tc>
        <w:tc>
          <w:tcPr>
            <w:tcW w:w="1156" w:type="dxa"/>
            <w:shd w:val="clear" w:color="auto" w:fill="FFFF00"/>
          </w:tcPr>
          <w:p w14:paraId="6977B359"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64</w:t>
            </w:r>
          </w:p>
        </w:tc>
        <w:tc>
          <w:tcPr>
            <w:tcW w:w="2152" w:type="dxa"/>
            <w:shd w:val="clear" w:color="auto" w:fill="D9D9D9"/>
          </w:tcPr>
          <w:p w14:paraId="30285EB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У питању је број аката на које је Одсек за јединствену и електронску управу са аспекта општег прописа који регулише е-управу дао мишљење. </w:t>
            </w:r>
          </w:p>
        </w:tc>
        <w:tc>
          <w:tcPr>
            <w:tcW w:w="1868" w:type="dxa"/>
            <w:shd w:val="clear" w:color="auto" w:fill="D9D9D9"/>
          </w:tcPr>
          <w:p w14:paraId="17C7206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2588" w:type="dxa"/>
            <w:shd w:val="clear" w:color="auto" w:fill="D9D9D9"/>
          </w:tcPr>
          <w:p w14:paraId="4D31C0B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Уколико се Мера промени у складу са предлогом овако дефинисан показатељ може да се задржи тек након спроведене анализе усклађености прописа.</w:t>
            </w:r>
          </w:p>
        </w:tc>
      </w:tr>
    </w:tbl>
    <w:p w14:paraId="66984073"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79ED5756"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1701"/>
        <w:gridCol w:w="2410"/>
        <w:gridCol w:w="2268"/>
        <w:gridCol w:w="2329"/>
      </w:tblGrid>
      <w:tr w:rsidR="008C2F5B" w:rsidRPr="008A473D" w14:paraId="7158CA97"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13C7D1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897EF7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7CB6C3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2038A1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CD49354"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224DF9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232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BA2D88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15F066E0" w14:textId="77777777" w:rsidTr="00D533FF">
        <w:trPr>
          <w:trHeight w:val="253"/>
          <w:tblHeader/>
          <w:jc w:val="center"/>
        </w:trPr>
        <w:tc>
          <w:tcPr>
            <w:tcW w:w="3114"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7660FB1D"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018E75E9"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514E0E3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3A83172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521C6F63"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27EA0D9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329"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591857E2"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3479CCB4" w14:textId="77777777" w:rsidTr="00D533FF">
        <w:trPr>
          <w:trHeight w:val="755"/>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F4CCCC"/>
          </w:tcPr>
          <w:p w14:paraId="42A756D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1.2.1.1 Усклађивање прописа са Законом о електронској управи</w:t>
            </w:r>
          </w:p>
        </w:tc>
        <w:tc>
          <w:tcPr>
            <w:tcW w:w="992" w:type="dxa"/>
            <w:tcBorders>
              <w:top w:val="single" w:sz="4" w:space="0" w:color="000000"/>
              <w:left w:val="single" w:sz="4" w:space="0" w:color="000000"/>
              <w:bottom w:val="single" w:sz="4" w:space="0" w:color="000000"/>
              <w:right w:val="single" w:sz="4" w:space="0" w:color="000000"/>
            </w:tcBorders>
            <w:shd w:val="clear" w:color="auto" w:fill="F4CCCC"/>
          </w:tcPr>
          <w:p w14:paraId="28BAA00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1134" w:type="dxa"/>
            <w:tcBorders>
              <w:top w:val="single" w:sz="4" w:space="0" w:color="000000"/>
              <w:left w:val="single" w:sz="4" w:space="0" w:color="000000"/>
              <w:bottom w:val="single" w:sz="4" w:space="0" w:color="000000"/>
              <w:right w:val="single" w:sz="4" w:space="0" w:color="000000"/>
            </w:tcBorders>
            <w:shd w:val="clear" w:color="auto" w:fill="F4CCCC"/>
          </w:tcPr>
          <w:p w14:paraId="1A99783F" w14:textId="77777777" w:rsidR="008C2F5B" w:rsidRPr="00E22794" w:rsidRDefault="008C2F5B" w:rsidP="00D533FF">
            <w:pPr>
              <w:ind w:left="-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података</w:t>
            </w:r>
          </w:p>
        </w:tc>
        <w:tc>
          <w:tcPr>
            <w:tcW w:w="1701" w:type="dxa"/>
            <w:tcBorders>
              <w:top w:val="single" w:sz="4" w:space="0" w:color="000000"/>
              <w:left w:val="single" w:sz="4" w:space="0" w:color="000000"/>
              <w:bottom w:val="single" w:sz="4" w:space="0" w:color="000000"/>
              <w:right w:val="single" w:sz="4" w:space="0" w:color="000000"/>
            </w:tcBorders>
            <w:shd w:val="clear" w:color="auto" w:fill="F4CCCC"/>
          </w:tcPr>
          <w:p w14:paraId="0CA6C49C"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Нису потребна средства.</w:t>
            </w:r>
          </w:p>
          <w:p w14:paraId="74D13F3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1. квартал 2022. </w:t>
            </w:r>
          </w:p>
        </w:tc>
        <w:tc>
          <w:tcPr>
            <w:tcW w:w="2410" w:type="dxa"/>
            <w:tcBorders>
              <w:top w:val="single" w:sz="4" w:space="0" w:color="000000"/>
              <w:left w:val="single" w:sz="4" w:space="0" w:color="000000"/>
              <w:bottom w:val="single" w:sz="4" w:space="0" w:color="000000"/>
              <w:right w:val="single" w:sz="4" w:space="0" w:color="000000"/>
            </w:tcBorders>
            <w:shd w:val="clear" w:color="auto" w:fill="F4CCCC"/>
          </w:tcPr>
          <w:p w14:paraId="1A739ADE" w14:textId="77777777" w:rsidR="008C2F5B" w:rsidRPr="00E22794" w:rsidRDefault="008C2F5B" w:rsidP="00D533FF">
            <w:pPr>
              <w:ind w:hanging="2"/>
              <w:rPr>
                <w:rFonts w:asciiTheme="minorHAnsi" w:hAnsiTheme="minorHAnsi" w:cstheme="minorHAnsi"/>
                <w:sz w:val="18"/>
                <w:szCs w:val="18"/>
                <w:lang w:val="sr-Cyrl-RS"/>
              </w:rPr>
            </w:pPr>
          </w:p>
        </w:tc>
        <w:tc>
          <w:tcPr>
            <w:tcW w:w="2268" w:type="dxa"/>
            <w:tcBorders>
              <w:top w:val="single" w:sz="4" w:space="0" w:color="000000"/>
              <w:left w:val="single" w:sz="4" w:space="0" w:color="000000"/>
              <w:bottom w:val="single" w:sz="4" w:space="0" w:color="000000"/>
              <w:right w:val="single" w:sz="4" w:space="0" w:color="000000"/>
            </w:tcBorders>
            <w:shd w:val="clear" w:color="auto" w:fill="F4CCCC"/>
          </w:tcPr>
          <w:p w14:paraId="600907CB" w14:textId="77777777" w:rsidR="008C2F5B" w:rsidRPr="00E22794" w:rsidRDefault="008C2F5B" w:rsidP="00D533FF">
            <w:pPr>
              <w:ind w:hanging="2"/>
              <w:rPr>
                <w:rFonts w:asciiTheme="minorHAnsi" w:hAnsiTheme="minorHAnsi" w:cstheme="minorHAnsi"/>
                <w:sz w:val="18"/>
                <w:szCs w:val="18"/>
                <w:lang w:val="sr-Cyrl-RS"/>
              </w:rPr>
            </w:pPr>
          </w:p>
        </w:tc>
        <w:tc>
          <w:tcPr>
            <w:tcW w:w="2329" w:type="dxa"/>
            <w:tcBorders>
              <w:top w:val="single" w:sz="4" w:space="0" w:color="000000"/>
              <w:left w:val="single" w:sz="4" w:space="0" w:color="000000"/>
              <w:bottom w:val="single" w:sz="4" w:space="0" w:color="000000"/>
              <w:right w:val="single" w:sz="4" w:space="0" w:color="000000"/>
            </w:tcBorders>
            <w:shd w:val="clear" w:color="auto" w:fill="F4CCCC"/>
          </w:tcPr>
          <w:p w14:paraId="557CEC15" w14:textId="77777777" w:rsidR="008C2F5B" w:rsidRPr="00E22794" w:rsidRDefault="008C2F5B" w:rsidP="00D533FF">
            <w:pPr>
              <w:ind w:hanging="2"/>
              <w:rPr>
                <w:rFonts w:asciiTheme="minorHAnsi" w:hAnsiTheme="minorHAnsi" w:cstheme="minorHAnsi"/>
                <w:sz w:val="18"/>
                <w:szCs w:val="18"/>
                <w:lang w:val="sr-Cyrl-RS"/>
              </w:rPr>
            </w:pPr>
          </w:p>
        </w:tc>
      </w:tr>
    </w:tbl>
    <w:p w14:paraId="3FAEDE85"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329B78F2"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3261"/>
        <w:gridCol w:w="1417"/>
        <w:gridCol w:w="1904"/>
      </w:tblGrid>
      <w:tr w:rsidR="008C2F5B" w:rsidRPr="008A473D" w14:paraId="4E047A7D" w14:textId="77777777" w:rsidTr="00D533FF">
        <w:trPr>
          <w:trHeight w:val="396"/>
          <w:jc w:val="center"/>
        </w:trPr>
        <w:tc>
          <w:tcPr>
            <w:tcW w:w="7366" w:type="dxa"/>
            <w:gridSpan w:val="5"/>
            <w:vMerge w:val="restart"/>
            <w:shd w:val="clear" w:color="auto" w:fill="F9CB9C"/>
          </w:tcPr>
          <w:p w14:paraId="117BB39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1.2.2: Успостављање инспекцијског надзора над квалитетом пружања електронских услуга</w:t>
            </w:r>
          </w:p>
          <w:p w14:paraId="51A5228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МДУЛС</w:t>
            </w:r>
          </w:p>
        </w:tc>
        <w:tc>
          <w:tcPr>
            <w:tcW w:w="6582" w:type="dxa"/>
            <w:gridSpan w:val="3"/>
            <w:shd w:val="clear" w:color="auto" w:fill="F9CB9C"/>
          </w:tcPr>
          <w:p w14:paraId="472ABF94"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Релевантност</w:t>
            </w:r>
          </w:p>
        </w:tc>
      </w:tr>
      <w:tr w:rsidR="008C2F5B" w:rsidRPr="008A473D" w14:paraId="2C7FD39E" w14:textId="77777777" w:rsidTr="00D533FF">
        <w:trPr>
          <w:trHeight w:val="396"/>
          <w:jc w:val="center"/>
        </w:trPr>
        <w:tc>
          <w:tcPr>
            <w:tcW w:w="7366" w:type="dxa"/>
            <w:gridSpan w:val="5"/>
            <w:vMerge/>
            <w:shd w:val="clear" w:color="auto" w:fill="F9CB9C"/>
          </w:tcPr>
          <w:p w14:paraId="1CDBF291" w14:textId="77777777" w:rsidR="008C2F5B" w:rsidRPr="00E22794" w:rsidRDefault="008C2F5B" w:rsidP="00D533FF">
            <w:pPr>
              <w:ind w:hanging="2"/>
              <w:rPr>
                <w:rFonts w:asciiTheme="minorHAnsi" w:hAnsiTheme="minorHAnsi" w:cstheme="minorHAnsi"/>
                <w:sz w:val="18"/>
                <w:szCs w:val="18"/>
                <w:lang w:val="sr-Cyrl-RS"/>
              </w:rPr>
            </w:pPr>
          </w:p>
        </w:tc>
        <w:tc>
          <w:tcPr>
            <w:tcW w:w="6582" w:type="dxa"/>
            <w:gridSpan w:val="3"/>
            <w:shd w:val="clear" w:color="auto" w:fill="FFFFFF" w:themeFill="background1"/>
          </w:tcPr>
          <w:p w14:paraId="3CF56065" w14:textId="77777777" w:rsidR="008C2F5B" w:rsidRPr="008A473D" w:rsidRDefault="008C2F5B" w:rsidP="00D533FF">
            <w:pPr>
              <w:ind w:hanging="2"/>
              <w:rPr>
                <w:rFonts w:asciiTheme="minorHAnsi" w:hAnsiTheme="minorHAnsi" w:cstheme="minorHAnsi"/>
                <w:bCs/>
                <w:sz w:val="18"/>
                <w:szCs w:val="18"/>
                <w:lang w:val="sr-Cyrl-RS"/>
              </w:rPr>
            </w:pPr>
            <w:r w:rsidRPr="0097116A">
              <w:rPr>
                <w:rFonts w:asciiTheme="minorHAnsi" w:hAnsiTheme="minorHAnsi" w:cstheme="minorHAnsi"/>
                <w:bCs/>
                <w:sz w:val="18"/>
                <w:szCs w:val="18"/>
                <w:lang w:val="sr-Cyrl-RS"/>
              </w:rPr>
              <w:t>Мера је релевантна</w:t>
            </w:r>
            <w:r w:rsidRPr="008A473D">
              <w:rPr>
                <w:rFonts w:asciiTheme="minorHAnsi" w:hAnsiTheme="minorHAnsi" w:cstheme="minorHAnsi"/>
                <w:bCs/>
                <w:sz w:val="18"/>
                <w:szCs w:val="18"/>
                <w:lang w:val="sr-Cyrl-RS"/>
              </w:rPr>
              <w:t xml:space="preserve"> за наредни период</w:t>
            </w:r>
          </w:p>
        </w:tc>
      </w:tr>
      <w:tr w:rsidR="008C2F5B" w:rsidRPr="008A473D" w14:paraId="5029B682" w14:textId="77777777" w:rsidTr="00D533FF">
        <w:trPr>
          <w:jc w:val="center"/>
        </w:trPr>
        <w:tc>
          <w:tcPr>
            <w:tcW w:w="3114" w:type="dxa"/>
            <w:shd w:val="clear" w:color="auto" w:fill="CFE2F3"/>
          </w:tcPr>
          <w:p w14:paraId="3EE60E7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1AC5E2A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3495822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66ADF4D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3A95E50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3261" w:type="dxa"/>
            <w:shd w:val="clear" w:color="auto" w:fill="CFE2F3"/>
          </w:tcPr>
          <w:p w14:paraId="2380BF2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417" w:type="dxa"/>
            <w:shd w:val="clear" w:color="auto" w:fill="CFE2F3"/>
          </w:tcPr>
          <w:p w14:paraId="1D31DAB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904" w:type="dxa"/>
            <w:shd w:val="clear" w:color="auto" w:fill="CFE2F3"/>
          </w:tcPr>
          <w:p w14:paraId="1CA0640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771401F5" w14:textId="77777777" w:rsidTr="00D533FF">
        <w:trPr>
          <w:jc w:val="center"/>
        </w:trPr>
        <w:tc>
          <w:tcPr>
            <w:tcW w:w="3114" w:type="dxa"/>
            <w:shd w:val="clear" w:color="auto" w:fill="D9D9D9"/>
          </w:tcPr>
          <w:p w14:paraId="6B4B76E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спроведених надзора надлежних инспекцијa применом електронских алата (УИ и ИИБ)</w:t>
            </w:r>
          </w:p>
        </w:tc>
        <w:tc>
          <w:tcPr>
            <w:tcW w:w="992" w:type="dxa"/>
            <w:shd w:val="clear" w:color="auto" w:fill="D9D9D9"/>
          </w:tcPr>
          <w:p w14:paraId="491CBE4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shd w:val="clear" w:color="auto" w:fill="D9D9D9"/>
          </w:tcPr>
          <w:p w14:paraId="6EBB8AB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315</w:t>
            </w:r>
          </w:p>
        </w:tc>
        <w:tc>
          <w:tcPr>
            <w:tcW w:w="992" w:type="dxa"/>
            <w:shd w:val="clear" w:color="auto" w:fill="D9D9D9"/>
          </w:tcPr>
          <w:p w14:paraId="2BC59D2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50</w:t>
            </w:r>
          </w:p>
        </w:tc>
        <w:tc>
          <w:tcPr>
            <w:tcW w:w="1134" w:type="dxa"/>
            <w:shd w:val="clear" w:color="auto" w:fill="D9D9D9"/>
          </w:tcPr>
          <w:p w14:paraId="572A684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736</w:t>
            </w:r>
          </w:p>
        </w:tc>
        <w:tc>
          <w:tcPr>
            <w:tcW w:w="3261" w:type="dxa"/>
            <w:shd w:val="clear" w:color="auto" w:fill="D9D9D9"/>
          </w:tcPr>
          <w:p w14:paraId="10EF9C2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Вишеструко су премашене вредности показатеља. Управна инспекција у поступку спровођења инспекцијских надзора примењује софтверско решења е-инспектор.</w:t>
            </w:r>
          </w:p>
        </w:tc>
        <w:tc>
          <w:tcPr>
            <w:tcW w:w="1417" w:type="dxa"/>
            <w:shd w:val="clear" w:color="auto" w:fill="D9D9D9"/>
          </w:tcPr>
          <w:p w14:paraId="5347342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1904" w:type="dxa"/>
            <w:shd w:val="clear" w:color="auto" w:fill="D9D9D9"/>
          </w:tcPr>
          <w:p w14:paraId="6DA892C8"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0EFFD146" w14:textId="77777777" w:rsidTr="00D533FF">
        <w:trPr>
          <w:jc w:val="center"/>
        </w:trPr>
        <w:tc>
          <w:tcPr>
            <w:tcW w:w="3114" w:type="dxa"/>
            <w:shd w:val="clear" w:color="auto" w:fill="D9D9D9"/>
          </w:tcPr>
          <w:p w14:paraId="559C053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органа државне управе, АП и ЈЛС који спроводе електронске управне поступке, а чији су електронски системи отворени за потребе надзора Управне инспекције</w:t>
            </w:r>
          </w:p>
        </w:tc>
        <w:tc>
          <w:tcPr>
            <w:tcW w:w="992" w:type="dxa"/>
            <w:shd w:val="clear" w:color="auto" w:fill="D9D9D9"/>
          </w:tcPr>
          <w:p w14:paraId="5D8120D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shd w:val="clear" w:color="auto" w:fill="D9D9D9"/>
          </w:tcPr>
          <w:p w14:paraId="3DD6B13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350</w:t>
            </w:r>
          </w:p>
        </w:tc>
        <w:tc>
          <w:tcPr>
            <w:tcW w:w="992" w:type="dxa"/>
            <w:shd w:val="clear" w:color="auto" w:fill="D9D9D9"/>
          </w:tcPr>
          <w:p w14:paraId="7059C9F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1000</w:t>
            </w:r>
          </w:p>
        </w:tc>
        <w:tc>
          <w:tcPr>
            <w:tcW w:w="1134" w:type="dxa"/>
            <w:shd w:val="clear" w:color="auto" w:fill="D9D9D9"/>
          </w:tcPr>
          <w:p w14:paraId="3FA62F5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525</w:t>
            </w:r>
          </w:p>
        </w:tc>
        <w:tc>
          <w:tcPr>
            <w:tcW w:w="3261" w:type="dxa"/>
            <w:shd w:val="clear" w:color="auto" w:fill="D9D9D9"/>
          </w:tcPr>
          <w:p w14:paraId="6574282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Није остварена пројектована вредност. Инспекцији је омогућен је увид у два посебна софтверска решења која користе МДУЛС и све ЈЛС приликом вођења поступка ажурирања јединственог бирачког списка и вођења матичних књига.</w:t>
            </w:r>
          </w:p>
        </w:tc>
        <w:tc>
          <w:tcPr>
            <w:tcW w:w="1417" w:type="dxa"/>
            <w:shd w:val="clear" w:color="auto" w:fill="D9D9D9"/>
          </w:tcPr>
          <w:p w14:paraId="3435357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2000</w:t>
            </w:r>
          </w:p>
          <w:p w14:paraId="784FD849" w14:textId="77777777" w:rsidR="008C2F5B" w:rsidRPr="00E22794" w:rsidRDefault="008C2F5B" w:rsidP="00D533FF">
            <w:pPr>
              <w:ind w:hanging="2"/>
              <w:rPr>
                <w:rFonts w:asciiTheme="minorHAnsi" w:hAnsiTheme="minorHAnsi" w:cstheme="minorHAnsi"/>
                <w:sz w:val="18"/>
                <w:szCs w:val="18"/>
                <w:lang w:val="sr-Cyrl-RS"/>
              </w:rPr>
            </w:pPr>
          </w:p>
        </w:tc>
        <w:tc>
          <w:tcPr>
            <w:tcW w:w="1904" w:type="dxa"/>
            <w:shd w:val="clear" w:color="auto" w:fill="D9D9D9"/>
          </w:tcPr>
          <w:p w14:paraId="2A29571E" w14:textId="77777777" w:rsidR="008C2F5B" w:rsidRPr="00E22794" w:rsidRDefault="008C2F5B" w:rsidP="00D533FF">
            <w:pPr>
              <w:ind w:hanging="2"/>
              <w:rPr>
                <w:rFonts w:asciiTheme="minorHAnsi" w:hAnsiTheme="minorHAnsi" w:cstheme="minorHAnsi"/>
                <w:sz w:val="18"/>
                <w:szCs w:val="18"/>
                <w:lang w:val="sr-Cyrl-RS"/>
              </w:rPr>
            </w:pPr>
          </w:p>
        </w:tc>
      </w:tr>
    </w:tbl>
    <w:p w14:paraId="070C26D3" w14:textId="77777777" w:rsidR="008C2F5B" w:rsidRPr="00E22794" w:rsidRDefault="008C2F5B" w:rsidP="008C2F5B">
      <w:pPr>
        <w:spacing w:after="0" w:line="240" w:lineRule="auto"/>
        <w:rPr>
          <w:rFonts w:asciiTheme="minorHAnsi" w:hAnsiTheme="minorHAnsi" w:cstheme="minorHAnsi"/>
          <w:sz w:val="14"/>
          <w:szCs w:val="14"/>
          <w:lang w:val="sr-Cyrl-RS"/>
        </w:rPr>
      </w:pPr>
    </w:p>
    <w:p w14:paraId="783A2F8F" w14:textId="77777777" w:rsidR="008C2F5B" w:rsidRPr="00E22794" w:rsidRDefault="008C2F5B" w:rsidP="008C2F5B">
      <w:pPr>
        <w:tabs>
          <w:tab w:val="left" w:pos="3300"/>
        </w:tabs>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2127"/>
        <w:gridCol w:w="2835"/>
        <w:gridCol w:w="1984"/>
        <w:gridCol w:w="1904"/>
      </w:tblGrid>
      <w:tr w:rsidR="008C2F5B" w:rsidRPr="008A473D" w14:paraId="29F5D5CF" w14:textId="77777777" w:rsidTr="00D533FF">
        <w:trPr>
          <w:trHeight w:val="555"/>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B3F8904"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F78594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7052E1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CC5FE9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2C5100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D05556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90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0A94CD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3DD6FCE1" w14:textId="77777777" w:rsidTr="00D533FF">
        <w:trPr>
          <w:trHeight w:val="412"/>
          <w:jc w:val="center"/>
        </w:trPr>
        <w:tc>
          <w:tcPr>
            <w:tcW w:w="3114" w:type="dxa"/>
            <w:vMerge/>
            <w:vAlign w:val="center"/>
          </w:tcPr>
          <w:p w14:paraId="571829DC"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550AB79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1731C71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127" w:type="dxa"/>
            <w:vMerge/>
            <w:vAlign w:val="center"/>
          </w:tcPr>
          <w:p w14:paraId="6BAF8FC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835" w:type="dxa"/>
            <w:vMerge/>
            <w:vAlign w:val="center"/>
          </w:tcPr>
          <w:p w14:paraId="492B97A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84" w:type="dxa"/>
            <w:vMerge/>
            <w:vAlign w:val="center"/>
          </w:tcPr>
          <w:p w14:paraId="28653A0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04" w:type="dxa"/>
            <w:vMerge/>
            <w:vAlign w:val="center"/>
          </w:tcPr>
          <w:p w14:paraId="4E701B5F"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5A919F55" w14:textId="77777777" w:rsidTr="00D533FF">
        <w:trPr>
          <w:trHeight w:val="125"/>
          <w:jc w:val="center"/>
        </w:trPr>
        <w:tc>
          <w:tcPr>
            <w:tcW w:w="3114" w:type="dxa"/>
            <w:shd w:val="clear" w:color="auto" w:fill="D9D9D9"/>
          </w:tcPr>
          <w:p w14:paraId="7BB016C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1.2.2.1: Израда контролних листа за надзор над применом прописа у области е-управе</w:t>
            </w:r>
          </w:p>
        </w:tc>
        <w:tc>
          <w:tcPr>
            <w:tcW w:w="992" w:type="dxa"/>
            <w:shd w:val="clear" w:color="auto" w:fill="D9D9D9"/>
          </w:tcPr>
          <w:p w14:paraId="2D65F43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shd w:val="clear" w:color="auto" w:fill="D9D9D9"/>
          </w:tcPr>
          <w:p w14:paraId="3B56661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127" w:type="dxa"/>
            <w:shd w:val="clear" w:color="auto" w:fill="D9D9D9"/>
          </w:tcPr>
          <w:p w14:paraId="7C97CCE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Израђена контролна листа за област Закон о електронској управи.</w:t>
            </w:r>
          </w:p>
        </w:tc>
        <w:tc>
          <w:tcPr>
            <w:tcW w:w="2835" w:type="dxa"/>
            <w:shd w:val="clear" w:color="auto" w:fill="D9D9D9"/>
          </w:tcPr>
          <w:p w14:paraId="669CDBD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Јачање контролних механизама.</w:t>
            </w:r>
          </w:p>
          <w:p w14:paraId="2AAA8ED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више није релевантна.</w:t>
            </w:r>
          </w:p>
        </w:tc>
        <w:tc>
          <w:tcPr>
            <w:tcW w:w="1984" w:type="dxa"/>
            <w:shd w:val="clear" w:color="auto" w:fill="D9D9D9"/>
          </w:tcPr>
          <w:p w14:paraId="6C3594E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Стандардизација и модернизација процеса.</w:t>
            </w:r>
          </w:p>
        </w:tc>
        <w:tc>
          <w:tcPr>
            <w:tcW w:w="1904" w:type="dxa"/>
            <w:shd w:val="clear" w:color="auto" w:fill="D9D9D9"/>
          </w:tcPr>
          <w:p w14:paraId="5E9D7B57"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6F5DF678" w14:textId="77777777" w:rsidTr="00D533FF">
        <w:trPr>
          <w:trHeight w:val="894"/>
          <w:jc w:val="center"/>
        </w:trPr>
        <w:tc>
          <w:tcPr>
            <w:tcW w:w="3114" w:type="dxa"/>
            <w:shd w:val="clear" w:color="auto" w:fill="D9D9D9"/>
          </w:tcPr>
          <w:p w14:paraId="1F9A5AD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1.2.2.2: Обезбеђење приступа информационим системима органа надлежним инспекцијама за спровођење надзора кoришћењем софтверског решења е-инспектор</w:t>
            </w:r>
          </w:p>
        </w:tc>
        <w:tc>
          <w:tcPr>
            <w:tcW w:w="992" w:type="dxa"/>
            <w:shd w:val="clear" w:color="auto" w:fill="D9D9D9"/>
          </w:tcPr>
          <w:p w14:paraId="7F9BD79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D9D9D9"/>
          </w:tcPr>
          <w:p w14:paraId="18AA0AB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127" w:type="dxa"/>
            <w:shd w:val="clear" w:color="auto" w:fill="D9D9D9"/>
          </w:tcPr>
          <w:p w14:paraId="4E696F3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Повезивање са Централним регистром обавезног социјалног осигурања–ЦРОСО.</w:t>
            </w:r>
          </w:p>
        </w:tc>
        <w:tc>
          <w:tcPr>
            <w:tcW w:w="2835" w:type="dxa"/>
            <w:shd w:val="clear" w:color="auto" w:fill="D9D9D9"/>
          </w:tcPr>
          <w:p w14:paraId="3DDD347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Административна инспекција користи модерне технологије у свом раду.  </w:t>
            </w:r>
          </w:p>
          <w:p w14:paraId="6A320FF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више није релевантна.</w:t>
            </w:r>
          </w:p>
          <w:p w14:paraId="1D9A8D89" w14:textId="77777777" w:rsidR="008C2F5B" w:rsidRPr="00E22794" w:rsidRDefault="008C2F5B" w:rsidP="00D533FF">
            <w:pPr>
              <w:ind w:hanging="2"/>
              <w:rPr>
                <w:rFonts w:asciiTheme="minorHAnsi" w:hAnsiTheme="minorHAnsi" w:cstheme="minorHAnsi"/>
                <w:sz w:val="18"/>
                <w:szCs w:val="18"/>
                <w:lang w:val="sr-Cyrl-RS"/>
              </w:rPr>
            </w:pPr>
          </w:p>
        </w:tc>
        <w:tc>
          <w:tcPr>
            <w:tcW w:w="1984" w:type="dxa"/>
            <w:shd w:val="clear" w:color="auto" w:fill="D9D9D9"/>
          </w:tcPr>
          <w:p w14:paraId="4D34735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Повећан број инспекцијских надзора.</w:t>
            </w:r>
          </w:p>
        </w:tc>
        <w:tc>
          <w:tcPr>
            <w:tcW w:w="1904" w:type="dxa"/>
            <w:shd w:val="clear" w:color="auto" w:fill="D9D9D9"/>
          </w:tcPr>
          <w:p w14:paraId="7039E81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Неопходно је прописати обавезу коришћења софтверског алата е-инспектор.</w:t>
            </w:r>
          </w:p>
          <w:p w14:paraId="788A5EA6" w14:textId="77777777" w:rsidR="008C2F5B" w:rsidRPr="00E22794" w:rsidRDefault="008C2F5B" w:rsidP="00D533FF">
            <w:pPr>
              <w:ind w:hanging="2"/>
              <w:rPr>
                <w:rFonts w:asciiTheme="minorHAnsi" w:hAnsiTheme="minorHAnsi" w:cstheme="minorHAnsi"/>
                <w:sz w:val="18"/>
                <w:szCs w:val="18"/>
                <w:lang w:val="sr-Cyrl-RS"/>
              </w:rPr>
            </w:pPr>
          </w:p>
        </w:tc>
      </w:tr>
    </w:tbl>
    <w:p w14:paraId="02C556A7"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6799FE49"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3261"/>
        <w:gridCol w:w="1417"/>
        <w:gridCol w:w="1904"/>
      </w:tblGrid>
      <w:tr w:rsidR="008C2F5B" w:rsidRPr="008A473D" w14:paraId="14F4C099" w14:textId="77777777" w:rsidTr="00D533FF">
        <w:trPr>
          <w:trHeight w:val="492"/>
          <w:jc w:val="center"/>
        </w:trPr>
        <w:tc>
          <w:tcPr>
            <w:tcW w:w="7366" w:type="dxa"/>
            <w:gridSpan w:val="5"/>
            <w:vMerge w:val="restart"/>
            <w:shd w:val="clear" w:color="auto" w:fill="F9CB9C"/>
          </w:tcPr>
          <w:p w14:paraId="19BD2A8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1.2.3: Успостављање механизма за исправку и ажурирање података уписаних у регистре и праћење коришћења података о личности</w:t>
            </w:r>
          </w:p>
          <w:p w14:paraId="0914B4F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Носилац:  Канцеларија за ИТЕ </w:t>
            </w:r>
          </w:p>
        </w:tc>
        <w:tc>
          <w:tcPr>
            <w:tcW w:w="6582" w:type="dxa"/>
            <w:gridSpan w:val="3"/>
            <w:shd w:val="clear" w:color="auto" w:fill="F9CB9C"/>
          </w:tcPr>
          <w:p w14:paraId="7A6F253E"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Релевантност</w:t>
            </w:r>
          </w:p>
        </w:tc>
      </w:tr>
      <w:tr w:rsidR="008C2F5B" w:rsidRPr="008A473D" w14:paraId="3A4C936A" w14:textId="77777777" w:rsidTr="00D533FF">
        <w:trPr>
          <w:trHeight w:val="492"/>
          <w:jc w:val="center"/>
        </w:trPr>
        <w:tc>
          <w:tcPr>
            <w:tcW w:w="7366" w:type="dxa"/>
            <w:gridSpan w:val="5"/>
            <w:vMerge/>
            <w:shd w:val="clear" w:color="auto" w:fill="F9CB9C"/>
          </w:tcPr>
          <w:p w14:paraId="0C8D77D7" w14:textId="77777777" w:rsidR="008C2F5B" w:rsidRPr="00E22794" w:rsidRDefault="008C2F5B" w:rsidP="00D533FF">
            <w:pPr>
              <w:ind w:hanging="2"/>
              <w:rPr>
                <w:rFonts w:asciiTheme="minorHAnsi" w:hAnsiTheme="minorHAnsi" w:cstheme="minorHAnsi"/>
                <w:sz w:val="18"/>
                <w:szCs w:val="18"/>
                <w:lang w:val="sr-Cyrl-RS"/>
              </w:rPr>
            </w:pPr>
          </w:p>
        </w:tc>
        <w:tc>
          <w:tcPr>
            <w:tcW w:w="6582" w:type="dxa"/>
            <w:gridSpan w:val="3"/>
            <w:shd w:val="clear" w:color="auto" w:fill="D9D9D9" w:themeFill="background1" w:themeFillShade="D9"/>
          </w:tcPr>
          <w:p w14:paraId="2A3B26CF" w14:textId="77777777" w:rsidR="008C2F5B" w:rsidRPr="00E22794" w:rsidRDefault="008C2F5B" w:rsidP="00D533FF">
            <w:pPr>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Предлаже се укидање Мере 1.2.3 и пребацивање активнисти 1.2.3.3. у Меру 1.3.1.</w:t>
            </w:r>
          </w:p>
        </w:tc>
      </w:tr>
      <w:tr w:rsidR="008C2F5B" w:rsidRPr="008A473D" w14:paraId="359797F8" w14:textId="77777777" w:rsidTr="00D533FF">
        <w:trPr>
          <w:jc w:val="center"/>
        </w:trPr>
        <w:tc>
          <w:tcPr>
            <w:tcW w:w="3114" w:type="dxa"/>
            <w:shd w:val="clear" w:color="auto" w:fill="CFE2F3"/>
          </w:tcPr>
          <w:p w14:paraId="26C0168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322D551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1027477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4DECE1A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139A1D4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3261" w:type="dxa"/>
            <w:shd w:val="clear" w:color="auto" w:fill="CFE2F3"/>
          </w:tcPr>
          <w:p w14:paraId="1A61596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417" w:type="dxa"/>
            <w:shd w:val="clear" w:color="auto" w:fill="CFE2F3"/>
          </w:tcPr>
          <w:p w14:paraId="23AF718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904" w:type="dxa"/>
            <w:shd w:val="clear" w:color="auto" w:fill="CFE2F3"/>
          </w:tcPr>
          <w:p w14:paraId="1CA308D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7E84C71E" w14:textId="77777777" w:rsidTr="00D533FF">
        <w:trPr>
          <w:jc w:val="center"/>
        </w:trPr>
        <w:tc>
          <w:tcPr>
            <w:tcW w:w="3114" w:type="dxa"/>
            <w:shd w:val="clear" w:color="auto" w:fill="D9D9D9"/>
          </w:tcPr>
          <w:p w14:paraId="13ADD9D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службених евиденција у којима се воде подаци о личности којима грађани могу да приступе у електронском облику на сервисној магистрали органа како би проверили тачност и ажурност (Број)</w:t>
            </w:r>
          </w:p>
        </w:tc>
        <w:tc>
          <w:tcPr>
            <w:tcW w:w="992" w:type="dxa"/>
            <w:shd w:val="clear" w:color="auto" w:fill="D9D9D9"/>
          </w:tcPr>
          <w:p w14:paraId="0F8AD14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0 (2020)</w:t>
            </w:r>
          </w:p>
        </w:tc>
        <w:tc>
          <w:tcPr>
            <w:tcW w:w="1134" w:type="dxa"/>
            <w:shd w:val="clear" w:color="auto" w:fill="D9D9D9"/>
          </w:tcPr>
          <w:p w14:paraId="5B8BE8F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13</w:t>
            </w:r>
          </w:p>
        </w:tc>
        <w:tc>
          <w:tcPr>
            <w:tcW w:w="992" w:type="dxa"/>
            <w:shd w:val="clear" w:color="auto" w:fill="D9D9D9"/>
          </w:tcPr>
          <w:p w14:paraId="2175007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70</w:t>
            </w:r>
          </w:p>
        </w:tc>
        <w:tc>
          <w:tcPr>
            <w:tcW w:w="1134" w:type="dxa"/>
            <w:shd w:val="clear" w:color="auto" w:fill="D9D9D9"/>
          </w:tcPr>
          <w:p w14:paraId="20A043B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19</w:t>
            </w:r>
          </w:p>
        </w:tc>
        <w:tc>
          <w:tcPr>
            <w:tcW w:w="3261" w:type="dxa"/>
            <w:shd w:val="clear" w:color="auto" w:fill="D9D9D9"/>
          </w:tcPr>
          <w:p w14:paraId="3F5316A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Није остварена циљана вредност. </w:t>
            </w:r>
          </w:p>
          <w:p w14:paraId="7197F31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Потребно је наставити са техничким унапређењима евиденција у којима се налазе подаци о личности како би се омогућио приступ грађанима ради контроле исправности података.</w:t>
            </w:r>
          </w:p>
        </w:tc>
        <w:tc>
          <w:tcPr>
            <w:tcW w:w="1417" w:type="dxa"/>
            <w:shd w:val="clear" w:color="auto" w:fill="D9D9D9"/>
          </w:tcPr>
          <w:p w14:paraId="6D55493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150</w:t>
            </w:r>
          </w:p>
        </w:tc>
        <w:tc>
          <w:tcPr>
            <w:tcW w:w="1904" w:type="dxa"/>
            <w:shd w:val="clear" w:color="auto" w:fill="D9D9D9"/>
          </w:tcPr>
          <w:p w14:paraId="7BE7967A"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160381F2" w14:textId="77777777" w:rsidTr="00D533FF">
        <w:trPr>
          <w:jc w:val="center"/>
        </w:trPr>
        <w:tc>
          <w:tcPr>
            <w:tcW w:w="3114" w:type="dxa"/>
            <w:shd w:val="clear" w:color="auto" w:fill="D9D9D9"/>
          </w:tcPr>
          <w:p w14:paraId="46D7D36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поднетих захтева на Порталу е-управа ради исправљања нетачних података који се воде у службеним евиденцијама које су доступне у електронском облику (Број)</w:t>
            </w:r>
          </w:p>
        </w:tc>
        <w:tc>
          <w:tcPr>
            <w:tcW w:w="992" w:type="dxa"/>
            <w:shd w:val="clear" w:color="auto" w:fill="D9D9D9"/>
          </w:tcPr>
          <w:p w14:paraId="60D5892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0 (2020)</w:t>
            </w:r>
          </w:p>
        </w:tc>
        <w:tc>
          <w:tcPr>
            <w:tcW w:w="1134" w:type="dxa"/>
            <w:shd w:val="clear" w:color="auto" w:fill="D9D9D9"/>
          </w:tcPr>
          <w:p w14:paraId="7AFB979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394</w:t>
            </w:r>
          </w:p>
        </w:tc>
        <w:tc>
          <w:tcPr>
            <w:tcW w:w="992" w:type="dxa"/>
            <w:shd w:val="clear" w:color="auto" w:fill="D9D9D9"/>
          </w:tcPr>
          <w:p w14:paraId="20F3C12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150</w:t>
            </w:r>
          </w:p>
        </w:tc>
        <w:tc>
          <w:tcPr>
            <w:tcW w:w="1134" w:type="dxa"/>
            <w:shd w:val="clear" w:color="auto" w:fill="D9D9D9"/>
          </w:tcPr>
          <w:p w14:paraId="424565F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1097</w:t>
            </w:r>
          </w:p>
        </w:tc>
        <w:tc>
          <w:tcPr>
            <w:tcW w:w="3261" w:type="dxa"/>
            <w:shd w:val="clear" w:color="auto" w:fill="D9D9D9"/>
          </w:tcPr>
          <w:p w14:paraId="7B6546B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Евидентан је тренд повећања броја п</w:t>
            </w:r>
            <w:r w:rsidRPr="00E22794">
              <w:rPr>
                <w:rFonts w:asciiTheme="minorHAnsi" w:hAnsiTheme="minorHAnsi" w:cstheme="minorHAnsi"/>
                <w:color w:val="222222"/>
                <w:sz w:val="18"/>
                <w:szCs w:val="18"/>
                <w:lang w:val="sr-Cyrl-RS"/>
              </w:rPr>
              <w:t>однетих захтева на Порталу еУправа ради исправљања нетачних података.</w:t>
            </w:r>
          </w:p>
        </w:tc>
        <w:tc>
          <w:tcPr>
            <w:tcW w:w="1417" w:type="dxa"/>
            <w:shd w:val="clear" w:color="auto" w:fill="D9D9D9"/>
          </w:tcPr>
          <w:p w14:paraId="7756A4B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1904" w:type="dxa"/>
            <w:shd w:val="clear" w:color="auto" w:fill="D9D9D9"/>
          </w:tcPr>
          <w:p w14:paraId="51FA9A6F"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15735696" w14:textId="77777777" w:rsidTr="00D533FF">
        <w:trPr>
          <w:jc w:val="center"/>
        </w:trPr>
        <w:tc>
          <w:tcPr>
            <w:tcW w:w="3114" w:type="dxa"/>
            <w:shd w:val="clear" w:color="auto" w:fill="D9D9D9"/>
          </w:tcPr>
          <w:p w14:paraId="1F9CF0CA"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поднетих захтева органима ради исправљања нетачних података који се воде у службеним евиденцијама које су доступне у електронском облику (Број)</w:t>
            </w:r>
          </w:p>
        </w:tc>
        <w:tc>
          <w:tcPr>
            <w:tcW w:w="992" w:type="dxa"/>
            <w:shd w:val="clear" w:color="auto" w:fill="D9D9D9"/>
          </w:tcPr>
          <w:p w14:paraId="62CE40F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0 (2020)</w:t>
            </w:r>
          </w:p>
        </w:tc>
        <w:tc>
          <w:tcPr>
            <w:tcW w:w="1134" w:type="dxa"/>
            <w:shd w:val="clear" w:color="auto" w:fill="D9D9D9"/>
          </w:tcPr>
          <w:p w14:paraId="1D9FE7F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394</w:t>
            </w:r>
          </w:p>
        </w:tc>
        <w:tc>
          <w:tcPr>
            <w:tcW w:w="992" w:type="dxa"/>
            <w:shd w:val="clear" w:color="auto" w:fill="D9D9D9"/>
          </w:tcPr>
          <w:p w14:paraId="1A923E6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20</w:t>
            </w:r>
          </w:p>
        </w:tc>
        <w:tc>
          <w:tcPr>
            <w:tcW w:w="1134" w:type="dxa"/>
            <w:shd w:val="clear" w:color="auto" w:fill="D9D9D9"/>
          </w:tcPr>
          <w:p w14:paraId="7770C92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1097</w:t>
            </w:r>
          </w:p>
        </w:tc>
        <w:tc>
          <w:tcPr>
            <w:tcW w:w="3261" w:type="dxa"/>
            <w:shd w:val="clear" w:color="auto" w:fill="D9D9D9"/>
          </w:tcPr>
          <w:p w14:paraId="3CE3132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Захтеви који су електронски поднети на Порталу еУправа</w:t>
            </w:r>
          </w:p>
        </w:tc>
        <w:tc>
          <w:tcPr>
            <w:tcW w:w="1417" w:type="dxa"/>
            <w:shd w:val="clear" w:color="auto" w:fill="D9D9D9"/>
          </w:tcPr>
          <w:p w14:paraId="6E61809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w:t>
            </w:r>
          </w:p>
        </w:tc>
        <w:tc>
          <w:tcPr>
            <w:tcW w:w="1904" w:type="dxa"/>
            <w:shd w:val="clear" w:color="auto" w:fill="D9D9D9"/>
          </w:tcPr>
          <w:p w14:paraId="2D905756"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4A7E3F50" w14:textId="77777777" w:rsidTr="00D533FF">
        <w:trPr>
          <w:jc w:val="center"/>
        </w:trPr>
        <w:tc>
          <w:tcPr>
            <w:tcW w:w="3114" w:type="dxa"/>
            <w:shd w:val="clear" w:color="auto" w:fill="D9D9D9"/>
          </w:tcPr>
          <w:p w14:paraId="04CD71E4"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захтева за добијање извештаја о коришћењу података о личности доступних електронским путем приликом поступања органа (Број)</w:t>
            </w:r>
          </w:p>
        </w:tc>
        <w:tc>
          <w:tcPr>
            <w:tcW w:w="992" w:type="dxa"/>
            <w:shd w:val="clear" w:color="auto" w:fill="D9D9D9"/>
          </w:tcPr>
          <w:p w14:paraId="5896F08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0 (2020)</w:t>
            </w:r>
          </w:p>
        </w:tc>
        <w:tc>
          <w:tcPr>
            <w:tcW w:w="1134" w:type="dxa"/>
            <w:shd w:val="clear" w:color="auto" w:fill="D9D9D9"/>
          </w:tcPr>
          <w:p w14:paraId="319717F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992" w:type="dxa"/>
            <w:shd w:val="clear" w:color="auto" w:fill="D9D9D9"/>
          </w:tcPr>
          <w:p w14:paraId="0C7ED77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50</w:t>
            </w:r>
          </w:p>
        </w:tc>
        <w:tc>
          <w:tcPr>
            <w:tcW w:w="1134" w:type="dxa"/>
            <w:shd w:val="clear" w:color="auto" w:fill="D9D9D9"/>
          </w:tcPr>
          <w:p w14:paraId="791CB25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3261" w:type="dxa"/>
            <w:shd w:val="clear" w:color="auto" w:fill="D9D9D9"/>
          </w:tcPr>
          <w:p w14:paraId="5CF1AF3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Одустало се од активности "Обезбедити функционалност Портала еУправа за праћење обраде података о личности" јер нису обезбеђена средства.</w:t>
            </w:r>
          </w:p>
        </w:tc>
        <w:tc>
          <w:tcPr>
            <w:tcW w:w="1417" w:type="dxa"/>
            <w:shd w:val="clear" w:color="auto" w:fill="D9D9D9"/>
          </w:tcPr>
          <w:p w14:paraId="3EDB5FB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1904" w:type="dxa"/>
            <w:shd w:val="clear" w:color="auto" w:fill="D9D9D9"/>
          </w:tcPr>
          <w:p w14:paraId="00F4CD8D" w14:textId="77777777" w:rsidR="008C2F5B" w:rsidRPr="00E22794" w:rsidRDefault="008C2F5B" w:rsidP="00D533FF">
            <w:pPr>
              <w:ind w:hanging="2"/>
              <w:rPr>
                <w:rFonts w:asciiTheme="minorHAnsi" w:hAnsiTheme="minorHAnsi" w:cstheme="minorHAnsi"/>
                <w:sz w:val="18"/>
                <w:szCs w:val="18"/>
                <w:lang w:val="sr-Cyrl-RS"/>
              </w:rPr>
            </w:pPr>
          </w:p>
        </w:tc>
      </w:tr>
    </w:tbl>
    <w:p w14:paraId="684FB687" w14:textId="77777777" w:rsidR="008C2F5B" w:rsidRPr="00E22794" w:rsidRDefault="008C2F5B" w:rsidP="008C2F5B">
      <w:pPr>
        <w:spacing w:after="0" w:line="240" w:lineRule="auto"/>
        <w:rPr>
          <w:rFonts w:asciiTheme="minorHAnsi" w:hAnsiTheme="minorHAnsi" w:cstheme="minorHAnsi"/>
          <w:sz w:val="14"/>
          <w:szCs w:val="14"/>
          <w:lang w:val="sr-Cyrl-RS"/>
        </w:rPr>
      </w:pPr>
    </w:p>
    <w:p w14:paraId="551A55DF"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2694"/>
        <w:gridCol w:w="2409"/>
        <w:gridCol w:w="1985"/>
        <w:gridCol w:w="1762"/>
      </w:tblGrid>
      <w:tr w:rsidR="008C2F5B" w:rsidRPr="008A473D" w14:paraId="0E7CA825"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E5D3D60"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A088543"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3ED18B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9D9A88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E23158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2FE287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B628B0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7E5C1E82" w14:textId="77777777" w:rsidTr="00D533FF">
        <w:trPr>
          <w:trHeight w:val="253"/>
          <w:tblHeader/>
          <w:jc w:val="center"/>
        </w:trPr>
        <w:tc>
          <w:tcPr>
            <w:tcW w:w="3114" w:type="dxa"/>
            <w:vMerge/>
            <w:vAlign w:val="center"/>
          </w:tcPr>
          <w:p w14:paraId="5F4B5F31"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698FCD2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4CBDBEF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694" w:type="dxa"/>
            <w:vMerge/>
            <w:vAlign w:val="center"/>
          </w:tcPr>
          <w:p w14:paraId="2653B7E3"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409" w:type="dxa"/>
            <w:vMerge/>
            <w:vAlign w:val="center"/>
          </w:tcPr>
          <w:p w14:paraId="74C2551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85" w:type="dxa"/>
            <w:vMerge/>
            <w:vAlign w:val="center"/>
          </w:tcPr>
          <w:p w14:paraId="5E47DE4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762" w:type="dxa"/>
            <w:vMerge/>
            <w:vAlign w:val="center"/>
          </w:tcPr>
          <w:p w14:paraId="06261765"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1C5EE9F2" w14:textId="77777777" w:rsidTr="00D533FF">
        <w:trPr>
          <w:trHeight w:val="1347"/>
          <w:jc w:val="center"/>
        </w:trPr>
        <w:tc>
          <w:tcPr>
            <w:tcW w:w="3114" w:type="dxa"/>
            <w:shd w:val="clear" w:color="auto" w:fill="D9D9D9"/>
          </w:tcPr>
          <w:p w14:paraId="2F0B507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1.2.3.1: Израда функционално-техничке спецификације и имплементација техничког решења које ће омогућити кориснику Портала еУправа преглед свих података који се о њему воде, праћење њихове обраде, као и подношење електронског захтева за њихову исправку</w:t>
            </w:r>
          </w:p>
        </w:tc>
        <w:tc>
          <w:tcPr>
            <w:tcW w:w="992" w:type="dxa"/>
            <w:shd w:val="clear" w:color="auto" w:fill="D9D9D9"/>
          </w:tcPr>
          <w:p w14:paraId="601BE7E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D9D9D9"/>
          </w:tcPr>
          <w:p w14:paraId="299DA6D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694" w:type="dxa"/>
            <w:shd w:val="clear" w:color="auto" w:fill="D9D9D9"/>
          </w:tcPr>
          <w:p w14:paraId="2015AED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Израдом Централног регистра становништва и његовим пуштањем у продукцију корисницима Портала еУправа је омогућен преглед свих података који се о њима воде и подношење електронског захтева за њихову исправку. </w:t>
            </w:r>
            <w:r w:rsidRPr="00E22794">
              <w:rPr>
                <w:rFonts w:asciiTheme="minorHAnsi" w:hAnsiTheme="minorHAnsi" w:cstheme="minorHAnsi"/>
                <w:color w:val="FFFFFF"/>
                <w:sz w:val="18"/>
                <w:szCs w:val="18"/>
                <w:lang w:val="sr-Cyrl-RS"/>
              </w:rPr>
              <w:t>.</w:t>
            </w:r>
          </w:p>
        </w:tc>
        <w:tc>
          <w:tcPr>
            <w:tcW w:w="2409" w:type="dxa"/>
            <w:shd w:val="clear" w:color="auto" w:fill="D9D9D9"/>
          </w:tcPr>
          <w:p w14:paraId="7AE04A4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Ажурност и контрола података о личности</w:t>
            </w:r>
          </w:p>
          <w:p w14:paraId="098FB65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p w14:paraId="69538C0F" w14:textId="77777777" w:rsidR="008C2F5B" w:rsidRPr="00E22794" w:rsidRDefault="008C2F5B" w:rsidP="00D533FF">
            <w:pPr>
              <w:ind w:hanging="2"/>
              <w:rPr>
                <w:rFonts w:asciiTheme="minorHAnsi" w:hAnsiTheme="minorHAnsi" w:cstheme="minorHAnsi"/>
                <w:sz w:val="18"/>
                <w:szCs w:val="18"/>
                <w:lang w:val="sr-Cyrl-RS"/>
              </w:rPr>
            </w:pPr>
          </w:p>
        </w:tc>
        <w:tc>
          <w:tcPr>
            <w:tcW w:w="1985" w:type="dxa"/>
            <w:shd w:val="clear" w:color="auto" w:fill="D9D9D9"/>
          </w:tcPr>
          <w:p w14:paraId="453114D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употребе и заштите података о личности</w:t>
            </w:r>
          </w:p>
        </w:tc>
        <w:tc>
          <w:tcPr>
            <w:tcW w:w="1762" w:type="dxa"/>
            <w:shd w:val="clear" w:color="auto" w:fill="D9D9D9"/>
          </w:tcPr>
          <w:p w14:paraId="06F9131D"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6FFB67ED" w14:textId="77777777" w:rsidTr="00D533FF">
        <w:trPr>
          <w:trHeight w:val="1347"/>
          <w:jc w:val="center"/>
        </w:trPr>
        <w:tc>
          <w:tcPr>
            <w:tcW w:w="3114" w:type="dxa"/>
            <w:shd w:val="clear" w:color="auto" w:fill="D9D9D9"/>
          </w:tcPr>
          <w:p w14:paraId="0041BB6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1.2.3.2: Успоставити механизам за аутоматско обавештавање органа надлежног за вођење изворног податка ради покретања поступка измене у случају захтева за исправку нетачног податка</w:t>
            </w:r>
          </w:p>
        </w:tc>
        <w:tc>
          <w:tcPr>
            <w:tcW w:w="992" w:type="dxa"/>
            <w:shd w:val="clear" w:color="auto" w:fill="D9D9D9"/>
          </w:tcPr>
          <w:p w14:paraId="74BF847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D9D9D9"/>
          </w:tcPr>
          <w:p w14:paraId="72496A1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694" w:type="dxa"/>
            <w:shd w:val="clear" w:color="auto" w:fill="D9D9D9"/>
          </w:tcPr>
          <w:p w14:paraId="05792BF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Имплементиран је механизам за аутоматско обавештавање органа надлежног за вођење изворног податка.</w:t>
            </w:r>
          </w:p>
        </w:tc>
        <w:tc>
          <w:tcPr>
            <w:tcW w:w="2409" w:type="dxa"/>
            <w:shd w:val="clear" w:color="auto" w:fill="D9D9D9"/>
          </w:tcPr>
          <w:p w14:paraId="14984A3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Техничко технолошко услађивање механизма за обавештавање. </w:t>
            </w:r>
          </w:p>
          <w:p w14:paraId="3164159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tc>
        <w:tc>
          <w:tcPr>
            <w:tcW w:w="1985" w:type="dxa"/>
            <w:shd w:val="clear" w:color="auto" w:fill="D9D9D9"/>
          </w:tcPr>
          <w:p w14:paraId="679E2EF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Дигитализација процеса (редукција времена, смањење случајне грешке, смањење трошкова).</w:t>
            </w:r>
          </w:p>
        </w:tc>
        <w:tc>
          <w:tcPr>
            <w:tcW w:w="1762" w:type="dxa"/>
            <w:shd w:val="clear" w:color="auto" w:fill="D9D9D9"/>
          </w:tcPr>
          <w:p w14:paraId="3A7D3231"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46843575" w14:textId="77777777" w:rsidTr="00D533FF">
        <w:trPr>
          <w:trHeight w:val="1023"/>
          <w:jc w:val="center"/>
        </w:trPr>
        <w:tc>
          <w:tcPr>
            <w:tcW w:w="3114" w:type="dxa"/>
          </w:tcPr>
          <w:p w14:paraId="1ACEDF0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1.2.3.3: Обезбедити функционалност Портала еУправа за праћење обраде података о личност</w:t>
            </w:r>
          </w:p>
        </w:tc>
        <w:tc>
          <w:tcPr>
            <w:tcW w:w="992" w:type="dxa"/>
          </w:tcPr>
          <w:p w14:paraId="0D4F6AD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3AC346C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2694" w:type="dxa"/>
          </w:tcPr>
          <w:p w14:paraId="707FE7E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Средства нису обезбеђена.</w:t>
            </w:r>
          </w:p>
        </w:tc>
        <w:tc>
          <w:tcPr>
            <w:tcW w:w="2409" w:type="dxa"/>
          </w:tcPr>
          <w:p w14:paraId="75EFB8E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са принципом „само једном“(once only principle).</w:t>
            </w:r>
          </w:p>
          <w:p w14:paraId="0895035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tc>
        <w:tc>
          <w:tcPr>
            <w:tcW w:w="1985" w:type="dxa"/>
          </w:tcPr>
          <w:p w14:paraId="57AD9B22" w14:textId="77777777" w:rsidR="008C2F5B" w:rsidRPr="00E22794" w:rsidRDefault="008C2F5B" w:rsidP="00D533FF">
            <w:pPr>
              <w:ind w:hanging="2"/>
              <w:rPr>
                <w:rFonts w:asciiTheme="minorHAnsi" w:hAnsiTheme="minorHAnsi" w:cstheme="minorHAnsi"/>
                <w:sz w:val="18"/>
                <w:szCs w:val="18"/>
                <w:lang w:val="sr-Cyrl-RS"/>
              </w:rPr>
            </w:pPr>
          </w:p>
        </w:tc>
        <w:tc>
          <w:tcPr>
            <w:tcW w:w="1762" w:type="dxa"/>
          </w:tcPr>
          <w:p w14:paraId="3A255D97" w14:textId="77777777" w:rsidR="008C2F5B" w:rsidRPr="00E22794" w:rsidRDefault="008C2F5B" w:rsidP="00D533FF">
            <w:pPr>
              <w:ind w:hanging="2"/>
              <w:rPr>
                <w:rFonts w:asciiTheme="minorHAnsi" w:hAnsiTheme="minorHAnsi" w:cstheme="minorHAnsi"/>
                <w:b/>
                <w:sz w:val="18"/>
                <w:szCs w:val="18"/>
                <w:lang w:val="sr-Cyrl-RS"/>
              </w:rPr>
            </w:pPr>
            <w:r w:rsidRPr="00E22794">
              <w:rPr>
                <w:rFonts w:asciiTheme="minorHAnsi" w:hAnsiTheme="minorHAnsi" w:cstheme="minorHAnsi"/>
                <w:b/>
                <w:sz w:val="18"/>
                <w:szCs w:val="18"/>
                <w:lang w:val="sr-Cyrl-RS"/>
              </w:rPr>
              <w:t>Размотрити спровођење у АП 2023. – 2025. у оквиру Мере 1.3.1. Унапређење Портала еУправе и других софтверских решења.</w:t>
            </w:r>
          </w:p>
        </w:tc>
      </w:tr>
    </w:tbl>
    <w:p w14:paraId="5903ADE8"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7D338667"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3402"/>
        <w:gridCol w:w="1134"/>
        <w:gridCol w:w="2046"/>
      </w:tblGrid>
      <w:tr w:rsidR="008C2F5B" w:rsidRPr="008A473D" w14:paraId="0C5E7B37" w14:textId="77777777" w:rsidTr="00D533FF">
        <w:trPr>
          <w:trHeight w:val="396"/>
          <w:jc w:val="center"/>
        </w:trPr>
        <w:tc>
          <w:tcPr>
            <w:tcW w:w="7366" w:type="dxa"/>
            <w:gridSpan w:val="5"/>
            <w:vMerge w:val="restart"/>
            <w:shd w:val="clear" w:color="auto" w:fill="F9CB9C"/>
          </w:tcPr>
          <w:p w14:paraId="3CB8178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1.2.4: Обезбедити ефикасну заштиту права корисника електронске управе у судским поступцима</w:t>
            </w:r>
          </w:p>
          <w:p w14:paraId="7D6C590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Министарство правде</w:t>
            </w:r>
          </w:p>
        </w:tc>
        <w:tc>
          <w:tcPr>
            <w:tcW w:w="6582" w:type="dxa"/>
            <w:gridSpan w:val="3"/>
            <w:shd w:val="clear" w:color="auto" w:fill="F9CB9C"/>
          </w:tcPr>
          <w:p w14:paraId="40A17050"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Релевантност</w:t>
            </w:r>
          </w:p>
        </w:tc>
      </w:tr>
      <w:tr w:rsidR="008C2F5B" w:rsidRPr="008A473D" w14:paraId="302424BA" w14:textId="77777777" w:rsidTr="00D533FF">
        <w:trPr>
          <w:trHeight w:val="396"/>
          <w:jc w:val="center"/>
        </w:trPr>
        <w:tc>
          <w:tcPr>
            <w:tcW w:w="7366" w:type="dxa"/>
            <w:gridSpan w:val="5"/>
            <w:vMerge/>
            <w:shd w:val="clear" w:color="auto" w:fill="F9CB9C"/>
          </w:tcPr>
          <w:p w14:paraId="1FA9B1C4" w14:textId="77777777" w:rsidR="008C2F5B" w:rsidRPr="00E22794" w:rsidRDefault="008C2F5B" w:rsidP="00D533FF">
            <w:pPr>
              <w:ind w:hanging="2"/>
              <w:rPr>
                <w:rFonts w:asciiTheme="minorHAnsi" w:hAnsiTheme="minorHAnsi" w:cstheme="minorHAnsi"/>
                <w:sz w:val="18"/>
                <w:szCs w:val="18"/>
                <w:lang w:val="sr-Cyrl-RS"/>
              </w:rPr>
            </w:pPr>
          </w:p>
        </w:tc>
        <w:tc>
          <w:tcPr>
            <w:tcW w:w="6582" w:type="dxa"/>
            <w:gridSpan w:val="3"/>
            <w:shd w:val="clear" w:color="auto" w:fill="auto"/>
          </w:tcPr>
          <w:p w14:paraId="4C157C4D"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Мера је релевантна за наредни период.</w:t>
            </w:r>
          </w:p>
          <w:p w14:paraId="6F4E767A"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Предлаже се нова активност: Дорада апликације еСуд са циљем омогућавања коришћења од стране свих судова</w:t>
            </w:r>
          </w:p>
        </w:tc>
      </w:tr>
      <w:tr w:rsidR="008C2F5B" w:rsidRPr="008A473D" w14:paraId="22E73813" w14:textId="77777777" w:rsidTr="00D533FF">
        <w:trPr>
          <w:jc w:val="center"/>
        </w:trPr>
        <w:tc>
          <w:tcPr>
            <w:tcW w:w="3114" w:type="dxa"/>
            <w:shd w:val="clear" w:color="auto" w:fill="CFE2F3"/>
          </w:tcPr>
          <w:p w14:paraId="75A1B78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580AAC9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2C8B916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01558B3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49C96C7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3402" w:type="dxa"/>
            <w:shd w:val="clear" w:color="auto" w:fill="CFE2F3"/>
          </w:tcPr>
          <w:p w14:paraId="4F528AF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134" w:type="dxa"/>
            <w:shd w:val="clear" w:color="auto" w:fill="CFE2F3"/>
          </w:tcPr>
          <w:p w14:paraId="2CA8F49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2046" w:type="dxa"/>
            <w:shd w:val="clear" w:color="auto" w:fill="CFE2F3"/>
          </w:tcPr>
          <w:p w14:paraId="68BC827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1C9F406" w14:textId="77777777" w:rsidTr="00D533FF">
        <w:trPr>
          <w:jc w:val="center"/>
        </w:trPr>
        <w:tc>
          <w:tcPr>
            <w:tcW w:w="3114" w:type="dxa"/>
          </w:tcPr>
          <w:p w14:paraId="1B5F06F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судских поступака који се могу покренути електронским путем (Број)</w:t>
            </w:r>
          </w:p>
        </w:tc>
        <w:tc>
          <w:tcPr>
            <w:tcW w:w="992" w:type="dxa"/>
          </w:tcPr>
          <w:p w14:paraId="279C332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4</w:t>
            </w:r>
          </w:p>
        </w:tc>
        <w:tc>
          <w:tcPr>
            <w:tcW w:w="1134" w:type="dxa"/>
          </w:tcPr>
          <w:p w14:paraId="2E63938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4</w:t>
            </w:r>
          </w:p>
        </w:tc>
        <w:tc>
          <w:tcPr>
            <w:tcW w:w="992" w:type="dxa"/>
          </w:tcPr>
          <w:p w14:paraId="3D1F372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15</w:t>
            </w:r>
          </w:p>
        </w:tc>
        <w:tc>
          <w:tcPr>
            <w:tcW w:w="1134" w:type="dxa"/>
          </w:tcPr>
          <w:p w14:paraId="7194755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4</w:t>
            </w:r>
          </w:p>
        </w:tc>
        <w:tc>
          <w:tcPr>
            <w:tcW w:w="3402" w:type="dxa"/>
          </w:tcPr>
          <w:p w14:paraId="67675D9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Није остварен напредак имајући у виду да се апликација е-суд која је намењена за електронску комуникацију са судом користи само у Управном суду.</w:t>
            </w:r>
          </w:p>
        </w:tc>
        <w:tc>
          <w:tcPr>
            <w:tcW w:w="1134" w:type="dxa"/>
          </w:tcPr>
          <w:p w14:paraId="037DED1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20</w:t>
            </w:r>
          </w:p>
        </w:tc>
        <w:tc>
          <w:tcPr>
            <w:tcW w:w="2046" w:type="dxa"/>
          </w:tcPr>
          <w:p w14:paraId="10FCEAD7"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2437F79D" w14:textId="77777777" w:rsidTr="00D533FF">
        <w:trPr>
          <w:jc w:val="center"/>
        </w:trPr>
        <w:tc>
          <w:tcPr>
            <w:tcW w:w="3114" w:type="dxa"/>
          </w:tcPr>
          <w:p w14:paraId="4BA373A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Проценат судова према укупном броју судова који примају поднеске и доказни материјал електронским путем (Број)</w:t>
            </w:r>
          </w:p>
        </w:tc>
        <w:tc>
          <w:tcPr>
            <w:tcW w:w="992" w:type="dxa"/>
          </w:tcPr>
          <w:p w14:paraId="5899AA7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2.6</w:t>
            </w:r>
          </w:p>
        </w:tc>
        <w:tc>
          <w:tcPr>
            <w:tcW w:w="1134" w:type="dxa"/>
          </w:tcPr>
          <w:p w14:paraId="1A2D38F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2.6</w:t>
            </w:r>
          </w:p>
        </w:tc>
        <w:tc>
          <w:tcPr>
            <w:tcW w:w="992" w:type="dxa"/>
          </w:tcPr>
          <w:p w14:paraId="53EE921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40</w:t>
            </w:r>
          </w:p>
        </w:tc>
        <w:tc>
          <w:tcPr>
            <w:tcW w:w="1134" w:type="dxa"/>
          </w:tcPr>
          <w:p w14:paraId="0266CDE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2.6</w:t>
            </w:r>
          </w:p>
        </w:tc>
        <w:tc>
          <w:tcPr>
            <w:tcW w:w="3402" w:type="dxa"/>
          </w:tcPr>
          <w:p w14:paraId="3CF5D91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Управни и Апелациони судови примају поднеске и доказни материјал електронским путем, а због епидемије је одложена дигитализација привредних судова, која подразумева и законске промене (Судски пословник и Закон о парничном поступку) као предуслов.</w:t>
            </w:r>
          </w:p>
        </w:tc>
        <w:tc>
          <w:tcPr>
            <w:tcW w:w="1134" w:type="dxa"/>
          </w:tcPr>
          <w:p w14:paraId="3E95BD0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60</w:t>
            </w:r>
          </w:p>
        </w:tc>
        <w:tc>
          <w:tcPr>
            <w:tcW w:w="2046" w:type="dxa"/>
          </w:tcPr>
          <w:p w14:paraId="118130C0"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5174CD7D" w14:textId="77777777" w:rsidTr="00D533FF">
        <w:trPr>
          <w:jc w:val="center"/>
        </w:trPr>
        <w:tc>
          <w:tcPr>
            <w:tcW w:w="3114" w:type="dxa"/>
            <w:shd w:val="clear" w:color="auto" w:fill="D9D9D9"/>
          </w:tcPr>
          <w:p w14:paraId="12230EEA"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Проценат судова у односу на укупан број који по службеној дужности приступају подацима у електронским евиденцијама, који су потребни за вођење поступка и пресуђивање (%)</w:t>
            </w:r>
          </w:p>
        </w:tc>
        <w:tc>
          <w:tcPr>
            <w:tcW w:w="992" w:type="dxa"/>
            <w:shd w:val="clear" w:color="auto" w:fill="D9D9D9"/>
          </w:tcPr>
          <w:p w14:paraId="65FFE86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90</w:t>
            </w:r>
          </w:p>
        </w:tc>
        <w:tc>
          <w:tcPr>
            <w:tcW w:w="1134" w:type="dxa"/>
            <w:shd w:val="clear" w:color="auto" w:fill="D9D9D9"/>
          </w:tcPr>
          <w:p w14:paraId="258440A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992" w:type="dxa"/>
            <w:shd w:val="clear" w:color="auto" w:fill="D9D9D9"/>
          </w:tcPr>
          <w:p w14:paraId="5DB193E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1134" w:type="dxa"/>
            <w:shd w:val="clear" w:color="auto" w:fill="D9D9D9"/>
          </w:tcPr>
          <w:p w14:paraId="0083A5B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3402" w:type="dxa"/>
            <w:shd w:val="clear" w:color="auto" w:fill="D9D9D9"/>
          </w:tcPr>
          <w:p w14:paraId="557A0C9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Свима је омогућен приступ Правосудном информационом систему.</w:t>
            </w:r>
          </w:p>
        </w:tc>
        <w:tc>
          <w:tcPr>
            <w:tcW w:w="1134" w:type="dxa"/>
            <w:shd w:val="clear" w:color="auto" w:fill="D9D9D9"/>
          </w:tcPr>
          <w:p w14:paraId="4640E66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2046" w:type="dxa"/>
            <w:shd w:val="clear" w:color="auto" w:fill="D9D9D9"/>
          </w:tcPr>
          <w:p w14:paraId="42D3C68C" w14:textId="77777777" w:rsidR="008C2F5B" w:rsidRPr="00E22794" w:rsidRDefault="008C2F5B" w:rsidP="00D533FF">
            <w:pPr>
              <w:ind w:hanging="2"/>
              <w:rPr>
                <w:rFonts w:asciiTheme="minorHAnsi" w:hAnsiTheme="minorHAnsi" w:cstheme="minorHAnsi"/>
                <w:b/>
                <w:sz w:val="18"/>
                <w:szCs w:val="18"/>
                <w:lang w:val="sr-Cyrl-RS"/>
              </w:rPr>
            </w:pPr>
            <w:r w:rsidRPr="00E22794">
              <w:rPr>
                <w:rFonts w:asciiTheme="minorHAnsi" w:hAnsiTheme="minorHAnsi" w:cstheme="minorHAnsi"/>
                <w:b/>
                <w:sz w:val="18"/>
                <w:szCs w:val="18"/>
                <w:lang w:val="sr-Cyrl-RS"/>
              </w:rPr>
              <w:t>Остварена је вредсност у износу 100% и показатељ више није релевантан</w:t>
            </w:r>
          </w:p>
        </w:tc>
      </w:tr>
      <w:tr w:rsidR="008C2F5B" w:rsidRPr="008A473D" w14:paraId="324FB28A" w14:textId="77777777" w:rsidTr="00D533FF">
        <w:trPr>
          <w:trHeight w:val="1164"/>
          <w:jc w:val="center"/>
        </w:trPr>
        <w:tc>
          <w:tcPr>
            <w:tcW w:w="3114" w:type="dxa"/>
          </w:tcPr>
          <w:p w14:paraId="08FC0C14"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судија у односу на укупан број који су обучени за рад у дигиталном окружењу (Број)</w:t>
            </w:r>
          </w:p>
        </w:tc>
        <w:tc>
          <w:tcPr>
            <w:tcW w:w="992" w:type="dxa"/>
          </w:tcPr>
          <w:p w14:paraId="486822A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5E06FE4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173</w:t>
            </w:r>
          </w:p>
        </w:tc>
        <w:tc>
          <w:tcPr>
            <w:tcW w:w="992" w:type="dxa"/>
          </w:tcPr>
          <w:p w14:paraId="4D566CF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180</w:t>
            </w:r>
          </w:p>
        </w:tc>
        <w:tc>
          <w:tcPr>
            <w:tcW w:w="1134" w:type="dxa"/>
          </w:tcPr>
          <w:p w14:paraId="079F4B4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180</w:t>
            </w:r>
          </w:p>
        </w:tc>
        <w:tc>
          <w:tcPr>
            <w:tcW w:w="3402" w:type="dxa"/>
          </w:tcPr>
          <w:p w14:paraId="051691F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Судије су током пандемије похађале онлајн обуке и у оквиру којих су обучени за коришћење софтвера за учење на даљину као и за коришћење база података судске праксе Европског суда за заштиту људских права.</w:t>
            </w:r>
          </w:p>
        </w:tc>
        <w:tc>
          <w:tcPr>
            <w:tcW w:w="1134" w:type="dxa"/>
          </w:tcPr>
          <w:p w14:paraId="4DEAA80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c>
          <w:tcPr>
            <w:tcW w:w="2046" w:type="dxa"/>
          </w:tcPr>
          <w:p w14:paraId="3E3C81E3" w14:textId="77777777" w:rsidR="008C2F5B" w:rsidRPr="00E22794" w:rsidRDefault="008C2F5B" w:rsidP="00D533FF">
            <w:pPr>
              <w:ind w:hanging="2"/>
              <w:rPr>
                <w:rFonts w:asciiTheme="minorHAnsi" w:hAnsiTheme="minorHAnsi" w:cstheme="minorHAnsi"/>
                <w:sz w:val="18"/>
                <w:szCs w:val="18"/>
                <w:lang w:val="sr-Cyrl-RS"/>
              </w:rPr>
            </w:pPr>
          </w:p>
        </w:tc>
      </w:tr>
    </w:tbl>
    <w:p w14:paraId="36812024" w14:textId="77777777" w:rsidR="008C2F5B" w:rsidRPr="00E22794" w:rsidRDefault="008C2F5B" w:rsidP="008C2F5B">
      <w:pPr>
        <w:spacing w:after="0" w:line="240" w:lineRule="auto"/>
        <w:rPr>
          <w:rFonts w:asciiTheme="minorHAnsi" w:hAnsiTheme="minorHAnsi" w:cstheme="minorHAnsi"/>
          <w:sz w:val="14"/>
          <w:szCs w:val="14"/>
          <w:lang w:val="sr-Cyrl-RS"/>
        </w:rPr>
      </w:pPr>
    </w:p>
    <w:p w14:paraId="12BACDE9" w14:textId="77777777" w:rsidR="008C2F5B" w:rsidRPr="00E22794" w:rsidRDefault="008C2F5B" w:rsidP="008C2F5B">
      <w:pPr>
        <w:spacing w:after="0" w:line="240" w:lineRule="auto"/>
        <w:rPr>
          <w:rFonts w:asciiTheme="minorHAnsi" w:hAnsiTheme="minorHAnsi" w:cstheme="minorHAnsi"/>
          <w:sz w:val="14"/>
          <w:szCs w:val="14"/>
          <w:lang w:val="sr-Cyrl-RS"/>
        </w:rPr>
      </w:pPr>
    </w:p>
    <w:p w14:paraId="237A2C67" w14:textId="77777777" w:rsidR="008C2F5B" w:rsidRPr="00E22794" w:rsidRDefault="008C2F5B" w:rsidP="008C2F5B">
      <w:pPr>
        <w:spacing w:after="0" w:line="240" w:lineRule="auto"/>
        <w:rPr>
          <w:rFonts w:asciiTheme="minorHAnsi" w:hAnsiTheme="minorHAnsi" w:cstheme="minorHAnsi"/>
          <w:sz w:val="14"/>
          <w:szCs w:val="14"/>
          <w:lang w:val="sr-Cyrl-RS"/>
        </w:rPr>
      </w:pPr>
    </w:p>
    <w:p w14:paraId="21062D35" w14:textId="77777777" w:rsidR="008C2F5B" w:rsidRPr="00E22794" w:rsidRDefault="008C2F5B" w:rsidP="008C2F5B">
      <w:pPr>
        <w:spacing w:after="0" w:line="240" w:lineRule="auto"/>
        <w:rPr>
          <w:rFonts w:asciiTheme="minorHAnsi" w:hAnsiTheme="minorHAnsi" w:cstheme="minorHAnsi"/>
          <w:sz w:val="14"/>
          <w:szCs w:val="14"/>
          <w:lang w:val="sr-Cyrl-RS"/>
        </w:rPr>
      </w:pPr>
    </w:p>
    <w:p w14:paraId="0501102A" w14:textId="77777777" w:rsidR="008C2F5B" w:rsidRPr="00E22794" w:rsidRDefault="008C2F5B" w:rsidP="008C2F5B">
      <w:pPr>
        <w:spacing w:after="0" w:line="240" w:lineRule="auto"/>
        <w:rPr>
          <w:rFonts w:asciiTheme="minorHAnsi" w:hAnsiTheme="minorHAnsi" w:cstheme="minorHAnsi"/>
          <w:sz w:val="14"/>
          <w:szCs w:val="14"/>
          <w:lang w:val="sr-Cyrl-RS"/>
        </w:rPr>
      </w:pPr>
    </w:p>
    <w:p w14:paraId="14D5E0CB"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2694"/>
        <w:gridCol w:w="2835"/>
        <w:gridCol w:w="1701"/>
        <w:gridCol w:w="1620"/>
      </w:tblGrid>
      <w:tr w:rsidR="008C2F5B" w:rsidRPr="008A473D" w14:paraId="128D43C0" w14:textId="77777777" w:rsidTr="00D533FF">
        <w:trPr>
          <w:trHeight w:val="555"/>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C1D94CC"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5E25A2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7A8A64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C0039DA"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FB8394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97A7E3D"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B49A00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24075BB8" w14:textId="77777777" w:rsidTr="00D533FF">
        <w:trPr>
          <w:trHeight w:val="253"/>
          <w:jc w:val="center"/>
        </w:trPr>
        <w:tc>
          <w:tcPr>
            <w:tcW w:w="3114" w:type="dxa"/>
            <w:vMerge/>
            <w:vAlign w:val="center"/>
          </w:tcPr>
          <w:p w14:paraId="506CE55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7CA7AE45"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47D5819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694" w:type="dxa"/>
            <w:vMerge/>
            <w:vAlign w:val="center"/>
          </w:tcPr>
          <w:p w14:paraId="64D8F5FC"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835" w:type="dxa"/>
            <w:vMerge/>
            <w:vAlign w:val="center"/>
          </w:tcPr>
          <w:p w14:paraId="7261C1F9"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701" w:type="dxa"/>
            <w:vMerge/>
            <w:vAlign w:val="center"/>
          </w:tcPr>
          <w:p w14:paraId="2B5B7035"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620" w:type="dxa"/>
            <w:vMerge/>
            <w:vAlign w:val="center"/>
          </w:tcPr>
          <w:p w14:paraId="6DEC79BE"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59B2E788" w14:textId="77777777" w:rsidTr="00D533FF">
        <w:trPr>
          <w:trHeight w:val="1347"/>
          <w:jc w:val="center"/>
        </w:trPr>
        <w:tc>
          <w:tcPr>
            <w:tcW w:w="3114" w:type="dxa"/>
            <w:shd w:val="clear" w:color="auto" w:fill="D9D9D9"/>
          </w:tcPr>
          <w:p w14:paraId="495678A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1.2.4.1: Уврстити у програм обука Правосудне академије обавезне обуке носилаца правосудних функција ради стицања дигиталних вештина у домену електронске управе и електронског пословања</w:t>
            </w:r>
          </w:p>
        </w:tc>
        <w:tc>
          <w:tcPr>
            <w:tcW w:w="992" w:type="dxa"/>
            <w:shd w:val="clear" w:color="auto" w:fill="D9D9D9"/>
          </w:tcPr>
          <w:p w14:paraId="1560BF6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МП</w:t>
            </w:r>
          </w:p>
        </w:tc>
        <w:tc>
          <w:tcPr>
            <w:tcW w:w="992" w:type="dxa"/>
            <w:shd w:val="clear" w:color="auto" w:fill="D9D9D9"/>
          </w:tcPr>
          <w:p w14:paraId="3B9C50A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694" w:type="dxa"/>
            <w:shd w:val="clear" w:color="auto" w:fill="D9D9D9"/>
          </w:tcPr>
          <w:p w14:paraId="76CED5E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Дигиталне вештине су саставни део годишњег програма обуке ПА који усваја Програмски савет.</w:t>
            </w:r>
          </w:p>
        </w:tc>
        <w:tc>
          <w:tcPr>
            <w:tcW w:w="2835" w:type="dxa"/>
            <w:shd w:val="clear" w:color="auto" w:fill="D9D9D9"/>
          </w:tcPr>
          <w:p w14:paraId="77F10AC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Реализација кохерентне везе између потреба за институционалним јачањем и стварањем критичне масе у домену знања и вештина кроз увођење обавезних обука.</w:t>
            </w:r>
          </w:p>
          <w:p w14:paraId="753885D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tc>
        <w:tc>
          <w:tcPr>
            <w:tcW w:w="1701" w:type="dxa"/>
            <w:shd w:val="clear" w:color="auto" w:fill="D9D9D9"/>
          </w:tcPr>
          <w:p w14:paraId="1473261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Ојачана дигитална трансформација ПА</w:t>
            </w:r>
          </w:p>
        </w:tc>
        <w:tc>
          <w:tcPr>
            <w:tcW w:w="1620" w:type="dxa"/>
            <w:shd w:val="clear" w:color="auto" w:fill="D9D9D9"/>
          </w:tcPr>
          <w:p w14:paraId="208998AD"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1EFF61B7" w14:textId="77777777" w:rsidTr="00D533FF">
        <w:trPr>
          <w:trHeight w:val="710"/>
          <w:jc w:val="center"/>
        </w:trPr>
        <w:tc>
          <w:tcPr>
            <w:tcW w:w="3114" w:type="dxa"/>
          </w:tcPr>
          <w:p w14:paraId="3F693F9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1.2.4.2: Спровођење обука запослених у правосуђу за рад са електронским документима и подацима у електронским евиденцијама као и са системима кроз које се спроводе електронске процедуре</w:t>
            </w:r>
          </w:p>
        </w:tc>
        <w:tc>
          <w:tcPr>
            <w:tcW w:w="992" w:type="dxa"/>
          </w:tcPr>
          <w:p w14:paraId="43B8A4D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ПА</w:t>
            </w:r>
          </w:p>
        </w:tc>
        <w:tc>
          <w:tcPr>
            <w:tcW w:w="992" w:type="dxa"/>
          </w:tcPr>
          <w:p w14:paraId="1D98E66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није започето</w:t>
            </w:r>
          </w:p>
        </w:tc>
        <w:tc>
          <w:tcPr>
            <w:tcW w:w="2694" w:type="dxa"/>
          </w:tcPr>
          <w:p w14:paraId="0DCB175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Активности није реализована, јер средства нису обезбеђена, а додатна отежавајућа околност је била и пандемија.</w:t>
            </w:r>
          </w:p>
        </w:tc>
        <w:tc>
          <w:tcPr>
            <w:tcW w:w="2835" w:type="dxa"/>
          </w:tcPr>
          <w:p w14:paraId="434C3BD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потреба институција са унапређењем индивидуалних знања и вештина.</w:t>
            </w:r>
          </w:p>
          <w:p w14:paraId="5EA0F7B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701" w:type="dxa"/>
          </w:tcPr>
          <w:p w14:paraId="604BA89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Стварање услова за ефикасан рад у дигиталном окружењу.</w:t>
            </w:r>
          </w:p>
        </w:tc>
        <w:tc>
          <w:tcPr>
            <w:tcW w:w="1620" w:type="dxa"/>
          </w:tcPr>
          <w:p w14:paraId="51901195"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lang w:val="sr-Cyrl-RS"/>
              </w:rPr>
              <w:t>Размотрити спровођење у АП 2023. – 2025.</w:t>
            </w:r>
          </w:p>
        </w:tc>
      </w:tr>
      <w:tr w:rsidR="008C2F5B" w:rsidRPr="008A473D" w14:paraId="0A064D1D" w14:textId="77777777" w:rsidTr="00D533FF">
        <w:trPr>
          <w:trHeight w:val="1023"/>
          <w:jc w:val="center"/>
        </w:trPr>
        <w:tc>
          <w:tcPr>
            <w:tcW w:w="3114" w:type="dxa"/>
            <w:shd w:val="clear" w:color="auto" w:fill="D9D9D9"/>
          </w:tcPr>
          <w:p w14:paraId="4654622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1.2.4.3: Израда анализе потреба за усклађивање судског пословника и процесних закона са ЗЕП и ЗЕУ укључујући потребу прописивања обавезе преузимања података, односно вршења увида у податке у електронским евиденцијама и регистрима које воде органи јавне управе у доказном поступку од стране носилаца правосудних функција и судских вештака</w:t>
            </w:r>
          </w:p>
        </w:tc>
        <w:tc>
          <w:tcPr>
            <w:tcW w:w="992" w:type="dxa"/>
            <w:shd w:val="clear" w:color="auto" w:fill="D9D9D9"/>
          </w:tcPr>
          <w:p w14:paraId="2E454BC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МП</w:t>
            </w:r>
          </w:p>
        </w:tc>
        <w:tc>
          <w:tcPr>
            <w:tcW w:w="992" w:type="dxa"/>
            <w:shd w:val="clear" w:color="auto" w:fill="D9D9D9"/>
          </w:tcPr>
          <w:p w14:paraId="3377F4B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694" w:type="dxa"/>
            <w:shd w:val="clear" w:color="auto" w:fill="D9D9D9"/>
          </w:tcPr>
          <w:p w14:paraId="1BF3126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Спроведена анализа је представљала основу за рад радних група које су припремале измене Судског пословника и Закона о парничном поступку у циљу прилагођавања процесних одредби процесу дигиталне трансформације.</w:t>
            </w:r>
          </w:p>
        </w:tc>
        <w:tc>
          <w:tcPr>
            <w:tcW w:w="2835" w:type="dxa"/>
            <w:shd w:val="clear" w:color="auto" w:fill="D9D9D9"/>
          </w:tcPr>
          <w:p w14:paraId="5714D22D" w14:textId="77777777" w:rsidR="008C2F5B" w:rsidRPr="00E22794" w:rsidRDefault="008C2F5B" w:rsidP="00D533FF">
            <w:pPr>
              <w:ind w:left="-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Правно-регулаторно усклађивање.</w:t>
            </w:r>
          </w:p>
          <w:p w14:paraId="54CFF85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p w14:paraId="4977F6D4" w14:textId="77777777" w:rsidR="008C2F5B" w:rsidRPr="00E22794" w:rsidRDefault="008C2F5B" w:rsidP="00D533FF">
            <w:pPr>
              <w:ind w:hanging="2"/>
              <w:rPr>
                <w:rFonts w:asciiTheme="minorHAnsi" w:hAnsiTheme="minorHAnsi" w:cstheme="minorHAnsi"/>
                <w:sz w:val="18"/>
                <w:szCs w:val="18"/>
                <w:lang w:val="sr-Cyrl-RS"/>
              </w:rPr>
            </w:pPr>
          </w:p>
        </w:tc>
        <w:tc>
          <w:tcPr>
            <w:tcW w:w="1701" w:type="dxa"/>
            <w:shd w:val="clear" w:color="auto" w:fill="D9D9D9"/>
          </w:tcPr>
          <w:p w14:paraId="1A45043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Стварање услова за ефикасно поступање у дигиталном окружењу.</w:t>
            </w:r>
          </w:p>
        </w:tc>
        <w:tc>
          <w:tcPr>
            <w:tcW w:w="1620" w:type="dxa"/>
            <w:shd w:val="clear" w:color="auto" w:fill="D9D9D9"/>
          </w:tcPr>
          <w:p w14:paraId="64BEE28E"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3AAB0EDD" w14:textId="77777777" w:rsidTr="00D533FF">
        <w:trPr>
          <w:trHeight w:val="1943"/>
          <w:jc w:val="center"/>
        </w:trPr>
        <w:tc>
          <w:tcPr>
            <w:tcW w:w="3114" w:type="dxa"/>
            <w:tcBorders>
              <w:bottom w:val="single" w:sz="4" w:space="0" w:color="666666"/>
            </w:tcBorders>
          </w:tcPr>
          <w:p w14:paraId="2EC8F7C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1.2.4.4: Усклађивање прописа у складу са анализом из тачке 2.4.3</w:t>
            </w:r>
          </w:p>
        </w:tc>
        <w:tc>
          <w:tcPr>
            <w:tcW w:w="992" w:type="dxa"/>
            <w:tcBorders>
              <w:bottom w:val="single" w:sz="4" w:space="0" w:color="666666"/>
            </w:tcBorders>
          </w:tcPr>
          <w:p w14:paraId="6ED54CA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МП</w:t>
            </w:r>
          </w:p>
        </w:tc>
        <w:tc>
          <w:tcPr>
            <w:tcW w:w="992" w:type="dxa"/>
            <w:tcBorders>
              <w:bottom w:val="single" w:sz="4" w:space="0" w:color="666666"/>
            </w:tcBorders>
          </w:tcPr>
          <w:p w14:paraId="07EA7C9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2694" w:type="dxa"/>
            <w:tcBorders>
              <w:bottom w:val="single" w:sz="4" w:space="0" w:color="666666"/>
            </w:tcBorders>
          </w:tcPr>
          <w:p w14:paraId="49BA38C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Урађен је предлог измена Судског пословника као и предлог измена Закона о парничном поступку ради усклађивања са Законом о електронској управи и Законом о електронском потпису. </w:t>
            </w:r>
            <w:r w:rsidRPr="00E22794">
              <w:rPr>
                <w:rFonts w:asciiTheme="minorHAnsi" w:hAnsiTheme="minorHAnsi" w:cstheme="minorHAnsi"/>
                <w:color w:val="FFFFFF"/>
                <w:sz w:val="18"/>
                <w:szCs w:val="18"/>
                <w:lang w:val="sr-Cyrl-RS"/>
              </w:rPr>
              <w:t>.</w:t>
            </w:r>
          </w:p>
        </w:tc>
        <w:tc>
          <w:tcPr>
            <w:tcW w:w="2835" w:type="dxa"/>
            <w:tcBorders>
              <w:bottom w:val="single" w:sz="4" w:space="0" w:color="666666"/>
            </w:tcBorders>
          </w:tcPr>
          <w:p w14:paraId="0820B2D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Правно-регулаторно усклађивање.</w:t>
            </w:r>
          </w:p>
          <w:p w14:paraId="69798A5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76BD1A32" w14:textId="77777777" w:rsidR="008C2F5B" w:rsidRPr="00E22794" w:rsidRDefault="008C2F5B" w:rsidP="00D533FF">
            <w:pPr>
              <w:ind w:hanging="2"/>
              <w:rPr>
                <w:rFonts w:asciiTheme="minorHAnsi" w:hAnsiTheme="minorHAnsi" w:cstheme="minorHAnsi"/>
                <w:sz w:val="18"/>
                <w:szCs w:val="18"/>
                <w:lang w:val="sr-Cyrl-RS"/>
              </w:rPr>
            </w:pPr>
          </w:p>
        </w:tc>
        <w:tc>
          <w:tcPr>
            <w:tcW w:w="1701" w:type="dxa"/>
            <w:tcBorders>
              <w:bottom w:val="single" w:sz="4" w:space="0" w:color="666666"/>
            </w:tcBorders>
          </w:tcPr>
          <w:p w14:paraId="4FA2F44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Стварање услова за ефикасно поступање у дигиталном окружењу</w:t>
            </w:r>
          </w:p>
        </w:tc>
        <w:tc>
          <w:tcPr>
            <w:tcW w:w="1620" w:type="dxa"/>
            <w:tcBorders>
              <w:bottom w:val="single" w:sz="4" w:space="0" w:color="666666"/>
            </w:tcBorders>
          </w:tcPr>
          <w:p w14:paraId="3981912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Усвајање предлога измена Судског пословника и </w:t>
            </w:r>
            <w:r w:rsidRPr="00E22794">
              <w:rPr>
                <w:rFonts w:asciiTheme="minorHAnsi" w:hAnsiTheme="minorHAnsi" w:cstheme="minorHAnsi"/>
                <w:color w:val="222222"/>
                <w:sz w:val="18"/>
                <w:szCs w:val="18"/>
                <w:lang w:val="sr-Cyrl-RS"/>
              </w:rPr>
              <w:t xml:space="preserve">Закона о парничном поступку </w:t>
            </w:r>
          </w:p>
        </w:tc>
      </w:tr>
      <w:tr w:rsidR="008C2F5B" w:rsidRPr="008A473D" w14:paraId="5FA42A12" w14:textId="77777777" w:rsidTr="00D533FF">
        <w:trPr>
          <w:trHeight w:val="1023"/>
          <w:jc w:val="center"/>
        </w:trPr>
        <w:tc>
          <w:tcPr>
            <w:tcW w:w="3114" w:type="dxa"/>
            <w:tcBorders>
              <w:top w:val="single" w:sz="4" w:space="0" w:color="666666"/>
              <w:left w:val="single" w:sz="4" w:space="0" w:color="666666"/>
              <w:bottom w:val="single" w:sz="4" w:space="0" w:color="666666"/>
              <w:right w:val="single" w:sz="4" w:space="0" w:color="666666"/>
            </w:tcBorders>
            <w:shd w:val="clear" w:color="auto" w:fill="D9D9D9"/>
          </w:tcPr>
          <w:p w14:paraId="4F6611D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1.2.4.5: Утврђивање образовних потреба носилаца правосудних функција и запослених у правосуђу</w:t>
            </w:r>
          </w:p>
        </w:tc>
        <w:tc>
          <w:tcPr>
            <w:tcW w:w="992" w:type="dxa"/>
            <w:tcBorders>
              <w:top w:val="single" w:sz="4" w:space="0" w:color="666666"/>
              <w:left w:val="single" w:sz="4" w:space="0" w:color="666666"/>
              <w:bottom w:val="single" w:sz="4" w:space="0" w:color="666666"/>
              <w:right w:val="single" w:sz="4" w:space="0" w:color="666666"/>
            </w:tcBorders>
            <w:shd w:val="clear" w:color="auto" w:fill="D9D9D9"/>
          </w:tcPr>
          <w:p w14:paraId="19C86CD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ПА</w:t>
            </w:r>
          </w:p>
        </w:tc>
        <w:tc>
          <w:tcPr>
            <w:tcW w:w="992" w:type="dxa"/>
            <w:tcBorders>
              <w:top w:val="single" w:sz="4" w:space="0" w:color="666666"/>
              <w:left w:val="single" w:sz="4" w:space="0" w:color="666666"/>
              <w:bottom w:val="single" w:sz="4" w:space="0" w:color="666666"/>
              <w:right w:val="single" w:sz="4" w:space="0" w:color="666666"/>
            </w:tcBorders>
            <w:shd w:val="clear" w:color="auto" w:fill="D9D9D9"/>
          </w:tcPr>
          <w:p w14:paraId="3903F28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694" w:type="dxa"/>
            <w:tcBorders>
              <w:top w:val="single" w:sz="4" w:space="0" w:color="666666"/>
              <w:left w:val="single" w:sz="4" w:space="0" w:color="666666"/>
              <w:bottom w:val="single" w:sz="4" w:space="0" w:color="666666"/>
              <w:right w:val="single" w:sz="4" w:space="0" w:color="666666"/>
            </w:tcBorders>
            <w:shd w:val="clear" w:color="auto" w:fill="D9D9D9"/>
          </w:tcPr>
          <w:p w14:paraId="677C2C5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ПА спроводи годишњу анализу процена потреба за обуком корисника програма која представља важан извор података за развијање листе приоритета, унапређење квалитета постојећих и развој нових обука.</w:t>
            </w:r>
          </w:p>
        </w:tc>
        <w:tc>
          <w:tcPr>
            <w:tcW w:w="2835" w:type="dxa"/>
            <w:tcBorders>
              <w:top w:val="single" w:sz="4" w:space="0" w:color="666666"/>
              <w:left w:val="single" w:sz="4" w:space="0" w:color="666666"/>
              <w:bottom w:val="single" w:sz="4" w:space="0" w:color="666666"/>
              <w:right w:val="single" w:sz="4" w:space="0" w:color="666666"/>
            </w:tcBorders>
            <w:shd w:val="clear" w:color="auto" w:fill="D9D9D9"/>
          </w:tcPr>
          <w:p w14:paraId="21BEC74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Усклађивање политика управљања људским ресурсима.</w:t>
            </w:r>
          </w:p>
          <w:p w14:paraId="2EEF99F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p w14:paraId="38F1F118" w14:textId="77777777" w:rsidR="008C2F5B" w:rsidRPr="00E22794" w:rsidRDefault="008C2F5B" w:rsidP="00D533FF">
            <w:pPr>
              <w:ind w:hanging="2"/>
              <w:rPr>
                <w:rFonts w:asciiTheme="minorHAnsi" w:hAnsiTheme="minorHAnsi" w:cstheme="minorHAnsi"/>
                <w:sz w:val="18"/>
                <w:szCs w:val="18"/>
                <w:lang w:val="sr-Cyrl-RS"/>
              </w:rPr>
            </w:pPr>
          </w:p>
        </w:tc>
        <w:tc>
          <w:tcPr>
            <w:tcW w:w="1701" w:type="dxa"/>
            <w:tcBorders>
              <w:top w:val="single" w:sz="4" w:space="0" w:color="666666"/>
              <w:left w:val="single" w:sz="4" w:space="0" w:color="666666"/>
              <w:bottom w:val="single" w:sz="4" w:space="0" w:color="666666"/>
              <w:right w:val="single" w:sz="4" w:space="0" w:color="666666"/>
            </w:tcBorders>
            <w:shd w:val="clear" w:color="auto" w:fill="D9D9D9"/>
          </w:tcPr>
          <w:p w14:paraId="34BAFC3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Омогућена пуна комплементарност обука и функционалних потреба </w:t>
            </w:r>
            <w:r w:rsidRPr="00E22794">
              <w:rPr>
                <w:rFonts w:asciiTheme="minorHAnsi" w:hAnsiTheme="minorHAnsi" w:cstheme="minorHAnsi"/>
                <w:color w:val="222222"/>
                <w:sz w:val="18"/>
                <w:szCs w:val="18"/>
                <w:lang w:val="sr-Cyrl-RS"/>
              </w:rPr>
              <w:t>носилаца правосудних функција и запослених у правосуђу.</w:t>
            </w:r>
          </w:p>
        </w:tc>
        <w:tc>
          <w:tcPr>
            <w:tcW w:w="1620" w:type="dxa"/>
            <w:tcBorders>
              <w:top w:val="single" w:sz="4" w:space="0" w:color="666666"/>
              <w:left w:val="single" w:sz="4" w:space="0" w:color="666666"/>
              <w:bottom w:val="single" w:sz="4" w:space="0" w:color="666666"/>
              <w:right w:val="single" w:sz="4" w:space="0" w:color="666666"/>
            </w:tcBorders>
            <w:shd w:val="clear" w:color="auto" w:fill="D9D9D9"/>
          </w:tcPr>
          <w:p w14:paraId="04698872"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27FBE4BE" w14:textId="77777777" w:rsidTr="00D533FF">
        <w:trPr>
          <w:trHeight w:val="132"/>
          <w:jc w:val="center"/>
        </w:trPr>
        <w:tc>
          <w:tcPr>
            <w:tcW w:w="3114" w:type="dxa"/>
            <w:tcBorders>
              <w:top w:val="single" w:sz="4" w:space="0" w:color="666666"/>
            </w:tcBorders>
            <w:shd w:val="clear" w:color="auto" w:fill="D9D9D9"/>
          </w:tcPr>
          <w:p w14:paraId="37EED845"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1.2.4.6: Израда и усвајање програма обуке за 2021. годину</w:t>
            </w:r>
          </w:p>
        </w:tc>
        <w:tc>
          <w:tcPr>
            <w:tcW w:w="992" w:type="dxa"/>
            <w:tcBorders>
              <w:top w:val="single" w:sz="4" w:space="0" w:color="666666"/>
            </w:tcBorders>
            <w:shd w:val="clear" w:color="auto" w:fill="D9D9D9"/>
          </w:tcPr>
          <w:p w14:paraId="60EB9FD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ПА</w:t>
            </w:r>
          </w:p>
        </w:tc>
        <w:tc>
          <w:tcPr>
            <w:tcW w:w="992" w:type="dxa"/>
            <w:tcBorders>
              <w:top w:val="single" w:sz="4" w:space="0" w:color="666666"/>
            </w:tcBorders>
            <w:shd w:val="clear" w:color="auto" w:fill="D9D9D9"/>
          </w:tcPr>
          <w:p w14:paraId="4A5FCD9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694" w:type="dxa"/>
            <w:tcBorders>
              <w:top w:val="single" w:sz="4" w:space="0" w:color="666666"/>
            </w:tcBorders>
            <w:shd w:val="clear" w:color="auto" w:fill="D9D9D9"/>
          </w:tcPr>
          <w:p w14:paraId="585F664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Генерисан је Годишњи програм сталне обуке за 2021. годину. Програм обуке ПА доступан је на </w:t>
            </w:r>
            <w:hyperlink r:id="rId56">
              <w:r w:rsidRPr="00E22794">
                <w:rPr>
                  <w:rFonts w:asciiTheme="minorHAnsi" w:hAnsiTheme="minorHAnsi" w:cstheme="minorHAnsi"/>
                  <w:color w:val="1155CC"/>
                  <w:sz w:val="18"/>
                  <w:szCs w:val="18"/>
                  <w:u w:val="single"/>
                  <w:lang w:val="sr-Cyrl-RS"/>
                </w:rPr>
                <w:t>https://www.pars.rs/sr/strucno-usavrsavanjе</w:t>
              </w:r>
            </w:hyperlink>
            <w:r w:rsidRPr="00E22794">
              <w:rPr>
                <w:rFonts w:asciiTheme="minorHAnsi" w:hAnsiTheme="minorHAnsi" w:cstheme="minorHAnsi"/>
                <w:color w:val="222222"/>
                <w:sz w:val="18"/>
                <w:szCs w:val="18"/>
                <w:lang w:val="sr-Cyrl-RS"/>
              </w:rPr>
              <w:t xml:space="preserve">  </w:t>
            </w:r>
          </w:p>
        </w:tc>
        <w:tc>
          <w:tcPr>
            <w:tcW w:w="2835" w:type="dxa"/>
            <w:tcBorders>
              <w:top w:val="single" w:sz="4" w:space="0" w:color="666666"/>
            </w:tcBorders>
            <w:shd w:val="clear" w:color="auto" w:fill="D9D9D9"/>
          </w:tcPr>
          <w:p w14:paraId="5EE2DF9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Усаглашавање идентификованих потреба за јачањем капацитета и формализација систематског приступа кроз усвајање програма обуке.</w:t>
            </w:r>
          </w:p>
          <w:p w14:paraId="40A8C07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tc>
        <w:tc>
          <w:tcPr>
            <w:tcW w:w="1701" w:type="dxa"/>
            <w:tcBorders>
              <w:top w:val="single" w:sz="4" w:space="0" w:color="666666"/>
            </w:tcBorders>
            <w:shd w:val="clear" w:color="auto" w:fill="D9D9D9"/>
          </w:tcPr>
          <w:p w14:paraId="24EC141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Успостављање системског начина јачања људских ресурса, и утицањем на радни учинак.</w:t>
            </w:r>
          </w:p>
        </w:tc>
        <w:tc>
          <w:tcPr>
            <w:tcW w:w="1620" w:type="dxa"/>
            <w:tcBorders>
              <w:top w:val="single" w:sz="4" w:space="0" w:color="666666"/>
            </w:tcBorders>
            <w:shd w:val="clear" w:color="auto" w:fill="D9D9D9"/>
          </w:tcPr>
          <w:p w14:paraId="0FCC3437"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1EC0F7CA" w14:textId="77777777" w:rsidTr="00D533FF">
        <w:trPr>
          <w:trHeight w:val="524"/>
          <w:jc w:val="center"/>
        </w:trPr>
        <w:tc>
          <w:tcPr>
            <w:tcW w:w="3114" w:type="dxa"/>
          </w:tcPr>
          <w:p w14:paraId="058320C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1.2.4.7: Спровођење обука у складу са усвојеним програмом</w:t>
            </w:r>
          </w:p>
        </w:tc>
        <w:tc>
          <w:tcPr>
            <w:tcW w:w="992" w:type="dxa"/>
          </w:tcPr>
          <w:p w14:paraId="128DE86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ПА</w:t>
            </w:r>
          </w:p>
        </w:tc>
        <w:tc>
          <w:tcPr>
            <w:tcW w:w="992" w:type="dxa"/>
          </w:tcPr>
          <w:p w14:paraId="691AB83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није започето</w:t>
            </w:r>
          </w:p>
        </w:tc>
        <w:tc>
          <w:tcPr>
            <w:tcW w:w="2694" w:type="dxa"/>
          </w:tcPr>
          <w:p w14:paraId="411B457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Нису обезебеђена средства</w:t>
            </w:r>
            <w:r w:rsidRPr="00E22794">
              <w:rPr>
                <w:rFonts w:asciiTheme="minorHAnsi" w:hAnsiTheme="minorHAnsi" w:cstheme="minorHAnsi"/>
                <w:color w:val="FFFFFF"/>
                <w:sz w:val="18"/>
                <w:szCs w:val="18"/>
                <w:lang w:val="sr-Cyrl-RS"/>
              </w:rPr>
              <w:t>.</w:t>
            </w:r>
          </w:p>
        </w:tc>
        <w:tc>
          <w:tcPr>
            <w:tcW w:w="2835" w:type="dxa"/>
          </w:tcPr>
          <w:p w14:paraId="4E45CF3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672C102E" w14:textId="77777777" w:rsidR="008C2F5B" w:rsidRPr="00E22794" w:rsidRDefault="008C2F5B" w:rsidP="00D533FF">
            <w:pPr>
              <w:ind w:hanging="2"/>
              <w:rPr>
                <w:rFonts w:asciiTheme="minorHAnsi" w:hAnsiTheme="minorHAnsi" w:cstheme="minorHAnsi"/>
                <w:sz w:val="18"/>
                <w:szCs w:val="18"/>
                <w:lang w:val="sr-Cyrl-RS"/>
              </w:rPr>
            </w:pPr>
          </w:p>
        </w:tc>
        <w:tc>
          <w:tcPr>
            <w:tcW w:w="1701" w:type="dxa"/>
          </w:tcPr>
          <w:p w14:paraId="20759752" w14:textId="77777777" w:rsidR="008C2F5B" w:rsidRPr="00E22794" w:rsidRDefault="008C2F5B" w:rsidP="00D533FF">
            <w:pPr>
              <w:ind w:hanging="2"/>
              <w:rPr>
                <w:rFonts w:asciiTheme="minorHAnsi" w:hAnsiTheme="minorHAnsi" w:cstheme="minorHAnsi"/>
                <w:sz w:val="18"/>
                <w:szCs w:val="18"/>
                <w:lang w:val="sr-Cyrl-RS"/>
              </w:rPr>
            </w:pPr>
          </w:p>
        </w:tc>
        <w:tc>
          <w:tcPr>
            <w:tcW w:w="1620" w:type="dxa"/>
          </w:tcPr>
          <w:p w14:paraId="5A3AD9C3"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lang w:val="sr-Cyrl-RS"/>
              </w:rPr>
              <w:t>Размотрити спровођење у АП 2023. – 2025.</w:t>
            </w:r>
          </w:p>
        </w:tc>
      </w:tr>
    </w:tbl>
    <w:p w14:paraId="6BEED413"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444AD8FC"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2694"/>
        <w:gridCol w:w="1842"/>
        <w:gridCol w:w="2046"/>
      </w:tblGrid>
      <w:tr w:rsidR="008C2F5B" w:rsidRPr="008A473D" w14:paraId="4CBA6972" w14:textId="77777777" w:rsidTr="00D533FF">
        <w:trPr>
          <w:trHeight w:val="396"/>
          <w:jc w:val="center"/>
        </w:trPr>
        <w:tc>
          <w:tcPr>
            <w:tcW w:w="7366" w:type="dxa"/>
            <w:gridSpan w:val="5"/>
            <w:vMerge w:val="restart"/>
            <w:shd w:val="clear" w:color="auto" w:fill="F9CB9C"/>
          </w:tcPr>
          <w:p w14:paraId="06730D9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1.2.5: Унапређење правног оквира и праксе употребе е-потписа и е-печата у оквиру јавне управе</w:t>
            </w:r>
          </w:p>
          <w:p w14:paraId="06DD561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Нослилац: Канцеларија за ИТЕ</w:t>
            </w:r>
          </w:p>
        </w:tc>
        <w:tc>
          <w:tcPr>
            <w:tcW w:w="6582" w:type="dxa"/>
            <w:gridSpan w:val="3"/>
            <w:shd w:val="clear" w:color="auto" w:fill="F9CB9C"/>
          </w:tcPr>
          <w:p w14:paraId="743C69F9"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Релевантност</w:t>
            </w:r>
          </w:p>
        </w:tc>
      </w:tr>
      <w:tr w:rsidR="008C2F5B" w:rsidRPr="008A473D" w14:paraId="4E717ED9" w14:textId="77777777" w:rsidTr="00D533FF">
        <w:trPr>
          <w:trHeight w:val="396"/>
          <w:jc w:val="center"/>
        </w:trPr>
        <w:tc>
          <w:tcPr>
            <w:tcW w:w="7366" w:type="dxa"/>
            <w:gridSpan w:val="5"/>
            <w:vMerge/>
            <w:shd w:val="clear" w:color="auto" w:fill="F9CB9C"/>
          </w:tcPr>
          <w:p w14:paraId="266C1B26" w14:textId="77777777" w:rsidR="008C2F5B" w:rsidRPr="00E22794" w:rsidRDefault="008C2F5B" w:rsidP="00D533FF">
            <w:pPr>
              <w:ind w:hanging="2"/>
              <w:rPr>
                <w:rFonts w:asciiTheme="minorHAnsi" w:hAnsiTheme="minorHAnsi" w:cstheme="minorHAnsi"/>
                <w:sz w:val="18"/>
                <w:szCs w:val="18"/>
                <w:lang w:val="sr-Cyrl-RS"/>
              </w:rPr>
            </w:pPr>
          </w:p>
        </w:tc>
        <w:tc>
          <w:tcPr>
            <w:tcW w:w="6582" w:type="dxa"/>
            <w:gridSpan w:val="3"/>
            <w:shd w:val="clear" w:color="auto" w:fill="auto"/>
          </w:tcPr>
          <w:p w14:paraId="1C5A4764" w14:textId="77777777" w:rsidR="008C2F5B" w:rsidRPr="00E22794" w:rsidRDefault="008C2F5B" w:rsidP="00D533FF">
            <w:pPr>
              <w:ind w:hanging="2"/>
              <w:rPr>
                <w:rFonts w:asciiTheme="minorHAnsi" w:hAnsiTheme="minorHAnsi" w:cstheme="minorHAnsi"/>
                <w:b/>
                <w:sz w:val="18"/>
                <w:szCs w:val="18"/>
                <w:lang w:val="sr-Cyrl-RS"/>
              </w:rPr>
            </w:pPr>
            <w:r w:rsidRPr="00E22794">
              <w:rPr>
                <w:rFonts w:asciiTheme="minorHAnsi" w:hAnsiTheme="minorHAnsi" w:cstheme="minorHAnsi"/>
                <w:b/>
                <w:sz w:val="18"/>
                <w:szCs w:val="18"/>
                <w:lang w:val="sr-Cyrl-RS"/>
              </w:rPr>
              <w:t>Уколико се не предложе нове активности предлаже се укидање Мере 1.2.5.</w:t>
            </w:r>
          </w:p>
        </w:tc>
      </w:tr>
      <w:tr w:rsidR="008C2F5B" w:rsidRPr="008A473D" w14:paraId="27405CF6" w14:textId="77777777" w:rsidTr="00D533FF">
        <w:trPr>
          <w:jc w:val="center"/>
        </w:trPr>
        <w:tc>
          <w:tcPr>
            <w:tcW w:w="3114" w:type="dxa"/>
            <w:shd w:val="clear" w:color="auto" w:fill="CFE2F3"/>
          </w:tcPr>
          <w:p w14:paraId="731C3B8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1D2464B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18387CA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4A12C0A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4C76748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694" w:type="dxa"/>
            <w:shd w:val="clear" w:color="auto" w:fill="CFE2F3"/>
          </w:tcPr>
          <w:p w14:paraId="77623EE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842" w:type="dxa"/>
            <w:shd w:val="clear" w:color="auto" w:fill="CFE2F3"/>
          </w:tcPr>
          <w:p w14:paraId="0F14238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2046" w:type="dxa"/>
            <w:shd w:val="clear" w:color="auto" w:fill="CFE2F3"/>
          </w:tcPr>
          <w:p w14:paraId="12A38C0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7BFD3A37" w14:textId="77777777" w:rsidTr="00D533FF">
        <w:trPr>
          <w:jc w:val="center"/>
        </w:trPr>
        <w:tc>
          <w:tcPr>
            <w:tcW w:w="3114" w:type="dxa"/>
            <w:shd w:val="clear" w:color="auto" w:fill="D9D9D9"/>
          </w:tcPr>
          <w:p w14:paraId="6B3B107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издатих квалификованих е-печата (циљано 10.000), прва година 10%, друга година 30%, трећа година 60%</w:t>
            </w:r>
          </w:p>
        </w:tc>
        <w:tc>
          <w:tcPr>
            <w:tcW w:w="992" w:type="dxa"/>
            <w:shd w:val="clear" w:color="auto" w:fill="D9D9D9"/>
          </w:tcPr>
          <w:p w14:paraId="53F3DA4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shd w:val="clear" w:color="auto" w:fill="D9D9D9"/>
          </w:tcPr>
          <w:p w14:paraId="4D08E9D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15</w:t>
            </w:r>
          </w:p>
        </w:tc>
        <w:tc>
          <w:tcPr>
            <w:tcW w:w="992" w:type="dxa"/>
            <w:shd w:val="clear" w:color="auto" w:fill="D9D9D9"/>
          </w:tcPr>
          <w:p w14:paraId="69FF00F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3000</w:t>
            </w:r>
          </w:p>
        </w:tc>
        <w:tc>
          <w:tcPr>
            <w:tcW w:w="1134" w:type="dxa"/>
            <w:shd w:val="clear" w:color="auto" w:fill="D9D9D9"/>
          </w:tcPr>
          <w:p w14:paraId="76D40DB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60</w:t>
            </w:r>
          </w:p>
        </w:tc>
        <w:tc>
          <w:tcPr>
            <w:tcW w:w="2694" w:type="dxa"/>
            <w:shd w:val="clear" w:color="auto" w:fill="D9D9D9"/>
          </w:tcPr>
          <w:p w14:paraId="401F227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Овако слаба оствареност показатеља последица је ниске свесности институција како законских оквира тако и постојања софтверског решења на Порталу еУправа за електронско подношење захтева за добијање сагласности на садржину и изглед е-печата.  </w:t>
            </w:r>
          </w:p>
        </w:tc>
        <w:tc>
          <w:tcPr>
            <w:tcW w:w="1842" w:type="dxa"/>
            <w:shd w:val="clear" w:color="auto" w:fill="D9D9D9"/>
          </w:tcPr>
          <w:p w14:paraId="0579E1D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2000</w:t>
            </w:r>
          </w:p>
          <w:p w14:paraId="2FD88CFB" w14:textId="77777777" w:rsidR="008C2F5B" w:rsidRPr="00E22794" w:rsidRDefault="008C2F5B" w:rsidP="00D533FF">
            <w:pPr>
              <w:ind w:hanging="2"/>
              <w:rPr>
                <w:rFonts w:asciiTheme="minorHAnsi" w:hAnsiTheme="minorHAnsi" w:cstheme="minorHAnsi"/>
                <w:sz w:val="18"/>
                <w:szCs w:val="18"/>
                <w:lang w:val="sr-Cyrl-RS"/>
              </w:rPr>
            </w:pPr>
          </w:p>
          <w:p w14:paraId="21A5374D" w14:textId="77777777" w:rsidR="008C2F5B" w:rsidRPr="00E22794" w:rsidRDefault="008C2F5B" w:rsidP="00D533FF">
            <w:pPr>
              <w:ind w:hanging="2"/>
              <w:rPr>
                <w:rFonts w:asciiTheme="minorHAnsi" w:hAnsiTheme="minorHAnsi" w:cstheme="minorHAnsi"/>
                <w:sz w:val="18"/>
                <w:szCs w:val="18"/>
                <w:lang w:val="sr-Cyrl-RS"/>
              </w:rPr>
            </w:pPr>
          </w:p>
        </w:tc>
        <w:tc>
          <w:tcPr>
            <w:tcW w:w="2046" w:type="dxa"/>
            <w:shd w:val="clear" w:color="auto" w:fill="D9D9D9"/>
          </w:tcPr>
          <w:p w14:paraId="5A474EB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Унапредити информисаност и промоцију употребе е-печата.</w:t>
            </w:r>
          </w:p>
          <w:p w14:paraId="7CA31F09" w14:textId="77777777" w:rsidR="008C2F5B" w:rsidRPr="00E22794" w:rsidRDefault="008C2F5B" w:rsidP="00D533FF">
            <w:pPr>
              <w:ind w:hanging="2"/>
              <w:rPr>
                <w:rFonts w:asciiTheme="minorHAnsi" w:hAnsiTheme="minorHAnsi" w:cstheme="minorHAnsi"/>
                <w:b/>
                <w:bCs/>
                <w:sz w:val="18"/>
                <w:szCs w:val="18"/>
                <w:lang w:val="sr-Cyrl-RS"/>
              </w:rPr>
            </w:pPr>
            <w:r w:rsidRPr="00E22794">
              <w:rPr>
                <w:rFonts w:asciiTheme="minorHAnsi" w:hAnsiTheme="minorHAnsi" w:cstheme="minorHAnsi"/>
                <w:b/>
                <w:bCs/>
                <w:sz w:val="18"/>
                <w:szCs w:val="18"/>
                <w:lang w:val="sr-Cyrl-RS"/>
              </w:rPr>
              <w:t>Задржати показатељ на нивоу мере.</w:t>
            </w:r>
          </w:p>
          <w:p w14:paraId="18EA9FB2" w14:textId="77777777" w:rsidR="008C2F5B" w:rsidRPr="00E22794" w:rsidRDefault="008C2F5B" w:rsidP="00D533FF">
            <w:pPr>
              <w:ind w:hanging="2"/>
              <w:rPr>
                <w:rFonts w:asciiTheme="minorHAnsi" w:hAnsiTheme="minorHAnsi" w:cstheme="minorHAnsi"/>
                <w:sz w:val="18"/>
                <w:szCs w:val="18"/>
                <w:lang w:val="sr-Cyrl-RS"/>
              </w:rPr>
            </w:pPr>
          </w:p>
        </w:tc>
      </w:tr>
    </w:tbl>
    <w:p w14:paraId="3CAF45EB" w14:textId="77777777" w:rsidR="008C2F5B" w:rsidRPr="00E22794" w:rsidRDefault="008C2F5B" w:rsidP="008C2F5B">
      <w:pPr>
        <w:spacing w:after="0" w:line="240" w:lineRule="auto"/>
        <w:rPr>
          <w:rFonts w:asciiTheme="minorHAnsi" w:hAnsiTheme="minorHAnsi" w:cstheme="minorHAnsi"/>
          <w:sz w:val="14"/>
          <w:szCs w:val="14"/>
          <w:lang w:val="sr-Cyrl-RS"/>
        </w:rPr>
      </w:pPr>
    </w:p>
    <w:p w14:paraId="2B1A1E9D"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3261"/>
        <w:gridCol w:w="2551"/>
        <w:gridCol w:w="1943"/>
        <w:gridCol w:w="1095"/>
      </w:tblGrid>
      <w:tr w:rsidR="008C2F5B" w:rsidRPr="008A473D" w14:paraId="73B2C216"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4154980"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FB16C85"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49D0CEC"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326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8059513"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934BD7D"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943"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756381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1B3398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2D1CE119" w14:textId="77777777" w:rsidTr="00D533FF">
        <w:trPr>
          <w:trHeight w:val="253"/>
          <w:tblHeader/>
          <w:jc w:val="center"/>
        </w:trPr>
        <w:tc>
          <w:tcPr>
            <w:tcW w:w="3114" w:type="dxa"/>
            <w:vMerge/>
            <w:vAlign w:val="center"/>
          </w:tcPr>
          <w:p w14:paraId="2BCCC23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6943E4D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6CAEE7A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3261" w:type="dxa"/>
            <w:vMerge/>
            <w:vAlign w:val="center"/>
          </w:tcPr>
          <w:p w14:paraId="0CFA639D"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551" w:type="dxa"/>
            <w:vMerge/>
            <w:vAlign w:val="center"/>
          </w:tcPr>
          <w:p w14:paraId="7CCC457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43" w:type="dxa"/>
            <w:vMerge/>
            <w:vAlign w:val="center"/>
          </w:tcPr>
          <w:p w14:paraId="4390DDDC"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095" w:type="dxa"/>
            <w:vMerge/>
            <w:vAlign w:val="center"/>
          </w:tcPr>
          <w:p w14:paraId="279C2AA6"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3D8211F3" w14:textId="77777777" w:rsidTr="00D533FF">
        <w:trPr>
          <w:trHeight w:val="98"/>
          <w:jc w:val="center"/>
        </w:trPr>
        <w:tc>
          <w:tcPr>
            <w:tcW w:w="3114" w:type="dxa"/>
            <w:shd w:val="clear" w:color="auto" w:fill="D9D9D9"/>
          </w:tcPr>
          <w:p w14:paraId="47F437C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1.2.5.1: Усвајање подзаконског акта о канцеларијском пословању којим ће се уредити начин коришћења е-потписа и е-печата</w:t>
            </w:r>
          </w:p>
        </w:tc>
        <w:tc>
          <w:tcPr>
            <w:tcW w:w="992" w:type="dxa"/>
            <w:shd w:val="clear" w:color="auto" w:fill="D9D9D9"/>
          </w:tcPr>
          <w:p w14:paraId="7F0D846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shd w:val="clear" w:color="auto" w:fill="D9D9D9"/>
          </w:tcPr>
          <w:p w14:paraId="449CF72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3261" w:type="dxa"/>
            <w:shd w:val="clear" w:color="auto" w:fill="D9D9D9"/>
          </w:tcPr>
          <w:p w14:paraId="54C157C5"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color w:val="222222"/>
                <w:sz w:val="18"/>
                <w:szCs w:val="18"/>
                <w:lang w:val="sr-Cyrl-RS"/>
              </w:rPr>
              <w:t xml:space="preserve">Развој софтверског решења е-писарница требало би да омогући примену нове Уредбе о канцеларијском пословању. </w:t>
            </w:r>
          </w:p>
        </w:tc>
        <w:tc>
          <w:tcPr>
            <w:tcW w:w="2551" w:type="dxa"/>
            <w:shd w:val="clear" w:color="auto" w:fill="D9D9D9"/>
          </w:tcPr>
          <w:p w14:paraId="185115E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Јачање правне сигурности у коришћењу услуга е-управе. </w:t>
            </w:r>
          </w:p>
          <w:p w14:paraId="79C229F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tc>
        <w:tc>
          <w:tcPr>
            <w:tcW w:w="1943" w:type="dxa"/>
            <w:shd w:val="clear" w:color="auto" w:fill="D9D9D9"/>
          </w:tcPr>
          <w:p w14:paraId="28D1BE6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Бржи и једноставнији рад ЈУ. </w:t>
            </w:r>
          </w:p>
          <w:p w14:paraId="11825A0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Унапређено пружање услуга.</w:t>
            </w:r>
          </w:p>
        </w:tc>
        <w:tc>
          <w:tcPr>
            <w:tcW w:w="1095" w:type="dxa"/>
            <w:shd w:val="clear" w:color="auto" w:fill="D9D9D9"/>
          </w:tcPr>
          <w:p w14:paraId="50C5560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r>
      <w:tr w:rsidR="008C2F5B" w:rsidRPr="008A473D" w14:paraId="066663AA" w14:textId="77777777" w:rsidTr="00D533FF">
        <w:trPr>
          <w:trHeight w:val="895"/>
          <w:jc w:val="center"/>
        </w:trPr>
        <w:tc>
          <w:tcPr>
            <w:tcW w:w="3114" w:type="dxa"/>
            <w:shd w:val="clear" w:color="auto" w:fill="D9D9D9"/>
          </w:tcPr>
          <w:p w14:paraId="41F7751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1.2.5.2: Омогућавање коришћења е-потписа и е-печата у е-управи</w:t>
            </w:r>
          </w:p>
        </w:tc>
        <w:tc>
          <w:tcPr>
            <w:tcW w:w="992" w:type="dxa"/>
            <w:shd w:val="clear" w:color="auto" w:fill="D9D9D9"/>
          </w:tcPr>
          <w:p w14:paraId="4D53B6B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ИТЕ </w:t>
            </w:r>
          </w:p>
        </w:tc>
        <w:tc>
          <w:tcPr>
            <w:tcW w:w="992" w:type="dxa"/>
            <w:shd w:val="clear" w:color="auto" w:fill="D9D9D9"/>
          </w:tcPr>
          <w:p w14:paraId="1F956FA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3261" w:type="dxa"/>
            <w:shd w:val="clear" w:color="auto" w:fill="D9D9D9"/>
          </w:tcPr>
          <w:p w14:paraId="42E87BE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Канцеларија за ИТЕ се сертификовала за издавање потписа у клауду и омогућена је употреба е-печата и е-потписа у оквиру услуга е-управе.</w:t>
            </w:r>
          </w:p>
        </w:tc>
        <w:tc>
          <w:tcPr>
            <w:tcW w:w="2551" w:type="dxa"/>
            <w:shd w:val="clear" w:color="auto" w:fill="D9D9D9"/>
          </w:tcPr>
          <w:p w14:paraId="6BE750B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tc>
        <w:tc>
          <w:tcPr>
            <w:tcW w:w="1943" w:type="dxa"/>
            <w:shd w:val="clear" w:color="auto" w:fill="D9D9D9"/>
          </w:tcPr>
          <w:p w14:paraId="24118FD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пружања е-услуга.</w:t>
            </w:r>
          </w:p>
        </w:tc>
        <w:tc>
          <w:tcPr>
            <w:tcW w:w="1095" w:type="dxa"/>
            <w:shd w:val="clear" w:color="auto" w:fill="D9D9D9"/>
          </w:tcPr>
          <w:p w14:paraId="50C73C70" w14:textId="77777777" w:rsidR="008C2F5B" w:rsidRPr="00E22794" w:rsidRDefault="008C2F5B" w:rsidP="00D533FF">
            <w:pPr>
              <w:ind w:hanging="2"/>
              <w:rPr>
                <w:rFonts w:asciiTheme="minorHAnsi" w:hAnsiTheme="minorHAnsi" w:cstheme="minorHAnsi"/>
                <w:sz w:val="18"/>
                <w:szCs w:val="18"/>
                <w:lang w:val="sr-Cyrl-RS"/>
              </w:rPr>
            </w:pPr>
          </w:p>
        </w:tc>
      </w:tr>
    </w:tbl>
    <w:p w14:paraId="210A3578"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1FB205BA"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0B926ED7"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2694"/>
        <w:gridCol w:w="1842"/>
        <w:gridCol w:w="1973"/>
      </w:tblGrid>
      <w:tr w:rsidR="008C2F5B" w:rsidRPr="008A473D" w14:paraId="5B11F5A1" w14:textId="77777777" w:rsidTr="00D533FF">
        <w:trPr>
          <w:trHeight w:val="396"/>
          <w:jc w:val="center"/>
        </w:trPr>
        <w:tc>
          <w:tcPr>
            <w:tcW w:w="7366" w:type="dxa"/>
            <w:gridSpan w:val="5"/>
            <w:vMerge w:val="restart"/>
            <w:shd w:val="clear" w:color="auto" w:fill="F9CB9C"/>
          </w:tcPr>
          <w:p w14:paraId="0BB2DF6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1.2.6: Унапређење доставе у електронској управи</w:t>
            </w:r>
          </w:p>
          <w:p w14:paraId="6831868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09" w:type="dxa"/>
            <w:gridSpan w:val="3"/>
            <w:shd w:val="clear" w:color="auto" w:fill="F9CB9C"/>
          </w:tcPr>
          <w:p w14:paraId="4F03AD08"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Релевантност</w:t>
            </w:r>
          </w:p>
        </w:tc>
      </w:tr>
      <w:tr w:rsidR="008C2F5B" w:rsidRPr="008A473D" w14:paraId="29F312DC" w14:textId="77777777" w:rsidTr="00D533FF">
        <w:trPr>
          <w:trHeight w:val="396"/>
          <w:jc w:val="center"/>
        </w:trPr>
        <w:tc>
          <w:tcPr>
            <w:tcW w:w="7366" w:type="dxa"/>
            <w:gridSpan w:val="5"/>
            <w:vMerge/>
            <w:shd w:val="clear" w:color="auto" w:fill="F9CB9C"/>
          </w:tcPr>
          <w:p w14:paraId="5B0906A4" w14:textId="77777777" w:rsidR="008C2F5B" w:rsidRPr="00E22794" w:rsidRDefault="008C2F5B" w:rsidP="00D533FF">
            <w:pPr>
              <w:ind w:hanging="2"/>
              <w:rPr>
                <w:rFonts w:asciiTheme="minorHAnsi" w:hAnsiTheme="minorHAnsi" w:cstheme="minorHAnsi"/>
                <w:sz w:val="18"/>
                <w:szCs w:val="18"/>
                <w:lang w:val="sr-Cyrl-RS"/>
              </w:rPr>
            </w:pPr>
          </w:p>
        </w:tc>
        <w:tc>
          <w:tcPr>
            <w:tcW w:w="6509" w:type="dxa"/>
            <w:gridSpan w:val="3"/>
            <w:shd w:val="clear" w:color="auto" w:fill="D9D9D9" w:themeFill="background1" w:themeFillShade="D9"/>
          </w:tcPr>
          <w:p w14:paraId="0450A3AA"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Мера није релевантна за наредни период</w:t>
            </w:r>
          </w:p>
          <w:p w14:paraId="24A35B52" w14:textId="77777777" w:rsidR="008C2F5B" w:rsidRPr="00E22794" w:rsidRDefault="008C2F5B" w:rsidP="00D533FF">
            <w:pPr>
              <w:ind w:hanging="2"/>
              <w:rPr>
                <w:rFonts w:asciiTheme="minorHAnsi" w:hAnsiTheme="minorHAnsi" w:cstheme="minorHAnsi"/>
                <w:bCs/>
                <w:sz w:val="18"/>
                <w:szCs w:val="18"/>
                <w:lang w:val="sr-Cyrl-RS"/>
              </w:rPr>
            </w:pPr>
            <w:r w:rsidRPr="00E22794">
              <w:rPr>
                <w:rFonts w:asciiTheme="minorHAnsi" w:hAnsiTheme="minorHAnsi" w:cstheme="minorHAnsi"/>
                <w:bCs/>
                <w:sz w:val="18"/>
                <w:szCs w:val="18"/>
                <w:lang w:val="sr-Cyrl-RS"/>
              </w:rPr>
              <w:t>Предлаже се укидање Мере 1.2.6.</w:t>
            </w:r>
          </w:p>
        </w:tc>
      </w:tr>
      <w:tr w:rsidR="008C2F5B" w:rsidRPr="008A473D" w14:paraId="28EF0C13" w14:textId="77777777" w:rsidTr="00D533FF">
        <w:trPr>
          <w:jc w:val="center"/>
        </w:trPr>
        <w:tc>
          <w:tcPr>
            <w:tcW w:w="3114" w:type="dxa"/>
            <w:shd w:val="clear" w:color="auto" w:fill="CFE2F3"/>
          </w:tcPr>
          <w:p w14:paraId="6D2752F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18A7C8A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77C92AD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7B7D968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1C05A99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694" w:type="dxa"/>
            <w:shd w:val="clear" w:color="auto" w:fill="CFE2F3"/>
          </w:tcPr>
          <w:p w14:paraId="2048D8C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842" w:type="dxa"/>
            <w:shd w:val="clear" w:color="auto" w:fill="CFE2F3"/>
          </w:tcPr>
          <w:p w14:paraId="25B0537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973" w:type="dxa"/>
            <w:shd w:val="clear" w:color="auto" w:fill="CFE2F3"/>
          </w:tcPr>
          <w:p w14:paraId="787E863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60E50E21" w14:textId="77777777" w:rsidTr="00D533FF">
        <w:trPr>
          <w:jc w:val="center"/>
        </w:trPr>
        <w:tc>
          <w:tcPr>
            <w:tcW w:w="3114" w:type="dxa"/>
            <w:shd w:val="clear" w:color="auto" w:fill="D9D9D9"/>
          </w:tcPr>
          <w:p w14:paraId="75AEFB8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активираних електронских сандучића привредних субјеката и правних лица (Број)</w:t>
            </w:r>
          </w:p>
        </w:tc>
        <w:tc>
          <w:tcPr>
            <w:tcW w:w="992" w:type="dxa"/>
            <w:shd w:val="clear" w:color="auto" w:fill="D9D9D9"/>
          </w:tcPr>
          <w:p w14:paraId="54F581C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shd w:val="clear" w:color="auto" w:fill="D9D9D9"/>
          </w:tcPr>
          <w:p w14:paraId="6981823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12931</w:t>
            </w:r>
          </w:p>
        </w:tc>
        <w:tc>
          <w:tcPr>
            <w:tcW w:w="992" w:type="dxa"/>
            <w:shd w:val="clear" w:color="auto" w:fill="D9D9D9"/>
          </w:tcPr>
          <w:p w14:paraId="286C812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40000</w:t>
            </w:r>
          </w:p>
        </w:tc>
        <w:tc>
          <w:tcPr>
            <w:tcW w:w="1134" w:type="dxa"/>
            <w:shd w:val="clear" w:color="auto" w:fill="D9D9D9"/>
          </w:tcPr>
          <w:p w14:paraId="65A33F2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19261</w:t>
            </w:r>
          </w:p>
        </w:tc>
        <w:tc>
          <w:tcPr>
            <w:tcW w:w="2694" w:type="dxa"/>
            <w:shd w:val="clear" w:color="auto" w:fill="D9D9D9"/>
          </w:tcPr>
          <w:p w14:paraId="42B9DB4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 је умерен напредак.</w:t>
            </w:r>
          </w:p>
        </w:tc>
        <w:tc>
          <w:tcPr>
            <w:tcW w:w="1842" w:type="dxa"/>
            <w:shd w:val="clear" w:color="auto" w:fill="D9D9D9"/>
          </w:tcPr>
          <w:p w14:paraId="6F1D5FF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150000</w:t>
            </w:r>
          </w:p>
        </w:tc>
        <w:tc>
          <w:tcPr>
            <w:tcW w:w="1973" w:type="dxa"/>
            <w:shd w:val="clear" w:color="auto" w:fill="D9D9D9"/>
          </w:tcPr>
          <w:p w14:paraId="54F89E7D"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41D92219" w14:textId="77777777" w:rsidTr="00D533FF">
        <w:trPr>
          <w:jc w:val="center"/>
        </w:trPr>
        <w:tc>
          <w:tcPr>
            <w:tcW w:w="3114" w:type="dxa"/>
            <w:shd w:val="clear" w:color="auto" w:fill="D9D9D9"/>
          </w:tcPr>
          <w:p w14:paraId="4E5BF75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активираних електронских сандучића грађана (Број)</w:t>
            </w:r>
          </w:p>
        </w:tc>
        <w:tc>
          <w:tcPr>
            <w:tcW w:w="992" w:type="dxa"/>
            <w:shd w:val="clear" w:color="auto" w:fill="D9D9D9"/>
          </w:tcPr>
          <w:p w14:paraId="392C4E9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shd w:val="clear" w:color="auto" w:fill="D9D9D9"/>
          </w:tcPr>
          <w:p w14:paraId="73CF16F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320000</w:t>
            </w:r>
          </w:p>
        </w:tc>
        <w:tc>
          <w:tcPr>
            <w:tcW w:w="992" w:type="dxa"/>
            <w:shd w:val="clear" w:color="auto" w:fill="D9D9D9"/>
          </w:tcPr>
          <w:p w14:paraId="6AB02EE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320000</w:t>
            </w:r>
          </w:p>
        </w:tc>
        <w:tc>
          <w:tcPr>
            <w:tcW w:w="1134" w:type="dxa"/>
            <w:shd w:val="clear" w:color="auto" w:fill="D9D9D9"/>
          </w:tcPr>
          <w:p w14:paraId="04056BC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787110</w:t>
            </w:r>
          </w:p>
        </w:tc>
        <w:tc>
          <w:tcPr>
            <w:tcW w:w="2694" w:type="dxa"/>
            <w:shd w:val="clear" w:color="auto" w:fill="D9D9D9"/>
          </w:tcPr>
          <w:p w14:paraId="5F03984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Вишеструко премашена вредност показатеља.</w:t>
            </w:r>
          </w:p>
        </w:tc>
        <w:tc>
          <w:tcPr>
            <w:tcW w:w="1842" w:type="dxa"/>
            <w:shd w:val="clear" w:color="auto" w:fill="D9D9D9"/>
          </w:tcPr>
          <w:p w14:paraId="27F62C2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640000</w:t>
            </w:r>
          </w:p>
        </w:tc>
        <w:tc>
          <w:tcPr>
            <w:tcW w:w="1973" w:type="dxa"/>
            <w:shd w:val="clear" w:color="auto" w:fill="D9D9D9"/>
          </w:tcPr>
          <w:p w14:paraId="2A094CEE" w14:textId="77777777" w:rsidR="008C2F5B" w:rsidRPr="00E22794" w:rsidRDefault="008C2F5B" w:rsidP="00D533FF">
            <w:pPr>
              <w:ind w:hanging="2"/>
              <w:rPr>
                <w:rFonts w:asciiTheme="minorHAnsi" w:hAnsiTheme="minorHAnsi" w:cstheme="minorHAnsi"/>
                <w:sz w:val="18"/>
                <w:szCs w:val="18"/>
                <w:lang w:val="sr-Cyrl-RS"/>
              </w:rPr>
            </w:pPr>
          </w:p>
        </w:tc>
      </w:tr>
    </w:tbl>
    <w:p w14:paraId="41FDF88A" w14:textId="77777777" w:rsidR="008C2F5B" w:rsidRPr="00E22794" w:rsidRDefault="008C2F5B" w:rsidP="008C2F5B">
      <w:pPr>
        <w:spacing w:after="0" w:line="240" w:lineRule="auto"/>
        <w:rPr>
          <w:rFonts w:asciiTheme="minorHAnsi" w:hAnsiTheme="minorHAnsi" w:cstheme="minorHAnsi"/>
          <w:sz w:val="14"/>
          <w:szCs w:val="14"/>
          <w:lang w:val="sr-Cyrl-RS"/>
        </w:rPr>
      </w:pPr>
    </w:p>
    <w:p w14:paraId="4734AFB5"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4111"/>
        <w:gridCol w:w="2268"/>
        <w:gridCol w:w="1480"/>
        <w:gridCol w:w="991"/>
      </w:tblGrid>
      <w:tr w:rsidR="008C2F5B" w:rsidRPr="008A473D" w14:paraId="5DE2F991"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B4589F8"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5CAD96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203AE0C"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238C37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6AFCCE0"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15397FF"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EFAFDAF"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77D4D6C5" w14:textId="77777777" w:rsidTr="00D533FF">
        <w:trPr>
          <w:trHeight w:val="253"/>
          <w:tblHeader/>
          <w:jc w:val="center"/>
        </w:trPr>
        <w:tc>
          <w:tcPr>
            <w:tcW w:w="3114" w:type="dxa"/>
            <w:vMerge/>
            <w:vAlign w:val="center"/>
          </w:tcPr>
          <w:p w14:paraId="678D051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2809464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06D911F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4111" w:type="dxa"/>
            <w:vMerge/>
            <w:vAlign w:val="center"/>
          </w:tcPr>
          <w:p w14:paraId="50930F37"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268" w:type="dxa"/>
            <w:vMerge/>
            <w:vAlign w:val="center"/>
          </w:tcPr>
          <w:p w14:paraId="34BB8CB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480" w:type="dxa"/>
            <w:vMerge/>
            <w:vAlign w:val="center"/>
          </w:tcPr>
          <w:p w14:paraId="1A1148B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1" w:type="dxa"/>
            <w:vMerge/>
            <w:vAlign w:val="center"/>
          </w:tcPr>
          <w:p w14:paraId="241FED06"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514C388E" w14:textId="77777777" w:rsidTr="00D533FF">
        <w:trPr>
          <w:trHeight w:val="1603"/>
          <w:jc w:val="center"/>
        </w:trPr>
        <w:tc>
          <w:tcPr>
            <w:tcW w:w="3114" w:type="dxa"/>
            <w:shd w:val="clear" w:color="auto" w:fill="D9D9D9"/>
          </w:tcPr>
          <w:p w14:paraId="3B402A5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1.2.6.1: Израда анализе процесних закона и других посебних прописа који уређују достављање са препорукама за усаглашавања са одредбама о електронској достави у Закону о електронској управи са препорукама за измену и предлогом Закључка Владе за усклађивање у складу са препорукама</w:t>
            </w:r>
          </w:p>
        </w:tc>
        <w:tc>
          <w:tcPr>
            <w:tcW w:w="992" w:type="dxa"/>
            <w:shd w:val="clear" w:color="auto" w:fill="D9D9D9"/>
          </w:tcPr>
          <w:p w14:paraId="27A63A1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shd w:val="clear" w:color="auto" w:fill="D9D9D9"/>
          </w:tcPr>
          <w:p w14:paraId="2F0EFA9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4111" w:type="dxa"/>
            <w:shd w:val="clear" w:color="auto" w:fill="D9D9D9"/>
          </w:tcPr>
          <w:p w14:paraId="6CB141B5"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Дате су Препоруке за унапређење регулаторног оквира и конкретни предлози за измене 15 прописа. Као резултат измењен је Закон о привредним друштвима који уводи обавезну регистрацију привредних друштава на Порталу еУправа чиме је подстакнут даљи развој е-доставе, као и Закон о поступку регистрације у АПР којим се између осталог уводи и достава у е-сандуче регистрованим корисницима Портала еУправа.</w:t>
            </w:r>
          </w:p>
        </w:tc>
        <w:tc>
          <w:tcPr>
            <w:tcW w:w="2268" w:type="dxa"/>
            <w:shd w:val="clear" w:color="auto" w:fill="D9D9D9"/>
          </w:tcPr>
          <w:p w14:paraId="6732B370"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Унапређена правна сигурност у коришћењу услуга е-управе.</w:t>
            </w:r>
          </w:p>
          <w:p w14:paraId="1F1AC51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p w14:paraId="6108421F" w14:textId="77777777" w:rsidR="008C2F5B" w:rsidRPr="00E22794" w:rsidRDefault="008C2F5B" w:rsidP="00D533FF">
            <w:pPr>
              <w:ind w:hanging="2"/>
              <w:rPr>
                <w:rFonts w:asciiTheme="minorHAnsi" w:hAnsiTheme="minorHAnsi" w:cstheme="minorHAnsi"/>
                <w:color w:val="222222"/>
                <w:sz w:val="18"/>
                <w:szCs w:val="18"/>
                <w:lang w:val="sr-Cyrl-RS"/>
              </w:rPr>
            </w:pPr>
          </w:p>
          <w:p w14:paraId="14DD8AA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FFFFFF"/>
                <w:sz w:val="18"/>
                <w:szCs w:val="18"/>
                <w:lang w:val="sr-Cyrl-RS"/>
              </w:rPr>
              <w:t>.</w:t>
            </w:r>
          </w:p>
        </w:tc>
        <w:tc>
          <w:tcPr>
            <w:tcW w:w="1480" w:type="dxa"/>
            <w:shd w:val="clear" w:color="auto" w:fill="D9D9D9"/>
          </w:tcPr>
          <w:p w14:paraId="121C4DD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Подстицање даљег развоја е-доставе</w:t>
            </w:r>
          </w:p>
        </w:tc>
        <w:tc>
          <w:tcPr>
            <w:tcW w:w="991" w:type="dxa"/>
            <w:shd w:val="clear" w:color="auto" w:fill="D9D9D9"/>
          </w:tcPr>
          <w:p w14:paraId="62E39EB4"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44BCEDBE" w14:textId="77777777" w:rsidTr="00D533FF">
        <w:trPr>
          <w:trHeight w:val="1347"/>
          <w:jc w:val="center"/>
        </w:trPr>
        <w:tc>
          <w:tcPr>
            <w:tcW w:w="3114" w:type="dxa"/>
            <w:shd w:val="clear" w:color="auto" w:fill="D9D9D9"/>
          </w:tcPr>
          <w:p w14:paraId="74227F4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1.2.6.2: Доношење правилника о условима за услуге квалификоване електронске доставе</w:t>
            </w:r>
          </w:p>
        </w:tc>
        <w:tc>
          <w:tcPr>
            <w:tcW w:w="992" w:type="dxa"/>
            <w:shd w:val="clear" w:color="auto" w:fill="D9D9D9"/>
          </w:tcPr>
          <w:p w14:paraId="6A79522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МТТТ</w:t>
            </w:r>
          </w:p>
        </w:tc>
        <w:tc>
          <w:tcPr>
            <w:tcW w:w="992" w:type="dxa"/>
            <w:shd w:val="clear" w:color="auto" w:fill="D9D9D9"/>
          </w:tcPr>
          <w:p w14:paraId="4B529FE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4111" w:type="dxa"/>
            <w:shd w:val="clear" w:color="auto" w:fill="D9D9D9"/>
          </w:tcPr>
          <w:p w14:paraId="3BCE328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Донет је Правилник о условима за пружање услуге квалификоване електронске доставе и садржају потврде о пријему.</w:t>
            </w:r>
          </w:p>
        </w:tc>
        <w:tc>
          <w:tcPr>
            <w:tcW w:w="2268" w:type="dxa"/>
            <w:shd w:val="clear" w:color="auto" w:fill="D9D9D9"/>
          </w:tcPr>
          <w:p w14:paraId="7075EA7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Унапређено пружање електронских услуга.</w:t>
            </w:r>
          </w:p>
          <w:p w14:paraId="76B0CD9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p w14:paraId="77CCFFEF" w14:textId="77777777" w:rsidR="008C2F5B" w:rsidRPr="00E22794" w:rsidRDefault="008C2F5B" w:rsidP="00D533FF">
            <w:pPr>
              <w:ind w:hanging="2"/>
              <w:rPr>
                <w:rFonts w:asciiTheme="minorHAnsi" w:hAnsiTheme="minorHAnsi" w:cstheme="minorHAnsi"/>
                <w:sz w:val="18"/>
                <w:szCs w:val="18"/>
                <w:lang w:val="sr-Cyrl-RS"/>
              </w:rPr>
            </w:pPr>
          </w:p>
        </w:tc>
        <w:tc>
          <w:tcPr>
            <w:tcW w:w="1480" w:type="dxa"/>
            <w:shd w:val="clear" w:color="auto" w:fill="D9D9D9"/>
          </w:tcPr>
          <w:p w14:paraId="0E83766D" w14:textId="77777777" w:rsidR="008C2F5B" w:rsidRPr="00E22794" w:rsidRDefault="008C2F5B" w:rsidP="00D533FF">
            <w:pPr>
              <w:ind w:hanging="2"/>
              <w:rPr>
                <w:rFonts w:asciiTheme="minorHAnsi" w:hAnsiTheme="minorHAnsi" w:cstheme="minorHAnsi"/>
                <w:sz w:val="18"/>
                <w:szCs w:val="18"/>
                <w:lang w:val="sr-Cyrl-RS"/>
              </w:rPr>
            </w:pPr>
          </w:p>
        </w:tc>
        <w:tc>
          <w:tcPr>
            <w:tcW w:w="991" w:type="dxa"/>
            <w:shd w:val="clear" w:color="auto" w:fill="D9D9D9"/>
          </w:tcPr>
          <w:p w14:paraId="6462FE26"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28E7FF22" w14:textId="77777777" w:rsidTr="00D533FF">
        <w:trPr>
          <w:trHeight w:val="1023"/>
          <w:jc w:val="center"/>
        </w:trPr>
        <w:tc>
          <w:tcPr>
            <w:tcW w:w="3114" w:type="dxa"/>
            <w:shd w:val="clear" w:color="auto" w:fill="D9D9D9"/>
          </w:tcPr>
          <w:p w14:paraId="1EF9681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1.2.6.3: Унапређење е-доставе у е-управи – имплементација е-доставе у поступцима уписа права својине, доставе пореских решења, поступцима инспекцијског надзора и др. поступањима</w:t>
            </w:r>
          </w:p>
        </w:tc>
        <w:tc>
          <w:tcPr>
            <w:tcW w:w="992" w:type="dxa"/>
            <w:shd w:val="clear" w:color="auto" w:fill="D9D9D9"/>
          </w:tcPr>
          <w:p w14:paraId="611C156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D9D9D9"/>
          </w:tcPr>
          <w:p w14:paraId="0D6EB7D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4111" w:type="dxa"/>
            <w:shd w:val="clear" w:color="auto" w:fill="D9D9D9"/>
          </w:tcPr>
          <w:p w14:paraId="6B9054C7"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Е-достава за сада има укупно 12 корисника: 9 органа и 3 ИС.</w:t>
            </w:r>
          </w:p>
          <w:p w14:paraId="1B1138AD" w14:textId="77777777" w:rsidR="008C2F5B" w:rsidRPr="00E22794" w:rsidRDefault="008C2F5B" w:rsidP="00D533FF">
            <w:pPr>
              <w:ind w:hanging="2"/>
              <w:rPr>
                <w:rFonts w:asciiTheme="minorHAnsi" w:hAnsiTheme="minorHAnsi" w:cstheme="minorHAnsi"/>
                <w:sz w:val="18"/>
                <w:szCs w:val="18"/>
                <w:lang w:val="sr-Cyrl-RS"/>
              </w:rPr>
            </w:pPr>
          </w:p>
        </w:tc>
        <w:tc>
          <w:tcPr>
            <w:tcW w:w="2268" w:type="dxa"/>
            <w:shd w:val="clear" w:color="auto" w:fill="D9D9D9"/>
          </w:tcPr>
          <w:p w14:paraId="7EB80B5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p w14:paraId="759878F9" w14:textId="77777777" w:rsidR="008C2F5B" w:rsidRPr="00E22794" w:rsidRDefault="008C2F5B" w:rsidP="00D533FF">
            <w:pPr>
              <w:ind w:hanging="2"/>
              <w:rPr>
                <w:rFonts w:asciiTheme="minorHAnsi" w:hAnsiTheme="minorHAnsi" w:cstheme="minorHAnsi"/>
                <w:sz w:val="18"/>
                <w:szCs w:val="18"/>
                <w:lang w:val="sr-Cyrl-RS"/>
              </w:rPr>
            </w:pPr>
          </w:p>
        </w:tc>
        <w:tc>
          <w:tcPr>
            <w:tcW w:w="1480" w:type="dxa"/>
            <w:shd w:val="clear" w:color="auto" w:fill="D9D9D9"/>
          </w:tcPr>
          <w:p w14:paraId="7565DD44" w14:textId="77777777" w:rsidR="008C2F5B" w:rsidRPr="00E22794" w:rsidRDefault="008C2F5B" w:rsidP="00D533FF">
            <w:pPr>
              <w:ind w:hanging="2"/>
              <w:rPr>
                <w:rFonts w:asciiTheme="minorHAnsi" w:hAnsiTheme="minorHAnsi" w:cstheme="minorHAnsi"/>
                <w:sz w:val="18"/>
                <w:szCs w:val="18"/>
                <w:lang w:val="sr-Cyrl-RS"/>
              </w:rPr>
            </w:pPr>
          </w:p>
        </w:tc>
        <w:tc>
          <w:tcPr>
            <w:tcW w:w="991" w:type="dxa"/>
            <w:shd w:val="clear" w:color="auto" w:fill="D9D9D9"/>
          </w:tcPr>
          <w:p w14:paraId="5FE680CC" w14:textId="77777777" w:rsidR="008C2F5B" w:rsidRPr="00E22794" w:rsidRDefault="008C2F5B" w:rsidP="00D533FF">
            <w:pPr>
              <w:ind w:hanging="2"/>
              <w:rPr>
                <w:rFonts w:asciiTheme="minorHAnsi" w:hAnsiTheme="minorHAnsi" w:cstheme="minorHAnsi"/>
                <w:sz w:val="18"/>
                <w:szCs w:val="18"/>
                <w:lang w:val="sr-Cyrl-RS"/>
              </w:rPr>
            </w:pPr>
          </w:p>
        </w:tc>
      </w:tr>
    </w:tbl>
    <w:p w14:paraId="673379D7" w14:textId="77777777" w:rsidR="008C2F5B" w:rsidRPr="00E22794" w:rsidRDefault="008C2F5B" w:rsidP="008C2F5B">
      <w:pPr>
        <w:spacing w:after="0" w:line="240" w:lineRule="auto"/>
        <w:rPr>
          <w:rFonts w:asciiTheme="minorHAnsi" w:hAnsiTheme="minorHAnsi" w:cstheme="minorHAnsi"/>
          <w:sz w:val="14"/>
          <w:szCs w:val="14"/>
          <w:lang w:val="sr-Cyrl-RS"/>
        </w:rPr>
      </w:pPr>
    </w:p>
    <w:p w14:paraId="3CD619AD"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3261"/>
        <w:gridCol w:w="1701"/>
        <w:gridCol w:w="1607"/>
      </w:tblGrid>
      <w:tr w:rsidR="008C2F5B" w:rsidRPr="008A473D" w14:paraId="2939DB8C" w14:textId="77777777" w:rsidTr="00D533FF">
        <w:trPr>
          <w:trHeight w:val="492"/>
          <w:jc w:val="center"/>
        </w:trPr>
        <w:tc>
          <w:tcPr>
            <w:tcW w:w="7366" w:type="dxa"/>
            <w:gridSpan w:val="5"/>
            <w:vMerge w:val="restart"/>
            <w:shd w:val="clear" w:color="auto" w:fill="B6D7A8"/>
          </w:tcPr>
          <w:p w14:paraId="7CA3E34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Посебан циљ 1.3: Повећање доступности електронске управе грађанима и привреди кроз унапређење корисничких сервиса</w:t>
            </w:r>
          </w:p>
          <w:p w14:paraId="3652138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p w14:paraId="05C4C11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Оствареност показатеља: 57% остварених и 43% неостварених</w:t>
            </w:r>
          </w:p>
        </w:tc>
        <w:tc>
          <w:tcPr>
            <w:tcW w:w="6569" w:type="dxa"/>
            <w:gridSpan w:val="3"/>
            <w:shd w:val="clear" w:color="auto" w:fill="B6D7A8"/>
          </w:tcPr>
          <w:p w14:paraId="68308A6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11C1FEFD" w14:textId="77777777" w:rsidTr="00D533FF">
        <w:trPr>
          <w:trHeight w:val="492"/>
          <w:jc w:val="center"/>
        </w:trPr>
        <w:tc>
          <w:tcPr>
            <w:tcW w:w="7366" w:type="dxa"/>
            <w:gridSpan w:val="5"/>
            <w:vMerge/>
            <w:shd w:val="clear" w:color="auto" w:fill="B6D7A8"/>
          </w:tcPr>
          <w:p w14:paraId="2BA84CB2" w14:textId="77777777" w:rsidR="008C2F5B" w:rsidRPr="00E22794" w:rsidRDefault="008C2F5B" w:rsidP="00D533FF">
            <w:pPr>
              <w:rPr>
                <w:rFonts w:asciiTheme="minorHAnsi" w:hAnsiTheme="minorHAnsi" w:cstheme="minorHAnsi"/>
                <w:sz w:val="18"/>
                <w:szCs w:val="18"/>
                <w:lang w:val="sr-Cyrl-RS"/>
              </w:rPr>
            </w:pPr>
          </w:p>
        </w:tc>
        <w:tc>
          <w:tcPr>
            <w:tcW w:w="6569" w:type="dxa"/>
            <w:gridSpan w:val="3"/>
            <w:shd w:val="clear" w:color="auto" w:fill="auto"/>
          </w:tcPr>
          <w:p w14:paraId="7293236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Посебан циљ је релевантан за наредни период</w:t>
            </w:r>
          </w:p>
        </w:tc>
      </w:tr>
      <w:tr w:rsidR="008C2F5B" w:rsidRPr="008A473D" w14:paraId="1C03B033" w14:textId="77777777" w:rsidTr="00D533FF">
        <w:trPr>
          <w:jc w:val="center"/>
        </w:trPr>
        <w:tc>
          <w:tcPr>
            <w:tcW w:w="3114" w:type="dxa"/>
            <w:shd w:val="clear" w:color="auto" w:fill="CFE2F3"/>
          </w:tcPr>
          <w:p w14:paraId="5A5FD7F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29EE324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320C4D3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1CFB65B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7379E76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3261" w:type="dxa"/>
            <w:shd w:val="clear" w:color="auto" w:fill="CFE2F3"/>
          </w:tcPr>
          <w:p w14:paraId="26B071E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701" w:type="dxa"/>
            <w:shd w:val="clear" w:color="auto" w:fill="CFE2F3"/>
          </w:tcPr>
          <w:p w14:paraId="5A0D959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коментари коментар</w:t>
            </w:r>
          </w:p>
        </w:tc>
        <w:tc>
          <w:tcPr>
            <w:tcW w:w="1607" w:type="dxa"/>
            <w:shd w:val="clear" w:color="auto" w:fill="CFE2F3"/>
          </w:tcPr>
          <w:p w14:paraId="563074F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0FEEB4C2" w14:textId="77777777" w:rsidTr="00D533FF">
        <w:trPr>
          <w:jc w:val="center"/>
        </w:trPr>
        <w:tc>
          <w:tcPr>
            <w:tcW w:w="3114" w:type="dxa"/>
          </w:tcPr>
          <w:p w14:paraId="548B5C2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ЕУ бенчмарк електронске управе – димензија Кључни катализатори (Индексни поени)</w:t>
            </w:r>
          </w:p>
        </w:tc>
        <w:tc>
          <w:tcPr>
            <w:tcW w:w="992" w:type="dxa"/>
            <w:vAlign w:val="center"/>
          </w:tcPr>
          <w:p w14:paraId="015B5D4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24 (2018)</w:t>
            </w:r>
          </w:p>
        </w:tc>
        <w:tc>
          <w:tcPr>
            <w:tcW w:w="1134" w:type="dxa"/>
            <w:vAlign w:val="center"/>
          </w:tcPr>
          <w:p w14:paraId="2915174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28</w:t>
            </w:r>
          </w:p>
        </w:tc>
        <w:tc>
          <w:tcPr>
            <w:tcW w:w="992" w:type="dxa"/>
            <w:vAlign w:val="center"/>
          </w:tcPr>
          <w:p w14:paraId="2929B22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42 - 45</w:t>
            </w:r>
          </w:p>
        </w:tc>
        <w:tc>
          <w:tcPr>
            <w:tcW w:w="1134" w:type="dxa"/>
            <w:vAlign w:val="center"/>
          </w:tcPr>
          <w:p w14:paraId="3FA4D84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43</w:t>
            </w:r>
          </w:p>
        </w:tc>
        <w:tc>
          <w:tcPr>
            <w:tcW w:w="3261" w:type="dxa"/>
            <w:vAlign w:val="center"/>
          </w:tcPr>
          <w:p w14:paraId="3209E3EA" w14:textId="77777777" w:rsidR="008C2F5B" w:rsidRPr="00E22794" w:rsidRDefault="008C2F5B" w:rsidP="00D533FF">
            <w:pPr>
              <w:rPr>
                <w:rFonts w:asciiTheme="minorHAnsi" w:hAnsiTheme="minorHAnsi" w:cstheme="minorHAnsi"/>
                <w:sz w:val="18"/>
                <w:szCs w:val="18"/>
                <w:highlight w:val="yellow"/>
                <w:lang w:val="sr-Cyrl-RS"/>
              </w:rPr>
            </w:pPr>
            <w:r w:rsidRPr="00E22794">
              <w:rPr>
                <w:rFonts w:asciiTheme="minorHAnsi" w:hAnsiTheme="minorHAnsi" w:cstheme="minorHAnsi"/>
                <w:sz w:val="18"/>
                <w:szCs w:val="18"/>
                <w:lang w:val="sr-Cyrl-RS"/>
              </w:rPr>
              <w:t xml:space="preserve">Показатељ који се односи на кључне катализаторе </w:t>
            </w:r>
            <w:r w:rsidRPr="00E22794">
              <w:rPr>
                <w:rFonts w:asciiTheme="minorHAnsi" w:hAnsiTheme="minorHAnsi" w:cstheme="minorHAnsi"/>
                <w:i/>
                <w:sz w:val="18"/>
                <w:szCs w:val="18"/>
                <w:lang w:val="sr-Cyrl-RS"/>
              </w:rPr>
              <w:t>(Key Enablers)</w:t>
            </w:r>
            <w:r w:rsidRPr="00E22794">
              <w:rPr>
                <w:rFonts w:asciiTheme="minorHAnsi" w:hAnsiTheme="minorHAnsi" w:cstheme="minorHAnsi"/>
                <w:sz w:val="18"/>
                <w:szCs w:val="18"/>
                <w:lang w:val="sr-Cyrl-RS"/>
              </w:rPr>
              <w:t xml:space="preserve"> има нешто мању вредност (43%) од европског просека (65.2%) и директно се односи на степен до којег су 4 техничка предуслова доступна онлајн тј. електронска идентификација (еИД), електронски документи, аутентични извори и дигитална пошта. </w:t>
            </w:r>
          </w:p>
        </w:tc>
        <w:tc>
          <w:tcPr>
            <w:tcW w:w="1701" w:type="dxa"/>
            <w:vAlign w:val="center"/>
          </w:tcPr>
          <w:p w14:paraId="4079482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54</w:t>
            </w:r>
          </w:p>
        </w:tc>
        <w:tc>
          <w:tcPr>
            <w:tcW w:w="1607" w:type="dxa"/>
          </w:tcPr>
          <w:p w14:paraId="07D19FDE" w14:textId="77777777" w:rsidR="008C2F5B" w:rsidRPr="00E22794" w:rsidRDefault="008C2F5B" w:rsidP="00D533FF">
            <w:pPr>
              <w:rPr>
                <w:rFonts w:asciiTheme="minorHAnsi" w:hAnsiTheme="minorHAnsi" w:cstheme="minorHAnsi"/>
                <w:sz w:val="18"/>
                <w:szCs w:val="18"/>
                <w:lang w:val="sr-Cyrl-RS"/>
              </w:rPr>
            </w:pPr>
          </w:p>
        </w:tc>
      </w:tr>
      <w:tr w:rsidR="008C2F5B" w:rsidRPr="008A473D" w14:paraId="527C1F18" w14:textId="77777777" w:rsidTr="00D533FF">
        <w:trPr>
          <w:jc w:val="center"/>
        </w:trPr>
        <w:tc>
          <w:tcPr>
            <w:tcW w:w="3114" w:type="dxa"/>
          </w:tcPr>
          <w:p w14:paraId="5399374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ЕУ бенчмарк електронске управе – димензија Усмереност на кориснике (Индексни поени)</w:t>
            </w:r>
          </w:p>
        </w:tc>
        <w:tc>
          <w:tcPr>
            <w:tcW w:w="992" w:type="dxa"/>
            <w:vAlign w:val="center"/>
          </w:tcPr>
          <w:p w14:paraId="37EAF04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68 (2018)</w:t>
            </w:r>
          </w:p>
        </w:tc>
        <w:tc>
          <w:tcPr>
            <w:tcW w:w="1134" w:type="dxa"/>
            <w:vAlign w:val="center"/>
          </w:tcPr>
          <w:p w14:paraId="4B1141F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70</w:t>
            </w:r>
          </w:p>
        </w:tc>
        <w:tc>
          <w:tcPr>
            <w:tcW w:w="992" w:type="dxa"/>
            <w:vAlign w:val="center"/>
          </w:tcPr>
          <w:p w14:paraId="701D717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76</w:t>
            </w:r>
          </w:p>
        </w:tc>
        <w:tc>
          <w:tcPr>
            <w:tcW w:w="1134" w:type="dxa"/>
            <w:vAlign w:val="center"/>
          </w:tcPr>
          <w:p w14:paraId="34967A9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78</w:t>
            </w:r>
          </w:p>
        </w:tc>
        <w:tc>
          <w:tcPr>
            <w:tcW w:w="3261" w:type="dxa"/>
            <w:vAlign w:val="center"/>
          </w:tcPr>
          <w:p w14:paraId="0BE9815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Показатељ усмереност на корисника (User Centricity) са вредношћу (78%) нешто мањом од европског просека (88.3%) показује у којој мери се услуга и информације о њој остварује онлајн (офлајн сервис (0), само информације о сервису присутне онлајн (50%), потпуно онлајн (100%))</w:t>
            </w:r>
          </w:p>
        </w:tc>
        <w:tc>
          <w:tcPr>
            <w:tcW w:w="1701" w:type="dxa"/>
            <w:vAlign w:val="center"/>
          </w:tcPr>
          <w:p w14:paraId="1812DC7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82</w:t>
            </w:r>
          </w:p>
        </w:tc>
        <w:tc>
          <w:tcPr>
            <w:tcW w:w="1607" w:type="dxa"/>
          </w:tcPr>
          <w:p w14:paraId="269F90A0" w14:textId="77777777" w:rsidR="008C2F5B" w:rsidRPr="00E22794" w:rsidRDefault="008C2F5B" w:rsidP="00D533FF">
            <w:pPr>
              <w:rPr>
                <w:rFonts w:asciiTheme="minorHAnsi" w:hAnsiTheme="minorHAnsi" w:cstheme="minorHAnsi"/>
                <w:sz w:val="18"/>
                <w:szCs w:val="18"/>
                <w:lang w:val="sr-Cyrl-RS"/>
              </w:rPr>
            </w:pPr>
          </w:p>
        </w:tc>
      </w:tr>
    </w:tbl>
    <w:p w14:paraId="7EC1B4CE" w14:textId="77777777" w:rsidR="008C2F5B" w:rsidRPr="00E22794" w:rsidRDefault="008C2F5B" w:rsidP="008C2F5B">
      <w:pPr>
        <w:rPr>
          <w:rFonts w:asciiTheme="minorHAnsi" w:hAnsiTheme="minorHAnsi" w:cstheme="minorHAnsi"/>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2835"/>
        <w:gridCol w:w="1560"/>
        <w:gridCol w:w="2187"/>
      </w:tblGrid>
      <w:tr w:rsidR="008C2F5B" w:rsidRPr="008A473D" w14:paraId="2B9DA7C1" w14:textId="77777777" w:rsidTr="00D533FF">
        <w:trPr>
          <w:trHeight w:val="198"/>
          <w:jc w:val="center"/>
        </w:trPr>
        <w:tc>
          <w:tcPr>
            <w:tcW w:w="7366" w:type="dxa"/>
            <w:gridSpan w:val="5"/>
            <w:vMerge w:val="restart"/>
            <w:shd w:val="clear" w:color="auto" w:fill="F9CB9C"/>
          </w:tcPr>
          <w:p w14:paraId="684241E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1.3.1: Унапређење Портала еУправа и других софтверских решења</w:t>
            </w:r>
          </w:p>
          <w:p w14:paraId="50E78A3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82" w:type="dxa"/>
            <w:gridSpan w:val="3"/>
            <w:shd w:val="clear" w:color="auto" w:fill="F9CB9C"/>
          </w:tcPr>
          <w:p w14:paraId="5DAF5D5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46BE71E8" w14:textId="77777777" w:rsidTr="00D533FF">
        <w:trPr>
          <w:trHeight w:val="198"/>
          <w:jc w:val="center"/>
        </w:trPr>
        <w:tc>
          <w:tcPr>
            <w:tcW w:w="7366" w:type="dxa"/>
            <w:gridSpan w:val="5"/>
            <w:vMerge/>
            <w:shd w:val="clear" w:color="auto" w:fill="F9CB9C"/>
          </w:tcPr>
          <w:p w14:paraId="5A397153" w14:textId="77777777" w:rsidR="008C2F5B" w:rsidRPr="00E22794" w:rsidRDefault="008C2F5B" w:rsidP="00D533FF">
            <w:pPr>
              <w:ind w:hanging="2"/>
              <w:rPr>
                <w:rFonts w:asciiTheme="minorHAnsi" w:hAnsiTheme="minorHAnsi" w:cstheme="minorHAnsi"/>
                <w:sz w:val="18"/>
                <w:szCs w:val="18"/>
                <w:lang w:val="sr-Cyrl-RS"/>
              </w:rPr>
            </w:pPr>
          </w:p>
        </w:tc>
        <w:tc>
          <w:tcPr>
            <w:tcW w:w="6582" w:type="dxa"/>
            <w:gridSpan w:val="3"/>
            <w:shd w:val="clear" w:color="auto" w:fill="auto"/>
          </w:tcPr>
          <w:p w14:paraId="68BD71A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7EC385FF" w14:textId="77777777" w:rsidTr="00D533FF">
        <w:trPr>
          <w:jc w:val="center"/>
        </w:trPr>
        <w:tc>
          <w:tcPr>
            <w:tcW w:w="3114" w:type="dxa"/>
            <w:shd w:val="clear" w:color="auto" w:fill="CFE2F3"/>
          </w:tcPr>
          <w:p w14:paraId="1324A16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7F4FE6B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3754056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2D6110E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7FD2FDE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835" w:type="dxa"/>
            <w:shd w:val="clear" w:color="auto" w:fill="CFE2F3"/>
          </w:tcPr>
          <w:p w14:paraId="5C6394C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560" w:type="dxa"/>
            <w:shd w:val="clear" w:color="auto" w:fill="CFE2F3"/>
          </w:tcPr>
          <w:p w14:paraId="734EAA7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2187" w:type="dxa"/>
            <w:shd w:val="clear" w:color="auto" w:fill="CFE2F3"/>
          </w:tcPr>
          <w:p w14:paraId="2BEEAF3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3EDA5528" w14:textId="77777777" w:rsidTr="00D533FF">
        <w:trPr>
          <w:jc w:val="center"/>
        </w:trPr>
        <w:tc>
          <w:tcPr>
            <w:tcW w:w="3114" w:type="dxa"/>
          </w:tcPr>
          <w:p w14:paraId="2DF8855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услуга на Порталу еУправа (Број)</w:t>
            </w:r>
          </w:p>
        </w:tc>
        <w:tc>
          <w:tcPr>
            <w:tcW w:w="992" w:type="dxa"/>
          </w:tcPr>
          <w:p w14:paraId="3221393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20</w:t>
            </w:r>
          </w:p>
        </w:tc>
        <w:tc>
          <w:tcPr>
            <w:tcW w:w="1134" w:type="dxa"/>
          </w:tcPr>
          <w:p w14:paraId="3F9C090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140</w:t>
            </w:r>
          </w:p>
        </w:tc>
        <w:tc>
          <w:tcPr>
            <w:tcW w:w="992" w:type="dxa"/>
          </w:tcPr>
          <w:p w14:paraId="601357E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100</w:t>
            </w:r>
          </w:p>
        </w:tc>
        <w:tc>
          <w:tcPr>
            <w:tcW w:w="1134" w:type="dxa"/>
          </w:tcPr>
          <w:p w14:paraId="611F937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196</w:t>
            </w:r>
          </w:p>
        </w:tc>
        <w:tc>
          <w:tcPr>
            <w:tcW w:w="2835" w:type="dxa"/>
          </w:tcPr>
          <w:p w14:paraId="1368A9E0"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Највећи број успостављених услуга су оне намењене грађанима, а међу њима су и актуелне услуге у вези са ковид-19 пандемијом. Најновије услуге на Порталу (https://euprava.gov.rs/ )</w:t>
            </w:r>
          </w:p>
        </w:tc>
        <w:tc>
          <w:tcPr>
            <w:tcW w:w="1560" w:type="dxa"/>
          </w:tcPr>
          <w:p w14:paraId="3149BCF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300</w:t>
            </w:r>
          </w:p>
        </w:tc>
        <w:tc>
          <w:tcPr>
            <w:tcW w:w="2187" w:type="dxa"/>
          </w:tcPr>
          <w:p w14:paraId="74E2E0E3"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6B019CDC" w14:textId="77777777" w:rsidTr="00D533FF">
        <w:trPr>
          <w:jc w:val="center"/>
        </w:trPr>
        <w:tc>
          <w:tcPr>
            <w:tcW w:w="3114" w:type="dxa"/>
          </w:tcPr>
          <w:p w14:paraId="5901C09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активних корисника услуга на Порталу (Број)</w:t>
            </w:r>
          </w:p>
        </w:tc>
        <w:tc>
          <w:tcPr>
            <w:tcW w:w="992" w:type="dxa"/>
          </w:tcPr>
          <w:p w14:paraId="334536C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300.000</w:t>
            </w:r>
          </w:p>
        </w:tc>
        <w:tc>
          <w:tcPr>
            <w:tcW w:w="1134" w:type="dxa"/>
          </w:tcPr>
          <w:p w14:paraId="0152F0F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320.000</w:t>
            </w:r>
          </w:p>
        </w:tc>
        <w:tc>
          <w:tcPr>
            <w:tcW w:w="992" w:type="dxa"/>
          </w:tcPr>
          <w:p w14:paraId="65F325E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1000000</w:t>
            </w:r>
          </w:p>
        </w:tc>
        <w:tc>
          <w:tcPr>
            <w:tcW w:w="1134" w:type="dxa"/>
          </w:tcPr>
          <w:p w14:paraId="3C02A1A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1150576</w:t>
            </w:r>
          </w:p>
        </w:tc>
        <w:tc>
          <w:tcPr>
            <w:tcW w:w="2835" w:type="dxa"/>
          </w:tcPr>
          <w:p w14:paraId="4C017870" w14:textId="77777777" w:rsidR="008C2F5B" w:rsidRPr="00E22794" w:rsidRDefault="008C2F5B" w:rsidP="00D533FF">
            <w:pPr>
              <w:ind w:hanging="2"/>
              <w:rPr>
                <w:rFonts w:asciiTheme="minorHAnsi" w:hAnsiTheme="minorHAnsi" w:cstheme="minorHAnsi"/>
                <w:sz w:val="18"/>
                <w:szCs w:val="18"/>
                <w:lang w:val="sr-Cyrl-RS"/>
              </w:rPr>
            </w:pPr>
            <w:hyperlink r:id="rId57">
              <w:r w:rsidRPr="00E22794">
                <w:rPr>
                  <w:rFonts w:asciiTheme="minorHAnsi" w:hAnsiTheme="minorHAnsi" w:cstheme="minorHAnsi"/>
                  <w:color w:val="1155CC"/>
                  <w:sz w:val="18"/>
                  <w:szCs w:val="18"/>
                  <w:u w:val="single"/>
                  <w:lang w:val="sr-Cyrl-RS"/>
                </w:rPr>
                <w:t>https://euprava.gov.rs/</w:t>
              </w:r>
            </w:hyperlink>
          </w:p>
        </w:tc>
        <w:tc>
          <w:tcPr>
            <w:tcW w:w="1560" w:type="dxa"/>
          </w:tcPr>
          <w:p w14:paraId="6F762D9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1.500.000</w:t>
            </w:r>
          </w:p>
        </w:tc>
        <w:tc>
          <w:tcPr>
            <w:tcW w:w="2187" w:type="dxa"/>
          </w:tcPr>
          <w:p w14:paraId="23BED517"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4A88C036" w14:textId="77777777" w:rsidTr="00D533FF">
        <w:trPr>
          <w:jc w:val="center"/>
        </w:trPr>
        <w:tc>
          <w:tcPr>
            <w:tcW w:w="3114" w:type="dxa"/>
          </w:tcPr>
          <w:p w14:paraId="37EB8508"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Удео услуга четвртог нивоа софистицираности доступних на Порталу у односу на укупан број електронских услуга на порталу еУправа (%)</w:t>
            </w:r>
          </w:p>
        </w:tc>
        <w:tc>
          <w:tcPr>
            <w:tcW w:w="992" w:type="dxa"/>
          </w:tcPr>
          <w:p w14:paraId="615B46F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05BE616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26</w:t>
            </w:r>
          </w:p>
        </w:tc>
        <w:tc>
          <w:tcPr>
            <w:tcW w:w="992" w:type="dxa"/>
          </w:tcPr>
          <w:p w14:paraId="73AA6C1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40</w:t>
            </w:r>
          </w:p>
        </w:tc>
        <w:tc>
          <w:tcPr>
            <w:tcW w:w="1134" w:type="dxa"/>
          </w:tcPr>
          <w:p w14:paraId="6C010AB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26</w:t>
            </w:r>
          </w:p>
        </w:tc>
        <w:tc>
          <w:tcPr>
            <w:tcW w:w="2835" w:type="dxa"/>
          </w:tcPr>
          <w:p w14:paraId="7F03F074" w14:textId="77777777" w:rsidR="008C2F5B" w:rsidRPr="00E22794" w:rsidRDefault="008C2F5B" w:rsidP="00D533FF">
            <w:pPr>
              <w:ind w:hanging="2"/>
              <w:rPr>
                <w:rFonts w:asciiTheme="minorHAnsi" w:hAnsiTheme="minorHAnsi" w:cstheme="minorHAnsi"/>
                <w:sz w:val="18"/>
                <w:szCs w:val="18"/>
                <w:lang w:val="sr-Cyrl-RS"/>
              </w:rPr>
            </w:pPr>
            <w:hyperlink r:id="rId58">
              <w:r w:rsidRPr="00E22794">
                <w:rPr>
                  <w:rFonts w:asciiTheme="minorHAnsi" w:hAnsiTheme="minorHAnsi" w:cstheme="minorHAnsi"/>
                  <w:color w:val="1155CC"/>
                  <w:sz w:val="18"/>
                  <w:szCs w:val="18"/>
                  <w:u w:val="single"/>
                  <w:lang w:val="sr-Cyrl-RS"/>
                </w:rPr>
                <w:t>https://euprava.gov.rs/</w:t>
              </w:r>
            </w:hyperlink>
          </w:p>
        </w:tc>
        <w:tc>
          <w:tcPr>
            <w:tcW w:w="1560" w:type="dxa"/>
          </w:tcPr>
          <w:p w14:paraId="552C8F5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80</w:t>
            </w:r>
          </w:p>
        </w:tc>
        <w:tc>
          <w:tcPr>
            <w:tcW w:w="2187" w:type="dxa"/>
          </w:tcPr>
          <w:p w14:paraId="298410E4"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57A9551F" w14:textId="77777777" w:rsidTr="00D533FF">
        <w:trPr>
          <w:jc w:val="center"/>
        </w:trPr>
        <w:tc>
          <w:tcPr>
            <w:tcW w:w="3114" w:type="dxa"/>
          </w:tcPr>
          <w:p w14:paraId="7B42B918"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Проценат корисника који позитивно оцењују корисничко искуство за услуге на порталу (%)</w:t>
            </w:r>
          </w:p>
        </w:tc>
        <w:tc>
          <w:tcPr>
            <w:tcW w:w="992" w:type="dxa"/>
          </w:tcPr>
          <w:p w14:paraId="49C3D9F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0 (2020)</w:t>
            </w:r>
          </w:p>
        </w:tc>
        <w:tc>
          <w:tcPr>
            <w:tcW w:w="1134" w:type="dxa"/>
          </w:tcPr>
          <w:p w14:paraId="798E739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93</w:t>
            </w:r>
          </w:p>
        </w:tc>
        <w:tc>
          <w:tcPr>
            <w:tcW w:w="992" w:type="dxa"/>
          </w:tcPr>
          <w:p w14:paraId="68F50F9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70</w:t>
            </w:r>
          </w:p>
        </w:tc>
        <w:tc>
          <w:tcPr>
            <w:tcW w:w="1134" w:type="dxa"/>
          </w:tcPr>
          <w:p w14:paraId="1C63120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70</w:t>
            </w:r>
          </w:p>
        </w:tc>
        <w:tc>
          <w:tcPr>
            <w:tcW w:w="2835" w:type="dxa"/>
          </w:tcPr>
          <w:p w14:paraId="1FB69286" w14:textId="77777777" w:rsidR="008C2F5B" w:rsidRPr="00E22794" w:rsidRDefault="008C2F5B" w:rsidP="00D533FF">
            <w:pPr>
              <w:ind w:hanging="2"/>
              <w:rPr>
                <w:rFonts w:asciiTheme="minorHAnsi" w:hAnsiTheme="minorHAnsi" w:cstheme="minorHAnsi"/>
                <w:sz w:val="18"/>
                <w:szCs w:val="18"/>
                <w:lang w:val="sr-Cyrl-RS"/>
              </w:rPr>
            </w:pPr>
          </w:p>
        </w:tc>
        <w:tc>
          <w:tcPr>
            <w:tcW w:w="1560" w:type="dxa"/>
          </w:tcPr>
          <w:p w14:paraId="3A1FD03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90</w:t>
            </w:r>
          </w:p>
        </w:tc>
        <w:tc>
          <w:tcPr>
            <w:tcW w:w="2187" w:type="dxa"/>
          </w:tcPr>
          <w:p w14:paraId="71835D90"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7F36CEAD" w14:textId="77777777" w:rsidTr="00D533FF">
        <w:trPr>
          <w:jc w:val="center"/>
        </w:trPr>
        <w:tc>
          <w:tcPr>
            <w:tcW w:w="3114" w:type="dxa"/>
          </w:tcPr>
          <w:p w14:paraId="16337130"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Усклађеност функционалности Портала еУправа са стандардима приступачности (%)</w:t>
            </w:r>
          </w:p>
        </w:tc>
        <w:tc>
          <w:tcPr>
            <w:tcW w:w="992" w:type="dxa"/>
          </w:tcPr>
          <w:p w14:paraId="4E89F9A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0 (2020)</w:t>
            </w:r>
          </w:p>
        </w:tc>
        <w:tc>
          <w:tcPr>
            <w:tcW w:w="1134" w:type="dxa"/>
          </w:tcPr>
          <w:p w14:paraId="1E3A825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70</w:t>
            </w:r>
          </w:p>
        </w:tc>
        <w:tc>
          <w:tcPr>
            <w:tcW w:w="992" w:type="dxa"/>
          </w:tcPr>
          <w:p w14:paraId="45A7DA5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70</w:t>
            </w:r>
          </w:p>
        </w:tc>
        <w:tc>
          <w:tcPr>
            <w:tcW w:w="1134" w:type="dxa"/>
          </w:tcPr>
          <w:p w14:paraId="53700A0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70</w:t>
            </w:r>
          </w:p>
        </w:tc>
        <w:tc>
          <w:tcPr>
            <w:tcW w:w="2835" w:type="dxa"/>
          </w:tcPr>
          <w:p w14:paraId="0C3E9BBF" w14:textId="77777777" w:rsidR="008C2F5B" w:rsidRPr="00E22794" w:rsidRDefault="008C2F5B" w:rsidP="00D533FF">
            <w:pPr>
              <w:ind w:hanging="2"/>
              <w:rPr>
                <w:rFonts w:asciiTheme="minorHAnsi" w:hAnsiTheme="minorHAnsi" w:cstheme="minorHAnsi"/>
                <w:sz w:val="18"/>
                <w:szCs w:val="18"/>
                <w:lang w:val="sr-Cyrl-RS"/>
              </w:rPr>
            </w:pPr>
          </w:p>
        </w:tc>
        <w:tc>
          <w:tcPr>
            <w:tcW w:w="1560" w:type="dxa"/>
          </w:tcPr>
          <w:p w14:paraId="58E9AE0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90</w:t>
            </w:r>
          </w:p>
        </w:tc>
        <w:tc>
          <w:tcPr>
            <w:tcW w:w="2187" w:type="dxa"/>
          </w:tcPr>
          <w:p w14:paraId="17C51802"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053BBE91" w14:textId="77777777" w:rsidTr="00D533FF">
        <w:trPr>
          <w:jc w:val="center"/>
        </w:trPr>
        <w:tc>
          <w:tcPr>
            <w:tcW w:w="3114" w:type="dxa"/>
          </w:tcPr>
          <w:p w14:paraId="74A3CDC3"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реализованих услуга на Порталу еУправа годишње (Број)</w:t>
            </w:r>
          </w:p>
        </w:tc>
        <w:tc>
          <w:tcPr>
            <w:tcW w:w="992" w:type="dxa"/>
          </w:tcPr>
          <w:p w14:paraId="4B19A90D"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0</w:t>
            </w:r>
          </w:p>
        </w:tc>
        <w:tc>
          <w:tcPr>
            <w:tcW w:w="1134" w:type="dxa"/>
          </w:tcPr>
          <w:p w14:paraId="3277314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1100000</w:t>
            </w:r>
          </w:p>
        </w:tc>
        <w:tc>
          <w:tcPr>
            <w:tcW w:w="992" w:type="dxa"/>
          </w:tcPr>
          <w:p w14:paraId="21A9B38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2000000</w:t>
            </w:r>
          </w:p>
        </w:tc>
        <w:tc>
          <w:tcPr>
            <w:tcW w:w="1134" w:type="dxa"/>
          </w:tcPr>
          <w:p w14:paraId="06581F6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2253547</w:t>
            </w:r>
          </w:p>
        </w:tc>
        <w:tc>
          <w:tcPr>
            <w:tcW w:w="2835" w:type="dxa"/>
          </w:tcPr>
          <w:p w14:paraId="7DB8729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Раст броја услуга које се нуде преко Портала еУправе као и утицај пандемије.</w:t>
            </w:r>
          </w:p>
        </w:tc>
        <w:tc>
          <w:tcPr>
            <w:tcW w:w="1560" w:type="dxa"/>
          </w:tcPr>
          <w:p w14:paraId="281157C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3.500.000</w:t>
            </w:r>
          </w:p>
        </w:tc>
        <w:tc>
          <w:tcPr>
            <w:tcW w:w="2187" w:type="dxa"/>
          </w:tcPr>
          <w:p w14:paraId="3C618BC4" w14:textId="77777777" w:rsidR="008C2F5B" w:rsidRPr="00E22794" w:rsidRDefault="008C2F5B" w:rsidP="00D533FF">
            <w:pPr>
              <w:ind w:hanging="2"/>
              <w:rPr>
                <w:rFonts w:asciiTheme="minorHAnsi" w:hAnsiTheme="minorHAnsi" w:cstheme="minorHAnsi"/>
                <w:sz w:val="18"/>
                <w:szCs w:val="18"/>
                <w:lang w:val="sr-Cyrl-RS"/>
              </w:rPr>
            </w:pPr>
          </w:p>
        </w:tc>
      </w:tr>
    </w:tbl>
    <w:p w14:paraId="600A646A" w14:textId="77777777" w:rsidR="008C2F5B" w:rsidRPr="00E22794" w:rsidRDefault="008C2F5B" w:rsidP="008C2F5B">
      <w:pPr>
        <w:spacing w:after="0" w:line="240" w:lineRule="auto"/>
        <w:rPr>
          <w:rFonts w:asciiTheme="minorHAnsi" w:hAnsiTheme="minorHAnsi" w:cstheme="minorHAnsi"/>
          <w:sz w:val="14"/>
          <w:szCs w:val="14"/>
          <w:lang w:val="sr-Cyrl-RS"/>
        </w:rPr>
      </w:pPr>
    </w:p>
    <w:p w14:paraId="09BB2900"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3119"/>
        <w:gridCol w:w="2551"/>
        <w:gridCol w:w="1560"/>
        <w:gridCol w:w="1620"/>
      </w:tblGrid>
      <w:tr w:rsidR="008C2F5B" w:rsidRPr="008A473D" w14:paraId="389BFDB2"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C20AD74"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CAB2DC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E082834"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9FAFE7F"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D02436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AE0842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23AE625"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18BB54E7" w14:textId="77777777" w:rsidTr="00D533FF">
        <w:trPr>
          <w:trHeight w:val="253"/>
          <w:tblHeader/>
          <w:jc w:val="center"/>
        </w:trPr>
        <w:tc>
          <w:tcPr>
            <w:tcW w:w="3114" w:type="dxa"/>
            <w:vMerge/>
            <w:vAlign w:val="center"/>
          </w:tcPr>
          <w:p w14:paraId="536070D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35D63735"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7610C83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3119" w:type="dxa"/>
            <w:vMerge/>
            <w:vAlign w:val="center"/>
          </w:tcPr>
          <w:p w14:paraId="7CDCD4C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551" w:type="dxa"/>
            <w:vMerge/>
            <w:vAlign w:val="center"/>
          </w:tcPr>
          <w:p w14:paraId="3EDB62CE"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560" w:type="dxa"/>
            <w:vMerge/>
            <w:vAlign w:val="center"/>
          </w:tcPr>
          <w:p w14:paraId="016A5F91"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620" w:type="dxa"/>
            <w:vMerge/>
            <w:vAlign w:val="center"/>
          </w:tcPr>
          <w:p w14:paraId="68E0F246"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7214614B" w14:textId="77777777" w:rsidTr="00D533FF">
        <w:trPr>
          <w:trHeight w:val="1347"/>
          <w:jc w:val="center"/>
        </w:trPr>
        <w:tc>
          <w:tcPr>
            <w:tcW w:w="3114" w:type="dxa"/>
          </w:tcPr>
          <w:p w14:paraId="65B4EF5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1.3.1.1: Успостављање механизма за мерење корисничког искуства на Порталу еУправа (израда методологије за анализу корисничког искуства на Порталу еУправа, израда анализе и успостављање механизма)</w:t>
            </w:r>
          </w:p>
        </w:tc>
        <w:tc>
          <w:tcPr>
            <w:tcW w:w="992" w:type="dxa"/>
          </w:tcPr>
          <w:p w14:paraId="694DE89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6CE1C85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3119" w:type="dxa"/>
          </w:tcPr>
          <w:p w14:paraId="2CCFB4B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Методологија је израђена у априлу 2021. године. Механизам за мерење није постављен због промене извора финансирања. </w:t>
            </w:r>
            <w:r w:rsidRPr="00E22794">
              <w:rPr>
                <w:rFonts w:asciiTheme="minorHAnsi" w:hAnsiTheme="minorHAnsi" w:cstheme="minorHAnsi"/>
                <w:color w:val="FFFFFF"/>
                <w:sz w:val="18"/>
                <w:szCs w:val="18"/>
                <w:lang w:val="sr-Cyrl-RS"/>
              </w:rPr>
              <w:t>.</w:t>
            </w:r>
          </w:p>
        </w:tc>
        <w:tc>
          <w:tcPr>
            <w:tcW w:w="2551" w:type="dxa"/>
          </w:tcPr>
          <w:p w14:paraId="37553EF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Јачање партиципације.</w:t>
            </w:r>
          </w:p>
          <w:p w14:paraId="5C5DDCE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квалитета пружања услуга.</w:t>
            </w:r>
          </w:p>
          <w:p w14:paraId="17EF785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560" w:type="dxa"/>
          </w:tcPr>
          <w:p w14:paraId="58E8317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Равој е-услуга.</w:t>
            </w:r>
          </w:p>
        </w:tc>
        <w:tc>
          <w:tcPr>
            <w:tcW w:w="1620" w:type="dxa"/>
          </w:tcPr>
          <w:p w14:paraId="5EBF75B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Дефинисан је нови рок за завршетак успостављања механизма - 2. квартал 2023. године.</w:t>
            </w:r>
          </w:p>
        </w:tc>
      </w:tr>
      <w:tr w:rsidR="008C2F5B" w:rsidRPr="008A473D" w14:paraId="2C7B9318" w14:textId="77777777" w:rsidTr="00D533FF">
        <w:trPr>
          <w:trHeight w:val="914"/>
          <w:jc w:val="center"/>
        </w:trPr>
        <w:tc>
          <w:tcPr>
            <w:tcW w:w="3114" w:type="dxa"/>
            <w:shd w:val="clear" w:color="auto" w:fill="D9D9D9"/>
          </w:tcPr>
          <w:p w14:paraId="12E57CB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1.3.1.2: Успостављање е-потписа и е-печата у клауду, еИД-а и двофакторске (вишефакторске) идентификације корисника услуга е-управе (и укључивање органа)</w:t>
            </w:r>
          </w:p>
        </w:tc>
        <w:tc>
          <w:tcPr>
            <w:tcW w:w="992" w:type="dxa"/>
            <w:shd w:val="clear" w:color="auto" w:fill="D9D9D9"/>
          </w:tcPr>
          <w:p w14:paraId="08ED9BA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D9D9D9"/>
          </w:tcPr>
          <w:p w14:paraId="1E78E0C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3119" w:type="dxa"/>
            <w:shd w:val="clear" w:color="auto" w:fill="D9D9D9"/>
          </w:tcPr>
          <w:p w14:paraId="1E5347D3"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Двофакторска идентификација налази се у продукцији као и квалификовани електронски сертификат и потпис у клауду </w:t>
            </w:r>
            <w:hyperlink r:id="rId59">
              <w:r w:rsidRPr="00E22794">
                <w:rPr>
                  <w:rFonts w:asciiTheme="minorHAnsi" w:hAnsiTheme="minorHAnsi" w:cstheme="minorHAnsi"/>
                  <w:color w:val="1155CC"/>
                  <w:sz w:val="18"/>
                  <w:szCs w:val="18"/>
                  <w:u w:val="single"/>
                  <w:lang w:val="sr-Cyrl-RS"/>
                </w:rPr>
                <w:t>https://cloud.eid.gov.rs/</w:t>
              </w:r>
            </w:hyperlink>
            <w:r w:rsidRPr="00E22794">
              <w:rPr>
                <w:rFonts w:asciiTheme="minorHAnsi" w:hAnsiTheme="minorHAnsi" w:cstheme="minorHAnsi"/>
                <w:color w:val="222222"/>
                <w:sz w:val="18"/>
                <w:szCs w:val="18"/>
                <w:lang w:val="sr-Cyrl-RS"/>
              </w:rPr>
              <w:t xml:space="preserve"> </w:t>
            </w:r>
          </w:p>
        </w:tc>
        <w:tc>
          <w:tcPr>
            <w:tcW w:w="2551" w:type="dxa"/>
            <w:shd w:val="clear" w:color="auto" w:fill="D9D9D9"/>
          </w:tcPr>
          <w:p w14:paraId="7BF718D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Портала и софтверских решења.</w:t>
            </w:r>
          </w:p>
          <w:p w14:paraId="5181740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није релевантна.</w:t>
            </w:r>
          </w:p>
        </w:tc>
        <w:tc>
          <w:tcPr>
            <w:tcW w:w="1560" w:type="dxa"/>
            <w:shd w:val="clear" w:color="auto" w:fill="D9D9D9"/>
          </w:tcPr>
          <w:p w14:paraId="6E4D351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Повећана правна сигурност и ефикасност коришћења е-услуга </w:t>
            </w:r>
          </w:p>
        </w:tc>
        <w:tc>
          <w:tcPr>
            <w:tcW w:w="1620" w:type="dxa"/>
            <w:shd w:val="clear" w:color="auto" w:fill="D9D9D9"/>
          </w:tcPr>
          <w:p w14:paraId="22FA998F" w14:textId="77777777" w:rsidR="008C2F5B" w:rsidRPr="00E22794" w:rsidRDefault="008C2F5B" w:rsidP="00D533FF">
            <w:pPr>
              <w:ind w:hanging="2"/>
              <w:rPr>
                <w:rFonts w:asciiTheme="minorHAnsi" w:hAnsiTheme="minorHAnsi" w:cstheme="minorHAnsi"/>
                <w:color w:val="222222"/>
                <w:sz w:val="18"/>
                <w:szCs w:val="18"/>
                <w:lang w:val="sr-Cyrl-RS"/>
              </w:rPr>
            </w:pPr>
          </w:p>
          <w:p w14:paraId="02E1D380" w14:textId="77777777" w:rsidR="008C2F5B" w:rsidRPr="00E22794" w:rsidRDefault="008C2F5B" w:rsidP="00D533FF">
            <w:pPr>
              <w:ind w:hanging="2"/>
              <w:rPr>
                <w:rFonts w:asciiTheme="minorHAnsi" w:hAnsiTheme="minorHAnsi" w:cstheme="minorHAnsi"/>
                <w:color w:val="222222"/>
                <w:sz w:val="18"/>
                <w:szCs w:val="18"/>
                <w:lang w:val="sr-Cyrl-RS"/>
              </w:rPr>
            </w:pPr>
          </w:p>
        </w:tc>
      </w:tr>
      <w:tr w:rsidR="008C2F5B" w:rsidRPr="008A473D" w14:paraId="62FE4435" w14:textId="77777777" w:rsidTr="00D533FF">
        <w:trPr>
          <w:trHeight w:val="1347"/>
          <w:jc w:val="center"/>
        </w:trPr>
        <w:tc>
          <w:tcPr>
            <w:tcW w:w="3114" w:type="dxa"/>
            <w:shd w:val="clear" w:color="auto" w:fill="FFFFFF" w:themeFill="background1"/>
          </w:tcPr>
          <w:p w14:paraId="1BC6BF0A" w14:textId="77777777" w:rsidR="008C2F5B" w:rsidRPr="00E22794" w:rsidRDefault="008C2F5B" w:rsidP="00D533FF">
            <w:pPr>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1.3.1.3 Повезивање других система за аутентикацију (Пореска управа, АПР, ЦРОСО, портали у области правосуђа, и други системи државних органа али и система који се користе у привреди – нпр. банкама) са Identity Management System-ом (федерација идентитета)</w:t>
            </w:r>
          </w:p>
        </w:tc>
        <w:tc>
          <w:tcPr>
            <w:tcW w:w="992" w:type="dxa"/>
            <w:shd w:val="clear" w:color="auto" w:fill="FFFFFF" w:themeFill="background1"/>
          </w:tcPr>
          <w:p w14:paraId="329B996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FFFFFF" w:themeFill="background1"/>
          </w:tcPr>
          <w:p w14:paraId="1658FC28"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w:t>
            </w:r>
            <w:r w:rsidRPr="008A473D">
              <w:rPr>
                <w:rFonts w:asciiTheme="minorHAnsi" w:hAnsiTheme="minorHAnsi" w:cstheme="minorHAnsi"/>
                <w:sz w:val="18"/>
                <w:szCs w:val="18"/>
                <w:lang w:val="sr-Cyrl-RS"/>
              </w:rPr>
              <w:t>у</w:t>
            </w:r>
          </w:p>
        </w:tc>
        <w:tc>
          <w:tcPr>
            <w:tcW w:w="3119" w:type="dxa"/>
            <w:shd w:val="clear" w:color="auto" w:fill="FFFFFF" w:themeFill="background1"/>
          </w:tcPr>
          <w:p w14:paraId="6ECE480B"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Средства нису потребна.</w:t>
            </w:r>
          </w:p>
          <w:p w14:paraId="7AAED311" w14:textId="77777777" w:rsidR="008C2F5B" w:rsidRPr="00E22794" w:rsidRDefault="008C2F5B" w:rsidP="00D533FF">
            <w:pPr>
              <w:ind w:hanging="2"/>
              <w:rPr>
                <w:rFonts w:asciiTheme="minorHAnsi" w:hAnsiTheme="minorHAnsi" w:cstheme="minorHAnsi"/>
                <w:color w:val="222222"/>
                <w:sz w:val="18"/>
                <w:szCs w:val="18"/>
                <w:lang w:val="sr-Cyrl-RS"/>
              </w:rPr>
            </w:pPr>
            <w:r w:rsidRPr="0097116A">
              <w:rPr>
                <w:rFonts w:asciiTheme="minorHAnsi" w:hAnsiTheme="minorHAnsi" w:cstheme="minorHAnsi"/>
                <w:color w:val="222222"/>
                <w:sz w:val="18"/>
                <w:szCs w:val="18"/>
                <w:lang w:val="sr-Cyrl-RS"/>
              </w:rPr>
              <w:t>4</w:t>
            </w:r>
            <w:r w:rsidRPr="00E22794">
              <w:rPr>
                <w:rFonts w:asciiTheme="minorHAnsi" w:hAnsiTheme="minorHAnsi" w:cstheme="minorHAnsi"/>
                <w:color w:val="222222"/>
                <w:sz w:val="18"/>
                <w:szCs w:val="18"/>
                <w:lang w:val="sr-Cyrl-RS"/>
              </w:rPr>
              <w:t>. квартал 2022. године.</w:t>
            </w:r>
          </w:p>
        </w:tc>
        <w:tc>
          <w:tcPr>
            <w:tcW w:w="2551" w:type="dxa"/>
            <w:shd w:val="clear" w:color="auto" w:fill="FFFFFF" w:themeFill="background1"/>
          </w:tcPr>
          <w:p w14:paraId="1FE423CC" w14:textId="77777777" w:rsidR="008C2F5B" w:rsidRPr="00E22794" w:rsidRDefault="008C2F5B" w:rsidP="00D533FF">
            <w:pPr>
              <w:ind w:hanging="2"/>
              <w:rPr>
                <w:rFonts w:asciiTheme="minorHAnsi" w:hAnsiTheme="minorHAnsi" w:cstheme="minorHAnsi"/>
                <w:sz w:val="18"/>
                <w:szCs w:val="18"/>
                <w:lang w:val="sr-Cyrl-RS"/>
              </w:rPr>
            </w:pPr>
          </w:p>
        </w:tc>
        <w:tc>
          <w:tcPr>
            <w:tcW w:w="1560" w:type="dxa"/>
            <w:shd w:val="clear" w:color="auto" w:fill="FFFFFF" w:themeFill="background1"/>
          </w:tcPr>
          <w:p w14:paraId="0E3DFCE3" w14:textId="77777777" w:rsidR="008C2F5B" w:rsidRPr="00E22794" w:rsidRDefault="008C2F5B" w:rsidP="00D533FF">
            <w:pPr>
              <w:ind w:hanging="2"/>
              <w:rPr>
                <w:rFonts w:asciiTheme="minorHAnsi" w:hAnsiTheme="minorHAnsi" w:cstheme="minorHAnsi"/>
                <w:sz w:val="18"/>
                <w:szCs w:val="18"/>
                <w:lang w:val="sr-Cyrl-RS"/>
              </w:rPr>
            </w:pPr>
          </w:p>
        </w:tc>
        <w:tc>
          <w:tcPr>
            <w:tcW w:w="1620" w:type="dxa"/>
            <w:shd w:val="clear" w:color="auto" w:fill="FFFFFF" w:themeFill="background1"/>
          </w:tcPr>
          <w:p w14:paraId="7B1B57A5" w14:textId="77777777" w:rsidR="008C2F5B" w:rsidRPr="00E22794" w:rsidRDefault="008C2F5B" w:rsidP="00D533FF">
            <w:pPr>
              <w:ind w:hanging="2"/>
              <w:rPr>
                <w:rFonts w:asciiTheme="minorHAnsi" w:hAnsiTheme="minorHAnsi" w:cstheme="minorHAnsi"/>
                <w:color w:val="222222"/>
                <w:sz w:val="18"/>
                <w:szCs w:val="18"/>
                <w:lang w:val="sr-Cyrl-RS"/>
              </w:rPr>
            </w:pPr>
          </w:p>
        </w:tc>
      </w:tr>
      <w:tr w:rsidR="008C2F5B" w:rsidRPr="008A473D" w14:paraId="38854219" w14:textId="77777777" w:rsidTr="00D533FF">
        <w:trPr>
          <w:trHeight w:val="1023"/>
          <w:jc w:val="center"/>
        </w:trPr>
        <w:tc>
          <w:tcPr>
            <w:tcW w:w="3114" w:type="dxa"/>
          </w:tcPr>
          <w:p w14:paraId="4F8B9B6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1.3.1.4: Обезбеђење доступности електронских сервиса јавне управе на свим платформама (мобилни уређаји)</w:t>
            </w:r>
          </w:p>
        </w:tc>
        <w:tc>
          <w:tcPr>
            <w:tcW w:w="992" w:type="dxa"/>
          </w:tcPr>
          <w:p w14:paraId="39D61C8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66106963"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завршено</w:t>
            </w:r>
          </w:p>
        </w:tc>
        <w:tc>
          <w:tcPr>
            <w:tcW w:w="3119" w:type="dxa"/>
          </w:tcPr>
          <w:p w14:paraId="1EA7E3B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Е-услуге могу да се покрену на свим платформама, употребом веб прегледача (web browser). </w:t>
            </w:r>
            <w:r w:rsidRPr="00E22794">
              <w:rPr>
                <w:rFonts w:asciiTheme="minorHAnsi" w:hAnsiTheme="minorHAnsi" w:cstheme="minorHAnsi"/>
                <w:color w:val="FFFFFF"/>
                <w:sz w:val="18"/>
                <w:szCs w:val="18"/>
                <w:lang w:val="sr-Cyrl-RS"/>
              </w:rPr>
              <w:t>.</w:t>
            </w:r>
          </w:p>
        </w:tc>
        <w:tc>
          <w:tcPr>
            <w:tcW w:w="2551" w:type="dxa"/>
          </w:tcPr>
          <w:p w14:paraId="29D7BAC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Портала и софтверских решења.</w:t>
            </w:r>
          </w:p>
          <w:p w14:paraId="542508D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560" w:type="dxa"/>
          </w:tcPr>
          <w:p w14:paraId="2BD1ABF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Повећана доступност е-услуга</w:t>
            </w:r>
          </w:p>
        </w:tc>
        <w:tc>
          <w:tcPr>
            <w:tcW w:w="1620" w:type="dxa"/>
          </w:tcPr>
          <w:p w14:paraId="25BF574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Наменска апликација за мобилне паметне телефоне/таблете биће завршена до краја 2. квартала 2022. године.</w:t>
            </w:r>
          </w:p>
        </w:tc>
      </w:tr>
    </w:tbl>
    <w:p w14:paraId="6B458F19"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668FA000"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2835"/>
        <w:gridCol w:w="1418"/>
        <w:gridCol w:w="2331"/>
      </w:tblGrid>
      <w:tr w:rsidR="008C2F5B" w:rsidRPr="008A473D" w14:paraId="23FF4577" w14:textId="77777777" w:rsidTr="00D533FF">
        <w:trPr>
          <w:trHeight w:val="198"/>
          <w:jc w:val="center"/>
        </w:trPr>
        <w:tc>
          <w:tcPr>
            <w:tcW w:w="7366" w:type="dxa"/>
            <w:gridSpan w:val="5"/>
            <w:vMerge w:val="restart"/>
            <w:shd w:val="clear" w:color="auto" w:fill="F9CB9C"/>
          </w:tcPr>
          <w:p w14:paraId="2EFA0BD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1.3.2: Стандардизација и оптимизација електронских услуга у циљу унапређења корисничких сервиса</w:t>
            </w:r>
          </w:p>
          <w:p w14:paraId="49A45FB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84" w:type="dxa"/>
            <w:gridSpan w:val="3"/>
            <w:shd w:val="clear" w:color="auto" w:fill="F9CB9C"/>
          </w:tcPr>
          <w:p w14:paraId="41F9B77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6162434F" w14:textId="77777777" w:rsidTr="00D533FF">
        <w:trPr>
          <w:trHeight w:val="198"/>
          <w:jc w:val="center"/>
        </w:trPr>
        <w:tc>
          <w:tcPr>
            <w:tcW w:w="7366" w:type="dxa"/>
            <w:gridSpan w:val="5"/>
            <w:vMerge/>
            <w:shd w:val="clear" w:color="auto" w:fill="F9CB9C"/>
          </w:tcPr>
          <w:p w14:paraId="1318B0CA" w14:textId="77777777" w:rsidR="008C2F5B" w:rsidRPr="00E22794" w:rsidRDefault="008C2F5B" w:rsidP="00D533FF">
            <w:pPr>
              <w:ind w:hanging="2"/>
              <w:rPr>
                <w:rFonts w:asciiTheme="minorHAnsi" w:hAnsiTheme="minorHAnsi" w:cstheme="minorHAnsi"/>
                <w:sz w:val="18"/>
                <w:szCs w:val="18"/>
                <w:lang w:val="sr-Cyrl-RS"/>
              </w:rPr>
            </w:pPr>
          </w:p>
        </w:tc>
        <w:tc>
          <w:tcPr>
            <w:tcW w:w="6584" w:type="dxa"/>
            <w:gridSpan w:val="3"/>
            <w:shd w:val="clear" w:color="auto" w:fill="auto"/>
          </w:tcPr>
          <w:p w14:paraId="3542DE9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4442FF4E" w14:textId="77777777" w:rsidTr="00D533FF">
        <w:trPr>
          <w:jc w:val="center"/>
        </w:trPr>
        <w:tc>
          <w:tcPr>
            <w:tcW w:w="3114" w:type="dxa"/>
            <w:shd w:val="clear" w:color="auto" w:fill="CFE2F3"/>
          </w:tcPr>
          <w:p w14:paraId="11BD229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1FE4BC1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2511ACC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321D4A7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28BFB09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(2021)</w:t>
            </w:r>
          </w:p>
        </w:tc>
        <w:tc>
          <w:tcPr>
            <w:tcW w:w="2835" w:type="dxa"/>
            <w:shd w:val="clear" w:color="auto" w:fill="CFE2F3"/>
          </w:tcPr>
          <w:p w14:paraId="5CE5A0F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418" w:type="dxa"/>
            <w:shd w:val="clear" w:color="auto" w:fill="CFE2F3"/>
          </w:tcPr>
          <w:p w14:paraId="705DDC7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2331" w:type="dxa"/>
            <w:shd w:val="clear" w:color="auto" w:fill="CFE2F3"/>
          </w:tcPr>
          <w:p w14:paraId="5BE03AF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2586F6F5" w14:textId="77777777" w:rsidTr="00D533FF">
        <w:trPr>
          <w:jc w:val="center"/>
        </w:trPr>
        <w:tc>
          <w:tcPr>
            <w:tcW w:w="3114" w:type="dxa"/>
          </w:tcPr>
          <w:p w14:paraId="59492A8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Проценат стандардизованих и оптимизованих услуга од 100 одабраних (%)</w:t>
            </w:r>
          </w:p>
        </w:tc>
        <w:tc>
          <w:tcPr>
            <w:tcW w:w="992" w:type="dxa"/>
          </w:tcPr>
          <w:p w14:paraId="66F24D8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7895C40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27</w:t>
            </w:r>
          </w:p>
        </w:tc>
        <w:tc>
          <w:tcPr>
            <w:tcW w:w="992" w:type="dxa"/>
          </w:tcPr>
          <w:p w14:paraId="248E4E6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50</w:t>
            </w:r>
          </w:p>
        </w:tc>
        <w:tc>
          <w:tcPr>
            <w:tcW w:w="1134" w:type="dxa"/>
          </w:tcPr>
          <w:p w14:paraId="0261D99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29</w:t>
            </w:r>
          </w:p>
        </w:tc>
        <w:tc>
          <w:tcPr>
            <w:tcW w:w="2835" w:type="dxa"/>
          </w:tcPr>
          <w:p w14:paraId="7EE58DC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Увођењем нових е-услуга за привреду на Порталу еУправа кроз Програм е-папир привредницима у РС је доступно 56 потпуно дигитализованих поступака за издавање дозвола, лиценци и сагласности, док је 54 спремно за продукцију.</w:t>
            </w:r>
          </w:p>
        </w:tc>
        <w:tc>
          <w:tcPr>
            <w:tcW w:w="1418" w:type="dxa"/>
          </w:tcPr>
          <w:p w14:paraId="477E262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p w14:paraId="4D8987FE" w14:textId="77777777" w:rsidR="008C2F5B" w:rsidRPr="00E22794" w:rsidRDefault="008C2F5B" w:rsidP="00D533FF">
            <w:pPr>
              <w:ind w:hanging="2"/>
              <w:rPr>
                <w:rFonts w:asciiTheme="minorHAnsi" w:hAnsiTheme="minorHAnsi" w:cstheme="minorHAnsi"/>
                <w:sz w:val="18"/>
                <w:szCs w:val="18"/>
                <w:lang w:val="sr-Cyrl-RS"/>
              </w:rPr>
            </w:pPr>
          </w:p>
          <w:p w14:paraId="30330A78" w14:textId="77777777" w:rsidR="008C2F5B" w:rsidRPr="00E22794" w:rsidRDefault="008C2F5B" w:rsidP="00D533FF">
            <w:pPr>
              <w:ind w:hanging="2"/>
              <w:rPr>
                <w:rFonts w:asciiTheme="minorHAnsi" w:hAnsiTheme="minorHAnsi" w:cstheme="minorHAnsi"/>
                <w:sz w:val="18"/>
                <w:szCs w:val="18"/>
                <w:lang w:val="sr-Cyrl-RS"/>
              </w:rPr>
            </w:pPr>
          </w:p>
        </w:tc>
        <w:tc>
          <w:tcPr>
            <w:tcW w:w="2331" w:type="dxa"/>
          </w:tcPr>
          <w:p w14:paraId="3125665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Очекује се достизање пројектоване вредности током 2022. године и наставак процеса стандардизације и оптимизације услуга  у складу са предлогом е-папир 2023.-2025.</w:t>
            </w:r>
          </w:p>
          <w:p w14:paraId="02D44C7D" w14:textId="77777777" w:rsidR="008C2F5B" w:rsidRPr="00E22794" w:rsidRDefault="008C2F5B" w:rsidP="00D533FF">
            <w:pPr>
              <w:ind w:hanging="2"/>
              <w:rPr>
                <w:rFonts w:asciiTheme="minorHAnsi" w:hAnsiTheme="minorHAnsi" w:cstheme="minorHAnsi"/>
                <w:sz w:val="18"/>
                <w:szCs w:val="18"/>
                <w:lang w:val="sr-Cyrl-RS"/>
              </w:rPr>
            </w:pPr>
          </w:p>
        </w:tc>
      </w:tr>
    </w:tbl>
    <w:p w14:paraId="45BCDA8A" w14:textId="77777777" w:rsidR="008C2F5B" w:rsidRPr="00E22794" w:rsidRDefault="008C2F5B" w:rsidP="008C2F5B">
      <w:pPr>
        <w:spacing w:after="0" w:line="240" w:lineRule="auto"/>
        <w:rPr>
          <w:rFonts w:asciiTheme="minorHAnsi" w:hAnsiTheme="minorHAnsi" w:cstheme="minorHAnsi"/>
          <w:sz w:val="14"/>
          <w:szCs w:val="14"/>
          <w:lang w:val="sr-Cyrl-RS"/>
        </w:rPr>
      </w:pPr>
    </w:p>
    <w:p w14:paraId="7918C030"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4111"/>
        <w:gridCol w:w="1701"/>
        <w:gridCol w:w="1418"/>
        <w:gridCol w:w="1620"/>
      </w:tblGrid>
      <w:tr w:rsidR="008C2F5B" w:rsidRPr="008A473D" w14:paraId="23461366"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591EC65"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A26BB6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AEF462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8638F81"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E84FDF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F0FA5C1"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656995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366E0A08" w14:textId="77777777" w:rsidTr="00D533FF">
        <w:trPr>
          <w:trHeight w:val="253"/>
          <w:tblHeader/>
          <w:jc w:val="center"/>
        </w:trPr>
        <w:tc>
          <w:tcPr>
            <w:tcW w:w="3114" w:type="dxa"/>
            <w:vMerge/>
            <w:vAlign w:val="center"/>
          </w:tcPr>
          <w:p w14:paraId="5262F3A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3929AE4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0F0F8927"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4111" w:type="dxa"/>
            <w:vMerge/>
            <w:vAlign w:val="center"/>
          </w:tcPr>
          <w:p w14:paraId="620D48D9"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701" w:type="dxa"/>
            <w:vMerge/>
            <w:vAlign w:val="center"/>
          </w:tcPr>
          <w:p w14:paraId="32B0A91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418" w:type="dxa"/>
            <w:vMerge/>
            <w:vAlign w:val="center"/>
          </w:tcPr>
          <w:p w14:paraId="3E52AACC"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620" w:type="dxa"/>
            <w:vMerge/>
            <w:vAlign w:val="center"/>
          </w:tcPr>
          <w:p w14:paraId="046F21BD"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4509C0E9" w14:textId="77777777" w:rsidTr="00D533FF">
        <w:trPr>
          <w:trHeight w:val="1347"/>
          <w:jc w:val="center"/>
        </w:trPr>
        <w:tc>
          <w:tcPr>
            <w:tcW w:w="3114" w:type="dxa"/>
            <w:shd w:val="clear" w:color="auto" w:fill="D9D9D9"/>
          </w:tcPr>
          <w:p w14:paraId="36839B7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1.3.2.1: Израда функционалних спецификација предлога измене прописа у циљу оптимизације процедура које се односе на животне догађаје</w:t>
            </w:r>
          </w:p>
        </w:tc>
        <w:tc>
          <w:tcPr>
            <w:tcW w:w="992" w:type="dxa"/>
            <w:shd w:val="clear" w:color="auto" w:fill="D9D9D9"/>
          </w:tcPr>
          <w:p w14:paraId="71F0E84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D9D9D9"/>
          </w:tcPr>
          <w:p w14:paraId="420C75F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4111" w:type="dxa"/>
            <w:shd w:val="clear" w:color="auto" w:fill="D9D9D9"/>
          </w:tcPr>
          <w:p w14:paraId="7315593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Активности није реализована јер средства нису обезбеђена</w:t>
            </w:r>
          </w:p>
        </w:tc>
        <w:tc>
          <w:tcPr>
            <w:tcW w:w="1701" w:type="dxa"/>
            <w:shd w:val="clear" w:color="auto" w:fill="D9D9D9"/>
          </w:tcPr>
          <w:p w14:paraId="150C9BC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Портала еУправа и е-услуга.</w:t>
            </w:r>
          </w:p>
          <w:p w14:paraId="1FC1D50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418" w:type="dxa"/>
            <w:shd w:val="clear" w:color="auto" w:fill="D9D9D9"/>
          </w:tcPr>
          <w:p w14:paraId="6A1620F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Оптимизација</w:t>
            </w:r>
          </w:p>
        </w:tc>
        <w:tc>
          <w:tcPr>
            <w:tcW w:w="1620" w:type="dxa"/>
            <w:shd w:val="clear" w:color="auto" w:fill="D9D9D9"/>
          </w:tcPr>
          <w:p w14:paraId="6DFAAE9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Предлаже се интеграција активности у нови АП 2023.-2025.</w:t>
            </w:r>
          </w:p>
        </w:tc>
      </w:tr>
      <w:tr w:rsidR="008C2F5B" w:rsidRPr="008A473D" w14:paraId="644ED928" w14:textId="77777777" w:rsidTr="00D533FF">
        <w:trPr>
          <w:trHeight w:val="1347"/>
          <w:jc w:val="center"/>
        </w:trPr>
        <w:tc>
          <w:tcPr>
            <w:tcW w:w="3114" w:type="dxa"/>
          </w:tcPr>
          <w:p w14:paraId="223A787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1.3.2.2: Дигитализовати 100 одабраних поступака за привреду на републичком нивоу и постављање на Порталу еУправа (креирање електронских услуга)</w:t>
            </w:r>
          </w:p>
        </w:tc>
        <w:tc>
          <w:tcPr>
            <w:tcW w:w="992" w:type="dxa"/>
          </w:tcPr>
          <w:p w14:paraId="382D6F6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4217EFB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у току </w:t>
            </w:r>
          </w:p>
        </w:tc>
        <w:tc>
          <w:tcPr>
            <w:tcW w:w="4111" w:type="dxa"/>
          </w:tcPr>
          <w:p w14:paraId="2B54919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У току 2021.године завршена је конфигурација преосталих поступака, као и обуке за органе. Имплементирана је регистрација на тенант професионалних корисника, конфигурисан нов сервер за печатирање. Завршена је интеграција са НЗС и објављене су 2 њихове услуге. Додатно је конфигурисано и објављено 20 услуга НБС/Комисије за хартије од вредности. </w:t>
            </w:r>
            <w:r w:rsidRPr="00E22794">
              <w:rPr>
                <w:rFonts w:asciiTheme="minorHAnsi" w:hAnsiTheme="minorHAnsi" w:cstheme="minorHAnsi"/>
                <w:color w:val="FFFFFF"/>
                <w:sz w:val="18"/>
                <w:szCs w:val="18"/>
                <w:lang w:val="sr-Cyrl-RS"/>
              </w:rPr>
              <w:t>.</w:t>
            </w:r>
          </w:p>
        </w:tc>
        <w:tc>
          <w:tcPr>
            <w:tcW w:w="1701" w:type="dxa"/>
          </w:tcPr>
          <w:p w14:paraId="6661C0E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Дигитализација. </w:t>
            </w:r>
          </w:p>
          <w:p w14:paraId="4F31DAC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46A29FA4" w14:textId="77777777" w:rsidR="008C2F5B" w:rsidRPr="00E22794" w:rsidRDefault="008C2F5B" w:rsidP="00D533FF">
            <w:pPr>
              <w:ind w:hanging="2"/>
              <w:rPr>
                <w:rFonts w:asciiTheme="minorHAnsi" w:hAnsiTheme="minorHAnsi" w:cstheme="minorHAnsi"/>
                <w:sz w:val="18"/>
                <w:szCs w:val="18"/>
                <w:lang w:val="sr-Cyrl-RS"/>
              </w:rPr>
            </w:pPr>
          </w:p>
        </w:tc>
        <w:tc>
          <w:tcPr>
            <w:tcW w:w="1418" w:type="dxa"/>
          </w:tcPr>
          <w:p w14:paraId="67D33BE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Унапређен систем пружања услуга на Порталу еУправе.</w:t>
            </w:r>
          </w:p>
        </w:tc>
        <w:tc>
          <w:tcPr>
            <w:tcW w:w="1620" w:type="dxa"/>
          </w:tcPr>
          <w:p w14:paraId="2DAD16C2"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70623077" w14:textId="77777777" w:rsidTr="00D533FF">
        <w:trPr>
          <w:trHeight w:val="1023"/>
          <w:jc w:val="center"/>
        </w:trPr>
        <w:tc>
          <w:tcPr>
            <w:tcW w:w="3114" w:type="dxa"/>
          </w:tcPr>
          <w:p w14:paraId="3FEDB4B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1.3.2.3: Оптимизовати све поступке за привреду на републичком нивоу кроз Пројекат е-папир</w:t>
            </w:r>
          </w:p>
        </w:tc>
        <w:tc>
          <w:tcPr>
            <w:tcW w:w="992" w:type="dxa"/>
          </w:tcPr>
          <w:p w14:paraId="1D3A9A8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РСЈП</w:t>
            </w:r>
          </w:p>
        </w:tc>
        <w:tc>
          <w:tcPr>
            <w:tcW w:w="992" w:type="dxa"/>
          </w:tcPr>
          <w:p w14:paraId="6C4658B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4111" w:type="dxa"/>
          </w:tcPr>
          <w:p w14:paraId="61C78A5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До 3. квартала 2021. године, оптимизовано је 235 административних поступака и укинуто 13, чиме су постигнуте уштеде од 33 милиона евра.</w:t>
            </w:r>
          </w:p>
        </w:tc>
        <w:tc>
          <w:tcPr>
            <w:tcW w:w="1701" w:type="dxa"/>
          </w:tcPr>
          <w:p w14:paraId="3F12849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рада и транспарентности ЈУ.</w:t>
            </w:r>
          </w:p>
          <w:p w14:paraId="4474968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Стандардизација и оптимизација процеса.</w:t>
            </w:r>
          </w:p>
          <w:p w14:paraId="47BF897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418" w:type="dxa"/>
          </w:tcPr>
          <w:p w14:paraId="1A088A12" w14:textId="77777777" w:rsidR="008C2F5B" w:rsidRPr="00E22794" w:rsidRDefault="008C2F5B" w:rsidP="00D533FF">
            <w:pPr>
              <w:ind w:hanging="2"/>
              <w:rPr>
                <w:rFonts w:asciiTheme="minorHAnsi" w:hAnsiTheme="minorHAnsi" w:cstheme="minorHAnsi"/>
                <w:sz w:val="18"/>
                <w:szCs w:val="18"/>
                <w:lang w:val="sr-Cyrl-RS"/>
              </w:rPr>
            </w:pPr>
          </w:p>
        </w:tc>
        <w:tc>
          <w:tcPr>
            <w:tcW w:w="1620" w:type="dxa"/>
          </w:tcPr>
          <w:p w14:paraId="54A59C1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Израда финалног извештаја о оптимизацији адмнистративних поступака за привреду у периоду 2018.-2021. и израда новог Програма и АП е-папир за период 2023.-2025. године.</w:t>
            </w:r>
          </w:p>
        </w:tc>
      </w:tr>
      <w:tr w:rsidR="008C2F5B" w:rsidRPr="008A473D" w14:paraId="71379E5D" w14:textId="77777777" w:rsidTr="00D533FF">
        <w:trPr>
          <w:trHeight w:val="1023"/>
          <w:jc w:val="center"/>
        </w:trPr>
        <w:tc>
          <w:tcPr>
            <w:tcW w:w="3114" w:type="dxa"/>
            <w:shd w:val="clear" w:color="auto" w:fill="D9D9D9" w:themeFill="background1" w:themeFillShade="D9"/>
          </w:tcPr>
          <w:p w14:paraId="01EA26B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1.3.2.4 Објавити 20 услуга за грађане на Порталу еУправа;</w:t>
            </w:r>
          </w:p>
        </w:tc>
        <w:tc>
          <w:tcPr>
            <w:tcW w:w="992" w:type="dxa"/>
            <w:shd w:val="clear" w:color="auto" w:fill="D9D9D9" w:themeFill="background1" w:themeFillShade="D9"/>
          </w:tcPr>
          <w:p w14:paraId="0EDBFA1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D9D9D9" w:themeFill="background1" w:themeFillShade="D9"/>
          </w:tcPr>
          <w:p w14:paraId="28164CBB"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Завршено</w:t>
            </w:r>
          </w:p>
        </w:tc>
        <w:tc>
          <w:tcPr>
            <w:tcW w:w="4111" w:type="dxa"/>
            <w:shd w:val="clear" w:color="auto" w:fill="D9D9D9" w:themeFill="background1" w:themeFillShade="D9"/>
          </w:tcPr>
          <w:p w14:paraId="7A8A5C86"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 xml:space="preserve">Пројекат EDGe. Активност се финансира из Пројекта унапређења услуга електронске управе који РС реализује са СБ и подаци о висини средстава су јавно доступни на: </w:t>
            </w:r>
            <w:hyperlink r:id="rId60">
              <w:r w:rsidRPr="00E22794">
                <w:rPr>
                  <w:rFonts w:asciiTheme="minorHAnsi" w:hAnsiTheme="minorHAnsi" w:cstheme="minorHAnsi"/>
                  <w:color w:val="1155CC"/>
                  <w:sz w:val="18"/>
                  <w:szCs w:val="18"/>
                  <w:u w:val="single"/>
                  <w:lang w:val="sr-Cyrl-RS"/>
                </w:rPr>
                <w:t>http://documents.worldbank.org/curated/en/147451554736280651/pdf/Serbia-Enabling-Digital-Governance-Project.pdf</w:t>
              </w:r>
            </w:hyperlink>
            <w:r w:rsidRPr="00E22794">
              <w:rPr>
                <w:rFonts w:asciiTheme="minorHAnsi" w:hAnsiTheme="minorHAnsi" w:cstheme="minorHAnsi"/>
                <w:color w:val="222222"/>
                <w:sz w:val="18"/>
                <w:szCs w:val="18"/>
                <w:lang w:val="sr-Cyrl-RS"/>
              </w:rPr>
              <w:t xml:space="preserve">    </w:t>
            </w:r>
            <w:r w:rsidRPr="00E22794">
              <w:rPr>
                <w:rFonts w:asciiTheme="minorHAnsi" w:hAnsiTheme="minorHAnsi" w:cstheme="minorHAnsi"/>
                <w:color w:val="222222"/>
                <w:sz w:val="18"/>
                <w:szCs w:val="18"/>
                <w:lang w:val="sr-Cyrl-RS"/>
              </w:rPr>
              <w:br/>
              <w:t>2. квартал 2022.</w:t>
            </w:r>
          </w:p>
        </w:tc>
        <w:tc>
          <w:tcPr>
            <w:tcW w:w="1701" w:type="dxa"/>
            <w:shd w:val="clear" w:color="auto" w:fill="D9D9D9" w:themeFill="background1" w:themeFillShade="D9"/>
          </w:tcPr>
          <w:p w14:paraId="290C8288" w14:textId="77777777" w:rsidR="008C2F5B" w:rsidRPr="00E22794" w:rsidRDefault="008C2F5B" w:rsidP="00D533FF">
            <w:pPr>
              <w:ind w:hanging="2"/>
              <w:rPr>
                <w:rFonts w:asciiTheme="minorHAnsi" w:hAnsiTheme="minorHAnsi" w:cstheme="minorHAnsi"/>
                <w:sz w:val="18"/>
                <w:szCs w:val="18"/>
                <w:lang w:val="sr-Cyrl-RS"/>
              </w:rPr>
            </w:pPr>
          </w:p>
        </w:tc>
        <w:tc>
          <w:tcPr>
            <w:tcW w:w="1418" w:type="dxa"/>
            <w:shd w:val="clear" w:color="auto" w:fill="D9D9D9" w:themeFill="background1" w:themeFillShade="D9"/>
          </w:tcPr>
          <w:p w14:paraId="5FF86D00" w14:textId="77777777" w:rsidR="008C2F5B" w:rsidRPr="00E22794" w:rsidRDefault="008C2F5B" w:rsidP="00D533FF">
            <w:pPr>
              <w:ind w:hanging="2"/>
              <w:rPr>
                <w:rFonts w:asciiTheme="minorHAnsi" w:hAnsiTheme="minorHAnsi" w:cstheme="minorHAnsi"/>
                <w:sz w:val="18"/>
                <w:szCs w:val="18"/>
                <w:lang w:val="sr-Cyrl-RS"/>
              </w:rPr>
            </w:pPr>
          </w:p>
        </w:tc>
        <w:tc>
          <w:tcPr>
            <w:tcW w:w="1620" w:type="dxa"/>
            <w:shd w:val="clear" w:color="auto" w:fill="D9D9D9" w:themeFill="background1" w:themeFillShade="D9"/>
          </w:tcPr>
          <w:p w14:paraId="587A91C9" w14:textId="77777777" w:rsidR="008C2F5B" w:rsidRPr="00E22794" w:rsidRDefault="008C2F5B" w:rsidP="00D533FF">
            <w:pPr>
              <w:ind w:hanging="2"/>
              <w:rPr>
                <w:rFonts w:asciiTheme="minorHAnsi" w:hAnsiTheme="minorHAnsi" w:cstheme="minorHAnsi"/>
                <w:color w:val="222222"/>
                <w:sz w:val="18"/>
                <w:szCs w:val="18"/>
                <w:lang w:val="sr-Cyrl-RS"/>
              </w:rPr>
            </w:pPr>
          </w:p>
        </w:tc>
      </w:tr>
    </w:tbl>
    <w:p w14:paraId="7DC34786"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3544"/>
        <w:gridCol w:w="1418"/>
        <w:gridCol w:w="1622"/>
      </w:tblGrid>
      <w:tr w:rsidR="008C2F5B" w:rsidRPr="008A473D" w14:paraId="5022F954" w14:textId="77777777" w:rsidTr="00D533FF">
        <w:trPr>
          <w:trHeight w:val="198"/>
          <w:jc w:val="center"/>
        </w:trPr>
        <w:tc>
          <w:tcPr>
            <w:tcW w:w="7366" w:type="dxa"/>
            <w:gridSpan w:val="5"/>
            <w:vMerge w:val="restart"/>
            <w:shd w:val="clear" w:color="auto" w:fill="F9CB9C"/>
          </w:tcPr>
          <w:p w14:paraId="479BD5B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1.3.3: Пружање подршке корисницима електронске управе</w:t>
            </w:r>
          </w:p>
          <w:p w14:paraId="4061C47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84" w:type="dxa"/>
            <w:gridSpan w:val="3"/>
            <w:shd w:val="clear" w:color="auto" w:fill="F9CB9C"/>
          </w:tcPr>
          <w:p w14:paraId="01B9CE1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21302B84" w14:textId="77777777" w:rsidTr="00D533FF">
        <w:trPr>
          <w:trHeight w:val="198"/>
          <w:jc w:val="center"/>
        </w:trPr>
        <w:tc>
          <w:tcPr>
            <w:tcW w:w="7366" w:type="dxa"/>
            <w:gridSpan w:val="5"/>
            <w:vMerge/>
            <w:shd w:val="clear" w:color="auto" w:fill="F9CB9C"/>
          </w:tcPr>
          <w:p w14:paraId="68C3EA3A" w14:textId="77777777" w:rsidR="008C2F5B" w:rsidRPr="00E22794" w:rsidRDefault="008C2F5B" w:rsidP="00D533FF">
            <w:pPr>
              <w:ind w:hanging="2"/>
              <w:rPr>
                <w:rFonts w:asciiTheme="minorHAnsi" w:hAnsiTheme="minorHAnsi" w:cstheme="minorHAnsi"/>
                <w:sz w:val="18"/>
                <w:szCs w:val="18"/>
                <w:lang w:val="sr-Cyrl-RS"/>
              </w:rPr>
            </w:pPr>
          </w:p>
        </w:tc>
        <w:tc>
          <w:tcPr>
            <w:tcW w:w="6584" w:type="dxa"/>
            <w:gridSpan w:val="3"/>
            <w:shd w:val="clear" w:color="auto" w:fill="auto"/>
          </w:tcPr>
          <w:p w14:paraId="3EFD945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526332D3" w14:textId="77777777" w:rsidTr="00D533FF">
        <w:trPr>
          <w:jc w:val="center"/>
        </w:trPr>
        <w:tc>
          <w:tcPr>
            <w:tcW w:w="3114" w:type="dxa"/>
            <w:shd w:val="clear" w:color="auto" w:fill="CFE2F3"/>
          </w:tcPr>
          <w:p w14:paraId="500227F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7DC5083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0AD9617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507C649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4F2C2A0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(2021)</w:t>
            </w:r>
          </w:p>
        </w:tc>
        <w:tc>
          <w:tcPr>
            <w:tcW w:w="3544" w:type="dxa"/>
            <w:shd w:val="clear" w:color="auto" w:fill="CFE2F3"/>
          </w:tcPr>
          <w:p w14:paraId="6C5556A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418" w:type="dxa"/>
            <w:shd w:val="clear" w:color="auto" w:fill="CFE2F3"/>
          </w:tcPr>
          <w:p w14:paraId="20EB795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622" w:type="dxa"/>
            <w:shd w:val="clear" w:color="auto" w:fill="CFE2F3"/>
          </w:tcPr>
          <w:p w14:paraId="049B3C4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005AD198" w14:textId="77777777" w:rsidTr="00D533FF">
        <w:trPr>
          <w:jc w:val="center"/>
        </w:trPr>
        <w:tc>
          <w:tcPr>
            <w:tcW w:w="3114" w:type="dxa"/>
          </w:tcPr>
          <w:p w14:paraId="42A19EB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Проценат услуга за које се обезбеђује подршка путем хелп деска (%)</w:t>
            </w:r>
          </w:p>
        </w:tc>
        <w:tc>
          <w:tcPr>
            <w:tcW w:w="992" w:type="dxa"/>
            <w:shd w:val="clear" w:color="auto" w:fill="FFFF00"/>
          </w:tcPr>
          <w:p w14:paraId="4D53D3E9"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5</w:t>
            </w:r>
          </w:p>
        </w:tc>
        <w:tc>
          <w:tcPr>
            <w:tcW w:w="1134" w:type="dxa"/>
            <w:shd w:val="clear" w:color="auto" w:fill="FFFF00"/>
          </w:tcPr>
          <w:p w14:paraId="23F57946"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0</w:t>
            </w:r>
          </w:p>
          <w:p w14:paraId="1B3A2DED"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color w:val="222222"/>
                <w:sz w:val="18"/>
                <w:szCs w:val="18"/>
                <w:highlight w:val="yellow"/>
                <w:lang w:val="sr-Cyrl-RS"/>
              </w:rPr>
              <w:t xml:space="preserve">Спровођење Мере 1.3.3 предвиђено је за 2021. годину. </w:t>
            </w:r>
          </w:p>
        </w:tc>
        <w:tc>
          <w:tcPr>
            <w:tcW w:w="992" w:type="dxa"/>
            <w:shd w:val="clear" w:color="auto" w:fill="FFFF00"/>
          </w:tcPr>
          <w:p w14:paraId="2200991E"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80</w:t>
            </w:r>
          </w:p>
        </w:tc>
        <w:tc>
          <w:tcPr>
            <w:tcW w:w="1134" w:type="dxa"/>
            <w:shd w:val="clear" w:color="auto" w:fill="FFFF00"/>
          </w:tcPr>
          <w:p w14:paraId="0BFEDA56"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29</w:t>
            </w:r>
          </w:p>
        </w:tc>
        <w:tc>
          <w:tcPr>
            <w:tcW w:w="3544" w:type="dxa"/>
          </w:tcPr>
          <w:p w14:paraId="4B0ABED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За 29 услуга се обезбеђује подршка, али не путем хелп деска већ путем е-поште.</w:t>
            </w:r>
          </w:p>
        </w:tc>
        <w:tc>
          <w:tcPr>
            <w:tcW w:w="1418" w:type="dxa"/>
          </w:tcPr>
          <w:p w14:paraId="76479D9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p w14:paraId="347563C7" w14:textId="77777777" w:rsidR="008C2F5B" w:rsidRPr="00E22794" w:rsidRDefault="008C2F5B" w:rsidP="00D533FF">
            <w:pPr>
              <w:ind w:hanging="2"/>
              <w:rPr>
                <w:rFonts w:asciiTheme="minorHAnsi" w:hAnsiTheme="minorHAnsi" w:cstheme="minorHAnsi"/>
                <w:sz w:val="18"/>
                <w:szCs w:val="18"/>
                <w:lang w:val="sr-Cyrl-RS"/>
              </w:rPr>
            </w:pPr>
          </w:p>
          <w:p w14:paraId="16818C82" w14:textId="77777777" w:rsidR="008C2F5B" w:rsidRPr="00E22794" w:rsidRDefault="008C2F5B" w:rsidP="00D533FF">
            <w:pPr>
              <w:ind w:hanging="2"/>
              <w:rPr>
                <w:rFonts w:asciiTheme="minorHAnsi" w:hAnsiTheme="minorHAnsi" w:cstheme="minorHAnsi"/>
                <w:sz w:val="18"/>
                <w:szCs w:val="18"/>
                <w:lang w:val="sr-Cyrl-RS"/>
              </w:rPr>
            </w:pPr>
          </w:p>
        </w:tc>
        <w:tc>
          <w:tcPr>
            <w:tcW w:w="1622" w:type="dxa"/>
          </w:tcPr>
          <w:p w14:paraId="02F8081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Извршити промену показатеља и уместо релативнох вредности ставити апсолутне вредности</w:t>
            </w:r>
          </w:p>
        </w:tc>
      </w:tr>
      <w:tr w:rsidR="008C2F5B" w:rsidRPr="008A473D" w14:paraId="3A3F4490" w14:textId="77777777" w:rsidTr="00D533FF">
        <w:trPr>
          <w:jc w:val="center"/>
        </w:trPr>
        <w:tc>
          <w:tcPr>
            <w:tcW w:w="3114" w:type="dxa"/>
          </w:tcPr>
          <w:p w14:paraId="37275E0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Проценат решених захтева корисника хелп деска у односу на број поднетих захтева (%)</w:t>
            </w:r>
          </w:p>
        </w:tc>
        <w:tc>
          <w:tcPr>
            <w:tcW w:w="992" w:type="dxa"/>
          </w:tcPr>
          <w:p w14:paraId="7C4F310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80</w:t>
            </w:r>
          </w:p>
        </w:tc>
        <w:tc>
          <w:tcPr>
            <w:tcW w:w="1134" w:type="dxa"/>
          </w:tcPr>
          <w:p w14:paraId="0518476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p w14:paraId="0F7862C9" w14:textId="77777777" w:rsidR="008C2F5B" w:rsidRPr="00E22794" w:rsidRDefault="008C2F5B" w:rsidP="00D533FF">
            <w:pPr>
              <w:ind w:hanging="2"/>
              <w:rPr>
                <w:rFonts w:asciiTheme="minorHAnsi" w:hAnsiTheme="minorHAnsi" w:cstheme="minorHAnsi"/>
                <w:sz w:val="18"/>
                <w:szCs w:val="18"/>
                <w:lang w:val="sr-Cyrl-RS"/>
              </w:rPr>
            </w:pPr>
          </w:p>
        </w:tc>
        <w:tc>
          <w:tcPr>
            <w:tcW w:w="992" w:type="dxa"/>
          </w:tcPr>
          <w:p w14:paraId="1872721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90</w:t>
            </w:r>
          </w:p>
        </w:tc>
        <w:tc>
          <w:tcPr>
            <w:tcW w:w="1134" w:type="dxa"/>
          </w:tcPr>
          <w:p w14:paraId="7990AC1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85</w:t>
            </w:r>
          </w:p>
        </w:tc>
        <w:tc>
          <w:tcPr>
            <w:tcW w:w="3544" w:type="dxa"/>
          </w:tcPr>
          <w:p w14:paraId="3E27856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Успостављен је контакт центар</w:t>
            </w:r>
          </w:p>
        </w:tc>
        <w:tc>
          <w:tcPr>
            <w:tcW w:w="1418" w:type="dxa"/>
          </w:tcPr>
          <w:p w14:paraId="0D35114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99</w:t>
            </w:r>
          </w:p>
        </w:tc>
        <w:tc>
          <w:tcPr>
            <w:tcW w:w="1622" w:type="dxa"/>
          </w:tcPr>
          <w:p w14:paraId="47E5140E"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27EFF009" w14:textId="77777777" w:rsidTr="00D533FF">
        <w:trPr>
          <w:jc w:val="center"/>
        </w:trPr>
        <w:tc>
          <w:tcPr>
            <w:tcW w:w="3114" w:type="dxa"/>
          </w:tcPr>
          <w:p w14:paraId="28361C3C"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Проценат услуга за које постоје подаци о задовољству корисника (%)</w:t>
            </w:r>
          </w:p>
        </w:tc>
        <w:tc>
          <w:tcPr>
            <w:tcW w:w="992" w:type="dxa"/>
          </w:tcPr>
          <w:p w14:paraId="3EE5EE0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15EA7B2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p w14:paraId="5F829E57" w14:textId="77777777" w:rsidR="008C2F5B" w:rsidRPr="00E22794" w:rsidRDefault="008C2F5B" w:rsidP="00D533FF">
            <w:pPr>
              <w:ind w:hanging="2"/>
              <w:rPr>
                <w:rFonts w:asciiTheme="minorHAnsi" w:hAnsiTheme="minorHAnsi" w:cstheme="minorHAnsi"/>
                <w:sz w:val="18"/>
                <w:szCs w:val="18"/>
                <w:lang w:val="sr-Cyrl-RS"/>
              </w:rPr>
            </w:pPr>
          </w:p>
        </w:tc>
        <w:tc>
          <w:tcPr>
            <w:tcW w:w="992" w:type="dxa"/>
          </w:tcPr>
          <w:p w14:paraId="31016B6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80</w:t>
            </w:r>
          </w:p>
        </w:tc>
        <w:tc>
          <w:tcPr>
            <w:tcW w:w="1134" w:type="dxa"/>
          </w:tcPr>
          <w:p w14:paraId="1E81918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3544" w:type="dxa"/>
          </w:tcPr>
          <w:p w14:paraId="6BB7C1D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података</w:t>
            </w:r>
          </w:p>
        </w:tc>
        <w:tc>
          <w:tcPr>
            <w:tcW w:w="1418" w:type="dxa"/>
          </w:tcPr>
          <w:p w14:paraId="0394A6A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1622" w:type="dxa"/>
          </w:tcPr>
          <w:p w14:paraId="78CB3CFF"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0216457C" w14:textId="77777777" w:rsidTr="00D533FF">
        <w:trPr>
          <w:jc w:val="center"/>
        </w:trPr>
        <w:tc>
          <w:tcPr>
            <w:tcW w:w="3114" w:type="dxa"/>
          </w:tcPr>
          <w:p w14:paraId="3AD8443D"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Проценат услуга код којих су корисници позитивно оценили подршку коју су добили (%)</w:t>
            </w:r>
          </w:p>
        </w:tc>
        <w:tc>
          <w:tcPr>
            <w:tcW w:w="992" w:type="dxa"/>
          </w:tcPr>
          <w:p w14:paraId="15BEB02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4F779EE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p w14:paraId="3B17F79C" w14:textId="77777777" w:rsidR="008C2F5B" w:rsidRPr="00E22794" w:rsidRDefault="008C2F5B" w:rsidP="00D533FF">
            <w:pPr>
              <w:ind w:hanging="2"/>
              <w:rPr>
                <w:rFonts w:asciiTheme="minorHAnsi" w:hAnsiTheme="minorHAnsi" w:cstheme="minorHAnsi"/>
                <w:sz w:val="18"/>
                <w:szCs w:val="18"/>
                <w:lang w:val="sr-Cyrl-RS"/>
              </w:rPr>
            </w:pPr>
          </w:p>
        </w:tc>
        <w:tc>
          <w:tcPr>
            <w:tcW w:w="992" w:type="dxa"/>
          </w:tcPr>
          <w:p w14:paraId="2182E08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70</w:t>
            </w:r>
          </w:p>
        </w:tc>
        <w:tc>
          <w:tcPr>
            <w:tcW w:w="1134" w:type="dxa"/>
          </w:tcPr>
          <w:p w14:paraId="34EC987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3544" w:type="dxa"/>
          </w:tcPr>
          <w:p w14:paraId="73A2365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података</w:t>
            </w:r>
          </w:p>
        </w:tc>
        <w:tc>
          <w:tcPr>
            <w:tcW w:w="1418" w:type="dxa"/>
          </w:tcPr>
          <w:p w14:paraId="310BA66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1622" w:type="dxa"/>
          </w:tcPr>
          <w:p w14:paraId="26FAE455"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4D812B84" w14:textId="77777777" w:rsidTr="00D533FF">
        <w:trPr>
          <w:jc w:val="center"/>
        </w:trPr>
        <w:tc>
          <w:tcPr>
            <w:tcW w:w="3114" w:type="dxa"/>
          </w:tcPr>
          <w:p w14:paraId="2B7446CB"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Проценат корисника који су позитивно оценили своје задовољство услугама електронске управе (%)</w:t>
            </w:r>
          </w:p>
        </w:tc>
        <w:tc>
          <w:tcPr>
            <w:tcW w:w="992" w:type="dxa"/>
          </w:tcPr>
          <w:p w14:paraId="26CC9BB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127D736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p w14:paraId="71C1D0D2" w14:textId="77777777" w:rsidR="008C2F5B" w:rsidRPr="00E22794" w:rsidRDefault="008C2F5B" w:rsidP="00D533FF">
            <w:pPr>
              <w:ind w:hanging="2"/>
              <w:rPr>
                <w:rFonts w:asciiTheme="minorHAnsi" w:hAnsiTheme="minorHAnsi" w:cstheme="minorHAnsi"/>
                <w:sz w:val="18"/>
                <w:szCs w:val="18"/>
                <w:lang w:val="sr-Cyrl-RS"/>
              </w:rPr>
            </w:pPr>
          </w:p>
        </w:tc>
        <w:tc>
          <w:tcPr>
            <w:tcW w:w="992" w:type="dxa"/>
          </w:tcPr>
          <w:p w14:paraId="3374F94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80</w:t>
            </w:r>
          </w:p>
        </w:tc>
        <w:tc>
          <w:tcPr>
            <w:tcW w:w="1134" w:type="dxa"/>
          </w:tcPr>
          <w:p w14:paraId="298C15B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3544" w:type="dxa"/>
          </w:tcPr>
          <w:p w14:paraId="7E2945F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података</w:t>
            </w:r>
          </w:p>
        </w:tc>
        <w:tc>
          <w:tcPr>
            <w:tcW w:w="1418" w:type="dxa"/>
          </w:tcPr>
          <w:p w14:paraId="106F3CE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1622" w:type="dxa"/>
          </w:tcPr>
          <w:p w14:paraId="168027BD"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2EDA9EF7" w14:textId="77777777" w:rsidTr="00D533FF">
        <w:trPr>
          <w:jc w:val="center"/>
        </w:trPr>
        <w:tc>
          <w:tcPr>
            <w:tcW w:w="3114" w:type="dxa"/>
          </w:tcPr>
          <w:p w14:paraId="6F6F4715"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Проценат услуга за које је могуће праћење тока предмета</w:t>
            </w:r>
          </w:p>
        </w:tc>
        <w:tc>
          <w:tcPr>
            <w:tcW w:w="992" w:type="dxa"/>
          </w:tcPr>
          <w:p w14:paraId="1B06F28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74940A3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p w14:paraId="6E592856" w14:textId="77777777" w:rsidR="008C2F5B" w:rsidRPr="00E22794" w:rsidRDefault="008C2F5B" w:rsidP="00D533FF">
            <w:pPr>
              <w:ind w:hanging="2"/>
              <w:rPr>
                <w:rFonts w:asciiTheme="minorHAnsi" w:hAnsiTheme="minorHAnsi" w:cstheme="minorHAnsi"/>
                <w:sz w:val="18"/>
                <w:szCs w:val="18"/>
                <w:lang w:val="sr-Cyrl-RS"/>
              </w:rPr>
            </w:pPr>
          </w:p>
        </w:tc>
        <w:tc>
          <w:tcPr>
            <w:tcW w:w="992" w:type="dxa"/>
          </w:tcPr>
          <w:p w14:paraId="6D6D605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80</w:t>
            </w:r>
          </w:p>
        </w:tc>
        <w:tc>
          <w:tcPr>
            <w:tcW w:w="1134" w:type="dxa"/>
          </w:tcPr>
          <w:p w14:paraId="1816594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3544" w:type="dxa"/>
          </w:tcPr>
          <w:p w14:paraId="2C6CBB8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Одустало се од активности везане за овај индикатор.</w:t>
            </w:r>
          </w:p>
        </w:tc>
        <w:tc>
          <w:tcPr>
            <w:tcW w:w="1418" w:type="dxa"/>
          </w:tcPr>
          <w:p w14:paraId="6262509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1622" w:type="dxa"/>
          </w:tcPr>
          <w:p w14:paraId="70BA1C3F" w14:textId="77777777" w:rsidR="008C2F5B" w:rsidRPr="00E22794" w:rsidRDefault="008C2F5B" w:rsidP="00D533FF">
            <w:pPr>
              <w:ind w:hanging="2"/>
              <w:rPr>
                <w:rFonts w:asciiTheme="minorHAnsi" w:hAnsiTheme="minorHAnsi" w:cstheme="minorHAnsi"/>
                <w:sz w:val="18"/>
                <w:szCs w:val="18"/>
                <w:lang w:val="sr-Cyrl-RS"/>
              </w:rPr>
            </w:pPr>
          </w:p>
        </w:tc>
      </w:tr>
    </w:tbl>
    <w:p w14:paraId="141129CC" w14:textId="77777777" w:rsidR="008C2F5B" w:rsidRPr="00E22794" w:rsidRDefault="008C2F5B" w:rsidP="008C2F5B">
      <w:pPr>
        <w:spacing w:after="0" w:line="240" w:lineRule="auto"/>
        <w:rPr>
          <w:rFonts w:asciiTheme="minorHAnsi" w:hAnsiTheme="minorHAnsi" w:cstheme="minorHAnsi"/>
          <w:sz w:val="14"/>
          <w:szCs w:val="14"/>
          <w:lang w:val="sr-Cyrl-RS"/>
        </w:rPr>
      </w:pPr>
    </w:p>
    <w:p w14:paraId="717D3632"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2694"/>
        <w:gridCol w:w="2268"/>
        <w:gridCol w:w="1984"/>
        <w:gridCol w:w="1904"/>
      </w:tblGrid>
      <w:tr w:rsidR="008C2F5B" w:rsidRPr="008A473D" w14:paraId="6591427C" w14:textId="77777777" w:rsidTr="00D533FF">
        <w:trPr>
          <w:trHeight w:val="555"/>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B951A1E"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217D7C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7BDAFE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3121D1D"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8F3C67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B11906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90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BDDC311"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7EBF0B2E" w14:textId="77777777" w:rsidTr="00D533FF">
        <w:trPr>
          <w:trHeight w:val="253"/>
          <w:jc w:val="center"/>
        </w:trPr>
        <w:tc>
          <w:tcPr>
            <w:tcW w:w="3114" w:type="dxa"/>
            <w:vMerge/>
            <w:vAlign w:val="center"/>
          </w:tcPr>
          <w:p w14:paraId="10B06AB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5AF99B0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34BD6B7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694" w:type="dxa"/>
            <w:vMerge/>
            <w:vAlign w:val="center"/>
          </w:tcPr>
          <w:p w14:paraId="61D124E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268" w:type="dxa"/>
            <w:vMerge/>
            <w:vAlign w:val="center"/>
          </w:tcPr>
          <w:p w14:paraId="2F8175E1"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84" w:type="dxa"/>
            <w:vMerge/>
            <w:vAlign w:val="center"/>
          </w:tcPr>
          <w:p w14:paraId="149408E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04" w:type="dxa"/>
            <w:vMerge/>
            <w:vAlign w:val="center"/>
          </w:tcPr>
          <w:p w14:paraId="0E26BA20"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1706C18C" w14:textId="77777777" w:rsidTr="00D533FF">
        <w:trPr>
          <w:trHeight w:val="1347"/>
          <w:jc w:val="center"/>
        </w:trPr>
        <w:tc>
          <w:tcPr>
            <w:tcW w:w="3114" w:type="dxa"/>
          </w:tcPr>
          <w:p w14:paraId="021CCE57" w14:textId="77777777" w:rsidR="008C2F5B" w:rsidRPr="00E22794" w:rsidRDefault="008C2F5B" w:rsidP="00D533FF">
            <w:pPr>
              <w:ind w:left="90"/>
              <w:rPr>
                <w:rFonts w:asciiTheme="minorHAnsi" w:hAnsiTheme="minorHAnsi" w:cstheme="minorHAnsi"/>
                <w:sz w:val="18"/>
                <w:szCs w:val="18"/>
                <w:lang w:val="sr-Cyrl-RS"/>
              </w:rPr>
            </w:pPr>
            <w:r w:rsidRPr="00E22794">
              <w:rPr>
                <w:rFonts w:asciiTheme="minorHAnsi" w:hAnsiTheme="minorHAnsi" w:cstheme="minorHAnsi"/>
                <w:sz w:val="18"/>
                <w:szCs w:val="18"/>
                <w:lang w:val="sr-Cyrl-RS"/>
              </w:rPr>
              <w:t>1.3.3.1: Успостављање контакт центра за подршку грађанима и привреди</w:t>
            </w:r>
          </w:p>
        </w:tc>
        <w:tc>
          <w:tcPr>
            <w:tcW w:w="992" w:type="dxa"/>
          </w:tcPr>
          <w:p w14:paraId="26247F0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612900F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694" w:type="dxa"/>
          </w:tcPr>
          <w:p w14:paraId="7D16C5A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Успостављен је контакт центар, завршена је прва фаза. Усаглашавање потребне техничке спецификације као и пандемија довеле су до кашњења у реализацији.</w:t>
            </w:r>
          </w:p>
        </w:tc>
        <w:tc>
          <w:tcPr>
            <w:tcW w:w="2268" w:type="dxa"/>
          </w:tcPr>
          <w:p w14:paraId="6DAA04F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пружања услуга.</w:t>
            </w:r>
          </w:p>
          <w:p w14:paraId="2E8D5B7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завршена, али је ипак и даље релевантна.</w:t>
            </w:r>
          </w:p>
          <w:p w14:paraId="7FFA8EB6" w14:textId="77777777" w:rsidR="008C2F5B" w:rsidRPr="00E22794" w:rsidRDefault="008C2F5B" w:rsidP="00D533FF">
            <w:pPr>
              <w:ind w:hanging="2"/>
              <w:rPr>
                <w:rFonts w:asciiTheme="minorHAnsi" w:hAnsiTheme="minorHAnsi" w:cstheme="minorHAnsi"/>
                <w:sz w:val="18"/>
                <w:szCs w:val="18"/>
                <w:lang w:val="sr-Cyrl-RS"/>
              </w:rPr>
            </w:pPr>
          </w:p>
        </w:tc>
        <w:tc>
          <w:tcPr>
            <w:tcW w:w="1984" w:type="dxa"/>
          </w:tcPr>
          <w:p w14:paraId="4A41DBF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Ефективност и поузданост у коришђењу е-услуга </w:t>
            </w:r>
          </w:p>
        </w:tc>
        <w:tc>
          <w:tcPr>
            <w:tcW w:w="1904" w:type="dxa"/>
          </w:tcPr>
          <w:p w14:paraId="5B9FA842" w14:textId="77777777" w:rsidR="008C2F5B" w:rsidRPr="00E22794" w:rsidRDefault="008C2F5B" w:rsidP="00D533FF">
            <w:pPr>
              <w:ind w:hanging="2"/>
              <w:rPr>
                <w:rFonts w:asciiTheme="minorHAnsi" w:hAnsiTheme="minorHAnsi" w:cstheme="minorHAnsi"/>
                <w:color w:val="FFFFFF"/>
                <w:sz w:val="18"/>
                <w:szCs w:val="18"/>
                <w:lang w:val="sr-Cyrl-RS"/>
              </w:rPr>
            </w:pPr>
            <w:r w:rsidRPr="00E22794">
              <w:rPr>
                <w:rFonts w:asciiTheme="minorHAnsi" w:hAnsiTheme="minorHAnsi" w:cstheme="minorHAnsi"/>
                <w:color w:val="222222"/>
                <w:sz w:val="18"/>
                <w:szCs w:val="18"/>
                <w:lang w:val="sr-Cyrl-RS"/>
              </w:rPr>
              <w:t>2. фаза биће покренута 2022. и спроведена до краја 2023. године. Дефинисан је нови рок за завршетак 2. фазе за 4. квартал 2023. године.</w:t>
            </w:r>
          </w:p>
        </w:tc>
      </w:tr>
      <w:tr w:rsidR="008C2F5B" w:rsidRPr="008A473D" w14:paraId="6D09DD9E" w14:textId="77777777" w:rsidTr="00D533FF">
        <w:trPr>
          <w:trHeight w:val="1023"/>
          <w:jc w:val="center"/>
        </w:trPr>
        <w:tc>
          <w:tcPr>
            <w:tcW w:w="3114" w:type="dxa"/>
          </w:tcPr>
          <w:p w14:paraId="793BDBF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1.3.3.2: Израда методологије за мерење задовољства корисника јавном услугом</w:t>
            </w:r>
          </w:p>
        </w:tc>
        <w:tc>
          <w:tcPr>
            <w:tcW w:w="992" w:type="dxa"/>
          </w:tcPr>
          <w:p w14:paraId="0872973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2F1F852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p>
        </w:tc>
        <w:tc>
          <w:tcPr>
            <w:tcW w:w="2694" w:type="dxa"/>
          </w:tcPr>
          <w:p w14:paraId="6742F14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Методологија за мерење корисничког искуства на Порталу еУправа израђена је у априлу 2021. године. </w:t>
            </w:r>
            <w:r w:rsidRPr="00E22794">
              <w:rPr>
                <w:rFonts w:asciiTheme="minorHAnsi" w:hAnsiTheme="minorHAnsi" w:cstheme="minorHAnsi"/>
                <w:color w:val="FFFFFF"/>
                <w:sz w:val="18"/>
                <w:szCs w:val="18"/>
                <w:lang w:val="sr-Cyrl-RS"/>
              </w:rPr>
              <w:t>.</w:t>
            </w:r>
          </w:p>
        </w:tc>
        <w:tc>
          <w:tcPr>
            <w:tcW w:w="2268" w:type="dxa"/>
          </w:tcPr>
          <w:p w14:paraId="0E2FADD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Унапређење пружања услуга. </w:t>
            </w:r>
          </w:p>
          <w:p w14:paraId="562C60D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7F8C65EE" w14:textId="77777777" w:rsidR="008C2F5B" w:rsidRPr="00E22794" w:rsidRDefault="008C2F5B" w:rsidP="00D533FF">
            <w:pPr>
              <w:ind w:hanging="2"/>
              <w:rPr>
                <w:rFonts w:asciiTheme="minorHAnsi" w:hAnsiTheme="minorHAnsi" w:cstheme="minorHAnsi"/>
                <w:sz w:val="18"/>
                <w:szCs w:val="18"/>
                <w:lang w:val="sr-Cyrl-RS"/>
              </w:rPr>
            </w:pPr>
          </w:p>
          <w:p w14:paraId="482F5A64" w14:textId="77777777" w:rsidR="008C2F5B" w:rsidRPr="00E22794" w:rsidRDefault="008C2F5B" w:rsidP="00D533FF">
            <w:pPr>
              <w:ind w:hanging="2"/>
              <w:rPr>
                <w:rFonts w:asciiTheme="minorHAnsi" w:hAnsiTheme="minorHAnsi" w:cstheme="minorHAnsi"/>
                <w:sz w:val="18"/>
                <w:szCs w:val="18"/>
                <w:lang w:val="sr-Cyrl-RS"/>
              </w:rPr>
            </w:pPr>
          </w:p>
        </w:tc>
        <w:tc>
          <w:tcPr>
            <w:tcW w:w="1984" w:type="dxa"/>
          </w:tcPr>
          <w:p w14:paraId="5BAB7CC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Задовољство грађана и привреде.</w:t>
            </w:r>
          </w:p>
          <w:p w14:paraId="5CDEBEF3" w14:textId="77777777" w:rsidR="008C2F5B" w:rsidRPr="00E22794" w:rsidRDefault="008C2F5B" w:rsidP="00D533FF">
            <w:pPr>
              <w:ind w:hanging="2"/>
              <w:rPr>
                <w:rFonts w:asciiTheme="minorHAnsi" w:hAnsiTheme="minorHAnsi" w:cstheme="minorHAnsi"/>
                <w:sz w:val="18"/>
                <w:szCs w:val="18"/>
                <w:lang w:val="sr-Cyrl-RS"/>
              </w:rPr>
            </w:pPr>
          </w:p>
        </w:tc>
        <w:tc>
          <w:tcPr>
            <w:tcW w:w="1904" w:type="dxa"/>
          </w:tcPr>
          <w:p w14:paraId="6850564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Активност је сходно СРЈУ планирана да се спроведе до краја 2022. године.</w:t>
            </w:r>
          </w:p>
        </w:tc>
      </w:tr>
      <w:tr w:rsidR="008C2F5B" w:rsidRPr="008A473D" w14:paraId="1D293E0A" w14:textId="77777777" w:rsidTr="00D533FF">
        <w:trPr>
          <w:trHeight w:val="1023"/>
          <w:jc w:val="center"/>
        </w:trPr>
        <w:tc>
          <w:tcPr>
            <w:tcW w:w="3114" w:type="dxa"/>
          </w:tcPr>
          <w:p w14:paraId="2E87E6B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1.3.3.3: Успостављање механизма за мерење задовољства корисника јавном услугом</w:t>
            </w:r>
          </w:p>
        </w:tc>
        <w:tc>
          <w:tcPr>
            <w:tcW w:w="992" w:type="dxa"/>
          </w:tcPr>
          <w:p w14:paraId="2EAADF1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6C3E0CD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2694" w:type="dxa"/>
          </w:tcPr>
          <w:p w14:paraId="237F5B8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Методологија за мерење корисничког искуства на Порталу еУправа израђена је у априлу 2021. године. Активност је сходно СРЈУ планирана да се спроведе до краја 2022. године.</w:t>
            </w:r>
          </w:p>
        </w:tc>
        <w:tc>
          <w:tcPr>
            <w:tcW w:w="2268" w:type="dxa"/>
          </w:tcPr>
          <w:p w14:paraId="67E68E7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пружања услуга.</w:t>
            </w:r>
          </w:p>
          <w:p w14:paraId="12F4A8A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4EF6C956" w14:textId="77777777" w:rsidR="008C2F5B" w:rsidRPr="00E22794" w:rsidRDefault="008C2F5B" w:rsidP="00D533FF">
            <w:pPr>
              <w:ind w:hanging="2"/>
              <w:rPr>
                <w:rFonts w:asciiTheme="minorHAnsi" w:hAnsiTheme="minorHAnsi" w:cstheme="minorHAnsi"/>
                <w:sz w:val="18"/>
                <w:szCs w:val="18"/>
                <w:lang w:val="sr-Cyrl-RS"/>
              </w:rPr>
            </w:pPr>
          </w:p>
        </w:tc>
        <w:tc>
          <w:tcPr>
            <w:tcW w:w="1984" w:type="dxa"/>
          </w:tcPr>
          <w:p w14:paraId="6C96CAB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Задовољство грађана и привреде.</w:t>
            </w:r>
          </w:p>
          <w:p w14:paraId="6FEB026D" w14:textId="77777777" w:rsidR="008C2F5B" w:rsidRPr="00E22794" w:rsidRDefault="008C2F5B" w:rsidP="00D533FF">
            <w:pPr>
              <w:ind w:hanging="2"/>
              <w:rPr>
                <w:rFonts w:asciiTheme="minorHAnsi" w:hAnsiTheme="minorHAnsi" w:cstheme="minorHAnsi"/>
                <w:sz w:val="18"/>
                <w:szCs w:val="18"/>
                <w:lang w:val="sr-Cyrl-RS"/>
              </w:rPr>
            </w:pPr>
          </w:p>
        </w:tc>
        <w:tc>
          <w:tcPr>
            <w:tcW w:w="1904" w:type="dxa"/>
          </w:tcPr>
          <w:p w14:paraId="25C901D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Механизам за мерење корисничког искуства на Порталу еУправа планиран је 2. квартал 2023. године.</w:t>
            </w:r>
          </w:p>
          <w:p w14:paraId="2B595547" w14:textId="77777777" w:rsidR="008C2F5B" w:rsidRPr="00E22794" w:rsidRDefault="008C2F5B" w:rsidP="00D533FF">
            <w:pPr>
              <w:ind w:hanging="2"/>
              <w:rPr>
                <w:rFonts w:asciiTheme="minorHAnsi" w:hAnsiTheme="minorHAnsi" w:cstheme="minorHAnsi"/>
                <w:color w:val="222222"/>
                <w:sz w:val="18"/>
                <w:szCs w:val="18"/>
                <w:lang w:val="sr-Cyrl-RS"/>
              </w:rPr>
            </w:pPr>
          </w:p>
        </w:tc>
      </w:tr>
      <w:tr w:rsidR="008C2F5B" w:rsidRPr="008A473D" w14:paraId="795EA39B" w14:textId="77777777" w:rsidTr="00D533FF">
        <w:trPr>
          <w:trHeight w:val="1023"/>
          <w:jc w:val="center"/>
        </w:trPr>
        <w:tc>
          <w:tcPr>
            <w:tcW w:w="3114" w:type="dxa"/>
          </w:tcPr>
          <w:p w14:paraId="523DD6C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1.3.3.4: Обезбедити функционалност Портала еУправа за праћење статуса предмета</w:t>
            </w:r>
          </w:p>
        </w:tc>
        <w:tc>
          <w:tcPr>
            <w:tcW w:w="992" w:type="dxa"/>
          </w:tcPr>
          <w:p w14:paraId="296585A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36C45C90"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 xml:space="preserve">у </w:t>
            </w:r>
            <w:r w:rsidRPr="008A473D">
              <w:rPr>
                <w:rFonts w:asciiTheme="minorHAnsi" w:hAnsiTheme="minorHAnsi" w:cstheme="minorHAnsi"/>
                <w:sz w:val="18"/>
                <w:szCs w:val="18"/>
                <w:lang w:val="sr-Cyrl-RS"/>
              </w:rPr>
              <w:t>току</w:t>
            </w:r>
          </w:p>
        </w:tc>
        <w:tc>
          <w:tcPr>
            <w:tcW w:w="2694" w:type="dxa"/>
          </w:tcPr>
          <w:p w14:paraId="261FC972" w14:textId="77777777" w:rsidR="008C2F5B" w:rsidRPr="00E22794" w:rsidRDefault="008C2F5B" w:rsidP="00D533FF">
            <w:pPr>
              <w:ind w:hanging="2"/>
              <w:rPr>
                <w:rFonts w:asciiTheme="minorHAnsi" w:hAnsiTheme="minorHAnsi" w:cstheme="minorHAnsi"/>
                <w:color w:val="FFFFFF"/>
                <w:sz w:val="18"/>
                <w:szCs w:val="18"/>
                <w:lang w:val="sr-Cyrl-RS"/>
              </w:rPr>
            </w:pPr>
            <w:r w:rsidRPr="00E22794">
              <w:rPr>
                <w:rFonts w:asciiTheme="minorHAnsi" w:hAnsiTheme="minorHAnsi" w:cstheme="minorHAnsi"/>
                <w:color w:val="222222"/>
                <w:sz w:val="18"/>
                <w:szCs w:val="18"/>
                <w:lang w:val="sr-Cyrl-RS"/>
              </w:rPr>
              <w:t>Нису обезбеђена средства.</w:t>
            </w:r>
          </w:p>
          <w:p w14:paraId="2C7FD8AE" w14:textId="77777777" w:rsidR="008C2F5B" w:rsidRPr="00E22794" w:rsidRDefault="008C2F5B" w:rsidP="00D533FF">
            <w:pPr>
              <w:ind w:hanging="2"/>
              <w:rPr>
                <w:rFonts w:asciiTheme="minorHAnsi" w:hAnsiTheme="minorHAnsi" w:cstheme="minorHAnsi"/>
                <w:color w:val="FFFFFF"/>
                <w:sz w:val="18"/>
                <w:szCs w:val="18"/>
                <w:lang w:val="sr-Cyrl-RS"/>
              </w:rPr>
            </w:pPr>
            <w:r w:rsidRPr="00E22794">
              <w:rPr>
                <w:rFonts w:asciiTheme="minorHAnsi" w:hAnsiTheme="minorHAnsi" w:cstheme="minorHAnsi"/>
                <w:color w:val="222222"/>
                <w:sz w:val="18"/>
                <w:szCs w:val="18"/>
                <w:lang w:val="sr-Cyrl-RS"/>
              </w:rPr>
              <w:t>Биће спроведено кроз пројекат е-писарница.</w:t>
            </w:r>
          </w:p>
        </w:tc>
        <w:tc>
          <w:tcPr>
            <w:tcW w:w="2268" w:type="dxa"/>
          </w:tcPr>
          <w:p w14:paraId="3FA862E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Транспарентност и унапређење рада и ЈУ.</w:t>
            </w:r>
          </w:p>
          <w:p w14:paraId="39E6192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984" w:type="dxa"/>
          </w:tcPr>
          <w:p w14:paraId="4B5F7E4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Ефикасна управа. </w:t>
            </w:r>
          </w:p>
        </w:tc>
        <w:tc>
          <w:tcPr>
            <w:tcW w:w="1904" w:type="dxa"/>
          </w:tcPr>
          <w:p w14:paraId="297B46FA" w14:textId="77777777" w:rsidR="008C2F5B" w:rsidRPr="00E22794" w:rsidRDefault="008C2F5B" w:rsidP="00D533FF">
            <w:pPr>
              <w:ind w:hanging="2"/>
              <w:rPr>
                <w:rFonts w:asciiTheme="minorHAnsi" w:hAnsiTheme="minorHAnsi" w:cstheme="minorHAnsi"/>
                <w:sz w:val="18"/>
                <w:szCs w:val="18"/>
                <w:lang w:val="sr-Cyrl-RS"/>
              </w:rPr>
            </w:pPr>
          </w:p>
        </w:tc>
      </w:tr>
    </w:tbl>
    <w:p w14:paraId="3EB779C1"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1FC6B21D"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24ABC393"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3402"/>
        <w:gridCol w:w="1418"/>
        <w:gridCol w:w="1734"/>
      </w:tblGrid>
      <w:tr w:rsidR="008C2F5B" w:rsidRPr="008A473D" w14:paraId="605D21AD" w14:textId="77777777" w:rsidTr="00D533FF">
        <w:trPr>
          <w:trHeight w:val="396"/>
          <w:tblHeader/>
          <w:jc w:val="center"/>
        </w:trPr>
        <w:tc>
          <w:tcPr>
            <w:tcW w:w="7366" w:type="dxa"/>
            <w:gridSpan w:val="5"/>
            <w:vMerge w:val="restart"/>
            <w:shd w:val="clear" w:color="auto" w:fill="F9CB9C"/>
          </w:tcPr>
          <w:p w14:paraId="6C7AAB5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1.3.4: Афирмација електронске управе (Подизање свести јавних службеника и грађана о значају дигитализације и јачање поверења у електронске услуге)</w:t>
            </w:r>
          </w:p>
          <w:p w14:paraId="390C8A7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54" w:type="dxa"/>
            <w:gridSpan w:val="3"/>
            <w:shd w:val="clear" w:color="auto" w:fill="F9CB9C"/>
          </w:tcPr>
          <w:p w14:paraId="3127D68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7507FA78" w14:textId="77777777" w:rsidTr="00D533FF">
        <w:trPr>
          <w:trHeight w:val="396"/>
          <w:tblHeader/>
          <w:jc w:val="center"/>
        </w:trPr>
        <w:tc>
          <w:tcPr>
            <w:tcW w:w="7366" w:type="dxa"/>
            <w:gridSpan w:val="5"/>
            <w:vMerge/>
            <w:shd w:val="clear" w:color="auto" w:fill="F9CB9C"/>
          </w:tcPr>
          <w:p w14:paraId="6FE1CBA0" w14:textId="77777777" w:rsidR="008C2F5B" w:rsidRPr="00E22794" w:rsidRDefault="008C2F5B" w:rsidP="00D533FF">
            <w:pPr>
              <w:ind w:hanging="2"/>
              <w:rPr>
                <w:rFonts w:asciiTheme="minorHAnsi" w:hAnsiTheme="minorHAnsi" w:cstheme="minorHAnsi"/>
                <w:sz w:val="18"/>
                <w:szCs w:val="18"/>
                <w:lang w:val="sr-Cyrl-RS"/>
              </w:rPr>
            </w:pPr>
          </w:p>
        </w:tc>
        <w:tc>
          <w:tcPr>
            <w:tcW w:w="6554" w:type="dxa"/>
            <w:gridSpan w:val="3"/>
            <w:shd w:val="clear" w:color="auto" w:fill="auto"/>
          </w:tcPr>
          <w:p w14:paraId="444DBAE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0AA4B145" w14:textId="77777777" w:rsidTr="00D533FF">
        <w:trPr>
          <w:tblHeader/>
          <w:jc w:val="center"/>
        </w:trPr>
        <w:tc>
          <w:tcPr>
            <w:tcW w:w="3114" w:type="dxa"/>
            <w:shd w:val="clear" w:color="auto" w:fill="CFE2F3"/>
          </w:tcPr>
          <w:p w14:paraId="4E20C38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59FA0EA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6910D2C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4572889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55EEC51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3402" w:type="dxa"/>
            <w:shd w:val="clear" w:color="auto" w:fill="CFE2F3"/>
          </w:tcPr>
          <w:p w14:paraId="440C2B6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418" w:type="dxa"/>
            <w:shd w:val="clear" w:color="auto" w:fill="CFE2F3"/>
          </w:tcPr>
          <w:p w14:paraId="21EA91D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734" w:type="dxa"/>
            <w:shd w:val="clear" w:color="auto" w:fill="CFE2F3"/>
          </w:tcPr>
          <w:p w14:paraId="3EE8F8F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4EAF402D" w14:textId="77777777" w:rsidTr="00D533FF">
        <w:trPr>
          <w:jc w:val="center"/>
        </w:trPr>
        <w:tc>
          <w:tcPr>
            <w:tcW w:w="3114" w:type="dxa"/>
          </w:tcPr>
          <w:p w14:paraId="6B314FB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службеника који користе инфраструктуру е-управе (Број)</w:t>
            </w:r>
          </w:p>
        </w:tc>
        <w:tc>
          <w:tcPr>
            <w:tcW w:w="992" w:type="dxa"/>
          </w:tcPr>
          <w:p w14:paraId="5DCD4E9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1134" w:type="dxa"/>
          </w:tcPr>
          <w:p w14:paraId="284DE38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992" w:type="dxa"/>
          </w:tcPr>
          <w:p w14:paraId="4F1EB3F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1000</w:t>
            </w:r>
          </w:p>
        </w:tc>
        <w:tc>
          <w:tcPr>
            <w:tcW w:w="1134" w:type="dxa"/>
          </w:tcPr>
          <w:p w14:paraId="67EB099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10.000</w:t>
            </w:r>
          </w:p>
        </w:tc>
        <w:tc>
          <w:tcPr>
            <w:tcW w:w="3402" w:type="dxa"/>
          </w:tcPr>
          <w:p w14:paraId="3EDB86D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Број службеника који користе инфраструктуру е-управе је тешко одредити, јер већина запослених користи е-управу. Према раније објављеним подацима, ИС е-ЗУП користило је више од 10,000 службеника </w:t>
            </w:r>
            <w:hyperlink r:id="rId61" w:history="1">
              <w:r w:rsidRPr="00E22794">
                <w:rPr>
                  <w:rStyle w:val="Hyperlink"/>
                  <w:rFonts w:asciiTheme="minorHAnsi" w:hAnsiTheme="minorHAnsi" w:cstheme="minorHAnsi"/>
                  <w:sz w:val="18"/>
                  <w:szCs w:val="18"/>
                  <w:lang w:val="sr-Cyrl-RS"/>
                </w:rPr>
                <w:t>www.ite.gov.rs/tekst/80/ezup.phpb</w:t>
              </w:r>
            </w:hyperlink>
            <w:r w:rsidRPr="00E22794">
              <w:rPr>
                <w:rFonts w:asciiTheme="minorHAnsi" w:hAnsiTheme="minorHAnsi" w:cstheme="minorHAnsi"/>
                <w:sz w:val="18"/>
                <w:szCs w:val="18"/>
                <w:lang w:val="sr-Cyrl-RS"/>
              </w:rPr>
              <w:t xml:space="preserve"> </w:t>
            </w:r>
          </w:p>
        </w:tc>
        <w:tc>
          <w:tcPr>
            <w:tcW w:w="1418" w:type="dxa"/>
          </w:tcPr>
          <w:p w14:paraId="06D0238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2000</w:t>
            </w:r>
          </w:p>
        </w:tc>
        <w:tc>
          <w:tcPr>
            <w:tcW w:w="1734" w:type="dxa"/>
          </w:tcPr>
          <w:p w14:paraId="79EE869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Предлаже се преформулација показатеља. </w:t>
            </w:r>
          </w:p>
        </w:tc>
      </w:tr>
      <w:tr w:rsidR="008C2F5B" w:rsidRPr="008A473D" w14:paraId="7960EE89" w14:textId="77777777" w:rsidTr="00D533FF">
        <w:trPr>
          <w:trHeight w:val="638"/>
          <w:jc w:val="center"/>
        </w:trPr>
        <w:tc>
          <w:tcPr>
            <w:tcW w:w="3114" w:type="dxa"/>
          </w:tcPr>
          <w:p w14:paraId="343DE40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грађана који користе јединствене сандучиће (Број)</w:t>
            </w:r>
          </w:p>
        </w:tc>
        <w:tc>
          <w:tcPr>
            <w:tcW w:w="992" w:type="dxa"/>
          </w:tcPr>
          <w:p w14:paraId="4561A6A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4E44154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224.000</w:t>
            </w:r>
          </w:p>
        </w:tc>
        <w:tc>
          <w:tcPr>
            <w:tcW w:w="992" w:type="dxa"/>
          </w:tcPr>
          <w:p w14:paraId="24F1749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10.000</w:t>
            </w:r>
          </w:p>
        </w:tc>
        <w:tc>
          <w:tcPr>
            <w:tcW w:w="1134" w:type="dxa"/>
          </w:tcPr>
          <w:p w14:paraId="5E120A2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787.110</w:t>
            </w:r>
          </w:p>
        </w:tc>
        <w:tc>
          <w:tcPr>
            <w:tcW w:w="3402" w:type="dxa"/>
          </w:tcPr>
          <w:p w14:paraId="751DA4A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Вишеструко премашена вредност показатеља.</w:t>
            </w:r>
          </w:p>
        </w:tc>
        <w:tc>
          <w:tcPr>
            <w:tcW w:w="1418" w:type="dxa"/>
          </w:tcPr>
          <w:p w14:paraId="0D42BD5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100.000</w:t>
            </w:r>
          </w:p>
        </w:tc>
        <w:tc>
          <w:tcPr>
            <w:tcW w:w="1734" w:type="dxa"/>
          </w:tcPr>
          <w:p w14:paraId="54667345"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0ED06EE7" w14:textId="77777777" w:rsidTr="00D533FF">
        <w:trPr>
          <w:jc w:val="center"/>
        </w:trPr>
        <w:tc>
          <w:tcPr>
            <w:tcW w:w="3114" w:type="dxa"/>
          </w:tcPr>
          <w:p w14:paraId="16AC011F"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видео упутстава у односу на број нових е-услуга, односно ИС (Број)</w:t>
            </w:r>
          </w:p>
        </w:tc>
        <w:tc>
          <w:tcPr>
            <w:tcW w:w="992" w:type="dxa"/>
          </w:tcPr>
          <w:p w14:paraId="5FB3C5C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w:t>
            </w:r>
          </w:p>
        </w:tc>
        <w:tc>
          <w:tcPr>
            <w:tcW w:w="1134" w:type="dxa"/>
          </w:tcPr>
          <w:p w14:paraId="0EB709A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w:t>
            </w:r>
          </w:p>
        </w:tc>
        <w:tc>
          <w:tcPr>
            <w:tcW w:w="992" w:type="dxa"/>
          </w:tcPr>
          <w:p w14:paraId="1EFA4BD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20</w:t>
            </w:r>
          </w:p>
        </w:tc>
        <w:tc>
          <w:tcPr>
            <w:tcW w:w="1134" w:type="dxa"/>
          </w:tcPr>
          <w:p w14:paraId="033D7BB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w:t>
            </w:r>
          </w:p>
        </w:tc>
        <w:tc>
          <w:tcPr>
            <w:tcW w:w="3402" w:type="dxa"/>
          </w:tcPr>
          <w:p w14:paraId="68BEC1F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Није забележен већи напредак.</w:t>
            </w:r>
          </w:p>
        </w:tc>
        <w:tc>
          <w:tcPr>
            <w:tcW w:w="1418" w:type="dxa"/>
          </w:tcPr>
          <w:p w14:paraId="7923EEF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40</w:t>
            </w:r>
          </w:p>
        </w:tc>
        <w:tc>
          <w:tcPr>
            <w:tcW w:w="1734" w:type="dxa"/>
          </w:tcPr>
          <w:p w14:paraId="72930FC2"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71CC8037" w14:textId="77777777" w:rsidTr="00D533FF">
        <w:trPr>
          <w:jc w:val="center"/>
        </w:trPr>
        <w:tc>
          <w:tcPr>
            <w:tcW w:w="3114" w:type="dxa"/>
          </w:tcPr>
          <w:p w14:paraId="6D3B5D45"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привредних субјеката који користе јединствене сандучиће у односу на укупан број привредних субјеката (Број)</w:t>
            </w:r>
          </w:p>
        </w:tc>
        <w:tc>
          <w:tcPr>
            <w:tcW w:w="992" w:type="dxa"/>
          </w:tcPr>
          <w:p w14:paraId="1976199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62C0F46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w:t>
            </w:r>
          </w:p>
        </w:tc>
        <w:tc>
          <w:tcPr>
            <w:tcW w:w="992" w:type="dxa"/>
          </w:tcPr>
          <w:p w14:paraId="1F6CC38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1000</w:t>
            </w:r>
          </w:p>
        </w:tc>
        <w:tc>
          <w:tcPr>
            <w:tcW w:w="1134" w:type="dxa"/>
          </w:tcPr>
          <w:p w14:paraId="2A95B6A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395</w:t>
            </w:r>
          </w:p>
        </w:tc>
        <w:tc>
          <w:tcPr>
            <w:tcW w:w="3402" w:type="dxa"/>
          </w:tcPr>
          <w:p w14:paraId="4C8E2A9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Умерен напредак.</w:t>
            </w:r>
          </w:p>
        </w:tc>
        <w:tc>
          <w:tcPr>
            <w:tcW w:w="1418" w:type="dxa"/>
          </w:tcPr>
          <w:p w14:paraId="0504ECF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3.000</w:t>
            </w:r>
          </w:p>
        </w:tc>
        <w:tc>
          <w:tcPr>
            <w:tcW w:w="1734" w:type="dxa"/>
          </w:tcPr>
          <w:p w14:paraId="2902F70D"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53C341CB" w14:textId="77777777" w:rsidTr="00D533FF">
        <w:trPr>
          <w:jc w:val="center"/>
        </w:trPr>
        <w:tc>
          <w:tcPr>
            <w:tcW w:w="3114" w:type="dxa"/>
          </w:tcPr>
          <w:p w14:paraId="4D5FBDA8"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објава на друштвеним медијима годишње (Број)</w:t>
            </w:r>
          </w:p>
        </w:tc>
        <w:tc>
          <w:tcPr>
            <w:tcW w:w="992" w:type="dxa"/>
          </w:tcPr>
          <w:p w14:paraId="6CFBC3A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500</w:t>
            </w:r>
          </w:p>
        </w:tc>
        <w:tc>
          <w:tcPr>
            <w:tcW w:w="1134" w:type="dxa"/>
          </w:tcPr>
          <w:p w14:paraId="118DAD8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862</w:t>
            </w:r>
          </w:p>
        </w:tc>
        <w:tc>
          <w:tcPr>
            <w:tcW w:w="992" w:type="dxa"/>
          </w:tcPr>
          <w:p w14:paraId="0347794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700</w:t>
            </w:r>
          </w:p>
        </w:tc>
        <w:tc>
          <w:tcPr>
            <w:tcW w:w="1134" w:type="dxa"/>
          </w:tcPr>
          <w:p w14:paraId="6803583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800</w:t>
            </w:r>
          </w:p>
        </w:tc>
        <w:tc>
          <w:tcPr>
            <w:tcW w:w="3402" w:type="dxa"/>
          </w:tcPr>
          <w:p w14:paraId="635C89F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Премашена вредност показатеља.</w:t>
            </w:r>
          </w:p>
        </w:tc>
        <w:tc>
          <w:tcPr>
            <w:tcW w:w="1418" w:type="dxa"/>
          </w:tcPr>
          <w:p w14:paraId="7025412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800</w:t>
            </w:r>
          </w:p>
        </w:tc>
        <w:tc>
          <w:tcPr>
            <w:tcW w:w="1734" w:type="dxa"/>
          </w:tcPr>
          <w:p w14:paraId="6041B4D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Предлаже се укидање показатеља. </w:t>
            </w:r>
          </w:p>
        </w:tc>
      </w:tr>
      <w:tr w:rsidR="008C2F5B" w:rsidRPr="008A473D" w14:paraId="0DE8B0F5" w14:textId="77777777" w:rsidTr="00D533FF">
        <w:trPr>
          <w:jc w:val="center"/>
        </w:trPr>
        <w:tc>
          <w:tcPr>
            <w:tcW w:w="3114" w:type="dxa"/>
          </w:tcPr>
          <w:p w14:paraId="04BFF09A"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објава на интернет порталима годишње (Број)</w:t>
            </w:r>
          </w:p>
        </w:tc>
        <w:tc>
          <w:tcPr>
            <w:tcW w:w="992" w:type="dxa"/>
          </w:tcPr>
          <w:p w14:paraId="527DEDF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300</w:t>
            </w:r>
          </w:p>
        </w:tc>
        <w:tc>
          <w:tcPr>
            <w:tcW w:w="1134" w:type="dxa"/>
          </w:tcPr>
          <w:p w14:paraId="441F8C3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363</w:t>
            </w:r>
          </w:p>
        </w:tc>
        <w:tc>
          <w:tcPr>
            <w:tcW w:w="992" w:type="dxa"/>
          </w:tcPr>
          <w:p w14:paraId="09526E7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400</w:t>
            </w:r>
          </w:p>
        </w:tc>
        <w:tc>
          <w:tcPr>
            <w:tcW w:w="1134" w:type="dxa"/>
          </w:tcPr>
          <w:p w14:paraId="3A63F72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1844</w:t>
            </w:r>
          </w:p>
        </w:tc>
        <w:tc>
          <w:tcPr>
            <w:tcW w:w="3402" w:type="dxa"/>
          </w:tcPr>
          <w:p w14:paraId="280DC16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Вишеструко премашене вредности показатеља.</w:t>
            </w:r>
          </w:p>
        </w:tc>
        <w:tc>
          <w:tcPr>
            <w:tcW w:w="1418" w:type="dxa"/>
          </w:tcPr>
          <w:p w14:paraId="32C065C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500</w:t>
            </w:r>
          </w:p>
        </w:tc>
        <w:tc>
          <w:tcPr>
            <w:tcW w:w="1734" w:type="dxa"/>
          </w:tcPr>
          <w:p w14:paraId="1A0D5E5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Предлаже се укидање показатеља. </w:t>
            </w:r>
          </w:p>
        </w:tc>
      </w:tr>
      <w:tr w:rsidR="008C2F5B" w:rsidRPr="008A473D" w14:paraId="48EB53E1" w14:textId="77777777" w:rsidTr="00D533FF">
        <w:trPr>
          <w:jc w:val="center"/>
        </w:trPr>
        <w:tc>
          <w:tcPr>
            <w:tcW w:w="3114" w:type="dxa"/>
          </w:tcPr>
          <w:p w14:paraId="32D964D2"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Број текстова у најчитанијим дневницима и недељницима годишње (Број)</w:t>
            </w:r>
          </w:p>
        </w:tc>
        <w:tc>
          <w:tcPr>
            <w:tcW w:w="992" w:type="dxa"/>
          </w:tcPr>
          <w:p w14:paraId="58FDA08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200</w:t>
            </w:r>
          </w:p>
        </w:tc>
        <w:tc>
          <w:tcPr>
            <w:tcW w:w="1134" w:type="dxa"/>
          </w:tcPr>
          <w:p w14:paraId="15037B5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244</w:t>
            </w:r>
          </w:p>
        </w:tc>
        <w:tc>
          <w:tcPr>
            <w:tcW w:w="992" w:type="dxa"/>
          </w:tcPr>
          <w:p w14:paraId="41A053F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240</w:t>
            </w:r>
          </w:p>
        </w:tc>
        <w:tc>
          <w:tcPr>
            <w:tcW w:w="1134" w:type="dxa"/>
          </w:tcPr>
          <w:p w14:paraId="3EC2C30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449</w:t>
            </w:r>
          </w:p>
        </w:tc>
        <w:tc>
          <w:tcPr>
            <w:tcW w:w="3402" w:type="dxa"/>
          </w:tcPr>
          <w:p w14:paraId="50C11DF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Вишеструко премашене вредности показатеља.</w:t>
            </w:r>
          </w:p>
        </w:tc>
        <w:tc>
          <w:tcPr>
            <w:tcW w:w="1418" w:type="dxa"/>
          </w:tcPr>
          <w:p w14:paraId="1BA7639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240</w:t>
            </w:r>
          </w:p>
        </w:tc>
        <w:tc>
          <w:tcPr>
            <w:tcW w:w="1734" w:type="dxa"/>
          </w:tcPr>
          <w:p w14:paraId="7FA3C5E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Предлаже се укидање показатеља. </w:t>
            </w:r>
          </w:p>
        </w:tc>
      </w:tr>
    </w:tbl>
    <w:p w14:paraId="06FDC46B" w14:textId="77777777" w:rsidR="008C2F5B" w:rsidRPr="00E22794" w:rsidRDefault="008C2F5B" w:rsidP="008C2F5B">
      <w:pPr>
        <w:spacing w:after="0" w:line="240" w:lineRule="auto"/>
        <w:rPr>
          <w:rFonts w:asciiTheme="minorHAnsi" w:hAnsiTheme="minorHAnsi" w:cstheme="minorHAnsi"/>
          <w:sz w:val="14"/>
          <w:szCs w:val="14"/>
          <w:lang w:val="sr-Cyrl-RS"/>
        </w:rPr>
      </w:pPr>
    </w:p>
    <w:p w14:paraId="50650301"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4111"/>
        <w:gridCol w:w="1134"/>
        <w:gridCol w:w="1559"/>
        <w:gridCol w:w="2046"/>
      </w:tblGrid>
      <w:tr w:rsidR="008C2F5B" w:rsidRPr="008A473D" w14:paraId="309D880F" w14:textId="77777777" w:rsidTr="00D533FF">
        <w:trPr>
          <w:trHeight w:val="555"/>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E3117CD"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C6AF68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E8077D4"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181D13C"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C44E71A"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A62B76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8228D90"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D3045DA" w14:textId="77777777" w:rsidTr="00D533FF">
        <w:trPr>
          <w:trHeight w:val="253"/>
          <w:jc w:val="center"/>
        </w:trPr>
        <w:tc>
          <w:tcPr>
            <w:tcW w:w="3114" w:type="dxa"/>
            <w:vMerge/>
            <w:vAlign w:val="center"/>
          </w:tcPr>
          <w:p w14:paraId="26796A83"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1AF7ECDF"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3446F337"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4111" w:type="dxa"/>
            <w:vMerge/>
            <w:vAlign w:val="center"/>
          </w:tcPr>
          <w:p w14:paraId="20ED546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134" w:type="dxa"/>
            <w:vMerge/>
            <w:vAlign w:val="center"/>
          </w:tcPr>
          <w:p w14:paraId="4BCBE1F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559" w:type="dxa"/>
            <w:vMerge/>
            <w:vAlign w:val="center"/>
          </w:tcPr>
          <w:p w14:paraId="67A78AF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046" w:type="dxa"/>
            <w:vMerge/>
            <w:vAlign w:val="center"/>
          </w:tcPr>
          <w:p w14:paraId="218A9985"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6D371854" w14:textId="77777777" w:rsidTr="00D533FF">
        <w:trPr>
          <w:trHeight w:val="134"/>
          <w:jc w:val="center"/>
        </w:trPr>
        <w:tc>
          <w:tcPr>
            <w:tcW w:w="3114" w:type="dxa"/>
            <w:shd w:val="clear" w:color="auto" w:fill="F4CCCC"/>
          </w:tcPr>
          <w:p w14:paraId="1FF4A16D" w14:textId="77777777" w:rsidR="008C2F5B" w:rsidRPr="00E22794" w:rsidRDefault="008C2F5B" w:rsidP="00D533FF">
            <w:pPr>
              <w:widowControl w:val="0"/>
              <w:spacing w:after="0"/>
              <w:rPr>
                <w:rFonts w:asciiTheme="minorHAnsi" w:hAnsiTheme="minorHAnsi" w:cstheme="minorHAnsi"/>
                <w:sz w:val="18"/>
                <w:szCs w:val="18"/>
                <w:lang w:val="sr-Cyrl-RS"/>
              </w:rPr>
            </w:pPr>
            <w:r w:rsidRPr="00E22794">
              <w:rPr>
                <w:rFonts w:asciiTheme="minorHAnsi" w:hAnsiTheme="minorHAnsi" w:cstheme="minorHAnsi"/>
                <w:sz w:val="18"/>
                <w:szCs w:val="18"/>
                <w:lang w:val="sr-Cyrl-RS"/>
              </w:rPr>
              <w:t>1.3.4.1 Израда и примена методологије за управљање променама у области е-управе</w:t>
            </w:r>
          </w:p>
        </w:tc>
        <w:tc>
          <w:tcPr>
            <w:tcW w:w="992" w:type="dxa"/>
            <w:shd w:val="clear" w:color="auto" w:fill="F4CCCC"/>
          </w:tcPr>
          <w:p w14:paraId="06E1954A" w14:textId="77777777" w:rsidR="008C2F5B" w:rsidRPr="00E22794" w:rsidRDefault="008C2F5B" w:rsidP="00D533FF">
            <w:pPr>
              <w:widowControl w:val="0"/>
              <w:spacing w:after="0"/>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F4CCCC"/>
          </w:tcPr>
          <w:p w14:paraId="1728DE53" w14:textId="77777777" w:rsidR="008C2F5B" w:rsidRPr="00E22794" w:rsidRDefault="008C2F5B" w:rsidP="00D533FF">
            <w:pPr>
              <w:widowControl w:val="0"/>
              <w:spacing w:after="0"/>
              <w:rPr>
                <w:rFonts w:asciiTheme="minorHAnsi" w:hAnsiTheme="minorHAnsi" w:cstheme="minorHAnsi"/>
                <w:sz w:val="18"/>
                <w:szCs w:val="18"/>
                <w:lang w:val="sr-Cyrl-RS"/>
              </w:rPr>
            </w:pPr>
            <w:r w:rsidRPr="00E22794">
              <w:rPr>
                <w:rFonts w:asciiTheme="minorHAnsi" w:hAnsiTheme="minorHAnsi" w:cstheme="minorHAnsi"/>
                <w:sz w:val="18"/>
                <w:szCs w:val="18"/>
                <w:lang w:val="sr-Cyrl-RS"/>
              </w:rPr>
              <w:t>Нема података</w:t>
            </w:r>
          </w:p>
        </w:tc>
        <w:tc>
          <w:tcPr>
            <w:tcW w:w="4111" w:type="dxa"/>
            <w:shd w:val="clear" w:color="auto" w:fill="F4CCCC"/>
          </w:tcPr>
          <w:p w14:paraId="15E5D099" w14:textId="77777777" w:rsidR="008C2F5B" w:rsidRPr="00E22794" w:rsidRDefault="008C2F5B" w:rsidP="00D533FF">
            <w:pPr>
              <w:widowControl w:val="0"/>
              <w:spacing w:after="0"/>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Пројекат EDGe</w:t>
            </w:r>
          </w:p>
          <w:p w14:paraId="2C804B22" w14:textId="77777777" w:rsidR="008C2F5B" w:rsidRPr="00E22794" w:rsidRDefault="008C2F5B" w:rsidP="00D533FF">
            <w:pPr>
              <w:widowControl w:val="0"/>
              <w:spacing w:after="0"/>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Активност се финансира из Пројекта унапређења услуга електронске управе који РС реализује са СБ и подаци о висини средстава су јавно доступни на вези: </w:t>
            </w:r>
            <w:hyperlink r:id="rId62">
              <w:r w:rsidRPr="00E22794">
                <w:rPr>
                  <w:rFonts w:asciiTheme="minorHAnsi" w:hAnsiTheme="minorHAnsi" w:cstheme="minorHAnsi"/>
                  <w:color w:val="1155CC"/>
                  <w:sz w:val="18"/>
                  <w:szCs w:val="18"/>
                  <w:u w:val="single"/>
                  <w:lang w:val="sr-Cyrl-RS"/>
                </w:rPr>
                <w:t>http://documents.worldbank.org/curated/en/147451554736280651/pdf/Serbia-Enabling-Digital-Governance-Project.pdf</w:t>
              </w:r>
            </w:hyperlink>
            <w:r w:rsidRPr="00E22794">
              <w:rPr>
                <w:rFonts w:asciiTheme="minorHAnsi" w:hAnsiTheme="minorHAnsi" w:cstheme="minorHAnsi"/>
                <w:sz w:val="18"/>
                <w:szCs w:val="18"/>
                <w:lang w:val="sr-Cyrl-RS"/>
              </w:rPr>
              <w:t xml:space="preserve"> </w:t>
            </w:r>
          </w:p>
          <w:p w14:paraId="50CF311D" w14:textId="77777777" w:rsidR="008C2F5B" w:rsidRPr="00E22794" w:rsidRDefault="008C2F5B" w:rsidP="00D533FF">
            <w:pPr>
              <w:widowControl w:val="0"/>
              <w:spacing w:after="0"/>
              <w:rPr>
                <w:rFonts w:asciiTheme="minorHAnsi" w:hAnsiTheme="minorHAnsi" w:cstheme="minorHAnsi"/>
                <w:sz w:val="18"/>
                <w:szCs w:val="18"/>
                <w:lang w:val="sr-Cyrl-RS"/>
              </w:rPr>
            </w:pPr>
          </w:p>
          <w:p w14:paraId="379C169A" w14:textId="77777777" w:rsidR="008C2F5B" w:rsidRPr="00E22794" w:rsidRDefault="008C2F5B" w:rsidP="00D533FF">
            <w:pPr>
              <w:widowControl w:val="0"/>
              <w:spacing w:after="0"/>
              <w:rPr>
                <w:rFonts w:asciiTheme="minorHAnsi" w:hAnsiTheme="minorHAnsi" w:cstheme="minorHAnsi"/>
                <w:sz w:val="18"/>
                <w:szCs w:val="18"/>
                <w:lang w:val="sr-Cyrl-RS"/>
              </w:rPr>
            </w:pPr>
            <w:r w:rsidRPr="00E22794">
              <w:rPr>
                <w:rFonts w:asciiTheme="minorHAnsi" w:hAnsiTheme="minorHAnsi" w:cstheme="minorHAnsi"/>
                <w:sz w:val="18"/>
                <w:szCs w:val="18"/>
                <w:lang w:val="sr-Cyrl-RS"/>
              </w:rPr>
              <w:t>4. квартал 2022.</w:t>
            </w:r>
          </w:p>
        </w:tc>
        <w:tc>
          <w:tcPr>
            <w:tcW w:w="1134" w:type="dxa"/>
            <w:shd w:val="clear" w:color="auto" w:fill="F4CCCC"/>
          </w:tcPr>
          <w:p w14:paraId="7A1BEF7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559" w:type="dxa"/>
            <w:shd w:val="clear" w:color="auto" w:fill="F4CCCC"/>
          </w:tcPr>
          <w:p w14:paraId="1CBE295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046" w:type="dxa"/>
            <w:shd w:val="clear" w:color="auto" w:fill="F4CCCC"/>
          </w:tcPr>
          <w:p w14:paraId="46455768"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6BA58463" w14:textId="77777777" w:rsidTr="00D533FF">
        <w:trPr>
          <w:trHeight w:val="1347"/>
          <w:jc w:val="center"/>
        </w:trPr>
        <w:tc>
          <w:tcPr>
            <w:tcW w:w="3114" w:type="dxa"/>
          </w:tcPr>
          <w:p w14:paraId="75AD4FC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1.3.4.2: Израда комуникационе стратегије ИТЕ за промоцију електронских услуга</w:t>
            </w:r>
          </w:p>
        </w:tc>
        <w:tc>
          <w:tcPr>
            <w:tcW w:w="992" w:type="dxa"/>
          </w:tcPr>
          <w:p w14:paraId="14D9F8C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0929DDC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4111" w:type="dxa"/>
          </w:tcPr>
          <w:p w14:paraId="262D31C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Промена фокуса услед пандемије</w:t>
            </w:r>
          </w:p>
        </w:tc>
        <w:tc>
          <w:tcPr>
            <w:tcW w:w="1134" w:type="dxa"/>
          </w:tcPr>
          <w:p w14:paraId="2EDC1C2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4D31C59C" w14:textId="77777777" w:rsidR="008C2F5B" w:rsidRPr="00E22794" w:rsidRDefault="008C2F5B" w:rsidP="00D533FF">
            <w:pPr>
              <w:ind w:hanging="2"/>
              <w:rPr>
                <w:rFonts w:asciiTheme="minorHAnsi" w:hAnsiTheme="minorHAnsi" w:cstheme="minorHAnsi"/>
                <w:sz w:val="18"/>
                <w:szCs w:val="18"/>
                <w:lang w:val="sr-Cyrl-RS"/>
              </w:rPr>
            </w:pPr>
          </w:p>
        </w:tc>
        <w:tc>
          <w:tcPr>
            <w:tcW w:w="1559" w:type="dxa"/>
          </w:tcPr>
          <w:p w14:paraId="0976D4A8" w14:textId="77777777" w:rsidR="008C2F5B" w:rsidRPr="00E22794" w:rsidRDefault="008C2F5B" w:rsidP="00D533FF">
            <w:pPr>
              <w:ind w:hanging="2"/>
              <w:rPr>
                <w:rFonts w:asciiTheme="minorHAnsi" w:hAnsiTheme="minorHAnsi" w:cstheme="minorHAnsi"/>
                <w:sz w:val="18"/>
                <w:szCs w:val="18"/>
                <w:lang w:val="sr-Cyrl-RS"/>
              </w:rPr>
            </w:pPr>
          </w:p>
        </w:tc>
        <w:tc>
          <w:tcPr>
            <w:tcW w:w="2046" w:type="dxa"/>
          </w:tcPr>
          <w:p w14:paraId="2EC8E27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Идентификовати циљане публике, дефинисати поруке и механизме преноса порука у оквиру комуникационе стратегије Канцеларије за ИТЕ.</w:t>
            </w:r>
          </w:p>
        </w:tc>
      </w:tr>
      <w:tr w:rsidR="008C2F5B" w:rsidRPr="008A473D" w14:paraId="244057D4" w14:textId="77777777" w:rsidTr="00D533FF">
        <w:trPr>
          <w:trHeight w:val="564"/>
          <w:jc w:val="center"/>
        </w:trPr>
        <w:tc>
          <w:tcPr>
            <w:tcW w:w="3114" w:type="dxa"/>
          </w:tcPr>
          <w:p w14:paraId="47D4C5E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1.3.4.3: Спровођење комуникационе стратегије ИТЕ за промоцију електронских услуга</w:t>
            </w:r>
          </w:p>
        </w:tc>
        <w:tc>
          <w:tcPr>
            <w:tcW w:w="992" w:type="dxa"/>
          </w:tcPr>
          <w:p w14:paraId="48B8CCD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7496339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4111" w:type="dxa"/>
          </w:tcPr>
          <w:p w14:paraId="4146BEA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Промена фокуса услед пандемије </w:t>
            </w:r>
          </w:p>
        </w:tc>
        <w:tc>
          <w:tcPr>
            <w:tcW w:w="1134" w:type="dxa"/>
          </w:tcPr>
          <w:p w14:paraId="520D554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559" w:type="dxa"/>
          </w:tcPr>
          <w:p w14:paraId="648C5BC1" w14:textId="77777777" w:rsidR="008C2F5B" w:rsidRPr="00E22794" w:rsidRDefault="008C2F5B" w:rsidP="00D533FF">
            <w:pPr>
              <w:ind w:hanging="2"/>
              <w:rPr>
                <w:rFonts w:asciiTheme="minorHAnsi" w:hAnsiTheme="minorHAnsi" w:cstheme="minorHAnsi"/>
                <w:sz w:val="18"/>
                <w:szCs w:val="18"/>
                <w:lang w:val="sr-Cyrl-RS"/>
              </w:rPr>
            </w:pPr>
          </w:p>
        </w:tc>
        <w:tc>
          <w:tcPr>
            <w:tcW w:w="2046" w:type="dxa"/>
          </w:tcPr>
          <w:p w14:paraId="77A8DD57" w14:textId="77777777" w:rsidR="008C2F5B" w:rsidRPr="00E22794" w:rsidRDefault="008C2F5B" w:rsidP="00D533FF">
            <w:pPr>
              <w:ind w:hanging="2"/>
              <w:rPr>
                <w:rFonts w:asciiTheme="minorHAnsi" w:hAnsiTheme="minorHAnsi" w:cstheme="minorHAnsi"/>
                <w:sz w:val="18"/>
                <w:szCs w:val="18"/>
                <w:lang w:val="sr-Cyrl-RS"/>
              </w:rPr>
            </w:pPr>
          </w:p>
        </w:tc>
      </w:tr>
    </w:tbl>
    <w:p w14:paraId="5376385B"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795CDAD0"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3969"/>
        <w:gridCol w:w="1276"/>
        <w:gridCol w:w="1324"/>
      </w:tblGrid>
      <w:tr w:rsidR="008C2F5B" w:rsidRPr="008A473D" w14:paraId="28726863" w14:textId="77777777" w:rsidTr="00D533FF">
        <w:trPr>
          <w:trHeight w:val="198"/>
          <w:jc w:val="center"/>
        </w:trPr>
        <w:tc>
          <w:tcPr>
            <w:tcW w:w="7366" w:type="dxa"/>
            <w:gridSpan w:val="5"/>
            <w:vMerge w:val="restart"/>
            <w:shd w:val="clear" w:color="auto" w:fill="F9CB9C"/>
          </w:tcPr>
          <w:p w14:paraId="7A43630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1.3.5: Имплементација јединственог управног места</w:t>
            </w:r>
          </w:p>
          <w:p w14:paraId="063A30E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МУДЛС</w:t>
            </w:r>
          </w:p>
        </w:tc>
        <w:tc>
          <w:tcPr>
            <w:tcW w:w="6569" w:type="dxa"/>
            <w:gridSpan w:val="3"/>
            <w:shd w:val="clear" w:color="auto" w:fill="F9CB9C"/>
          </w:tcPr>
          <w:p w14:paraId="0172B41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37D75196" w14:textId="77777777" w:rsidTr="00D533FF">
        <w:trPr>
          <w:trHeight w:val="198"/>
          <w:jc w:val="center"/>
        </w:trPr>
        <w:tc>
          <w:tcPr>
            <w:tcW w:w="7366" w:type="dxa"/>
            <w:gridSpan w:val="5"/>
            <w:vMerge/>
            <w:shd w:val="clear" w:color="auto" w:fill="F9CB9C"/>
          </w:tcPr>
          <w:p w14:paraId="481B55A3" w14:textId="77777777" w:rsidR="008C2F5B" w:rsidRPr="00E22794" w:rsidRDefault="008C2F5B" w:rsidP="00D533FF">
            <w:pPr>
              <w:ind w:hanging="2"/>
              <w:rPr>
                <w:rFonts w:asciiTheme="minorHAnsi" w:hAnsiTheme="minorHAnsi" w:cstheme="minorHAnsi"/>
                <w:sz w:val="18"/>
                <w:szCs w:val="18"/>
                <w:lang w:val="sr-Cyrl-RS"/>
              </w:rPr>
            </w:pPr>
          </w:p>
        </w:tc>
        <w:tc>
          <w:tcPr>
            <w:tcW w:w="6569" w:type="dxa"/>
            <w:gridSpan w:val="3"/>
            <w:shd w:val="clear" w:color="auto" w:fill="auto"/>
          </w:tcPr>
          <w:p w14:paraId="5BB131F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2C2DF0A3" w14:textId="77777777" w:rsidTr="00D533FF">
        <w:trPr>
          <w:jc w:val="center"/>
        </w:trPr>
        <w:tc>
          <w:tcPr>
            <w:tcW w:w="3114" w:type="dxa"/>
            <w:shd w:val="clear" w:color="auto" w:fill="CFE2F3"/>
          </w:tcPr>
          <w:p w14:paraId="5A61B47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715441C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486CF46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16E9877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17FE848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3969" w:type="dxa"/>
            <w:shd w:val="clear" w:color="auto" w:fill="CFE2F3"/>
          </w:tcPr>
          <w:p w14:paraId="1A2DD2A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276" w:type="dxa"/>
            <w:shd w:val="clear" w:color="auto" w:fill="CFE2F3"/>
          </w:tcPr>
          <w:p w14:paraId="6AF82F2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324" w:type="dxa"/>
            <w:shd w:val="clear" w:color="auto" w:fill="CFE2F3"/>
          </w:tcPr>
          <w:p w14:paraId="4E36ECF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B19E1B2" w14:textId="77777777" w:rsidTr="00D533FF">
        <w:trPr>
          <w:jc w:val="center"/>
        </w:trPr>
        <w:tc>
          <w:tcPr>
            <w:tcW w:w="3114" w:type="dxa"/>
          </w:tcPr>
          <w:p w14:paraId="7975716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Број услуга за које је успостављено јединствено управно место (ЈУМ)</w:t>
            </w:r>
          </w:p>
        </w:tc>
        <w:tc>
          <w:tcPr>
            <w:tcW w:w="992" w:type="dxa"/>
          </w:tcPr>
          <w:p w14:paraId="298D8F7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36C5572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w:t>
            </w:r>
          </w:p>
        </w:tc>
        <w:tc>
          <w:tcPr>
            <w:tcW w:w="992" w:type="dxa"/>
          </w:tcPr>
          <w:p w14:paraId="4BACDF8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w:t>
            </w:r>
          </w:p>
        </w:tc>
        <w:tc>
          <w:tcPr>
            <w:tcW w:w="1134" w:type="dxa"/>
          </w:tcPr>
          <w:p w14:paraId="4208745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w:t>
            </w:r>
          </w:p>
        </w:tc>
        <w:tc>
          <w:tcPr>
            <w:tcW w:w="3969" w:type="dxa"/>
          </w:tcPr>
          <w:p w14:paraId="59642B2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Број услуга је различит, јер је у питању пилот пројекат. Најчешће пружане услуге на шалтерима ЈУМ су из области социјалне заштите, имовинских односа и услуге јавних предузећа. </w:t>
            </w:r>
          </w:p>
        </w:tc>
        <w:tc>
          <w:tcPr>
            <w:tcW w:w="1276" w:type="dxa"/>
          </w:tcPr>
          <w:p w14:paraId="72D9946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w:t>
            </w:r>
          </w:p>
        </w:tc>
        <w:tc>
          <w:tcPr>
            <w:tcW w:w="1324" w:type="dxa"/>
          </w:tcPr>
          <w:p w14:paraId="201EDD3B" w14:textId="77777777" w:rsidR="008C2F5B" w:rsidRPr="00E22794" w:rsidRDefault="008C2F5B" w:rsidP="00D533FF">
            <w:pPr>
              <w:ind w:hanging="2"/>
              <w:rPr>
                <w:rFonts w:asciiTheme="minorHAnsi" w:hAnsiTheme="minorHAnsi" w:cstheme="minorHAnsi"/>
                <w:sz w:val="18"/>
                <w:szCs w:val="18"/>
                <w:lang w:val="sr-Cyrl-RS"/>
              </w:rPr>
            </w:pPr>
          </w:p>
        </w:tc>
      </w:tr>
    </w:tbl>
    <w:p w14:paraId="0AF44B86" w14:textId="77777777" w:rsidR="008C2F5B" w:rsidRPr="00E22794" w:rsidRDefault="008C2F5B" w:rsidP="008C2F5B">
      <w:pPr>
        <w:spacing w:after="0" w:line="240" w:lineRule="auto"/>
        <w:rPr>
          <w:rFonts w:asciiTheme="minorHAnsi" w:hAnsiTheme="minorHAnsi" w:cstheme="minorHAnsi"/>
          <w:sz w:val="14"/>
          <w:szCs w:val="14"/>
          <w:lang w:val="sr-Cyrl-RS"/>
        </w:rPr>
      </w:pPr>
    </w:p>
    <w:p w14:paraId="59020FB2" w14:textId="77777777" w:rsidR="008C2F5B" w:rsidRPr="00E22794" w:rsidRDefault="008C2F5B" w:rsidP="008C2F5B">
      <w:pPr>
        <w:spacing w:after="0" w:line="240" w:lineRule="auto"/>
        <w:rPr>
          <w:rFonts w:asciiTheme="minorHAnsi" w:hAnsiTheme="minorHAnsi" w:cstheme="minorHAnsi"/>
          <w:sz w:val="14"/>
          <w:szCs w:val="14"/>
          <w:lang w:val="sr-Cyrl-RS"/>
        </w:rPr>
      </w:pPr>
    </w:p>
    <w:p w14:paraId="3F210C76"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3544"/>
        <w:gridCol w:w="1701"/>
        <w:gridCol w:w="2126"/>
        <w:gridCol w:w="1479"/>
      </w:tblGrid>
      <w:tr w:rsidR="008C2F5B" w:rsidRPr="008A473D" w14:paraId="75C12737"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1E7DAD0"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6C2567F"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87D269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43D801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668A08B"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6E3BD54"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9E30845"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28B61DF" w14:textId="77777777" w:rsidTr="00D533FF">
        <w:trPr>
          <w:trHeight w:val="253"/>
          <w:tblHeader/>
          <w:jc w:val="center"/>
        </w:trPr>
        <w:tc>
          <w:tcPr>
            <w:tcW w:w="3114" w:type="dxa"/>
            <w:vMerge/>
            <w:vAlign w:val="center"/>
          </w:tcPr>
          <w:p w14:paraId="0E0A5541"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3D756439"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5B92AEB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3544" w:type="dxa"/>
            <w:vMerge/>
            <w:vAlign w:val="center"/>
          </w:tcPr>
          <w:p w14:paraId="2546157A"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701" w:type="dxa"/>
            <w:vMerge/>
            <w:vAlign w:val="center"/>
          </w:tcPr>
          <w:p w14:paraId="0CB29F1F"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126" w:type="dxa"/>
            <w:vMerge/>
            <w:vAlign w:val="center"/>
          </w:tcPr>
          <w:p w14:paraId="3B8F2BC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479" w:type="dxa"/>
            <w:vMerge/>
            <w:vAlign w:val="center"/>
          </w:tcPr>
          <w:p w14:paraId="7E8F17A7"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2A0DA8EF" w14:textId="77777777" w:rsidTr="00D533FF">
        <w:trPr>
          <w:trHeight w:val="1572"/>
          <w:jc w:val="center"/>
        </w:trPr>
        <w:tc>
          <w:tcPr>
            <w:tcW w:w="3114" w:type="dxa"/>
          </w:tcPr>
          <w:p w14:paraId="483679C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1.3.5.1: Израда студије о начинима успостављања јединственог управног места на републичком и локалном нивоу са преопорукама о критеријумима избора услуга за које се примењује</w:t>
            </w:r>
          </w:p>
        </w:tc>
        <w:tc>
          <w:tcPr>
            <w:tcW w:w="992" w:type="dxa"/>
          </w:tcPr>
          <w:p w14:paraId="6CE9E7D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tcPr>
          <w:p w14:paraId="646FC6D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3544" w:type="dxa"/>
          </w:tcPr>
          <w:p w14:paraId="2F2C3F0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Нису обезбеђена финансијска средства.</w:t>
            </w:r>
            <w:r w:rsidRPr="00E22794">
              <w:rPr>
                <w:rFonts w:asciiTheme="minorHAnsi" w:hAnsiTheme="minorHAnsi" w:cstheme="minorHAnsi"/>
                <w:color w:val="FFFFFF"/>
                <w:sz w:val="18"/>
                <w:szCs w:val="18"/>
                <w:lang w:val="sr-Cyrl-RS"/>
              </w:rPr>
              <w:t>.</w:t>
            </w:r>
          </w:p>
        </w:tc>
        <w:tc>
          <w:tcPr>
            <w:tcW w:w="1701" w:type="dxa"/>
          </w:tcPr>
          <w:p w14:paraId="4F7B0BB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Једношалтерски систем.</w:t>
            </w:r>
          </w:p>
          <w:p w14:paraId="3E7C73D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изузетно релевантна.</w:t>
            </w:r>
          </w:p>
          <w:p w14:paraId="4774160E" w14:textId="77777777" w:rsidR="008C2F5B" w:rsidRPr="00E22794" w:rsidRDefault="008C2F5B" w:rsidP="00D533FF">
            <w:pPr>
              <w:ind w:hanging="2"/>
              <w:rPr>
                <w:rFonts w:asciiTheme="minorHAnsi" w:hAnsiTheme="minorHAnsi" w:cstheme="minorHAnsi"/>
                <w:sz w:val="18"/>
                <w:szCs w:val="18"/>
                <w:lang w:val="sr-Cyrl-RS"/>
              </w:rPr>
            </w:pPr>
          </w:p>
        </w:tc>
        <w:tc>
          <w:tcPr>
            <w:tcW w:w="2126" w:type="dxa"/>
          </w:tcPr>
          <w:p w14:paraId="4B7EFDF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пружања услуга.</w:t>
            </w:r>
          </w:p>
        </w:tc>
        <w:tc>
          <w:tcPr>
            <w:tcW w:w="1479" w:type="dxa"/>
          </w:tcPr>
          <w:p w14:paraId="61E1AF4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Предлаже се реализација активности у новом АП 2023.-2025.</w:t>
            </w:r>
          </w:p>
        </w:tc>
      </w:tr>
      <w:tr w:rsidR="008C2F5B" w:rsidRPr="008A473D" w14:paraId="1071A458" w14:textId="77777777" w:rsidTr="00D533FF">
        <w:trPr>
          <w:trHeight w:val="1572"/>
          <w:jc w:val="center"/>
        </w:trPr>
        <w:tc>
          <w:tcPr>
            <w:tcW w:w="3114" w:type="dxa"/>
          </w:tcPr>
          <w:p w14:paraId="69169B8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1.3.5.2: Имплементација пилот јединственог управног места за ЈЛС у складу са препорукама студије из активности 1.3.5.1</w:t>
            </w:r>
          </w:p>
        </w:tc>
        <w:tc>
          <w:tcPr>
            <w:tcW w:w="992" w:type="dxa"/>
          </w:tcPr>
          <w:p w14:paraId="2358BD6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tcPr>
          <w:p w14:paraId="1E66862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3544" w:type="dxa"/>
          </w:tcPr>
          <w:p w14:paraId="5E34BA4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До сада је у РС отворено 14 управних места у општинама: Лазаревац, Шабац, Житиште, Смедеревска Паланка, Бела Паланка, Сомбор, Крушевац, Власотинце, Ужице, Горњи Милановац, Рача, Пирот, Куршумлија и Стара Пазова. Потписани су уговори о реализацији ЈУМ у 3 ЈЛС: Параћин, Косјерић и Топола.</w:t>
            </w:r>
          </w:p>
        </w:tc>
        <w:tc>
          <w:tcPr>
            <w:tcW w:w="1701" w:type="dxa"/>
          </w:tcPr>
          <w:p w14:paraId="27DA9C7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Деконцентрација пружања услуга.</w:t>
            </w:r>
          </w:p>
          <w:p w14:paraId="08B1724D" w14:textId="77777777" w:rsidR="008C2F5B" w:rsidRPr="00E22794" w:rsidRDefault="008C2F5B" w:rsidP="00D533FF">
            <w:pPr>
              <w:ind w:hanging="2"/>
              <w:rPr>
                <w:rFonts w:asciiTheme="minorHAnsi" w:hAnsiTheme="minorHAnsi" w:cstheme="minorHAnsi"/>
                <w:sz w:val="18"/>
                <w:szCs w:val="18"/>
                <w:lang w:val="sr-Cyrl-RS"/>
              </w:rPr>
            </w:pPr>
          </w:p>
          <w:p w14:paraId="1A7AAB1F" w14:textId="77777777" w:rsidR="008C2F5B" w:rsidRPr="00E22794" w:rsidRDefault="008C2F5B" w:rsidP="00D533FF">
            <w:pPr>
              <w:ind w:hanging="2"/>
              <w:rPr>
                <w:rFonts w:asciiTheme="minorHAnsi" w:hAnsiTheme="minorHAnsi" w:cstheme="minorHAnsi"/>
                <w:sz w:val="18"/>
                <w:szCs w:val="18"/>
                <w:lang w:val="sr-Cyrl-RS"/>
              </w:rPr>
            </w:pPr>
          </w:p>
        </w:tc>
        <w:tc>
          <w:tcPr>
            <w:tcW w:w="2126" w:type="dxa"/>
          </w:tcPr>
          <w:p w14:paraId="6F03921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Успостављена ЈУМ.</w:t>
            </w:r>
          </w:p>
          <w:p w14:paraId="770931CE" w14:textId="77777777" w:rsidR="008C2F5B" w:rsidRPr="00E22794" w:rsidRDefault="008C2F5B" w:rsidP="00D533FF">
            <w:pPr>
              <w:ind w:hanging="2"/>
              <w:rPr>
                <w:rFonts w:asciiTheme="minorHAnsi" w:hAnsiTheme="minorHAnsi" w:cstheme="minorHAnsi"/>
                <w:sz w:val="18"/>
                <w:szCs w:val="18"/>
                <w:lang w:val="sr-Cyrl-RS"/>
              </w:rPr>
            </w:pPr>
          </w:p>
          <w:p w14:paraId="36C8B2E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Боља организација и пружање услуга на локалном нивоу.</w:t>
            </w:r>
          </w:p>
          <w:p w14:paraId="4C85417B" w14:textId="77777777" w:rsidR="008C2F5B" w:rsidRPr="00E22794" w:rsidRDefault="008C2F5B" w:rsidP="00D533FF">
            <w:pPr>
              <w:ind w:hanging="2"/>
              <w:rPr>
                <w:rFonts w:asciiTheme="minorHAnsi" w:hAnsiTheme="minorHAnsi" w:cstheme="minorHAnsi"/>
                <w:sz w:val="18"/>
                <w:szCs w:val="18"/>
                <w:lang w:val="sr-Cyrl-RS"/>
              </w:rPr>
            </w:pPr>
          </w:p>
        </w:tc>
        <w:tc>
          <w:tcPr>
            <w:tcW w:w="1479" w:type="dxa"/>
          </w:tcPr>
          <w:p w14:paraId="2F2DF08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Наставити са даљим спровођењем.</w:t>
            </w:r>
          </w:p>
        </w:tc>
      </w:tr>
      <w:tr w:rsidR="008C2F5B" w:rsidRPr="008A473D" w14:paraId="67CB2111" w14:textId="77777777" w:rsidTr="00D533FF">
        <w:trPr>
          <w:trHeight w:val="1572"/>
          <w:jc w:val="center"/>
        </w:trPr>
        <w:tc>
          <w:tcPr>
            <w:tcW w:w="3114" w:type="dxa"/>
          </w:tcPr>
          <w:p w14:paraId="72BA7F0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1.3.5.3: Усвајање подзаконског акта којим се ближе уређује начин функционисања јединственог управног места</w:t>
            </w:r>
          </w:p>
        </w:tc>
        <w:tc>
          <w:tcPr>
            <w:tcW w:w="992" w:type="dxa"/>
          </w:tcPr>
          <w:p w14:paraId="77A7750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МДУСЛ</w:t>
            </w:r>
          </w:p>
        </w:tc>
        <w:tc>
          <w:tcPr>
            <w:tcW w:w="992" w:type="dxa"/>
          </w:tcPr>
          <w:p w14:paraId="6E41466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3544" w:type="dxa"/>
          </w:tcPr>
          <w:p w14:paraId="5937254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Формирана је РГ за израдау Предлога уредбе. Разлози за одступање од предвиђеног рока су различити нивои развијености локалних самоуправа, јер се уредбом жели постићи унифицираност и стандардизација процеса.</w:t>
            </w:r>
          </w:p>
        </w:tc>
        <w:tc>
          <w:tcPr>
            <w:tcW w:w="1701" w:type="dxa"/>
          </w:tcPr>
          <w:p w14:paraId="339CF2E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Функционалнија организација система пружања јавних услуга.</w:t>
            </w:r>
          </w:p>
          <w:p w14:paraId="271E410F" w14:textId="77777777" w:rsidR="008C2F5B" w:rsidRPr="00E22794" w:rsidRDefault="008C2F5B" w:rsidP="00D533FF">
            <w:pPr>
              <w:ind w:hanging="2"/>
              <w:rPr>
                <w:rFonts w:asciiTheme="minorHAnsi" w:hAnsiTheme="minorHAnsi" w:cstheme="minorHAnsi"/>
                <w:sz w:val="18"/>
                <w:szCs w:val="18"/>
                <w:lang w:val="sr-Cyrl-RS"/>
              </w:rPr>
            </w:pPr>
          </w:p>
          <w:p w14:paraId="4EB2B37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Ефикасна јавна управа.</w:t>
            </w:r>
          </w:p>
        </w:tc>
        <w:tc>
          <w:tcPr>
            <w:tcW w:w="2126" w:type="dxa"/>
          </w:tcPr>
          <w:p w14:paraId="389ACB7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Унификација и стандардизација процеса.</w:t>
            </w:r>
          </w:p>
          <w:p w14:paraId="257C9722" w14:textId="77777777" w:rsidR="008C2F5B" w:rsidRPr="00E22794" w:rsidRDefault="008C2F5B" w:rsidP="00D533FF">
            <w:pPr>
              <w:ind w:hanging="2"/>
              <w:rPr>
                <w:rFonts w:asciiTheme="minorHAnsi" w:hAnsiTheme="minorHAnsi" w:cstheme="minorHAnsi"/>
                <w:sz w:val="18"/>
                <w:szCs w:val="18"/>
                <w:lang w:val="sr-Cyrl-RS"/>
              </w:rPr>
            </w:pPr>
          </w:p>
          <w:p w14:paraId="37BEB357" w14:textId="77777777" w:rsidR="008C2F5B" w:rsidRPr="00E22794" w:rsidRDefault="008C2F5B" w:rsidP="00D533FF">
            <w:pPr>
              <w:ind w:hanging="2"/>
              <w:rPr>
                <w:rFonts w:asciiTheme="minorHAnsi" w:hAnsiTheme="minorHAnsi" w:cstheme="minorHAnsi"/>
                <w:sz w:val="18"/>
                <w:szCs w:val="18"/>
                <w:lang w:val="sr-Cyrl-RS"/>
              </w:rPr>
            </w:pPr>
          </w:p>
        </w:tc>
        <w:tc>
          <w:tcPr>
            <w:tcW w:w="1479" w:type="dxa"/>
          </w:tcPr>
          <w:p w14:paraId="29F2EF1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Успоставити законски оквир. </w:t>
            </w:r>
          </w:p>
        </w:tc>
      </w:tr>
    </w:tbl>
    <w:p w14:paraId="76C06F9A" w14:textId="77777777" w:rsidR="008C2F5B" w:rsidRPr="00E22794" w:rsidRDefault="008C2F5B" w:rsidP="008C2F5B">
      <w:pPr>
        <w:spacing w:after="0" w:line="240" w:lineRule="auto"/>
        <w:rPr>
          <w:rFonts w:asciiTheme="minorHAnsi" w:hAnsiTheme="minorHAnsi" w:cstheme="minorHAnsi"/>
          <w:sz w:val="14"/>
          <w:szCs w:val="14"/>
          <w:lang w:val="sr-Cyrl-RS"/>
        </w:rPr>
      </w:pPr>
    </w:p>
    <w:p w14:paraId="4F864C66"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2268"/>
        <w:gridCol w:w="2410"/>
        <w:gridCol w:w="1876"/>
      </w:tblGrid>
      <w:tr w:rsidR="008C2F5B" w:rsidRPr="008A473D" w14:paraId="6593700C" w14:textId="77777777" w:rsidTr="00D533FF">
        <w:trPr>
          <w:trHeight w:val="396"/>
          <w:jc w:val="center"/>
        </w:trPr>
        <w:tc>
          <w:tcPr>
            <w:tcW w:w="7366" w:type="dxa"/>
            <w:gridSpan w:val="5"/>
            <w:vMerge w:val="restart"/>
            <w:shd w:val="clear" w:color="auto" w:fill="B6D7A8"/>
          </w:tcPr>
          <w:p w14:paraId="6E2DBCC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Посебан циљ 1. 4. Отварање података у јавној управи</w:t>
            </w:r>
          </w:p>
          <w:p w14:paraId="6BB0AC7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p w14:paraId="73D5EAE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Оствареност показатеља: 60% остварених и 40% неостварених</w:t>
            </w:r>
          </w:p>
        </w:tc>
        <w:tc>
          <w:tcPr>
            <w:tcW w:w="6554" w:type="dxa"/>
            <w:gridSpan w:val="3"/>
            <w:shd w:val="clear" w:color="auto" w:fill="B6D7A8"/>
          </w:tcPr>
          <w:p w14:paraId="70A0D83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7462AE9E" w14:textId="77777777" w:rsidTr="00D533FF">
        <w:trPr>
          <w:trHeight w:val="396"/>
          <w:jc w:val="center"/>
        </w:trPr>
        <w:tc>
          <w:tcPr>
            <w:tcW w:w="7366" w:type="dxa"/>
            <w:gridSpan w:val="5"/>
            <w:vMerge/>
            <w:shd w:val="clear" w:color="auto" w:fill="B6D7A8"/>
          </w:tcPr>
          <w:p w14:paraId="643E73DE" w14:textId="77777777" w:rsidR="008C2F5B" w:rsidRPr="00E22794" w:rsidRDefault="008C2F5B" w:rsidP="00D533FF">
            <w:pPr>
              <w:rPr>
                <w:rFonts w:asciiTheme="minorHAnsi" w:hAnsiTheme="minorHAnsi" w:cstheme="minorHAnsi"/>
                <w:sz w:val="18"/>
                <w:szCs w:val="18"/>
                <w:lang w:val="sr-Cyrl-RS"/>
              </w:rPr>
            </w:pPr>
          </w:p>
        </w:tc>
        <w:tc>
          <w:tcPr>
            <w:tcW w:w="6554" w:type="dxa"/>
            <w:gridSpan w:val="3"/>
            <w:shd w:val="clear" w:color="auto" w:fill="auto"/>
          </w:tcPr>
          <w:p w14:paraId="4AF000F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Посебан циљ је релевантан за наредни период</w:t>
            </w:r>
          </w:p>
        </w:tc>
      </w:tr>
      <w:tr w:rsidR="008C2F5B" w:rsidRPr="008A473D" w14:paraId="3A6C58BF" w14:textId="77777777" w:rsidTr="00D533FF">
        <w:trPr>
          <w:jc w:val="center"/>
        </w:trPr>
        <w:tc>
          <w:tcPr>
            <w:tcW w:w="3114" w:type="dxa"/>
            <w:shd w:val="clear" w:color="auto" w:fill="CFE2F3"/>
          </w:tcPr>
          <w:p w14:paraId="08D1D2E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7494597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7A38B52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6C8B208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306C39F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268" w:type="dxa"/>
            <w:shd w:val="clear" w:color="auto" w:fill="CFE2F3"/>
          </w:tcPr>
          <w:p w14:paraId="42F82E2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10" w:type="dxa"/>
            <w:shd w:val="clear" w:color="auto" w:fill="CFE2F3"/>
          </w:tcPr>
          <w:p w14:paraId="460FEA0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876" w:type="dxa"/>
            <w:shd w:val="clear" w:color="auto" w:fill="CFE2F3"/>
          </w:tcPr>
          <w:p w14:paraId="6B91260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4CF4D62E" w14:textId="77777777" w:rsidTr="00D533FF">
        <w:trPr>
          <w:jc w:val="center"/>
        </w:trPr>
        <w:tc>
          <w:tcPr>
            <w:tcW w:w="3114" w:type="dxa"/>
          </w:tcPr>
          <w:p w14:paraId="6995637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скупова података доступних на Порталу отворених података (Број)</w:t>
            </w:r>
          </w:p>
        </w:tc>
        <w:tc>
          <w:tcPr>
            <w:tcW w:w="992" w:type="dxa"/>
            <w:vAlign w:val="center"/>
          </w:tcPr>
          <w:p w14:paraId="2314A78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250</w:t>
            </w:r>
          </w:p>
        </w:tc>
        <w:tc>
          <w:tcPr>
            <w:tcW w:w="1134" w:type="dxa"/>
            <w:vAlign w:val="center"/>
          </w:tcPr>
          <w:p w14:paraId="6A6C298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306</w:t>
            </w:r>
          </w:p>
        </w:tc>
        <w:tc>
          <w:tcPr>
            <w:tcW w:w="992" w:type="dxa"/>
            <w:vAlign w:val="center"/>
          </w:tcPr>
          <w:p w14:paraId="52821C6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500</w:t>
            </w:r>
          </w:p>
        </w:tc>
        <w:tc>
          <w:tcPr>
            <w:tcW w:w="1134" w:type="dxa"/>
            <w:vAlign w:val="center"/>
          </w:tcPr>
          <w:p w14:paraId="6489492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1643</w:t>
            </w:r>
          </w:p>
        </w:tc>
        <w:tc>
          <w:tcPr>
            <w:tcW w:w="2268" w:type="dxa"/>
            <w:vAlign w:val="center"/>
          </w:tcPr>
          <w:p w14:paraId="01C848EB" w14:textId="77777777" w:rsidR="008C2F5B" w:rsidRPr="00E22794" w:rsidRDefault="008C2F5B" w:rsidP="00D533FF">
            <w:pPr>
              <w:rPr>
                <w:rFonts w:asciiTheme="minorHAnsi" w:hAnsiTheme="minorHAnsi" w:cstheme="minorHAnsi"/>
                <w:sz w:val="18"/>
                <w:szCs w:val="18"/>
                <w:lang w:val="sr-Cyrl-RS"/>
              </w:rPr>
            </w:pPr>
            <w:hyperlink r:id="rId63">
              <w:r w:rsidRPr="00E22794">
                <w:rPr>
                  <w:rFonts w:asciiTheme="minorHAnsi" w:hAnsiTheme="minorHAnsi" w:cstheme="minorHAnsi"/>
                  <w:color w:val="1155CC"/>
                  <w:sz w:val="18"/>
                  <w:szCs w:val="18"/>
                  <w:u w:val="single"/>
                  <w:lang w:val="sr-Cyrl-RS"/>
                </w:rPr>
                <w:t>https://data.gov.rs/sr/</w:t>
              </w:r>
            </w:hyperlink>
            <w:r w:rsidRPr="00E22794">
              <w:rPr>
                <w:rFonts w:asciiTheme="minorHAnsi" w:hAnsiTheme="minorHAnsi" w:cstheme="minorHAnsi"/>
                <w:sz w:val="18"/>
                <w:szCs w:val="18"/>
                <w:lang w:val="sr-Cyrl-RS"/>
              </w:rPr>
              <w:t xml:space="preserve"> </w:t>
            </w:r>
          </w:p>
        </w:tc>
        <w:tc>
          <w:tcPr>
            <w:tcW w:w="2410" w:type="dxa"/>
            <w:vAlign w:val="center"/>
          </w:tcPr>
          <w:p w14:paraId="7BA21A7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750</w:t>
            </w:r>
          </w:p>
        </w:tc>
        <w:tc>
          <w:tcPr>
            <w:tcW w:w="1876" w:type="dxa"/>
          </w:tcPr>
          <w:p w14:paraId="14DF1351" w14:textId="77777777" w:rsidR="008C2F5B" w:rsidRPr="00E22794" w:rsidRDefault="008C2F5B" w:rsidP="00D533FF">
            <w:pPr>
              <w:rPr>
                <w:rFonts w:asciiTheme="minorHAnsi" w:hAnsiTheme="minorHAnsi" w:cstheme="minorHAnsi"/>
                <w:sz w:val="18"/>
                <w:szCs w:val="18"/>
                <w:lang w:val="sr-Cyrl-RS"/>
              </w:rPr>
            </w:pPr>
          </w:p>
        </w:tc>
      </w:tr>
      <w:tr w:rsidR="008C2F5B" w:rsidRPr="008A473D" w14:paraId="79BC0080" w14:textId="77777777" w:rsidTr="00D533FF">
        <w:trPr>
          <w:jc w:val="center"/>
        </w:trPr>
        <w:tc>
          <w:tcPr>
            <w:tcW w:w="3114" w:type="dxa"/>
          </w:tcPr>
          <w:p w14:paraId="67C96EB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корисника Портала отворених података (Број)</w:t>
            </w:r>
          </w:p>
        </w:tc>
        <w:tc>
          <w:tcPr>
            <w:tcW w:w="992" w:type="dxa"/>
            <w:vAlign w:val="center"/>
          </w:tcPr>
          <w:p w14:paraId="35A836D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500</w:t>
            </w:r>
          </w:p>
        </w:tc>
        <w:tc>
          <w:tcPr>
            <w:tcW w:w="1134" w:type="dxa"/>
            <w:vAlign w:val="center"/>
          </w:tcPr>
          <w:p w14:paraId="114BEAD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1051</w:t>
            </w:r>
          </w:p>
        </w:tc>
        <w:tc>
          <w:tcPr>
            <w:tcW w:w="992" w:type="dxa"/>
            <w:vAlign w:val="center"/>
          </w:tcPr>
          <w:p w14:paraId="287BDCD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1000</w:t>
            </w:r>
          </w:p>
        </w:tc>
        <w:tc>
          <w:tcPr>
            <w:tcW w:w="1134" w:type="dxa"/>
            <w:vAlign w:val="center"/>
          </w:tcPr>
          <w:p w14:paraId="32D4158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1498</w:t>
            </w:r>
          </w:p>
        </w:tc>
        <w:tc>
          <w:tcPr>
            <w:tcW w:w="2268" w:type="dxa"/>
            <w:vAlign w:val="center"/>
          </w:tcPr>
          <w:p w14:paraId="0D4B75DA" w14:textId="77777777" w:rsidR="008C2F5B" w:rsidRPr="00E22794" w:rsidRDefault="008C2F5B" w:rsidP="00D533FF">
            <w:pPr>
              <w:rPr>
                <w:rFonts w:asciiTheme="minorHAnsi" w:hAnsiTheme="minorHAnsi" w:cstheme="minorHAnsi"/>
                <w:sz w:val="18"/>
                <w:szCs w:val="18"/>
                <w:lang w:val="sr-Cyrl-RS"/>
              </w:rPr>
            </w:pPr>
            <w:hyperlink r:id="rId64">
              <w:r w:rsidRPr="00E22794">
                <w:rPr>
                  <w:rFonts w:asciiTheme="minorHAnsi" w:hAnsiTheme="minorHAnsi" w:cstheme="minorHAnsi"/>
                  <w:color w:val="1155CC"/>
                  <w:sz w:val="18"/>
                  <w:szCs w:val="18"/>
                  <w:u w:val="single"/>
                  <w:lang w:val="sr-Cyrl-RS"/>
                </w:rPr>
                <w:t>https://data.gov.rs/sr/</w:t>
              </w:r>
            </w:hyperlink>
            <w:r w:rsidRPr="00E22794">
              <w:rPr>
                <w:rFonts w:asciiTheme="minorHAnsi" w:hAnsiTheme="minorHAnsi" w:cstheme="minorHAnsi"/>
                <w:sz w:val="18"/>
                <w:szCs w:val="18"/>
                <w:lang w:val="sr-Cyrl-RS"/>
              </w:rPr>
              <w:t xml:space="preserve"> </w:t>
            </w:r>
          </w:p>
        </w:tc>
        <w:tc>
          <w:tcPr>
            <w:tcW w:w="2410" w:type="dxa"/>
            <w:vAlign w:val="center"/>
          </w:tcPr>
          <w:p w14:paraId="22F4E57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1200</w:t>
            </w:r>
          </w:p>
        </w:tc>
        <w:tc>
          <w:tcPr>
            <w:tcW w:w="1876" w:type="dxa"/>
          </w:tcPr>
          <w:p w14:paraId="2812F133" w14:textId="77777777" w:rsidR="008C2F5B" w:rsidRPr="00E22794" w:rsidRDefault="008C2F5B" w:rsidP="00D533FF">
            <w:pPr>
              <w:rPr>
                <w:rFonts w:asciiTheme="minorHAnsi" w:hAnsiTheme="minorHAnsi" w:cstheme="minorHAnsi"/>
                <w:sz w:val="18"/>
                <w:szCs w:val="18"/>
                <w:lang w:val="sr-Cyrl-RS"/>
              </w:rPr>
            </w:pPr>
          </w:p>
        </w:tc>
      </w:tr>
    </w:tbl>
    <w:p w14:paraId="3C6C1993"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1A1DE59C"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1985"/>
        <w:gridCol w:w="2551"/>
        <w:gridCol w:w="2048"/>
      </w:tblGrid>
      <w:tr w:rsidR="008C2F5B" w:rsidRPr="008A473D" w14:paraId="78228565" w14:textId="77777777" w:rsidTr="00D533FF">
        <w:trPr>
          <w:trHeight w:val="198"/>
          <w:jc w:val="center"/>
        </w:trPr>
        <w:tc>
          <w:tcPr>
            <w:tcW w:w="7366" w:type="dxa"/>
            <w:gridSpan w:val="5"/>
            <w:vMerge w:val="restart"/>
            <w:shd w:val="clear" w:color="auto" w:fill="F9CB9C"/>
          </w:tcPr>
          <w:p w14:paraId="07FE56E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1.4.1: Обезбеђење имплементације законског оквира за отворене податке</w:t>
            </w:r>
          </w:p>
          <w:p w14:paraId="4358D5D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84" w:type="dxa"/>
            <w:gridSpan w:val="3"/>
            <w:shd w:val="clear" w:color="auto" w:fill="F9CB9C"/>
          </w:tcPr>
          <w:p w14:paraId="420FEDC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32CA8D90" w14:textId="77777777" w:rsidTr="00D533FF">
        <w:trPr>
          <w:trHeight w:val="198"/>
          <w:jc w:val="center"/>
        </w:trPr>
        <w:tc>
          <w:tcPr>
            <w:tcW w:w="7366" w:type="dxa"/>
            <w:gridSpan w:val="5"/>
            <w:vMerge/>
            <w:shd w:val="clear" w:color="auto" w:fill="F9CB9C"/>
          </w:tcPr>
          <w:p w14:paraId="5F646F2C" w14:textId="77777777" w:rsidR="008C2F5B" w:rsidRPr="00E22794" w:rsidRDefault="008C2F5B" w:rsidP="00D533FF">
            <w:pPr>
              <w:ind w:hanging="2"/>
              <w:rPr>
                <w:rFonts w:asciiTheme="minorHAnsi" w:hAnsiTheme="minorHAnsi" w:cstheme="minorHAnsi"/>
                <w:sz w:val="18"/>
                <w:szCs w:val="18"/>
                <w:lang w:val="sr-Cyrl-RS"/>
              </w:rPr>
            </w:pPr>
          </w:p>
        </w:tc>
        <w:tc>
          <w:tcPr>
            <w:tcW w:w="6584" w:type="dxa"/>
            <w:gridSpan w:val="3"/>
            <w:shd w:val="clear" w:color="auto" w:fill="auto"/>
          </w:tcPr>
          <w:p w14:paraId="2B09D20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2D7F7BF8" w14:textId="77777777" w:rsidTr="00D533FF">
        <w:trPr>
          <w:jc w:val="center"/>
        </w:trPr>
        <w:tc>
          <w:tcPr>
            <w:tcW w:w="3114" w:type="dxa"/>
            <w:shd w:val="clear" w:color="auto" w:fill="CFE2F3"/>
          </w:tcPr>
          <w:p w14:paraId="1FA5AA4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31830F6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0BF2F4E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02AA1FE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5395CC0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(2021)</w:t>
            </w:r>
          </w:p>
        </w:tc>
        <w:tc>
          <w:tcPr>
            <w:tcW w:w="1985" w:type="dxa"/>
            <w:shd w:val="clear" w:color="auto" w:fill="CFE2F3"/>
          </w:tcPr>
          <w:p w14:paraId="34C1522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551" w:type="dxa"/>
            <w:shd w:val="clear" w:color="auto" w:fill="CFE2F3"/>
          </w:tcPr>
          <w:p w14:paraId="777AA88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коментари коментар</w:t>
            </w:r>
          </w:p>
        </w:tc>
        <w:tc>
          <w:tcPr>
            <w:tcW w:w="2048" w:type="dxa"/>
            <w:shd w:val="clear" w:color="auto" w:fill="CFE2F3"/>
          </w:tcPr>
          <w:p w14:paraId="37A0C3AC"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D4165AD" w14:textId="77777777" w:rsidTr="00D533FF">
        <w:trPr>
          <w:jc w:val="center"/>
        </w:trPr>
        <w:tc>
          <w:tcPr>
            <w:tcW w:w="3114" w:type="dxa"/>
          </w:tcPr>
          <w:p w14:paraId="0EC3B4C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органа јавне управе и других ималаца јавних овлашћења који деле/објављују отворене податке на Порталу отворених података (Број)</w:t>
            </w:r>
          </w:p>
        </w:tc>
        <w:tc>
          <w:tcPr>
            <w:tcW w:w="992" w:type="dxa"/>
          </w:tcPr>
          <w:p w14:paraId="04FC294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33</w:t>
            </w:r>
          </w:p>
        </w:tc>
        <w:tc>
          <w:tcPr>
            <w:tcW w:w="1134" w:type="dxa"/>
          </w:tcPr>
          <w:p w14:paraId="58C7D4C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62</w:t>
            </w:r>
          </w:p>
        </w:tc>
        <w:tc>
          <w:tcPr>
            <w:tcW w:w="992" w:type="dxa"/>
          </w:tcPr>
          <w:p w14:paraId="053B475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80</w:t>
            </w:r>
          </w:p>
        </w:tc>
        <w:tc>
          <w:tcPr>
            <w:tcW w:w="1134" w:type="dxa"/>
          </w:tcPr>
          <w:p w14:paraId="4E2C950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83</w:t>
            </w:r>
          </w:p>
        </w:tc>
        <w:tc>
          <w:tcPr>
            <w:tcW w:w="1985" w:type="dxa"/>
          </w:tcPr>
          <w:p w14:paraId="1F5EA8EE" w14:textId="77777777" w:rsidR="008C2F5B" w:rsidRPr="00E22794" w:rsidRDefault="008C2F5B" w:rsidP="00D533FF">
            <w:pPr>
              <w:ind w:hanging="2"/>
              <w:rPr>
                <w:rFonts w:asciiTheme="minorHAnsi" w:hAnsiTheme="minorHAnsi" w:cstheme="minorHAnsi"/>
                <w:sz w:val="18"/>
                <w:szCs w:val="18"/>
                <w:lang w:val="sr-Cyrl-RS"/>
              </w:rPr>
            </w:pPr>
            <w:hyperlink r:id="rId65">
              <w:r w:rsidRPr="00E22794">
                <w:rPr>
                  <w:rFonts w:asciiTheme="minorHAnsi" w:hAnsiTheme="minorHAnsi" w:cstheme="minorHAnsi"/>
                  <w:color w:val="1155CC"/>
                  <w:sz w:val="18"/>
                  <w:szCs w:val="18"/>
                  <w:u w:val="single"/>
                  <w:lang w:val="sr-Cyrl-RS"/>
                </w:rPr>
                <w:t>https://data.gov.rs/sr/</w:t>
              </w:r>
            </w:hyperlink>
            <w:r w:rsidRPr="00E22794">
              <w:rPr>
                <w:rFonts w:asciiTheme="minorHAnsi" w:hAnsiTheme="minorHAnsi" w:cstheme="minorHAnsi"/>
                <w:sz w:val="18"/>
                <w:szCs w:val="18"/>
                <w:lang w:val="sr-Cyrl-RS"/>
              </w:rPr>
              <w:t xml:space="preserve">  </w:t>
            </w:r>
          </w:p>
        </w:tc>
        <w:tc>
          <w:tcPr>
            <w:tcW w:w="2551" w:type="dxa"/>
          </w:tcPr>
          <w:p w14:paraId="0D83757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100</w:t>
            </w:r>
          </w:p>
        </w:tc>
        <w:tc>
          <w:tcPr>
            <w:tcW w:w="2048" w:type="dxa"/>
          </w:tcPr>
          <w:p w14:paraId="073D7F18" w14:textId="77777777" w:rsidR="008C2F5B" w:rsidRPr="00E22794" w:rsidRDefault="008C2F5B" w:rsidP="00D533FF">
            <w:pPr>
              <w:ind w:hanging="2"/>
              <w:rPr>
                <w:rFonts w:asciiTheme="minorHAnsi" w:hAnsiTheme="minorHAnsi" w:cstheme="minorHAnsi"/>
                <w:sz w:val="18"/>
                <w:szCs w:val="18"/>
                <w:lang w:val="sr-Cyrl-RS"/>
              </w:rPr>
            </w:pPr>
          </w:p>
        </w:tc>
      </w:tr>
    </w:tbl>
    <w:p w14:paraId="30E69343" w14:textId="77777777" w:rsidR="008C2F5B" w:rsidRPr="00E22794" w:rsidRDefault="008C2F5B" w:rsidP="008C2F5B">
      <w:pPr>
        <w:spacing w:after="0" w:line="240" w:lineRule="auto"/>
        <w:rPr>
          <w:rFonts w:asciiTheme="minorHAnsi" w:hAnsiTheme="minorHAnsi" w:cstheme="minorHAnsi"/>
          <w:sz w:val="14"/>
          <w:szCs w:val="14"/>
          <w:lang w:val="sr-Cyrl-RS"/>
        </w:rPr>
      </w:pPr>
    </w:p>
    <w:p w14:paraId="18AC3D05"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2694"/>
        <w:gridCol w:w="2126"/>
        <w:gridCol w:w="2126"/>
        <w:gridCol w:w="1904"/>
      </w:tblGrid>
      <w:tr w:rsidR="008C2F5B" w:rsidRPr="008A473D" w14:paraId="6D6ADFB6" w14:textId="77777777" w:rsidTr="00D533FF">
        <w:trPr>
          <w:trHeight w:val="555"/>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2ADADD4"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BF25CA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BD96D2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F3E3095"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FDAD12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8964C9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90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904EFA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1533461B" w14:textId="77777777" w:rsidTr="00D533FF">
        <w:trPr>
          <w:trHeight w:val="253"/>
          <w:jc w:val="center"/>
        </w:trPr>
        <w:tc>
          <w:tcPr>
            <w:tcW w:w="3114" w:type="dxa"/>
            <w:vMerge/>
            <w:vAlign w:val="center"/>
          </w:tcPr>
          <w:p w14:paraId="38154799"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2368837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7B8724C5"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694" w:type="dxa"/>
            <w:vMerge/>
            <w:vAlign w:val="center"/>
          </w:tcPr>
          <w:p w14:paraId="0A9A858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126" w:type="dxa"/>
            <w:vMerge/>
            <w:vAlign w:val="center"/>
          </w:tcPr>
          <w:p w14:paraId="6501CF3B"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126" w:type="dxa"/>
            <w:vMerge/>
            <w:vAlign w:val="center"/>
          </w:tcPr>
          <w:p w14:paraId="1177EAF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04" w:type="dxa"/>
            <w:vMerge/>
            <w:vAlign w:val="center"/>
          </w:tcPr>
          <w:p w14:paraId="407CF798"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567B78FB" w14:textId="77777777" w:rsidTr="00D533FF">
        <w:trPr>
          <w:trHeight w:val="1155"/>
          <w:jc w:val="center"/>
        </w:trPr>
        <w:tc>
          <w:tcPr>
            <w:tcW w:w="3114" w:type="dxa"/>
          </w:tcPr>
          <w:p w14:paraId="6B15430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1.4.1.1: Формирање посебне организационе јединице у ИТЕ за отворене податке и Портал отворених података у циљу пружања подршке институцијама да отварају податке у машински читљивом формату, а ради обезбеђења одрживости иницијативе за отварање података</w:t>
            </w:r>
          </w:p>
        </w:tc>
        <w:tc>
          <w:tcPr>
            <w:tcW w:w="992" w:type="dxa"/>
          </w:tcPr>
          <w:p w14:paraId="29B8B5B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2E1EF47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завршено</w:t>
            </w:r>
            <w:r w:rsidRPr="00E22794">
              <w:rPr>
                <w:rFonts w:asciiTheme="minorHAnsi" w:hAnsiTheme="minorHAnsi" w:cstheme="minorHAnsi"/>
                <w:color w:val="222222"/>
                <w:sz w:val="18"/>
                <w:szCs w:val="18"/>
                <w:lang w:val="sr-Cyrl-RS"/>
              </w:rPr>
              <w:t>.</w:t>
            </w:r>
          </w:p>
        </w:tc>
        <w:tc>
          <w:tcPr>
            <w:tcW w:w="2694" w:type="dxa"/>
          </w:tcPr>
          <w:p w14:paraId="749600D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color w:val="222222"/>
                <w:sz w:val="18"/>
                <w:szCs w:val="18"/>
                <w:lang w:val="sr-Cyrl-RS"/>
              </w:rPr>
              <w:t xml:space="preserve">Формирана је посебна организациона јединица у оквиру Сектора за стандарде дигитализације под називом - Одсек за квалитет електронских услуга, податке и заштиту података. Одсек за сада има само 1 попуњено радно место. </w:t>
            </w:r>
            <w:r w:rsidRPr="00E22794">
              <w:rPr>
                <w:rFonts w:asciiTheme="minorHAnsi" w:hAnsiTheme="minorHAnsi" w:cstheme="minorHAnsi"/>
                <w:color w:val="FFFFFF"/>
                <w:sz w:val="18"/>
                <w:szCs w:val="18"/>
                <w:lang w:val="sr-Cyrl-RS"/>
              </w:rPr>
              <w:t>.</w:t>
            </w:r>
          </w:p>
        </w:tc>
        <w:tc>
          <w:tcPr>
            <w:tcW w:w="2126" w:type="dxa"/>
          </w:tcPr>
          <w:p w14:paraId="39AA9F4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Унапређење транспарентости у раду јавне управе.</w:t>
            </w:r>
          </w:p>
          <w:p w14:paraId="61AE488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2126" w:type="dxa"/>
          </w:tcPr>
          <w:p w14:paraId="7621510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Канцеларија за ИТЕ је оспособљена да пружи подршку институцијама јавне управе  у отварању података.</w:t>
            </w:r>
          </w:p>
        </w:tc>
        <w:tc>
          <w:tcPr>
            <w:tcW w:w="1904" w:type="dxa"/>
          </w:tcPr>
          <w:p w14:paraId="772EB8F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Повећање броја запослених и јачање капацитета Одсека.</w:t>
            </w:r>
          </w:p>
        </w:tc>
      </w:tr>
      <w:tr w:rsidR="008C2F5B" w:rsidRPr="008A473D" w14:paraId="282DAAA3" w14:textId="77777777" w:rsidTr="00D533FF">
        <w:trPr>
          <w:trHeight w:val="1106"/>
          <w:jc w:val="center"/>
        </w:trPr>
        <w:tc>
          <w:tcPr>
            <w:tcW w:w="3114" w:type="dxa"/>
          </w:tcPr>
          <w:p w14:paraId="59DD228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1.4.1.2 Израда методологије и стандарда за отварање података са дефинисањем приоритетних скупова података</w:t>
            </w:r>
          </w:p>
        </w:tc>
        <w:tc>
          <w:tcPr>
            <w:tcW w:w="992" w:type="dxa"/>
          </w:tcPr>
          <w:p w14:paraId="1381893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6B7A522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oдустало се</w:t>
            </w:r>
          </w:p>
        </w:tc>
        <w:tc>
          <w:tcPr>
            <w:tcW w:w="2694" w:type="dxa"/>
          </w:tcPr>
          <w:p w14:paraId="4EAEAB70" w14:textId="77777777" w:rsidR="008C2F5B" w:rsidRPr="00E22794" w:rsidRDefault="008C2F5B" w:rsidP="00D533FF">
            <w:pPr>
              <w:ind w:hanging="2"/>
              <w:rPr>
                <w:rFonts w:asciiTheme="minorHAnsi" w:hAnsiTheme="minorHAnsi" w:cstheme="minorHAnsi"/>
                <w:color w:val="222222"/>
                <w:sz w:val="18"/>
                <w:szCs w:val="18"/>
                <w:lang w:val="sr-Cyrl-RS"/>
              </w:rPr>
            </w:pPr>
            <w:r w:rsidRPr="00E22794">
              <w:rPr>
                <w:rFonts w:asciiTheme="minorHAnsi" w:hAnsiTheme="minorHAnsi" w:cstheme="minorHAnsi"/>
                <w:color w:val="222222"/>
                <w:sz w:val="18"/>
                <w:szCs w:val="18"/>
                <w:lang w:val="sr-Cyrl-RS"/>
              </w:rPr>
              <w:t>Активности није реализована јер средства нису обезбеђена, а додатна отежавајућа околност је била и пандемија.</w:t>
            </w:r>
          </w:p>
        </w:tc>
        <w:tc>
          <w:tcPr>
            <w:tcW w:w="2126" w:type="dxa"/>
          </w:tcPr>
          <w:p w14:paraId="1DF3B88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29FB393C" w14:textId="77777777" w:rsidR="008C2F5B" w:rsidRPr="00E22794" w:rsidRDefault="008C2F5B" w:rsidP="00D533FF">
            <w:pPr>
              <w:ind w:hanging="2"/>
              <w:rPr>
                <w:rFonts w:asciiTheme="minorHAnsi" w:hAnsiTheme="minorHAnsi" w:cstheme="minorHAnsi"/>
                <w:sz w:val="18"/>
                <w:szCs w:val="18"/>
                <w:lang w:val="sr-Cyrl-RS"/>
              </w:rPr>
            </w:pPr>
          </w:p>
        </w:tc>
        <w:tc>
          <w:tcPr>
            <w:tcW w:w="2126" w:type="dxa"/>
          </w:tcPr>
          <w:p w14:paraId="25CF87FE" w14:textId="77777777" w:rsidR="008C2F5B" w:rsidRPr="00E22794" w:rsidRDefault="008C2F5B" w:rsidP="00D533FF">
            <w:pPr>
              <w:ind w:hanging="2"/>
              <w:rPr>
                <w:rFonts w:asciiTheme="minorHAnsi" w:hAnsiTheme="minorHAnsi" w:cstheme="minorHAnsi"/>
                <w:sz w:val="18"/>
                <w:szCs w:val="18"/>
                <w:lang w:val="sr-Cyrl-RS"/>
              </w:rPr>
            </w:pPr>
          </w:p>
        </w:tc>
        <w:tc>
          <w:tcPr>
            <w:tcW w:w="1904" w:type="dxa"/>
          </w:tcPr>
          <w:p w14:paraId="25A0E2E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Планирати у новом АП 2023.-2025.</w:t>
            </w:r>
          </w:p>
        </w:tc>
      </w:tr>
      <w:tr w:rsidR="008C2F5B" w:rsidRPr="008A473D" w14:paraId="31016738" w14:textId="77777777" w:rsidTr="00D533FF">
        <w:trPr>
          <w:trHeight w:val="435"/>
          <w:jc w:val="center"/>
        </w:trPr>
        <w:tc>
          <w:tcPr>
            <w:tcW w:w="3114" w:type="dxa"/>
          </w:tcPr>
          <w:p w14:paraId="7AF7E635" w14:textId="77777777" w:rsidR="008C2F5B" w:rsidRPr="00E22794" w:rsidRDefault="008C2F5B" w:rsidP="00D533FF">
            <w:pPr>
              <w:rPr>
                <w:rFonts w:asciiTheme="minorHAnsi" w:hAnsiTheme="minorHAnsi" w:cstheme="minorHAnsi"/>
                <w:sz w:val="18"/>
                <w:szCs w:val="18"/>
                <w:highlight w:val="yellow"/>
                <w:lang w:val="sr-Cyrl-RS"/>
              </w:rPr>
            </w:pPr>
            <w:r w:rsidRPr="00E22794">
              <w:rPr>
                <w:rFonts w:asciiTheme="minorHAnsi" w:hAnsiTheme="minorHAnsi" w:cstheme="minorHAnsi"/>
                <w:sz w:val="18"/>
                <w:szCs w:val="18"/>
                <w:lang w:val="sr-Cyrl-RS"/>
              </w:rPr>
              <w:t>1.4.1.3 Подршка раду Радној групи за отворене податке у циљу израде Годишњег програма отварања података јавне управе, праћење реализације и пружање подршке институцијама у отварању података.</w:t>
            </w:r>
          </w:p>
        </w:tc>
        <w:tc>
          <w:tcPr>
            <w:tcW w:w="992" w:type="dxa"/>
            <w:shd w:val="clear" w:color="auto" w:fill="FFFF00"/>
          </w:tcPr>
          <w:p w14:paraId="13478BE6" w14:textId="77777777" w:rsidR="008C2F5B" w:rsidRPr="00E22794" w:rsidRDefault="008C2F5B" w:rsidP="00D533FF">
            <w:pPr>
              <w:ind w:hanging="2"/>
              <w:rPr>
                <w:rFonts w:asciiTheme="minorHAnsi" w:hAnsiTheme="minorHAnsi" w:cstheme="minorHAnsi"/>
                <w:sz w:val="18"/>
                <w:szCs w:val="18"/>
                <w:highlight w:val="yellow"/>
                <w:lang w:val="sr-Cyrl-RS"/>
              </w:rPr>
            </w:pPr>
            <w:r w:rsidRPr="00E22794">
              <w:rPr>
                <w:rFonts w:asciiTheme="minorHAnsi" w:hAnsiTheme="minorHAnsi" w:cstheme="minorHAnsi"/>
                <w:sz w:val="18"/>
                <w:szCs w:val="18"/>
                <w:highlight w:val="yellow"/>
                <w:lang w:val="sr-Cyrl-RS"/>
              </w:rPr>
              <w:t>ИТЕ</w:t>
            </w:r>
          </w:p>
        </w:tc>
        <w:tc>
          <w:tcPr>
            <w:tcW w:w="992" w:type="dxa"/>
            <w:shd w:val="clear" w:color="auto" w:fill="FFFF00"/>
          </w:tcPr>
          <w:p w14:paraId="3ACEA7C9" w14:textId="77777777" w:rsidR="008C2F5B" w:rsidRPr="00E22794" w:rsidRDefault="008C2F5B" w:rsidP="00D533FF">
            <w:pPr>
              <w:ind w:hanging="2"/>
              <w:rPr>
                <w:rFonts w:asciiTheme="minorHAnsi" w:hAnsiTheme="minorHAnsi" w:cstheme="minorHAnsi"/>
                <w:sz w:val="18"/>
                <w:szCs w:val="18"/>
                <w:highlight w:val="yellow"/>
                <w:lang w:val="sr-Cyrl-RS"/>
              </w:rPr>
            </w:pPr>
          </w:p>
        </w:tc>
        <w:tc>
          <w:tcPr>
            <w:tcW w:w="2694" w:type="dxa"/>
            <w:shd w:val="clear" w:color="auto" w:fill="FFFF00"/>
          </w:tcPr>
          <w:p w14:paraId="25078A76" w14:textId="77777777" w:rsidR="008C2F5B" w:rsidRPr="00E22794" w:rsidRDefault="008C2F5B" w:rsidP="00D533FF">
            <w:pPr>
              <w:ind w:hanging="2"/>
              <w:rPr>
                <w:rFonts w:asciiTheme="minorHAnsi" w:hAnsiTheme="minorHAnsi" w:cstheme="minorHAnsi"/>
                <w:color w:val="222222"/>
                <w:sz w:val="18"/>
                <w:szCs w:val="18"/>
                <w:highlight w:val="yellow"/>
                <w:lang w:val="sr-Cyrl-RS"/>
              </w:rPr>
            </w:pPr>
            <w:r w:rsidRPr="00E22794">
              <w:rPr>
                <w:rFonts w:asciiTheme="minorHAnsi" w:hAnsiTheme="minorHAnsi" w:cstheme="minorHAnsi"/>
                <w:color w:val="222222"/>
                <w:sz w:val="18"/>
                <w:szCs w:val="18"/>
                <w:highlight w:val="yellow"/>
                <w:lang w:val="sr-Cyrl-RS"/>
              </w:rPr>
              <w:t>Нема података</w:t>
            </w:r>
          </w:p>
        </w:tc>
        <w:tc>
          <w:tcPr>
            <w:tcW w:w="2126" w:type="dxa"/>
            <w:shd w:val="clear" w:color="auto" w:fill="FFFF00"/>
          </w:tcPr>
          <w:p w14:paraId="2D578C70" w14:textId="77777777" w:rsidR="008C2F5B" w:rsidRPr="00E22794" w:rsidRDefault="008C2F5B" w:rsidP="00D533FF">
            <w:pPr>
              <w:ind w:hanging="2"/>
              <w:rPr>
                <w:rFonts w:asciiTheme="minorHAnsi" w:hAnsiTheme="minorHAnsi" w:cstheme="minorHAnsi"/>
                <w:sz w:val="18"/>
                <w:szCs w:val="18"/>
                <w:highlight w:val="yellow"/>
                <w:lang w:val="sr-Cyrl-RS"/>
              </w:rPr>
            </w:pPr>
          </w:p>
        </w:tc>
        <w:tc>
          <w:tcPr>
            <w:tcW w:w="2126" w:type="dxa"/>
            <w:shd w:val="clear" w:color="auto" w:fill="FFFF00"/>
          </w:tcPr>
          <w:p w14:paraId="12B367AD" w14:textId="77777777" w:rsidR="008C2F5B" w:rsidRPr="00E22794" w:rsidRDefault="008C2F5B" w:rsidP="00D533FF">
            <w:pPr>
              <w:ind w:hanging="2"/>
              <w:rPr>
                <w:rFonts w:asciiTheme="minorHAnsi" w:hAnsiTheme="minorHAnsi" w:cstheme="minorHAnsi"/>
                <w:sz w:val="18"/>
                <w:szCs w:val="18"/>
                <w:highlight w:val="yellow"/>
                <w:lang w:val="sr-Cyrl-RS"/>
              </w:rPr>
            </w:pPr>
          </w:p>
        </w:tc>
        <w:tc>
          <w:tcPr>
            <w:tcW w:w="1904" w:type="dxa"/>
            <w:shd w:val="clear" w:color="auto" w:fill="FFFF00"/>
          </w:tcPr>
          <w:p w14:paraId="079D1A2A" w14:textId="77777777" w:rsidR="008C2F5B" w:rsidRPr="00E22794" w:rsidRDefault="008C2F5B" w:rsidP="00D533FF">
            <w:pPr>
              <w:ind w:hanging="2"/>
              <w:rPr>
                <w:rFonts w:asciiTheme="minorHAnsi" w:hAnsiTheme="minorHAnsi" w:cstheme="minorHAnsi"/>
                <w:sz w:val="18"/>
                <w:szCs w:val="18"/>
                <w:highlight w:val="yellow"/>
                <w:lang w:val="sr-Cyrl-RS"/>
              </w:rPr>
            </w:pPr>
          </w:p>
        </w:tc>
      </w:tr>
    </w:tbl>
    <w:p w14:paraId="1DE19E65"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p w14:paraId="7386545E" w14:textId="77777777" w:rsidR="008C2F5B" w:rsidRPr="00E22794" w:rsidRDefault="008C2F5B" w:rsidP="008C2F5B">
      <w:pPr>
        <w:spacing w:after="0" w:line="240" w:lineRule="auto"/>
        <w:rPr>
          <w:rFonts w:asciiTheme="minorHAnsi" w:hAnsiTheme="minorHAnsi" w:cstheme="minorHAnsi"/>
          <w:color w:val="FF0000"/>
          <w:sz w:val="14"/>
          <w:szCs w:val="14"/>
          <w:lang w:val="sr-Cyrl-RS"/>
        </w:rPr>
      </w:pPr>
    </w:p>
    <w:tbl>
      <w:tblPr>
        <w:tblW w:w="13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2410"/>
        <w:gridCol w:w="2410"/>
        <w:gridCol w:w="1734"/>
      </w:tblGrid>
      <w:tr w:rsidR="008C2F5B" w:rsidRPr="008A473D" w14:paraId="6136E0E1" w14:textId="77777777" w:rsidTr="00D533FF">
        <w:trPr>
          <w:trHeight w:val="198"/>
          <w:jc w:val="center"/>
        </w:trPr>
        <w:tc>
          <w:tcPr>
            <w:tcW w:w="7366" w:type="dxa"/>
            <w:gridSpan w:val="5"/>
            <w:vMerge w:val="restart"/>
            <w:shd w:val="clear" w:color="auto" w:fill="F9CB9C"/>
          </w:tcPr>
          <w:p w14:paraId="035F858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1.4.2: Унапређење Портала отворених података</w:t>
            </w:r>
          </w:p>
          <w:p w14:paraId="0292246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54" w:type="dxa"/>
            <w:gridSpan w:val="3"/>
            <w:shd w:val="clear" w:color="auto" w:fill="F9CB9C"/>
          </w:tcPr>
          <w:p w14:paraId="3B8B11C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74A2CF6F" w14:textId="77777777" w:rsidTr="00D533FF">
        <w:trPr>
          <w:trHeight w:val="198"/>
          <w:jc w:val="center"/>
        </w:trPr>
        <w:tc>
          <w:tcPr>
            <w:tcW w:w="7366" w:type="dxa"/>
            <w:gridSpan w:val="5"/>
            <w:vMerge/>
            <w:shd w:val="clear" w:color="auto" w:fill="F9CB9C"/>
          </w:tcPr>
          <w:p w14:paraId="115E0ECD" w14:textId="77777777" w:rsidR="008C2F5B" w:rsidRPr="00E22794" w:rsidRDefault="008C2F5B" w:rsidP="00D533FF">
            <w:pPr>
              <w:ind w:hanging="2"/>
              <w:rPr>
                <w:rFonts w:asciiTheme="minorHAnsi" w:hAnsiTheme="minorHAnsi" w:cstheme="minorHAnsi"/>
                <w:sz w:val="18"/>
                <w:szCs w:val="18"/>
                <w:lang w:val="sr-Cyrl-RS"/>
              </w:rPr>
            </w:pPr>
          </w:p>
        </w:tc>
        <w:tc>
          <w:tcPr>
            <w:tcW w:w="6554" w:type="dxa"/>
            <w:gridSpan w:val="3"/>
            <w:shd w:val="clear" w:color="auto" w:fill="auto"/>
          </w:tcPr>
          <w:p w14:paraId="606A9A0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18475004" w14:textId="77777777" w:rsidTr="00D533FF">
        <w:trPr>
          <w:jc w:val="center"/>
        </w:trPr>
        <w:tc>
          <w:tcPr>
            <w:tcW w:w="3114" w:type="dxa"/>
            <w:shd w:val="clear" w:color="auto" w:fill="CFE2F3"/>
          </w:tcPr>
          <w:p w14:paraId="24FCC29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0FC12E9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0124F84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02556FB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22ABBAF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410" w:type="dxa"/>
            <w:shd w:val="clear" w:color="auto" w:fill="CFE2F3"/>
          </w:tcPr>
          <w:p w14:paraId="313061E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410" w:type="dxa"/>
            <w:shd w:val="clear" w:color="auto" w:fill="CFE2F3"/>
          </w:tcPr>
          <w:p w14:paraId="2828565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734" w:type="dxa"/>
            <w:shd w:val="clear" w:color="auto" w:fill="CFE2F3"/>
          </w:tcPr>
          <w:p w14:paraId="2E83FB2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87A2098" w14:textId="77777777" w:rsidTr="00D533FF">
        <w:trPr>
          <w:trHeight w:val="200"/>
          <w:jc w:val="center"/>
        </w:trPr>
        <w:tc>
          <w:tcPr>
            <w:tcW w:w="3114" w:type="dxa"/>
          </w:tcPr>
          <w:p w14:paraId="02D56BC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машински читљивих сетова података који су објављени на Порталу отворених података и који се редовно ажурирају (Број)</w:t>
            </w:r>
          </w:p>
        </w:tc>
        <w:tc>
          <w:tcPr>
            <w:tcW w:w="992" w:type="dxa"/>
          </w:tcPr>
          <w:p w14:paraId="50957E7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1221550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2194</w:t>
            </w:r>
          </w:p>
        </w:tc>
        <w:tc>
          <w:tcPr>
            <w:tcW w:w="992" w:type="dxa"/>
          </w:tcPr>
          <w:p w14:paraId="23C8437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2800</w:t>
            </w:r>
          </w:p>
        </w:tc>
        <w:tc>
          <w:tcPr>
            <w:tcW w:w="1134" w:type="dxa"/>
          </w:tcPr>
          <w:p w14:paraId="54D0F61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5196</w:t>
            </w:r>
          </w:p>
        </w:tc>
        <w:tc>
          <w:tcPr>
            <w:tcW w:w="2410" w:type="dxa"/>
          </w:tcPr>
          <w:p w14:paraId="6F7E6DC1" w14:textId="77777777" w:rsidR="008C2F5B" w:rsidRPr="00E22794" w:rsidRDefault="008C2F5B" w:rsidP="00D533FF">
            <w:pPr>
              <w:ind w:hanging="2"/>
              <w:rPr>
                <w:rFonts w:asciiTheme="minorHAnsi" w:hAnsiTheme="minorHAnsi" w:cstheme="minorHAnsi"/>
                <w:sz w:val="18"/>
                <w:szCs w:val="18"/>
                <w:lang w:val="sr-Cyrl-RS"/>
              </w:rPr>
            </w:pPr>
            <w:hyperlink r:id="rId66">
              <w:r w:rsidRPr="00E22794">
                <w:rPr>
                  <w:rFonts w:asciiTheme="minorHAnsi" w:hAnsiTheme="minorHAnsi" w:cstheme="minorHAnsi"/>
                  <w:color w:val="1155CC"/>
                  <w:sz w:val="18"/>
                  <w:szCs w:val="18"/>
                  <w:u w:val="single"/>
                  <w:lang w:val="sr-Cyrl-RS"/>
                </w:rPr>
                <w:t>https://data.gov.rs/sr/</w:t>
              </w:r>
            </w:hyperlink>
          </w:p>
          <w:p w14:paraId="6045804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Вишеструко премашена вредност показатеља </w:t>
            </w:r>
          </w:p>
        </w:tc>
        <w:tc>
          <w:tcPr>
            <w:tcW w:w="2410" w:type="dxa"/>
          </w:tcPr>
          <w:p w14:paraId="6557AEC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3200</w:t>
            </w:r>
          </w:p>
        </w:tc>
        <w:tc>
          <w:tcPr>
            <w:tcW w:w="1734" w:type="dxa"/>
          </w:tcPr>
          <w:p w14:paraId="6FD84FCB" w14:textId="77777777" w:rsidR="008C2F5B" w:rsidRPr="00E22794" w:rsidRDefault="008C2F5B" w:rsidP="00D533FF">
            <w:pPr>
              <w:ind w:hanging="2"/>
              <w:rPr>
                <w:rFonts w:asciiTheme="minorHAnsi" w:hAnsiTheme="minorHAnsi" w:cstheme="minorHAnsi"/>
                <w:sz w:val="18"/>
                <w:szCs w:val="18"/>
                <w:lang w:val="sr-Cyrl-RS"/>
              </w:rPr>
            </w:pPr>
          </w:p>
        </w:tc>
      </w:tr>
    </w:tbl>
    <w:p w14:paraId="60415F2D"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4253"/>
        <w:gridCol w:w="1276"/>
        <w:gridCol w:w="1701"/>
        <w:gridCol w:w="1620"/>
      </w:tblGrid>
      <w:tr w:rsidR="008C2F5B" w:rsidRPr="008A473D" w14:paraId="37113196" w14:textId="77777777" w:rsidTr="00D533FF">
        <w:trPr>
          <w:trHeight w:val="555"/>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6ED3A22"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5DBFCB3"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37A2A6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4253"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0B9A74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D534448"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E6F50C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F7BAFBA"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5DFC0ED6" w14:textId="77777777" w:rsidTr="00D533FF">
        <w:trPr>
          <w:trHeight w:val="412"/>
          <w:jc w:val="center"/>
        </w:trPr>
        <w:tc>
          <w:tcPr>
            <w:tcW w:w="3114" w:type="dxa"/>
            <w:vMerge/>
            <w:vAlign w:val="center"/>
          </w:tcPr>
          <w:p w14:paraId="29A8181E"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30B1FB7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3708991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4253" w:type="dxa"/>
            <w:vMerge/>
            <w:vAlign w:val="center"/>
          </w:tcPr>
          <w:p w14:paraId="5FE4C15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276" w:type="dxa"/>
            <w:vMerge/>
            <w:vAlign w:val="center"/>
          </w:tcPr>
          <w:p w14:paraId="65D93DB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701" w:type="dxa"/>
            <w:vMerge/>
            <w:vAlign w:val="center"/>
          </w:tcPr>
          <w:p w14:paraId="5A211734"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620" w:type="dxa"/>
            <w:vMerge/>
            <w:vAlign w:val="center"/>
          </w:tcPr>
          <w:p w14:paraId="4284068C"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15BA9F8B" w14:textId="77777777" w:rsidTr="00D533FF">
        <w:trPr>
          <w:trHeight w:val="1228"/>
          <w:jc w:val="center"/>
        </w:trPr>
        <w:tc>
          <w:tcPr>
            <w:tcW w:w="3114" w:type="dxa"/>
          </w:tcPr>
          <w:p w14:paraId="29D209C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1.4.2.1: Израда и објављивање смерница и алата за подизање квалитета отворених података</w:t>
            </w:r>
          </w:p>
        </w:tc>
        <w:tc>
          <w:tcPr>
            <w:tcW w:w="992" w:type="dxa"/>
          </w:tcPr>
          <w:p w14:paraId="79CCD4B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4208E1F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4253" w:type="dxa"/>
          </w:tcPr>
          <w:p w14:paraId="69D0D1C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Средства нису обезбеђена</w:t>
            </w:r>
          </w:p>
          <w:p w14:paraId="0B0BFF4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 милион РСД – (планирана донаторска средства).</w:t>
            </w:r>
          </w:p>
          <w:p w14:paraId="664E288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Из сопствених ресурса, развијен је водич за стандардизовано отварање буџета ЈЛС.</w:t>
            </w:r>
          </w:p>
        </w:tc>
        <w:tc>
          <w:tcPr>
            <w:tcW w:w="1276" w:type="dxa"/>
          </w:tcPr>
          <w:p w14:paraId="5F75B10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701" w:type="dxa"/>
          </w:tcPr>
          <w:p w14:paraId="411598F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p w14:paraId="749AD8E8" w14:textId="77777777" w:rsidR="008C2F5B" w:rsidRPr="00E22794" w:rsidRDefault="008C2F5B" w:rsidP="00D533FF">
            <w:pPr>
              <w:ind w:hanging="2"/>
              <w:rPr>
                <w:rFonts w:asciiTheme="minorHAnsi" w:hAnsiTheme="minorHAnsi" w:cstheme="minorHAnsi"/>
                <w:sz w:val="18"/>
                <w:szCs w:val="18"/>
                <w:lang w:val="sr-Cyrl-RS"/>
              </w:rPr>
            </w:pPr>
          </w:p>
        </w:tc>
        <w:tc>
          <w:tcPr>
            <w:tcW w:w="1620" w:type="dxa"/>
          </w:tcPr>
          <w:p w14:paraId="7380228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Планирати у новом АП 2023.-2025.</w:t>
            </w:r>
          </w:p>
        </w:tc>
      </w:tr>
      <w:tr w:rsidR="008C2F5B" w:rsidRPr="008A473D" w14:paraId="005648CC" w14:textId="77777777" w:rsidTr="00D533FF">
        <w:trPr>
          <w:trHeight w:val="1785"/>
          <w:jc w:val="center"/>
        </w:trPr>
        <w:tc>
          <w:tcPr>
            <w:tcW w:w="3114" w:type="dxa"/>
          </w:tcPr>
          <w:p w14:paraId="3387580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1.4.2.2 Унапређење софтверског решења Портала отворених података: - аутоматско преузимање података; - примена алата за одржавање квалитета скупова података у циљу постизања оптималне функционалности; - успостављање приступа евиденцијама насталим у раду органа јавне управе кроз АПИ и друге моделе и уношење статистичких података (индикатори, шифарници, класификације, геопросторни подаци, итд).</w:t>
            </w:r>
          </w:p>
        </w:tc>
        <w:tc>
          <w:tcPr>
            <w:tcW w:w="992" w:type="dxa"/>
          </w:tcPr>
          <w:p w14:paraId="6A482DA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6E0B385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4253" w:type="dxa"/>
          </w:tcPr>
          <w:p w14:paraId="3F7DBDB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Средства нису обезбеђена</w:t>
            </w:r>
          </w:p>
          <w:p w14:paraId="55E5155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 милиона РСД – (планирана донаторска средства).</w:t>
            </w:r>
          </w:p>
        </w:tc>
        <w:tc>
          <w:tcPr>
            <w:tcW w:w="1276" w:type="dxa"/>
          </w:tcPr>
          <w:p w14:paraId="507072F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04F81939" w14:textId="77777777" w:rsidR="008C2F5B" w:rsidRPr="00E22794" w:rsidRDefault="008C2F5B" w:rsidP="00D533FF">
            <w:pPr>
              <w:ind w:hanging="2"/>
              <w:rPr>
                <w:rFonts w:asciiTheme="minorHAnsi" w:hAnsiTheme="minorHAnsi" w:cstheme="minorHAnsi"/>
                <w:sz w:val="18"/>
                <w:szCs w:val="18"/>
                <w:lang w:val="sr-Cyrl-RS"/>
              </w:rPr>
            </w:pPr>
          </w:p>
        </w:tc>
        <w:tc>
          <w:tcPr>
            <w:tcW w:w="1701" w:type="dxa"/>
          </w:tcPr>
          <w:p w14:paraId="3CEC53DC" w14:textId="77777777" w:rsidR="008C2F5B" w:rsidRPr="00E22794" w:rsidRDefault="008C2F5B" w:rsidP="00D533FF">
            <w:pPr>
              <w:ind w:hanging="2"/>
              <w:rPr>
                <w:rFonts w:asciiTheme="minorHAnsi" w:hAnsiTheme="minorHAnsi" w:cstheme="minorHAnsi"/>
                <w:sz w:val="18"/>
                <w:szCs w:val="18"/>
                <w:lang w:val="sr-Cyrl-RS"/>
              </w:rPr>
            </w:pPr>
          </w:p>
        </w:tc>
        <w:tc>
          <w:tcPr>
            <w:tcW w:w="1620" w:type="dxa"/>
          </w:tcPr>
          <w:p w14:paraId="5159E29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Планирати у новом АП 2023.-2025.</w:t>
            </w:r>
          </w:p>
        </w:tc>
      </w:tr>
    </w:tbl>
    <w:p w14:paraId="09336559" w14:textId="77777777" w:rsidR="008C2F5B" w:rsidRPr="00E22794" w:rsidRDefault="008C2F5B" w:rsidP="008C2F5B">
      <w:pPr>
        <w:spacing w:after="0" w:line="240" w:lineRule="auto"/>
        <w:rPr>
          <w:rFonts w:asciiTheme="minorHAnsi" w:hAnsiTheme="minorHAnsi" w:cstheme="minorHAnsi"/>
          <w:sz w:val="14"/>
          <w:szCs w:val="14"/>
          <w:lang w:val="sr-Cyrl-RS"/>
        </w:rPr>
      </w:pPr>
    </w:p>
    <w:p w14:paraId="13C3B365"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1134"/>
        <w:gridCol w:w="3119"/>
        <w:gridCol w:w="1559"/>
        <w:gridCol w:w="1891"/>
      </w:tblGrid>
      <w:tr w:rsidR="008C2F5B" w:rsidRPr="008A473D" w14:paraId="5312AB3D" w14:textId="77777777" w:rsidTr="00D533FF">
        <w:trPr>
          <w:trHeight w:val="198"/>
          <w:jc w:val="center"/>
        </w:trPr>
        <w:tc>
          <w:tcPr>
            <w:tcW w:w="7366" w:type="dxa"/>
            <w:gridSpan w:val="5"/>
            <w:vMerge w:val="restart"/>
            <w:shd w:val="clear" w:color="auto" w:fill="F9CB9C"/>
          </w:tcPr>
          <w:p w14:paraId="55C5E40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1.4.3: Подршка коришћењу отворених података</w:t>
            </w:r>
          </w:p>
          <w:p w14:paraId="23CAA46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Канцеларија за ИТЕ</w:t>
            </w:r>
          </w:p>
        </w:tc>
        <w:tc>
          <w:tcPr>
            <w:tcW w:w="6569" w:type="dxa"/>
            <w:gridSpan w:val="3"/>
            <w:shd w:val="clear" w:color="auto" w:fill="F9CB9C"/>
          </w:tcPr>
          <w:p w14:paraId="30128F5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139F3BB0" w14:textId="77777777" w:rsidTr="00D533FF">
        <w:trPr>
          <w:trHeight w:val="198"/>
          <w:jc w:val="center"/>
        </w:trPr>
        <w:tc>
          <w:tcPr>
            <w:tcW w:w="7366" w:type="dxa"/>
            <w:gridSpan w:val="5"/>
            <w:vMerge/>
            <w:shd w:val="clear" w:color="auto" w:fill="F9CB9C"/>
          </w:tcPr>
          <w:p w14:paraId="0E4035CE" w14:textId="77777777" w:rsidR="008C2F5B" w:rsidRPr="00E22794" w:rsidRDefault="008C2F5B" w:rsidP="00D533FF">
            <w:pPr>
              <w:ind w:hanging="2"/>
              <w:rPr>
                <w:rFonts w:asciiTheme="minorHAnsi" w:hAnsiTheme="minorHAnsi" w:cstheme="minorHAnsi"/>
                <w:sz w:val="18"/>
                <w:szCs w:val="18"/>
                <w:lang w:val="sr-Cyrl-RS"/>
              </w:rPr>
            </w:pPr>
          </w:p>
        </w:tc>
        <w:tc>
          <w:tcPr>
            <w:tcW w:w="6569" w:type="dxa"/>
            <w:gridSpan w:val="3"/>
            <w:shd w:val="clear" w:color="auto" w:fill="auto"/>
          </w:tcPr>
          <w:p w14:paraId="505CCFD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0B90E85F" w14:textId="77777777" w:rsidTr="00D533FF">
        <w:trPr>
          <w:jc w:val="center"/>
        </w:trPr>
        <w:tc>
          <w:tcPr>
            <w:tcW w:w="3114" w:type="dxa"/>
            <w:shd w:val="clear" w:color="auto" w:fill="CFE2F3"/>
          </w:tcPr>
          <w:p w14:paraId="5EC17FB7"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404D72D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763B5009"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5C7A505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shd w:val="clear" w:color="auto" w:fill="CFE2F3"/>
          </w:tcPr>
          <w:p w14:paraId="5B6A23F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3119" w:type="dxa"/>
            <w:shd w:val="clear" w:color="auto" w:fill="CFE2F3"/>
          </w:tcPr>
          <w:p w14:paraId="11F22082"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559" w:type="dxa"/>
            <w:shd w:val="clear" w:color="auto" w:fill="CFE2F3"/>
          </w:tcPr>
          <w:p w14:paraId="10D5DF0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1891" w:type="dxa"/>
            <w:shd w:val="clear" w:color="auto" w:fill="CFE2F3"/>
          </w:tcPr>
          <w:p w14:paraId="77DA44D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427B9960" w14:textId="77777777" w:rsidTr="00D533FF">
        <w:trPr>
          <w:jc w:val="center"/>
        </w:trPr>
        <w:tc>
          <w:tcPr>
            <w:tcW w:w="3114" w:type="dxa"/>
          </w:tcPr>
          <w:p w14:paraId="512F316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организованих хакатона, дататона и организованих недеља отворених података (Број)</w:t>
            </w:r>
          </w:p>
        </w:tc>
        <w:tc>
          <w:tcPr>
            <w:tcW w:w="992" w:type="dxa"/>
          </w:tcPr>
          <w:p w14:paraId="1A86C1F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3ECBE52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w:t>
            </w:r>
          </w:p>
        </w:tc>
        <w:tc>
          <w:tcPr>
            <w:tcW w:w="992" w:type="dxa"/>
          </w:tcPr>
          <w:p w14:paraId="2F2269B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563DC6C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w:t>
            </w:r>
          </w:p>
        </w:tc>
        <w:tc>
          <w:tcPr>
            <w:tcW w:w="3119" w:type="dxa"/>
          </w:tcPr>
          <w:p w14:paraId="1AFF967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Услед пандемије, одржан је само 1</w:t>
            </w:r>
            <w:r w:rsidRPr="00E22794">
              <w:rPr>
                <w:rFonts w:asciiTheme="minorHAnsi" w:hAnsiTheme="minorHAnsi" w:cstheme="minorHAnsi"/>
                <w:sz w:val="18"/>
                <w:szCs w:val="18"/>
                <w:highlight w:val="yellow"/>
                <w:lang w:val="sr-Cyrl-RS"/>
              </w:rPr>
              <w:t xml:space="preserve"> </w:t>
            </w:r>
            <w:r w:rsidRPr="00E22794">
              <w:rPr>
                <w:rFonts w:asciiTheme="minorHAnsi" w:hAnsiTheme="minorHAnsi" w:cstheme="minorHAnsi"/>
                <w:sz w:val="18"/>
                <w:szCs w:val="18"/>
                <w:lang w:val="sr-Cyrl-RS"/>
              </w:rPr>
              <w:t xml:space="preserve">хакатон на тему отворених података. </w:t>
            </w:r>
          </w:p>
          <w:p w14:paraId="5A3C025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Током спровођења Анализе, детектоване су активности које се спроводе у оквиру Канцеларије за ИТЕ (Одсек за квалитет електронских услуга, податке и заштиту података) кроз сарадњу са УНДП а које нису унешене у ЈИС чиме су вредности показатеља умањене и не одражавају реално стање.</w:t>
            </w:r>
          </w:p>
        </w:tc>
        <w:tc>
          <w:tcPr>
            <w:tcW w:w="1559" w:type="dxa"/>
          </w:tcPr>
          <w:p w14:paraId="4B3366E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15</w:t>
            </w:r>
          </w:p>
        </w:tc>
        <w:tc>
          <w:tcPr>
            <w:tcW w:w="1891" w:type="dxa"/>
          </w:tcPr>
          <w:p w14:paraId="0E007455"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4E3B50F6" w14:textId="77777777" w:rsidTr="00D533FF">
        <w:trPr>
          <w:trHeight w:val="548"/>
          <w:jc w:val="center"/>
        </w:trPr>
        <w:tc>
          <w:tcPr>
            <w:tcW w:w="3114" w:type="dxa"/>
          </w:tcPr>
          <w:p w14:paraId="1AB7D01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апликација и софтверских решења реализованих употребом отворених података органа (Број)</w:t>
            </w:r>
          </w:p>
        </w:tc>
        <w:tc>
          <w:tcPr>
            <w:tcW w:w="992" w:type="dxa"/>
          </w:tcPr>
          <w:p w14:paraId="18B5EE0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8</w:t>
            </w:r>
          </w:p>
        </w:tc>
        <w:tc>
          <w:tcPr>
            <w:tcW w:w="1134" w:type="dxa"/>
          </w:tcPr>
          <w:p w14:paraId="167836F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26</w:t>
            </w:r>
          </w:p>
        </w:tc>
        <w:tc>
          <w:tcPr>
            <w:tcW w:w="992" w:type="dxa"/>
          </w:tcPr>
          <w:p w14:paraId="1CE167B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15</w:t>
            </w:r>
          </w:p>
        </w:tc>
        <w:tc>
          <w:tcPr>
            <w:tcW w:w="1134" w:type="dxa"/>
          </w:tcPr>
          <w:p w14:paraId="0E54A3F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35</w:t>
            </w:r>
          </w:p>
        </w:tc>
        <w:tc>
          <w:tcPr>
            <w:tcW w:w="3119" w:type="dxa"/>
          </w:tcPr>
          <w:p w14:paraId="6023BF7B" w14:textId="77777777" w:rsidR="008C2F5B" w:rsidRPr="00E22794" w:rsidRDefault="008C2F5B" w:rsidP="00D533FF">
            <w:pPr>
              <w:ind w:hanging="2"/>
              <w:rPr>
                <w:rFonts w:asciiTheme="minorHAnsi" w:hAnsiTheme="minorHAnsi" w:cstheme="minorHAnsi"/>
                <w:sz w:val="18"/>
                <w:szCs w:val="18"/>
                <w:lang w:val="sr-Cyrl-RS"/>
              </w:rPr>
            </w:pPr>
            <w:hyperlink r:id="rId67">
              <w:r w:rsidRPr="00E22794">
                <w:rPr>
                  <w:rFonts w:asciiTheme="minorHAnsi" w:hAnsiTheme="minorHAnsi" w:cstheme="minorHAnsi"/>
                  <w:color w:val="1155CC"/>
                  <w:sz w:val="18"/>
                  <w:szCs w:val="18"/>
                  <w:u w:val="single"/>
                  <w:lang w:val="sr-Cyrl-RS"/>
                </w:rPr>
                <w:t>https://data.gov.rs/sr/</w:t>
              </w:r>
            </w:hyperlink>
          </w:p>
        </w:tc>
        <w:tc>
          <w:tcPr>
            <w:tcW w:w="1559" w:type="dxa"/>
          </w:tcPr>
          <w:p w14:paraId="5675AFB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20</w:t>
            </w:r>
          </w:p>
        </w:tc>
        <w:tc>
          <w:tcPr>
            <w:tcW w:w="1891" w:type="dxa"/>
          </w:tcPr>
          <w:p w14:paraId="7BE2FE1B" w14:textId="77777777" w:rsidR="008C2F5B" w:rsidRPr="00E22794" w:rsidRDefault="008C2F5B" w:rsidP="00D533FF">
            <w:pPr>
              <w:ind w:hanging="2"/>
              <w:rPr>
                <w:rFonts w:asciiTheme="minorHAnsi" w:hAnsiTheme="minorHAnsi" w:cstheme="minorHAnsi"/>
                <w:sz w:val="18"/>
                <w:szCs w:val="18"/>
                <w:lang w:val="sr-Cyrl-RS"/>
              </w:rPr>
            </w:pPr>
          </w:p>
        </w:tc>
      </w:tr>
    </w:tbl>
    <w:p w14:paraId="549DD0A5" w14:textId="77777777" w:rsidR="008C2F5B" w:rsidRPr="00E22794" w:rsidRDefault="008C2F5B" w:rsidP="008C2F5B">
      <w:pPr>
        <w:spacing w:after="0" w:line="240" w:lineRule="auto"/>
        <w:rPr>
          <w:rFonts w:asciiTheme="minorHAnsi" w:hAnsiTheme="minorHAnsi" w:cstheme="minorHAnsi"/>
          <w:sz w:val="14"/>
          <w:szCs w:val="14"/>
          <w:lang w:val="sr-Cyrl-RS"/>
        </w:rPr>
      </w:pPr>
    </w:p>
    <w:p w14:paraId="455A3DA1"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3261"/>
        <w:gridCol w:w="2126"/>
        <w:gridCol w:w="1984"/>
        <w:gridCol w:w="1479"/>
      </w:tblGrid>
      <w:tr w:rsidR="008C2F5B" w:rsidRPr="008A473D" w14:paraId="17AB7533"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1FB34B6"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D220130"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C944475"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326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F133B49"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FD61FE1"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491FC12"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F7FDF6E"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4447FBF1" w14:textId="77777777" w:rsidTr="00D533FF">
        <w:trPr>
          <w:trHeight w:val="253"/>
          <w:tblHeader/>
          <w:jc w:val="center"/>
        </w:trPr>
        <w:tc>
          <w:tcPr>
            <w:tcW w:w="3114" w:type="dxa"/>
            <w:vMerge/>
            <w:vAlign w:val="center"/>
          </w:tcPr>
          <w:p w14:paraId="27BBF14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7024232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3564B03C"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3261" w:type="dxa"/>
            <w:vMerge/>
            <w:vAlign w:val="center"/>
          </w:tcPr>
          <w:p w14:paraId="72C9C263"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126" w:type="dxa"/>
            <w:vMerge/>
            <w:vAlign w:val="center"/>
          </w:tcPr>
          <w:p w14:paraId="413352F1"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84" w:type="dxa"/>
            <w:vMerge/>
            <w:vAlign w:val="center"/>
          </w:tcPr>
          <w:p w14:paraId="6901AE81"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479" w:type="dxa"/>
            <w:vMerge/>
            <w:vAlign w:val="center"/>
          </w:tcPr>
          <w:p w14:paraId="00908B98"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67C16357" w14:textId="77777777" w:rsidTr="00D533FF">
        <w:trPr>
          <w:trHeight w:val="734"/>
          <w:jc w:val="center"/>
        </w:trPr>
        <w:tc>
          <w:tcPr>
            <w:tcW w:w="3114" w:type="dxa"/>
          </w:tcPr>
          <w:p w14:paraId="18992F7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1.4.3.1 Анализа начина укључивања приватног сектора у иницијативу отварања података;</w:t>
            </w:r>
          </w:p>
        </w:tc>
        <w:tc>
          <w:tcPr>
            <w:tcW w:w="992" w:type="dxa"/>
          </w:tcPr>
          <w:p w14:paraId="47BE77D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71075E5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3261" w:type="dxa"/>
          </w:tcPr>
          <w:p w14:paraId="42BC4D5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Активности није реализована јер средства нису обезбеђена, а додатна отежавајућа околност је била и епидемија.</w:t>
            </w:r>
          </w:p>
        </w:tc>
        <w:tc>
          <w:tcPr>
            <w:tcW w:w="2126" w:type="dxa"/>
          </w:tcPr>
          <w:p w14:paraId="4CF09D2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984" w:type="dxa"/>
          </w:tcPr>
          <w:p w14:paraId="45CA067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Јачање привредне активности</w:t>
            </w:r>
          </w:p>
        </w:tc>
        <w:tc>
          <w:tcPr>
            <w:tcW w:w="1479" w:type="dxa"/>
          </w:tcPr>
          <w:p w14:paraId="7266AB2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Планирати у новом АП 2023.-2025.</w:t>
            </w:r>
          </w:p>
        </w:tc>
      </w:tr>
      <w:tr w:rsidR="008C2F5B" w:rsidRPr="008A473D" w14:paraId="1932992C" w14:textId="77777777" w:rsidTr="00D533FF">
        <w:trPr>
          <w:trHeight w:val="491"/>
          <w:jc w:val="center"/>
        </w:trPr>
        <w:tc>
          <w:tcPr>
            <w:tcW w:w="3114" w:type="dxa"/>
          </w:tcPr>
          <w:p w14:paraId="010CEED4"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1.4.3.2 Пружање подршке организацијама цивилног друштва и високошколским установама за пројекте који се заснивају на поновној употреби и промоцији отворених података;</w:t>
            </w:r>
          </w:p>
        </w:tc>
        <w:tc>
          <w:tcPr>
            <w:tcW w:w="992" w:type="dxa"/>
          </w:tcPr>
          <w:p w14:paraId="6832F5E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0610BCA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3261" w:type="dxa"/>
          </w:tcPr>
          <w:p w14:paraId="4B21D27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Расписани изазови за отворену употребу података из области транспорт и здравство</w:t>
            </w:r>
          </w:p>
        </w:tc>
        <w:tc>
          <w:tcPr>
            <w:tcW w:w="2126" w:type="dxa"/>
          </w:tcPr>
          <w:p w14:paraId="6B93245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tc>
        <w:tc>
          <w:tcPr>
            <w:tcW w:w="1984" w:type="dxa"/>
          </w:tcPr>
          <w:p w14:paraId="06E6485F" w14:textId="77777777" w:rsidR="008C2F5B" w:rsidRPr="00E22794" w:rsidRDefault="008C2F5B" w:rsidP="00D533FF">
            <w:pPr>
              <w:ind w:hanging="2"/>
              <w:rPr>
                <w:rFonts w:asciiTheme="minorHAnsi" w:hAnsiTheme="minorHAnsi" w:cstheme="minorHAnsi"/>
                <w:sz w:val="18"/>
                <w:szCs w:val="18"/>
                <w:lang w:val="sr-Cyrl-RS"/>
              </w:rPr>
            </w:pPr>
          </w:p>
        </w:tc>
        <w:tc>
          <w:tcPr>
            <w:tcW w:w="1479" w:type="dxa"/>
          </w:tcPr>
          <w:p w14:paraId="4B73167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Планирати у новом АП 2023.-2025.</w:t>
            </w:r>
          </w:p>
        </w:tc>
      </w:tr>
      <w:tr w:rsidR="008C2F5B" w:rsidRPr="008A473D" w14:paraId="690260B4" w14:textId="77777777" w:rsidTr="00D533FF">
        <w:trPr>
          <w:trHeight w:val="699"/>
          <w:jc w:val="center"/>
        </w:trPr>
        <w:tc>
          <w:tcPr>
            <w:tcW w:w="3114" w:type="dxa"/>
          </w:tcPr>
          <w:p w14:paraId="452AE5B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1.4.3.3</w:t>
            </w:r>
            <w:r w:rsidRPr="00E22794">
              <w:rPr>
                <w:rFonts w:asciiTheme="minorHAnsi" w:hAnsiTheme="minorHAnsi" w:cstheme="minorHAnsi"/>
                <w:sz w:val="18"/>
                <w:szCs w:val="18"/>
                <w:vertAlign w:val="superscript"/>
                <w:lang w:val="sr-Cyrl-RS"/>
              </w:rPr>
              <w:footnoteReference w:id="55"/>
            </w:r>
            <w:r w:rsidRPr="00E22794">
              <w:rPr>
                <w:rFonts w:asciiTheme="minorHAnsi" w:hAnsiTheme="minorHAnsi" w:cstheme="minorHAnsi"/>
                <w:sz w:val="18"/>
                <w:szCs w:val="18"/>
                <w:lang w:val="sr-Cyrl-RS"/>
              </w:rPr>
              <w:t xml:space="preserve"> Спровођење активности у оквиру Изазова отворених података</w:t>
            </w:r>
          </w:p>
        </w:tc>
        <w:tc>
          <w:tcPr>
            <w:tcW w:w="992" w:type="dxa"/>
            <w:shd w:val="clear" w:color="auto" w:fill="FFFF00"/>
          </w:tcPr>
          <w:p w14:paraId="19BB177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FFFF00"/>
          </w:tcPr>
          <w:p w14:paraId="3980DBD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w:t>
            </w:r>
          </w:p>
        </w:tc>
        <w:tc>
          <w:tcPr>
            <w:tcW w:w="3261" w:type="dxa"/>
            <w:shd w:val="clear" w:color="auto" w:fill="FFFF00"/>
          </w:tcPr>
          <w:p w14:paraId="1F7FBC1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Изазов је расписан у фебруару 2021, награђена су 3 решења током марта који укључују два из области „Отворени подаци за унапређење дијабетолошке здравствене заштите“и један из области „До паметнијих градова уз помоћ отворених података“.</w:t>
            </w:r>
          </w:p>
        </w:tc>
        <w:tc>
          <w:tcPr>
            <w:tcW w:w="2126" w:type="dxa"/>
            <w:shd w:val="clear" w:color="auto" w:fill="FFFF00"/>
          </w:tcPr>
          <w:p w14:paraId="025FECD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изузетно релевантна.</w:t>
            </w:r>
          </w:p>
        </w:tc>
        <w:tc>
          <w:tcPr>
            <w:tcW w:w="1984" w:type="dxa"/>
            <w:shd w:val="clear" w:color="auto" w:fill="FFFF00"/>
          </w:tcPr>
          <w:p w14:paraId="350EB5B3" w14:textId="77777777" w:rsidR="008C2F5B" w:rsidRPr="00E22794" w:rsidRDefault="008C2F5B" w:rsidP="00D533FF">
            <w:pPr>
              <w:ind w:hanging="2"/>
              <w:rPr>
                <w:rFonts w:asciiTheme="minorHAnsi" w:hAnsiTheme="minorHAnsi" w:cstheme="minorHAnsi"/>
                <w:sz w:val="18"/>
                <w:szCs w:val="18"/>
                <w:lang w:val="sr-Cyrl-RS"/>
              </w:rPr>
            </w:pPr>
          </w:p>
        </w:tc>
        <w:tc>
          <w:tcPr>
            <w:tcW w:w="1479" w:type="dxa"/>
            <w:shd w:val="clear" w:color="auto" w:fill="FFFF00"/>
          </w:tcPr>
          <w:p w14:paraId="105D5E9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Планирати у новом АП 2023.-2025.</w:t>
            </w:r>
          </w:p>
        </w:tc>
      </w:tr>
      <w:tr w:rsidR="008C2F5B" w:rsidRPr="008A473D" w14:paraId="56436D06" w14:textId="77777777" w:rsidTr="00D533FF">
        <w:trPr>
          <w:trHeight w:val="735"/>
          <w:jc w:val="center"/>
        </w:trPr>
        <w:tc>
          <w:tcPr>
            <w:tcW w:w="3114" w:type="dxa"/>
          </w:tcPr>
          <w:p w14:paraId="1B44CCC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1.4.3.4 Спровођење активности у оквиру Недеље отворених података</w:t>
            </w:r>
          </w:p>
        </w:tc>
        <w:tc>
          <w:tcPr>
            <w:tcW w:w="992" w:type="dxa"/>
            <w:shd w:val="clear" w:color="auto" w:fill="FFFF00"/>
          </w:tcPr>
          <w:p w14:paraId="3970E40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FFFF00"/>
          </w:tcPr>
          <w:p w14:paraId="3AE7E1E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w:t>
            </w:r>
          </w:p>
        </w:tc>
        <w:tc>
          <w:tcPr>
            <w:tcW w:w="3261" w:type="dxa"/>
            <w:shd w:val="clear" w:color="auto" w:fill="FFFF00"/>
          </w:tcPr>
          <w:p w14:paraId="6CD2A8E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Током 2021. и 2022. године реализовано је више догађаја.</w:t>
            </w:r>
          </w:p>
        </w:tc>
        <w:tc>
          <w:tcPr>
            <w:tcW w:w="2126" w:type="dxa"/>
            <w:shd w:val="clear" w:color="auto" w:fill="FFFF00"/>
          </w:tcPr>
          <w:p w14:paraId="68A63FB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изузетно релевантна.</w:t>
            </w:r>
          </w:p>
        </w:tc>
        <w:tc>
          <w:tcPr>
            <w:tcW w:w="1984" w:type="dxa"/>
            <w:shd w:val="clear" w:color="auto" w:fill="FFFF00"/>
          </w:tcPr>
          <w:p w14:paraId="4CE655B9" w14:textId="77777777" w:rsidR="008C2F5B" w:rsidRPr="00E22794" w:rsidRDefault="008C2F5B" w:rsidP="00D533FF">
            <w:pPr>
              <w:ind w:hanging="2"/>
              <w:rPr>
                <w:rFonts w:asciiTheme="minorHAnsi" w:hAnsiTheme="minorHAnsi" w:cstheme="minorHAnsi"/>
                <w:sz w:val="18"/>
                <w:szCs w:val="18"/>
                <w:lang w:val="sr-Cyrl-RS"/>
              </w:rPr>
            </w:pPr>
          </w:p>
        </w:tc>
        <w:tc>
          <w:tcPr>
            <w:tcW w:w="1479" w:type="dxa"/>
            <w:shd w:val="clear" w:color="auto" w:fill="FFFF00"/>
          </w:tcPr>
          <w:p w14:paraId="3B736DA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Планирати у новом АП 2023.-2025.</w:t>
            </w:r>
          </w:p>
        </w:tc>
      </w:tr>
      <w:tr w:rsidR="008C2F5B" w:rsidRPr="008A473D" w14:paraId="54547D08" w14:textId="77777777" w:rsidTr="00D533FF">
        <w:trPr>
          <w:trHeight w:val="855"/>
          <w:jc w:val="center"/>
        </w:trPr>
        <w:tc>
          <w:tcPr>
            <w:tcW w:w="3114" w:type="dxa"/>
          </w:tcPr>
          <w:p w14:paraId="73BA5D96"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1.4.3.5 Школа отворених података (за јавни, приватни, цивилни, академски сектор и медије)</w:t>
            </w:r>
          </w:p>
        </w:tc>
        <w:tc>
          <w:tcPr>
            <w:tcW w:w="992" w:type="dxa"/>
            <w:shd w:val="clear" w:color="auto" w:fill="FFFF00"/>
          </w:tcPr>
          <w:p w14:paraId="4FA53E9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shd w:val="clear" w:color="auto" w:fill="FFFF00"/>
          </w:tcPr>
          <w:p w14:paraId="115F5E35" w14:textId="77777777" w:rsidR="008C2F5B" w:rsidRPr="00E22794" w:rsidRDefault="008C2F5B" w:rsidP="00D533FF">
            <w:pPr>
              <w:ind w:hanging="2"/>
              <w:rPr>
                <w:rFonts w:asciiTheme="minorHAnsi" w:hAnsiTheme="minorHAnsi" w:cstheme="minorHAnsi"/>
                <w:sz w:val="18"/>
                <w:szCs w:val="18"/>
                <w:lang w:val="sr-Cyrl-RS"/>
              </w:rPr>
            </w:pPr>
          </w:p>
        </w:tc>
        <w:tc>
          <w:tcPr>
            <w:tcW w:w="3261" w:type="dxa"/>
            <w:shd w:val="clear" w:color="auto" w:fill="FFFF00"/>
          </w:tcPr>
          <w:p w14:paraId="12ADDCF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Активности 1.4.3.3. као и 1.4.3.4. су имале посебан значај у промовисању употребе отворених података адресирајући све циљане публике уз медијску покривеност.</w:t>
            </w:r>
          </w:p>
        </w:tc>
        <w:tc>
          <w:tcPr>
            <w:tcW w:w="2126" w:type="dxa"/>
            <w:shd w:val="clear" w:color="auto" w:fill="FFFF00"/>
          </w:tcPr>
          <w:p w14:paraId="3301BA2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 даље изузетно релевантна.</w:t>
            </w:r>
          </w:p>
        </w:tc>
        <w:tc>
          <w:tcPr>
            <w:tcW w:w="1984" w:type="dxa"/>
            <w:shd w:val="clear" w:color="auto" w:fill="FFFF00"/>
          </w:tcPr>
          <w:p w14:paraId="64504C21" w14:textId="77777777" w:rsidR="008C2F5B" w:rsidRPr="00E22794" w:rsidRDefault="008C2F5B" w:rsidP="00D533FF">
            <w:pPr>
              <w:ind w:hanging="2"/>
              <w:rPr>
                <w:rFonts w:asciiTheme="minorHAnsi" w:hAnsiTheme="minorHAnsi" w:cstheme="minorHAnsi"/>
                <w:sz w:val="18"/>
                <w:szCs w:val="18"/>
                <w:lang w:val="sr-Cyrl-RS"/>
              </w:rPr>
            </w:pPr>
          </w:p>
        </w:tc>
        <w:tc>
          <w:tcPr>
            <w:tcW w:w="1479" w:type="dxa"/>
            <w:shd w:val="clear" w:color="auto" w:fill="FFFF00"/>
          </w:tcPr>
          <w:p w14:paraId="77856A86"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Планирати у новом АП 2023.-2025.</w:t>
            </w:r>
          </w:p>
        </w:tc>
      </w:tr>
      <w:tr w:rsidR="008C2F5B" w:rsidRPr="008A473D" w14:paraId="6A11C1E4" w14:textId="77777777" w:rsidTr="00D533FF">
        <w:trPr>
          <w:trHeight w:val="540"/>
          <w:jc w:val="center"/>
        </w:trPr>
        <w:tc>
          <w:tcPr>
            <w:tcW w:w="3114" w:type="dxa"/>
          </w:tcPr>
          <w:p w14:paraId="484D7A8A"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1.4.3.6 Спровођење промотивних активности</w:t>
            </w:r>
          </w:p>
        </w:tc>
        <w:tc>
          <w:tcPr>
            <w:tcW w:w="992" w:type="dxa"/>
          </w:tcPr>
          <w:p w14:paraId="5F62E9C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70AF7BD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завршен</w:t>
            </w:r>
          </w:p>
        </w:tc>
        <w:tc>
          <w:tcPr>
            <w:tcW w:w="3261" w:type="dxa"/>
          </w:tcPr>
          <w:p w14:paraId="172ECD4F" w14:textId="77777777" w:rsidR="008C2F5B" w:rsidRPr="00E22794" w:rsidRDefault="008C2F5B" w:rsidP="00D533FF">
            <w:pPr>
              <w:ind w:hanging="2"/>
              <w:rPr>
                <w:rFonts w:asciiTheme="minorHAnsi" w:hAnsiTheme="minorHAnsi" w:cstheme="minorHAnsi"/>
                <w:sz w:val="18"/>
                <w:szCs w:val="18"/>
                <w:lang w:val="sr-Cyrl-RS"/>
              </w:rPr>
            </w:pPr>
          </w:p>
        </w:tc>
        <w:tc>
          <w:tcPr>
            <w:tcW w:w="2126" w:type="dxa"/>
          </w:tcPr>
          <w:p w14:paraId="7987203E" w14:textId="77777777" w:rsidR="008C2F5B" w:rsidRPr="00E22794" w:rsidRDefault="008C2F5B" w:rsidP="00D533FF">
            <w:pPr>
              <w:ind w:hanging="2"/>
              <w:rPr>
                <w:rFonts w:asciiTheme="minorHAnsi" w:hAnsiTheme="minorHAnsi" w:cstheme="minorHAnsi"/>
                <w:sz w:val="18"/>
                <w:szCs w:val="18"/>
                <w:lang w:val="sr-Cyrl-RS"/>
              </w:rPr>
            </w:pPr>
          </w:p>
        </w:tc>
        <w:tc>
          <w:tcPr>
            <w:tcW w:w="1984" w:type="dxa"/>
          </w:tcPr>
          <w:p w14:paraId="4FECF4D7" w14:textId="77777777" w:rsidR="008C2F5B" w:rsidRPr="00E22794" w:rsidRDefault="008C2F5B" w:rsidP="00D533FF">
            <w:pPr>
              <w:ind w:hanging="2"/>
              <w:rPr>
                <w:rFonts w:asciiTheme="minorHAnsi" w:hAnsiTheme="minorHAnsi" w:cstheme="minorHAnsi"/>
                <w:sz w:val="18"/>
                <w:szCs w:val="18"/>
                <w:lang w:val="sr-Cyrl-RS"/>
              </w:rPr>
            </w:pPr>
          </w:p>
        </w:tc>
        <w:tc>
          <w:tcPr>
            <w:tcW w:w="1479" w:type="dxa"/>
          </w:tcPr>
          <w:p w14:paraId="5079C1EF"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w:t>
            </w:r>
          </w:p>
        </w:tc>
      </w:tr>
    </w:tbl>
    <w:p w14:paraId="46484063" w14:textId="77777777" w:rsidR="008C2F5B" w:rsidRPr="00E22794" w:rsidRDefault="008C2F5B" w:rsidP="008C2F5B">
      <w:pPr>
        <w:spacing w:after="0" w:line="240" w:lineRule="auto"/>
        <w:rPr>
          <w:rFonts w:asciiTheme="minorHAnsi" w:hAnsiTheme="minorHAnsi" w:cstheme="minorHAnsi"/>
          <w:sz w:val="14"/>
          <w:szCs w:val="14"/>
          <w:lang w:val="sr-Cyrl-RS"/>
        </w:rPr>
      </w:pPr>
    </w:p>
    <w:p w14:paraId="5CDAF9C5" w14:textId="77777777" w:rsidR="008C2F5B" w:rsidRPr="00E22794" w:rsidRDefault="008C2F5B" w:rsidP="008C2F5B">
      <w:pPr>
        <w:spacing w:after="0" w:line="240" w:lineRule="auto"/>
        <w:rPr>
          <w:rFonts w:asciiTheme="minorHAnsi" w:hAnsiTheme="minorHAnsi" w:cstheme="minorHAnsi"/>
          <w:sz w:val="14"/>
          <w:szCs w:val="14"/>
          <w:lang w:val="sr-Cyrl-RS"/>
        </w:rPr>
      </w:pPr>
    </w:p>
    <w:tbl>
      <w:tblPr>
        <w:tblW w:w="13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1134"/>
        <w:gridCol w:w="992"/>
        <w:gridCol w:w="765"/>
        <w:gridCol w:w="369"/>
        <w:gridCol w:w="2127"/>
        <w:gridCol w:w="1417"/>
        <w:gridCol w:w="3085"/>
      </w:tblGrid>
      <w:tr w:rsidR="008C2F5B" w:rsidRPr="008A473D" w14:paraId="27DDDBF5" w14:textId="77777777" w:rsidTr="00D533FF">
        <w:trPr>
          <w:trHeight w:val="198"/>
          <w:jc w:val="center"/>
        </w:trPr>
        <w:tc>
          <w:tcPr>
            <w:tcW w:w="6997" w:type="dxa"/>
            <w:gridSpan w:val="5"/>
            <w:vMerge w:val="restart"/>
            <w:shd w:val="clear" w:color="auto" w:fill="F9CB9C"/>
          </w:tcPr>
          <w:p w14:paraId="57ACD24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1.4.4: Увођење концепта "паметног града" / еГрад</w:t>
            </w:r>
          </w:p>
          <w:p w14:paraId="1C0CEF1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 МДУЛС</w:t>
            </w:r>
          </w:p>
        </w:tc>
        <w:tc>
          <w:tcPr>
            <w:tcW w:w="6998" w:type="dxa"/>
            <w:gridSpan w:val="4"/>
            <w:shd w:val="clear" w:color="auto" w:fill="F9CB9C"/>
          </w:tcPr>
          <w:p w14:paraId="373C859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r>
      <w:tr w:rsidR="008C2F5B" w:rsidRPr="008A473D" w14:paraId="6C0B4213" w14:textId="77777777" w:rsidTr="00D533FF">
        <w:trPr>
          <w:trHeight w:val="198"/>
          <w:jc w:val="center"/>
        </w:trPr>
        <w:tc>
          <w:tcPr>
            <w:tcW w:w="6997" w:type="dxa"/>
            <w:gridSpan w:val="5"/>
            <w:vMerge/>
            <w:shd w:val="clear" w:color="auto" w:fill="F9CB9C"/>
          </w:tcPr>
          <w:p w14:paraId="054C0147" w14:textId="77777777" w:rsidR="008C2F5B" w:rsidRPr="00E22794" w:rsidRDefault="008C2F5B" w:rsidP="00D533FF">
            <w:pPr>
              <w:ind w:hanging="2"/>
              <w:rPr>
                <w:rFonts w:asciiTheme="minorHAnsi" w:hAnsiTheme="minorHAnsi" w:cstheme="minorHAnsi"/>
                <w:sz w:val="18"/>
                <w:szCs w:val="18"/>
                <w:lang w:val="sr-Cyrl-RS"/>
              </w:rPr>
            </w:pPr>
          </w:p>
        </w:tc>
        <w:tc>
          <w:tcPr>
            <w:tcW w:w="6998" w:type="dxa"/>
            <w:gridSpan w:val="4"/>
            <w:shd w:val="clear" w:color="auto" w:fill="auto"/>
          </w:tcPr>
          <w:p w14:paraId="4FD9A7E8"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Мера је релевантна за наредни период</w:t>
            </w:r>
          </w:p>
        </w:tc>
      </w:tr>
      <w:tr w:rsidR="008C2F5B" w:rsidRPr="008A473D" w14:paraId="5AEB5C1F" w14:textId="77777777" w:rsidTr="00D533FF">
        <w:trPr>
          <w:jc w:val="center"/>
        </w:trPr>
        <w:tc>
          <w:tcPr>
            <w:tcW w:w="3114" w:type="dxa"/>
            <w:shd w:val="clear" w:color="auto" w:fill="CFE2F3"/>
          </w:tcPr>
          <w:p w14:paraId="06F2C818"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Назив показатеља</w:t>
            </w:r>
          </w:p>
        </w:tc>
        <w:tc>
          <w:tcPr>
            <w:tcW w:w="992" w:type="dxa"/>
            <w:shd w:val="clear" w:color="auto" w:fill="CFE2F3"/>
          </w:tcPr>
          <w:p w14:paraId="2AF2F77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Почетна вредност (2019)</w:t>
            </w:r>
          </w:p>
        </w:tc>
        <w:tc>
          <w:tcPr>
            <w:tcW w:w="1134" w:type="dxa"/>
            <w:shd w:val="clear" w:color="auto" w:fill="CFE2F3"/>
          </w:tcPr>
          <w:p w14:paraId="460D6E25"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Остварена вредност (2020)</w:t>
            </w:r>
          </w:p>
        </w:tc>
        <w:tc>
          <w:tcPr>
            <w:tcW w:w="992" w:type="dxa"/>
            <w:shd w:val="clear" w:color="auto" w:fill="CFE2F3"/>
          </w:tcPr>
          <w:p w14:paraId="0C47655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(2021)</w:t>
            </w:r>
          </w:p>
        </w:tc>
        <w:tc>
          <w:tcPr>
            <w:tcW w:w="1134" w:type="dxa"/>
            <w:gridSpan w:val="2"/>
            <w:shd w:val="clear" w:color="auto" w:fill="CFE2F3"/>
          </w:tcPr>
          <w:p w14:paraId="2A06D980"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 Остварена вредност (2021)</w:t>
            </w:r>
          </w:p>
        </w:tc>
        <w:tc>
          <w:tcPr>
            <w:tcW w:w="2127" w:type="dxa"/>
            <w:shd w:val="clear" w:color="auto" w:fill="CFE2F3"/>
          </w:tcPr>
          <w:p w14:paraId="63D2CDC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1417" w:type="dxa"/>
            <w:shd w:val="clear" w:color="auto" w:fill="CFE2F3"/>
          </w:tcPr>
          <w:p w14:paraId="292C3F2E"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Циљана вредност 2022 и коментар</w:t>
            </w:r>
          </w:p>
        </w:tc>
        <w:tc>
          <w:tcPr>
            <w:tcW w:w="3085" w:type="dxa"/>
            <w:shd w:val="clear" w:color="auto" w:fill="CFE2F3"/>
          </w:tcPr>
          <w:p w14:paraId="218087ED"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Могући наредни кораци</w:t>
            </w:r>
          </w:p>
        </w:tc>
      </w:tr>
      <w:tr w:rsidR="008C2F5B" w:rsidRPr="008A473D" w14:paraId="0BDD7C92" w14:textId="77777777" w:rsidTr="00D533FF">
        <w:trPr>
          <w:jc w:val="center"/>
        </w:trPr>
        <w:tc>
          <w:tcPr>
            <w:tcW w:w="3114" w:type="dxa"/>
          </w:tcPr>
          <w:p w14:paraId="123A06F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Број градова у којима су пилотирани пројекти „е-град“(Број)</w:t>
            </w:r>
          </w:p>
        </w:tc>
        <w:tc>
          <w:tcPr>
            <w:tcW w:w="992" w:type="dxa"/>
          </w:tcPr>
          <w:p w14:paraId="572A6602"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1134" w:type="dxa"/>
          </w:tcPr>
          <w:p w14:paraId="1098359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992" w:type="dxa"/>
          </w:tcPr>
          <w:p w14:paraId="3A4DAE8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w:t>
            </w:r>
          </w:p>
        </w:tc>
        <w:tc>
          <w:tcPr>
            <w:tcW w:w="1134" w:type="dxa"/>
            <w:gridSpan w:val="2"/>
          </w:tcPr>
          <w:p w14:paraId="512DAA3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0</w:t>
            </w:r>
          </w:p>
        </w:tc>
        <w:tc>
          <w:tcPr>
            <w:tcW w:w="2127" w:type="dxa"/>
          </w:tcPr>
          <w:p w14:paraId="5FE6ED45" w14:textId="77777777" w:rsidR="008C2F5B" w:rsidRPr="00E22794" w:rsidRDefault="008C2F5B" w:rsidP="00D533FF">
            <w:pPr>
              <w:ind w:left="-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Одступљено је од задатог рока услед околности изазваних пандемијом </w:t>
            </w:r>
          </w:p>
        </w:tc>
        <w:tc>
          <w:tcPr>
            <w:tcW w:w="1417" w:type="dxa"/>
          </w:tcPr>
          <w:p w14:paraId="3929573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2</w:t>
            </w:r>
          </w:p>
        </w:tc>
        <w:tc>
          <w:tcPr>
            <w:tcW w:w="3085" w:type="dxa"/>
          </w:tcPr>
          <w:p w14:paraId="0204C3F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У оквиру донаторске подршке Владе Републике Кореје у оквиру пројекта Корејског развојног института до краја 2022. године биће израђен пилот пројекат који ће дати идејно решење како да се примени концепт паметних градова у Петровцу на Млави, Бечеју и Шиду.</w:t>
            </w:r>
          </w:p>
        </w:tc>
      </w:tr>
    </w:tbl>
    <w:p w14:paraId="4B00B13A" w14:textId="77777777" w:rsidR="008C2F5B" w:rsidRPr="00E22794" w:rsidRDefault="008C2F5B" w:rsidP="008C2F5B">
      <w:pPr>
        <w:rPr>
          <w:rFonts w:asciiTheme="minorHAnsi" w:hAnsiTheme="minorHAnsi" w:cstheme="minorHAnsi"/>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3119"/>
        <w:gridCol w:w="2126"/>
        <w:gridCol w:w="1701"/>
        <w:gridCol w:w="1904"/>
      </w:tblGrid>
      <w:tr w:rsidR="008C2F5B" w:rsidRPr="008A473D" w14:paraId="08583473" w14:textId="77777777" w:rsidTr="00D533FF">
        <w:trPr>
          <w:trHeight w:val="555"/>
          <w:tblHeader/>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749BD3C7" w14:textId="77777777" w:rsidR="008C2F5B" w:rsidRPr="00E22794" w:rsidRDefault="008C2F5B" w:rsidP="00D533FF">
            <w:pPr>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918626C"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Носилац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78476B7"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Статус</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FCB2E23"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Образложење напретка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0B5BE86"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Релевантност</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75ACAEF" w14:textId="77777777" w:rsidR="008C2F5B" w:rsidRPr="00E22794" w:rsidRDefault="008C2F5B" w:rsidP="00D533FF">
            <w:pPr>
              <w:ind w:hanging="2"/>
              <w:jc w:val="center"/>
              <w:rPr>
                <w:rFonts w:asciiTheme="minorHAnsi" w:hAnsiTheme="minorHAnsi" w:cstheme="minorHAnsi"/>
                <w:sz w:val="18"/>
                <w:szCs w:val="18"/>
                <w:lang w:val="sr-Cyrl-RS"/>
              </w:rPr>
            </w:pPr>
            <w:r w:rsidRPr="00E22794">
              <w:rPr>
                <w:rFonts w:asciiTheme="minorHAnsi" w:hAnsiTheme="minorHAnsi" w:cstheme="minorHAnsi"/>
                <w:sz w:val="18"/>
                <w:szCs w:val="18"/>
                <w:lang w:val="sr-Cyrl-RS"/>
              </w:rPr>
              <w:t>Ефективност (ефективна решења и резултати)</w:t>
            </w:r>
          </w:p>
        </w:tc>
        <w:tc>
          <w:tcPr>
            <w:tcW w:w="190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1280BC4" w14:textId="77777777" w:rsidR="008C2F5B" w:rsidRPr="00E22794" w:rsidRDefault="008C2F5B" w:rsidP="00D533FF">
            <w:pPr>
              <w:ind w:hanging="2"/>
              <w:jc w:val="center"/>
              <w:rPr>
                <w:rFonts w:asciiTheme="minorHAnsi" w:hAnsiTheme="minorHAnsi" w:cstheme="minorHAnsi"/>
                <w:sz w:val="18"/>
                <w:szCs w:val="18"/>
                <w:lang w:val="sr-Cyrl-RS"/>
              </w:rPr>
            </w:pPr>
            <w:bookmarkStart w:id="34" w:name="_heading=h.gjdgxs" w:colFirst="0" w:colLast="0"/>
            <w:bookmarkEnd w:id="34"/>
            <w:r w:rsidRPr="00E22794">
              <w:rPr>
                <w:rFonts w:asciiTheme="minorHAnsi" w:hAnsiTheme="minorHAnsi" w:cstheme="minorHAnsi"/>
                <w:sz w:val="18"/>
                <w:szCs w:val="18"/>
                <w:lang w:val="sr-Cyrl-RS"/>
              </w:rPr>
              <w:t>Могући наредни кораци</w:t>
            </w:r>
          </w:p>
        </w:tc>
      </w:tr>
      <w:tr w:rsidR="008C2F5B" w:rsidRPr="008A473D" w14:paraId="1AA8318F" w14:textId="77777777" w:rsidTr="00D533FF">
        <w:trPr>
          <w:trHeight w:val="253"/>
          <w:tblHeader/>
          <w:jc w:val="center"/>
        </w:trPr>
        <w:tc>
          <w:tcPr>
            <w:tcW w:w="3114" w:type="dxa"/>
            <w:vMerge/>
            <w:vAlign w:val="center"/>
          </w:tcPr>
          <w:p w14:paraId="3AE0D5E0"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5E79D1C2"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992" w:type="dxa"/>
            <w:vMerge/>
            <w:vAlign w:val="center"/>
          </w:tcPr>
          <w:p w14:paraId="0270E216"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3119" w:type="dxa"/>
            <w:vMerge/>
            <w:vAlign w:val="center"/>
          </w:tcPr>
          <w:p w14:paraId="3F9E1AF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2126" w:type="dxa"/>
            <w:vMerge/>
            <w:vAlign w:val="center"/>
          </w:tcPr>
          <w:p w14:paraId="2F7D5FAF"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701" w:type="dxa"/>
            <w:vMerge/>
            <w:vAlign w:val="center"/>
          </w:tcPr>
          <w:p w14:paraId="77CC80E8" w14:textId="77777777" w:rsidR="008C2F5B" w:rsidRPr="00E22794" w:rsidRDefault="008C2F5B" w:rsidP="00D533FF">
            <w:pPr>
              <w:widowControl w:val="0"/>
              <w:spacing w:after="0"/>
              <w:rPr>
                <w:rFonts w:asciiTheme="minorHAnsi" w:hAnsiTheme="minorHAnsi" w:cstheme="minorHAnsi"/>
                <w:sz w:val="18"/>
                <w:szCs w:val="18"/>
                <w:lang w:val="sr-Cyrl-RS"/>
              </w:rPr>
            </w:pPr>
          </w:p>
        </w:tc>
        <w:tc>
          <w:tcPr>
            <w:tcW w:w="1904" w:type="dxa"/>
            <w:vMerge/>
            <w:vAlign w:val="center"/>
          </w:tcPr>
          <w:p w14:paraId="7B7A374B" w14:textId="77777777" w:rsidR="008C2F5B" w:rsidRPr="00E22794" w:rsidRDefault="008C2F5B" w:rsidP="00D533FF">
            <w:pPr>
              <w:widowControl w:val="0"/>
              <w:spacing w:after="0"/>
              <w:rPr>
                <w:rFonts w:asciiTheme="minorHAnsi" w:hAnsiTheme="minorHAnsi" w:cstheme="minorHAnsi"/>
                <w:sz w:val="18"/>
                <w:szCs w:val="18"/>
                <w:lang w:val="sr-Cyrl-RS"/>
              </w:rPr>
            </w:pPr>
          </w:p>
        </w:tc>
      </w:tr>
      <w:tr w:rsidR="008C2F5B" w:rsidRPr="008A473D" w14:paraId="275976C3" w14:textId="77777777" w:rsidTr="00D533FF">
        <w:trPr>
          <w:trHeight w:val="412"/>
          <w:jc w:val="center"/>
        </w:trPr>
        <w:tc>
          <w:tcPr>
            <w:tcW w:w="3114" w:type="dxa"/>
          </w:tcPr>
          <w:p w14:paraId="4181F16C" w14:textId="77777777" w:rsidR="008C2F5B" w:rsidRPr="00E22794" w:rsidRDefault="008C2F5B" w:rsidP="00D533FF">
            <w:pPr>
              <w:widowControl w:val="0"/>
              <w:rPr>
                <w:rFonts w:asciiTheme="minorHAnsi" w:hAnsiTheme="minorHAnsi" w:cstheme="minorHAnsi"/>
                <w:sz w:val="18"/>
                <w:szCs w:val="18"/>
                <w:lang w:val="sr-Cyrl-RS"/>
              </w:rPr>
            </w:pPr>
            <w:r w:rsidRPr="00E22794">
              <w:rPr>
                <w:rFonts w:asciiTheme="minorHAnsi" w:hAnsiTheme="minorHAnsi" w:cstheme="minorHAnsi"/>
                <w:sz w:val="18"/>
                <w:szCs w:val="18"/>
                <w:lang w:val="sr-Cyrl-RS"/>
              </w:rPr>
              <w:t>1.4.4.1 Креирати заједничку платформу за прикупљање и објављивање података од значаја за привредни развој на локалном нивоу у сарадњи са ЈЛС</w:t>
            </w:r>
          </w:p>
        </w:tc>
        <w:tc>
          <w:tcPr>
            <w:tcW w:w="992" w:type="dxa"/>
          </w:tcPr>
          <w:p w14:paraId="31179819"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ИТЕ</w:t>
            </w:r>
          </w:p>
        </w:tc>
        <w:tc>
          <w:tcPr>
            <w:tcW w:w="992" w:type="dxa"/>
          </w:tcPr>
          <w:p w14:paraId="7132C514" w14:textId="77777777" w:rsidR="008C2F5B" w:rsidRPr="00E22794" w:rsidRDefault="008C2F5B" w:rsidP="00D533FF">
            <w:pPr>
              <w:widowControl w:val="0"/>
              <w:rPr>
                <w:rFonts w:asciiTheme="minorHAnsi" w:hAnsiTheme="minorHAnsi" w:cstheme="minorHAnsi"/>
                <w:sz w:val="18"/>
                <w:szCs w:val="18"/>
                <w:lang w:val="sr-Cyrl-RS"/>
              </w:rPr>
            </w:pPr>
            <w:r w:rsidRPr="00E22794">
              <w:rPr>
                <w:rFonts w:asciiTheme="minorHAnsi" w:hAnsiTheme="minorHAnsi" w:cstheme="minorHAnsi"/>
                <w:sz w:val="18"/>
                <w:szCs w:val="18"/>
                <w:lang w:val="sr-Cyrl-RS"/>
              </w:rPr>
              <w:t>oдустало се</w:t>
            </w:r>
          </w:p>
        </w:tc>
        <w:tc>
          <w:tcPr>
            <w:tcW w:w="3119" w:type="dxa"/>
          </w:tcPr>
          <w:p w14:paraId="43BF93D7" w14:textId="77777777" w:rsidR="008C2F5B" w:rsidRPr="00E22794" w:rsidRDefault="008C2F5B" w:rsidP="00D533FF">
            <w:pPr>
              <w:widowControl w:val="0"/>
              <w:rPr>
                <w:rFonts w:asciiTheme="minorHAnsi" w:hAnsiTheme="minorHAnsi" w:cstheme="minorHAnsi"/>
                <w:sz w:val="18"/>
                <w:szCs w:val="18"/>
                <w:lang w:val="sr-Cyrl-RS"/>
              </w:rPr>
            </w:pPr>
            <w:r w:rsidRPr="00E22794">
              <w:rPr>
                <w:rFonts w:asciiTheme="minorHAnsi" w:hAnsiTheme="minorHAnsi" w:cstheme="minorHAnsi"/>
                <w:sz w:val="18"/>
                <w:szCs w:val="18"/>
                <w:lang w:val="sr-Cyrl-RS"/>
              </w:rPr>
              <w:t>За развој платформе потребна је тесна сарадња са ЈЛС. Средства нису обезбеђена а додатна отежавајућа околност је била и пандемија.</w:t>
            </w:r>
          </w:p>
        </w:tc>
        <w:tc>
          <w:tcPr>
            <w:tcW w:w="2126" w:type="dxa"/>
          </w:tcPr>
          <w:p w14:paraId="27977773"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изразито релевантна.</w:t>
            </w:r>
          </w:p>
          <w:p w14:paraId="78CE302B" w14:textId="77777777" w:rsidR="008C2F5B" w:rsidRPr="00E22794" w:rsidRDefault="008C2F5B" w:rsidP="00D533FF">
            <w:pPr>
              <w:widowControl w:val="0"/>
              <w:rPr>
                <w:rFonts w:asciiTheme="minorHAnsi" w:hAnsiTheme="minorHAnsi" w:cstheme="minorHAnsi"/>
                <w:sz w:val="18"/>
                <w:szCs w:val="18"/>
                <w:lang w:val="sr-Cyrl-RS"/>
              </w:rPr>
            </w:pPr>
          </w:p>
        </w:tc>
        <w:tc>
          <w:tcPr>
            <w:tcW w:w="1701" w:type="dxa"/>
          </w:tcPr>
          <w:p w14:paraId="191AE712" w14:textId="77777777" w:rsidR="008C2F5B" w:rsidRPr="00E22794" w:rsidRDefault="008C2F5B" w:rsidP="00D533FF">
            <w:pPr>
              <w:widowControl w:val="0"/>
              <w:rPr>
                <w:rFonts w:asciiTheme="minorHAnsi" w:hAnsiTheme="minorHAnsi" w:cstheme="minorHAnsi"/>
                <w:sz w:val="18"/>
                <w:szCs w:val="18"/>
                <w:lang w:val="sr-Cyrl-RS"/>
              </w:rPr>
            </w:pPr>
          </w:p>
        </w:tc>
        <w:tc>
          <w:tcPr>
            <w:tcW w:w="1904" w:type="dxa"/>
          </w:tcPr>
          <w:p w14:paraId="381F6459" w14:textId="77777777" w:rsidR="008C2F5B" w:rsidRPr="00E22794" w:rsidRDefault="008C2F5B" w:rsidP="00D533FF">
            <w:pPr>
              <w:widowControl w:val="0"/>
              <w:rPr>
                <w:rFonts w:asciiTheme="minorHAnsi" w:hAnsiTheme="minorHAnsi" w:cstheme="minorHAnsi"/>
                <w:sz w:val="18"/>
                <w:szCs w:val="18"/>
                <w:lang w:val="sr-Cyrl-RS"/>
              </w:rPr>
            </w:pPr>
            <w:r w:rsidRPr="00E22794">
              <w:rPr>
                <w:rFonts w:asciiTheme="minorHAnsi" w:hAnsiTheme="minorHAnsi" w:cstheme="minorHAnsi"/>
                <w:sz w:val="18"/>
                <w:szCs w:val="18"/>
                <w:lang w:val="sr-Cyrl-RS"/>
              </w:rPr>
              <w:t>У оваквој ситуацији није у плану наставак активности.</w:t>
            </w:r>
          </w:p>
        </w:tc>
      </w:tr>
      <w:tr w:rsidR="008C2F5B" w:rsidRPr="008A473D" w14:paraId="73335648" w14:textId="77777777" w:rsidTr="00D533FF">
        <w:trPr>
          <w:trHeight w:val="1572"/>
          <w:jc w:val="center"/>
        </w:trPr>
        <w:tc>
          <w:tcPr>
            <w:tcW w:w="3114" w:type="dxa"/>
            <w:shd w:val="clear" w:color="auto" w:fill="FFFFFF" w:themeFill="background1"/>
          </w:tcPr>
          <w:p w14:paraId="2E2DD4C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1.4.4.2: Израда Анализе о начину на који ће се обезбедити инфраструктура за успостављање паметних градова и њихово умрежавање (клауд инфраструктура) са предлогом имплементације, која укључује анализу који сервиси ће се нудити у оквиру концепта паметних градова</w:t>
            </w:r>
          </w:p>
        </w:tc>
        <w:tc>
          <w:tcPr>
            <w:tcW w:w="992" w:type="dxa"/>
            <w:shd w:val="clear" w:color="auto" w:fill="FFFFFF" w:themeFill="background1"/>
          </w:tcPr>
          <w:p w14:paraId="2F49C4FE"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shd w:val="clear" w:color="auto" w:fill="FFFFFF" w:themeFill="background1"/>
          </w:tcPr>
          <w:p w14:paraId="3C171C2A" w14:textId="77777777" w:rsidR="008C2F5B" w:rsidRPr="008A473D" w:rsidRDefault="008C2F5B" w:rsidP="00D533FF">
            <w:pPr>
              <w:ind w:hanging="2"/>
              <w:rPr>
                <w:rFonts w:asciiTheme="minorHAnsi" w:hAnsiTheme="minorHAnsi" w:cstheme="minorHAnsi"/>
                <w:sz w:val="18"/>
                <w:szCs w:val="18"/>
                <w:lang w:val="sr-Cyrl-RS"/>
              </w:rPr>
            </w:pPr>
            <w:r w:rsidRPr="0097116A">
              <w:rPr>
                <w:rFonts w:asciiTheme="minorHAnsi" w:hAnsiTheme="minorHAnsi" w:cstheme="minorHAnsi"/>
                <w:sz w:val="18"/>
                <w:szCs w:val="18"/>
                <w:lang w:val="sr-Cyrl-RS"/>
              </w:rPr>
              <w:t>у току</w:t>
            </w:r>
          </w:p>
        </w:tc>
        <w:tc>
          <w:tcPr>
            <w:tcW w:w="3119" w:type="dxa"/>
            <w:shd w:val="clear" w:color="auto" w:fill="FFFFFF" w:themeFill="background1"/>
          </w:tcPr>
          <w:p w14:paraId="5DA05391"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Корејски развојни институт израдио је Анализу са предлогом имплементације, која укључује предлог сервиса ће се нудити у оквиру концепта паметних градова</w:t>
            </w:r>
          </w:p>
        </w:tc>
        <w:tc>
          <w:tcPr>
            <w:tcW w:w="2126" w:type="dxa"/>
            <w:shd w:val="clear" w:color="auto" w:fill="FFFFFF" w:themeFill="background1"/>
          </w:tcPr>
          <w:p w14:paraId="6AB2D97C"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Развој концепта паметних градова у РС</w:t>
            </w:r>
          </w:p>
        </w:tc>
        <w:tc>
          <w:tcPr>
            <w:tcW w:w="1701" w:type="dxa"/>
            <w:shd w:val="clear" w:color="auto" w:fill="FFFFFF" w:themeFill="background1"/>
          </w:tcPr>
          <w:p w14:paraId="6A4E54E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Предлог имплментације паметних градова</w:t>
            </w:r>
          </w:p>
        </w:tc>
        <w:tc>
          <w:tcPr>
            <w:tcW w:w="1904" w:type="dxa"/>
            <w:shd w:val="clear" w:color="auto" w:fill="FFFFFF" w:themeFill="background1"/>
          </w:tcPr>
          <w:p w14:paraId="5A1BAFC7" w14:textId="77777777" w:rsidR="008C2F5B" w:rsidRPr="00E22794" w:rsidRDefault="008C2F5B" w:rsidP="00D533FF">
            <w:pPr>
              <w:ind w:hanging="2"/>
              <w:rPr>
                <w:rFonts w:asciiTheme="minorHAnsi" w:hAnsiTheme="minorHAnsi" w:cstheme="minorHAnsi"/>
                <w:sz w:val="18"/>
                <w:szCs w:val="18"/>
                <w:lang w:val="sr-Cyrl-RS"/>
              </w:rPr>
            </w:pPr>
          </w:p>
        </w:tc>
      </w:tr>
      <w:tr w:rsidR="008C2F5B" w:rsidRPr="008A473D" w14:paraId="7DCEC071" w14:textId="77777777" w:rsidTr="00D533FF">
        <w:trPr>
          <w:trHeight w:val="1572"/>
          <w:jc w:val="center"/>
        </w:trPr>
        <w:tc>
          <w:tcPr>
            <w:tcW w:w="3114" w:type="dxa"/>
          </w:tcPr>
          <w:p w14:paraId="13820511"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1.4.4.3: Успостављање хардверско софтверског окружења за сервисе свих паметних градова заједно са подржавајућом инфраструктуром за праћење (метрике, аудитинг, систем корисничке подршке)</w:t>
            </w:r>
          </w:p>
        </w:tc>
        <w:tc>
          <w:tcPr>
            <w:tcW w:w="992" w:type="dxa"/>
          </w:tcPr>
          <w:p w14:paraId="7E0908D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tcPr>
          <w:p w14:paraId="3BA5B5C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није започето</w:t>
            </w:r>
          </w:p>
        </w:tc>
        <w:tc>
          <w:tcPr>
            <w:tcW w:w="3119" w:type="dxa"/>
          </w:tcPr>
          <w:p w14:paraId="5F3BE684"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Одступљено је од задатог рока услед околности изазваних пандемијом </w:t>
            </w:r>
          </w:p>
          <w:p w14:paraId="18073185" w14:textId="77777777" w:rsidR="008C2F5B" w:rsidRPr="00E22794" w:rsidRDefault="008C2F5B" w:rsidP="00D533FF">
            <w:pPr>
              <w:ind w:hanging="2"/>
              <w:rPr>
                <w:rFonts w:asciiTheme="minorHAnsi" w:hAnsiTheme="minorHAnsi" w:cstheme="minorHAnsi"/>
                <w:sz w:val="18"/>
                <w:szCs w:val="18"/>
                <w:lang w:val="sr-Cyrl-RS"/>
              </w:rPr>
            </w:pPr>
          </w:p>
          <w:p w14:paraId="67036D71" w14:textId="77777777" w:rsidR="008C2F5B" w:rsidRPr="00E22794" w:rsidRDefault="008C2F5B" w:rsidP="00D533FF">
            <w:pPr>
              <w:ind w:hanging="2"/>
              <w:rPr>
                <w:rFonts w:asciiTheme="minorHAnsi" w:hAnsiTheme="minorHAnsi" w:cstheme="minorHAnsi"/>
                <w:sz w:val="18"/>
                <w:szCs w:val="18"/>
                <w:lang w:val="sr-Cyrl-RS"/>
              </w:rPr>
            </w:pPr>
          </w:p>
          <w:p w14:paraId="098A75C0" w14:textId="77777777" w:rsidR="008C2F5B" w:rsidRPr="00E22794" w:rsidRDefault="008C2F5B" w:rsidP="00D533FF">
            <w:pPr>
              <w:ind w:hanging="2"/>
              <w:rPr>
                <w:rFonts w:asciiTheme="minorHAnsi" w:hAnsiTheme="minorHAnsi" w:cstheme="minorHAnsi"/>
                <w:sz w:val="18"/>
                <w:szCs w:val="18"/>
                <w:lang w:val="sr-Cyrl-RS"/>
              </w:rPr>
            </w:pPr>
          </w:p>
        </w:tc>
        <w:tc>
          <w:tcPr>
            <w:tcW w:w="2126" w:type="dxa"/>
          </w:tcPr>
          <w:p w14:paraId="1FD3F73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Стварање техничких предулсова за паметне градове.</w:t>
            </w:r>
          </w:p>
          <w:p w14:paraId="21C059E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6B464AC9" w14:textId="77777777" w:rsidR="008C2F5B" w:rsidRPr="00E22794" w:rsidRDefault="008C2F5B" w:rsidP="00D533FF">
            <w:pPr>
              <w:ind w:hanging="2"/>
              <w:rPr>
                <w:rFonts w:asciiTheme="minorHAnsi" w:hAnsiTheme="minorHAnsi" w:cstheme="minorHAnsi"/>
                <w:sz w:val="18"/>
                <w:szCs w:val="18"/>
                <w:lang w:val="sr-Cyrl-RS"/>
              </w:rPr>
            </w:pPr>
          </w:p>
        </w:tc>
        <w:tc>
          <w:tcPr>
            <w:tcW w:w="1701" w:type="dxa"/>
          </w:tcPr>
          <w:p w14:paraId="02AFE6A0"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Развијена инфраструктура</w:t>
            </w:r>
          </w:p>
        </w:tc>
        <w:tc>
          <w:tcPr>
            <w:tcW w:w="1904" w:type="dxa"/>
          </w:tcPr>
          <w:p w14:paraId="312F474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Померен је рок на 2022. годину. Компанија Самсунг која је реализатор пројекта заједно са Корејским развојним институтом предложиће хардверско и софтверско решење.</w:t>
            </w:r>
          </w:p>
        </w:tc>
      </w:tr>
      <w:tr w:rsidR="008C2F5B" w:rsidRPr="008A473D" w14:paraId="6DCC878C" w14:textId="77777777" w:rsidTr="00D533FF">
        <w:trPr>
          <w:trHeight w:val="1572"/>
          <w:jc w:val="center"/>
        </w:trPr>
        <w:tc>
          <w:tcPr>
            <w:tcW w:w="3114" w:type="dxa"/>
          </w:tcPr>
          <w:p w14:paraId="7FB9A8BB"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1.4.4.4: Спровођење најмање два пилот-пројекта за примену концепта паметних градова (у смислу културолошких, регионалних и других специфичности)</w:t>
            </w:r>
          </w:p>
        </w:tc>
        <w:tc>
          <w:tcPr>
            <w:tcW w:w="992" w:type="dxa"/>
          </w:tcPr>
          <w:p w14:paraId="108B0D8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tcPr>
          <w:p w14:paraId="4193277F"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у току</w:t>
            </w:r>
          </w:p>
        </w:tc>
        <w:tc>
          <w:tcPr>
            <w:tcW w:w="3119" w:type="dxa"/>
          </w:tcPr>
          <w:p w14:paraId="455F0E1A"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Пројекат се реализује у сарадњи са Корејским развојним институтом и компанијом Самсунг у: Петровцу на Млави, Бечеју и Шиду. </w:t>
            </w:r>
          </w:p>
          <w:p w14:paraId="6AACC28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Пројекат ће бити реализован до краја 2022. године.</w:t>
            </w:r>
          </w:p>
        </w:tc>
        <w:tc>
          <w:tcPr>
            <w:tcW w:w="2126" w:type="dxa"/>
          </w:tcPr>
          <w:p w14:paraId="00B0838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 xml:space="preserve">Унапређење ефикасности, боља организација и пружање услуга на локалном нивоу. </w:t>
            </w:r>
            <w:r w:rsidRPr="00E22794">
              <w:rPr>
                <w:rFonts w:asciiTheme="minorHAnsi" w:hAnsiTheme="minorHAnsi" w:cstheme="minorHAnsi"/>
                <w:sz w:val="18"/>
                <w:szCs w:val="18"/>
                <w:lang w:val="sr-Cyrl-RS"/>
              </w:rPr>
              <w:br/>
              <w:t>Активност је релевантна.</w:t>
            </w:r>
          </w:p>
        </w:tc>
        <w:tc>
          <w:tcPr>
            <w:tcW w:w="1701" w:type="dxa"/>
          </w:tcPr>
          <w:p w14:paraId="0EB27F8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Пилотирање концепта паметниx градова</w:t>
            </w:r>
          </w:p>
        </w:tc>
        <w:tc>
          <w:tcPr>
            <w:tcW w:w="1904" w:type="dxa"/>
          </w:tcPr>
          <w:p w14:paraId="70D31B55"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Наставак и проширење сарадње са Корејским развојним институтом у оквиру пројеката паметних градова.</w:t>
            </w:r>
          </w:p>
        </w:tc>
      </w:tr>
      <w:tr w:rsidR="008C2F5B" w:rsidRPr="008A473D" w14:paraId="35FB65CA" w14:textId="77777777" w:rsidTr="00D533FF">
        <w:trPr>
          <w:trHeight w:val="1572"/>
          <w:jc w:val="center"/>
        </w:trPr>
        <w:tc>
          <w:tcPr>
            <w:tcW w:w="3114" w:type="dxa"/>
          </w:tcPr>
          <w:p w14:paraId="5A78EB3C" w14:textId="77777777" w:rsidR="008C2F5B" w:rsidRPr="00E22794" w:rsidRDefault="008C2F5B" w:rsidP="00D533FF">
            <w:pPr>
              <w:rPr>
                <w:rFonts w:asciiTheme="minorHAnsi" w:hAnsiTheme="minorHAnsi" w:cstheme="minorHAnsi"/>
                <w:sz w:val="18"/>
                <w:szCs w:val="18"/>
                <w:lang w:val="sr-Cyrl-RS"/>
              </w:rPr>
            </w:pPr>
            <w:r w:rsidRPr="0097116A">
              <w:rPr>
                <w:rFonts w:asciiTheme="minorHAnsi" w:hAnsiTheme="minorHAnsi" w:cstheme="minorHAnsi"/>
                <w:sz w:val="18"/>
                <w:szCs w:val="18"/>
                <w:lang w:val="sr-Cyrl-RS"/>
              </w:rPr>
              <w:t>1.</w:t>
            </w:r>
            <w:r w:rsidRPr="00E22794">
              <w:rPr>
                <w:rFonts w:asciiTheme="minorHAnsi" w:hAnsiTheme="minorHAnsi" w:cstheme="minorHAnsi"/>
                <w:sz w:val="18"/>
                <w:szCs w:val="18"/>
                <w:lang w:val="sr-Cyrl-RS"/>
              </w:rPr>
              <w:t>4.4.5 Израда процедуре за примену е-демократије у циљу оптимизације коришћења ресурса и усавршавања услуга</w:t>
            </w:r>
          </w:p>
        </w:tc>
        <w:tc>
          <w:tcPr>
            <w:tcW w:w="992" w:type="dxa"/>
          </w:tcPr>
          <w:p w14:paraId="6BE553DB"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МДУЛС</w:t>
            </w:r>
          </w:p>
        </w:tc>
        <w:tc>
          <w:tcPr>
            <w:tcW w:w="992" w:type="dxa"/>
          </w:tcPr>
          <w:p w14:paraId="57CEEA73" w14:textId="77777777" w:rsidR="008C2F5B" w:rsidRPr="00E22794" w:rsidRDefault="008C2F5B" w:rsidP="00D533FF">
            <w:pPr>
              <w:rPr>
                <w:rFonts w:asciiTheme="minorHAnsi" w:hAnsiTheme="minorHAnsi" w:cstheme="minorHAnsi"/>
                <w:sz w:val="18"/>
                <w:szCs w:val="18"/>
                <w:lang w:val="sr-Cyrl-RS"/>
              </w:rPr>
            </w:pPr>
            <w:r w:rsidRPr="00E22794">
              <w:rPr>
                <w:rFonts w:asciiTheme="minorHAnsi" w:hAnsiTheme="minorHAnsi" w:cstheme="minorHAnsi"/>
                <w:sz w:val="18"/>
                <w:szCs w:val="18"/>
                <w:lang w:val="sr-Cyrl-RS"/>
              </w:rPr>
              <w:t>одустало се</w:t>
            </w:r>
          </w:p>
        </w:tc>
        <w:tc>
          <w:tcPr>
            <w:tcW w:w="3119" w:type="dxa"/>
          </w:tcPr>
          <w:p w14:paraId="38051B37"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Нису обезбеђена средства</w:t>
            </w:r>
          </w:p>
        </w:tc>
        <w:tc>
          <w:tcPr>
            <w:tcW w:w="2126" w:type="dxa"/>
          </w:tcPr>
          <w:p w14:paraId="36F1D3DD" w14:textId="77777777" w:rsidR="008C2F5B" w:rsidRPr="00E22794" w:rsidRDefault="008C2F5B" w:rsidP="00D533FF">
            <w:pPr>
              <w:ind w:hanging="2"/>
              <w:rPr>
                <w:rFonts w:asciiTheme="minorHAnsi" w:hAnsiTheme="minorHAnsi" w:cstheme="minorHAnsi"/>
                <w:sz w:val="18"/>
                <w:szCs w:val="18"/>
                <w:lang w:val="sr-Cyrl-RS"/>
              </w:rPr>
            </w:pPr>
            <w:r w:rsidRPr="00E22794">
              <w:rPr>
                <w:rFonts w:asciiTheme="minorHAnsi" w:hAnsiTheme="minorHAnsi" w:cstheme="minorHAnsi"/>
                <w:sz w:val="18"/>
                <w:szCs w:val="18"/>
                <w:lang w:val="sr-Cyrl-RS"/>
              </w:rPr>
              <w:t>Активност је релевантна.</w:t>
            </w:r>
          </w:p>
          <w:p w14:paraId="765998AD" w14:textId="77777777" w:rsidR="008C2F5B" w:rsidRPr="00E22794" w:rsidRDefault="008C2F5B" w:rsidP="00D533FF">
            <w:pPr>
              <w:ind w:hanging="2"/>
              <w:rPr>
                <w:rFonts w:asciiTheme="minorHAnsi" w:hAnsiTheme="minorHAnsi" w:cstheme="minorHAnsi"/>
                <w:sz w:val="18"/>
                <w:szCs w:val="18"/>
                <w:lang w:val="sr-Cyrl-RS"/>
              </w:rPr>
            </w:pPr>
          </w:p>
        </w:tc>
        <w:tc>
          <w:tcPr>
            <w:tcW w:w="1701" w:type="dxa"/>
          </w:tcPr>
          <w:p w14:paraId="66432B6B" w14:textId="77777777" w:rsidR="008C2F5B" w:rsidRPr="00E22794" w:rsidRDefault="008C2F5B" w:rsidP="00D533FF">
            <w:pPr>
              <w:ind w:hanging="2"/>
              <w:rPr>
                <w:rFonts w:asciiTheme="minorHAnsi" w:hAnsiTheme="minorHAnsi" w:cstheme="minorHAnsi"/>
                <w:sz w:val="18"/>
                <w:szCs w:val="18"/>
                <w:lang w:val="sr-Cyrl-RS"/>
              </w:rPr>
            </w:pPr>
          </w:p>
        </w:tc>
        <w:tc>
          <w:tcPr>
            <w:tcW w:w="1904" w:type="dxa"/>
          </w:tcPr>
          <w:p w14:paraId="39E58A67" w14:textId="77777777" w:rsidR="008C2F5B" w:rsidRPr="00E22794" w:rsidRDefault="008C2F5B" w:rsidP="00D533FF">
            <w:pPr>
              <w:ind w:hanging="2"/>
              <w:rPr>
                <w:rFonts w:asciiTheme="minorHAnsi" w:hAnsiTheme="minorHAnsi" w:cstheme="minorHAnsi"/>
                <w:sz w:val="18"/>
                <w:szCs w:val="18"/>
                <w:lang w:val="sr-Cyrl-RS"/>
              </w:rPr>
            </w:pPr>
          </w:p>
        </w:tc>
      </w:tr>
    </w:tbl>
    <w:p w14:paraId="087CBE18" w14:textId="77777777" w:rsidR="008C2F5B" w:rsidRPr="00E22794" w:rsidRDefault="008C2F5B" w:rsidP="008C2F5B">
      <w:pPr>
        <w:rPr>
          <w:rFonts w:asciiTheme="minorHAnsi" w:hAnsiTheme="minorHAnsi" w:cstheme="minorHAnsi"/>
          <w:lang w:val="sr-Cyrl-RS"/>
        </w:rPr>
      </w:pPr>
    </w:p>
    <w:p w14:paraId="2BF29551" w14:textId="6B20002B" w:rsidR="008C2F5B" w:rsidRPr="00E22794" w:rsidRDefault="008C2F5B" w:rsidP="005D7003">
      <w:pPr>
        <w:pStyle w:val="Normal1"/>
        <w:jc w:val="both"/>
        <w:rPr>
          <w:noProof/>
          <w:lang w:val="sr-Cyrl-RS"/>
        </w:rPr>
      </w:pPr>
    </w:p>
    <w:p w14:paraId="4DFEF266" w14:textId="77777777" w:rsidR="005D7003" w:rsidRPr="00E22794" w:rsidRDefault="005D7003" w:rsidP="005D7003">
      <w:pPr>
        <w:pStyle w:val="Normal1"/>
        <w:rPr>
          <w:noProof/>
          <w:lang w:val="sr-Cyrl-RS"/>
        </w:rPr>
      </w:pPr>
    </w:p>
    <w:sectPr w:rsidR="005D7003" w:rsidRPr="00E22794" w:rsidSect="008C2F5B">
      <w:pgSz w:w="16838" w:h="11906"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6D9CE" w14:textId="77777777" w:rsidR="009E71E4" w:rsidRDefault="009E71E4">
      <w:pPr>
        <w:spacing w:after="0" w:line="240" w:lineRule="auto"/>
      </w:pPr>
      <w:r>
        <w:separator/>
      </w:r>
    </w:p>
  </w:endnote>
  <w:endnote w:type="continuationSeparator" w:id="0">
    <w:p w14:paraId="617759FA" w14:textId="77777777" w:rsidR="009E71E4" w:rsidRDefault="009E7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A97C6" w14:textId="77777777" w:rsidR="00D533FF" w:rsidRDefault="00D533F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B0279" w14:textId="5B885449" w:rsidR="00D533FF" w:rsidRDefault="00D533FF">
    <w:pPr>
      <w:pBdr>
        <w:top w:val="nil"/>
        <w:left w:val="nil"/>
        <w:bottom w:val="nil"/>
        <w:right w:val="nil"/>
        <w:between w:val="nil"/>
      </w:pBdr>
      <w:tabs>
        <w:tab w:val="center" w:pos="4680"/>
        <w:tab w:val="right" w:pos="9360"/>
      </w:tabs>
      <w:spacing w:after="0" w:line="240" w:lineRule="auto"/>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sidR="009E71E4">
      <w:rPr>
        <w:smallCaps/>
        <w:noProof/>
        <w:color w:val="4F81BD"/>
      </w:rPr>
      <w:t>1</w:t>
    </w:r>
    <w:r>
      <w:rPr>
        <w:smallCaps/>
        <w:color w:val="4F81BD"/>
      </w:rPr>
      <w:fldChar w:fldCharType="end"/>
    </w:r>
  </w:p>
  <w:p w14:paraId="3F4ABBF1" w14:textId="77777777" w:rsidR="00D533FF" w:rsidRDefault="00D533F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CCA81" w14:textId="77777777" w:rsidR="00D533FF" w:rsidRDefault="00D533F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3972F" w14:textId="77777777" w:rsidR="009E71E4" w:rsidRDefault="009E71E4">
      <w:pPr>
        <w:spacing w:after="0" w:line="240" w:lineRule="auto"/>
      </w:pPr>
      <w:r>
        <w:separator/>
      </w:r>
    </w:p>
  </w:footnote>
  <w:footnote w:type="continuationSeparator" w:id="0">
    <w:p w14:paraId="376FEC7A" w14:textId="77777777" w:rsidR="009E71E4" w:rsidRDefault="009E71E4">
      <w:pPr>
        <w:spacing w:after="0" w:line="240" w:lineRule="auto"/>
      </w:pPr>
      <w:r>
        <w:continuationSeparator/>
      </w:r>
    </w:p>
  </w:footnote>
  <w:footnote w:id="1">
    <w:p w14:paraId="7AD769FF"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w:t>
      </w:r>
      <w:hyperlink r:id="rId1">
        <w:r w:rsidRPr="00397C0A">
          <w:rPr>
            <w:rFonts w:asciiTheme="minorHAnsi" w:hAnsiTheme="minorHAnsi" w:cstheme="minorHAnsi"/>
            <w:sz w:val="14"/>
            <w:szCs w:val="14"/>
          </w:rPr>
          <w:t>Monitoring-Report-2021-Serbia (sigmaweb.org)</w:t>
        </w:r>
      </w:hyperlink>
      <w:r w:rsidRPr="00397C0A">
        <w:rPr>
          <w:rFonts w:asciiTheme="minorHAnsi" w:hAnsiTheme="minorHAnsi" w:cstheme="minorHAnsi"/>
          <w:sz w:val="14"/>
          <w:szCs w:val="14"/>
        </w:rPr>
        <w:t xml:space="preserve"> </w:t>
      </w:r>
    </w:p>
  </w:footnote>
  <w:footnote w:id="2">
    <w:p w14:paraId="350A5EB0" w14:textId="77777777" w:rsidR="00D533FF" w:rsidRPr="00397C0A" w:rsidRDefault="00D533FF">
      <w:pPr>
        <w:spacing w:after="0" w:line="240" w:lineRule="auto"/>
        <w:jc w:val="both"/>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w:t>
      </w:r>
      <w:hyperlink r:id="rId2">
        <w:r w:rsidRPr="00397C0A">
          <w:rPr>
            <w:rFonts w:asciiTheme="minorHAnsi" w:hAnsiTheme="minorHAnsi" w:cstheme="minorHAnsi"/>
            <w:color w:val="1155CC"/>
            <w:sz w:val="14"/>
            <w:szCs w:val="14"/>
            <w:u w:val="single"/>
          </w:rPr>
          <w:t>https://www.sigmaweb.org/publications/Monitoring-Report-2021-Serbia.pdf</w:t>
        </w:r>
      </w:hyperlink>
      <w:r w:rsidRPr="00397C0A">
        <w:rPr>
          <w:rFonts w:asciiTheme="minorHAnsi" w:hAnsiTheme="minorHAnsi" w:cstheme="minorHAnsi"/>
          <w:sz w:val="14"/>
          <w:szCs w:val="14"/>
        </w:rPr>
        <w:t xml:space="preserve"> </w:t>
      </w:r>
    </w:p>
  </w:footnote>
  <w:footnote w:id="3">
    <w:p w14:paraId="69DF53F0" w14:textId="77777777" w:rsidR="00D533FF" w:rsidRPr="00D27624"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Методологија за мерење корисничког задовољства услугама е-управе, њиховим квалитетом, ефикасношћу и коришћењем из перспективе родне равноправности, UNDP и PwC, април 2021.</w:t>
      </w:r>
    </w:p>
  </w:footnote>
  <w:footnote w:id="4">
    <w:p w14:paraId="37A3FB66" w14:textId="77777777" w:rsidR="00D533FF" w:rsidRPr="00D27624" w:rsidRDefault="00D533FF">
      <w:pPr>
        <w:spacing w:after="0" w:line="240" w:lineRule="auto"/>
        <w:rPr>
          <w:rFonts w:asciiTheme="minorHAnsi" w:hAnsiTheme="minorHAnsi" w:cstheme="minorHAnsi"/>
          <w:sz w:val="14"/>
          <w:szCs w:val="14"/>
        </w:rPr>
      </w:pPr>
      <w:r w:rsidRPr="00074EF1">
        <w:rPr>
          <w:rStyle w:val="FootnoteReference"/>
          <w:rFonts w:asciiTheme="minorHAnsi" w:hAnsiTheme="minorHAnsi" w:cstheme="minorHAnsi"/>
          <w:sz w:val="14"/>
          <w:szCs w:val="14"/>
        </w:rPr>
        <w:footnoteRef/>
      </w:r>
      <w:r w:rsidRPr="00074EF1">
        <w:rPr>
          <w:rFonts w:asciiTheme="minorHAnsi" w:hAnsiTheme="minorHAnsi" w:cstheme="minorHAnsi"/>
          <w:sz w:val="14"/>
          <w:szCs w:val="14"/>
        </w:rPr>
        <w:t xml:space="preserve"> https://blogs.worldbank.org/governance/future-government-serbias-growing-bet-digital-transformation-pays</w:t>
      </w:r>
    </w:p>
  </w:footnote>
  <w:footnote w:id="5">
    <w:p w14:paraId="28F05066" w14:textId="77777777" w:rsidR="00D533FF" w:rsidRPr="00D27624" w:rsidRDefault="00D533FF" w:rsidP="00867981">
      <w:pPr>
        <w:pStyle w:val="FootnoteText"/>
        <w:jc w:val="both"/>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Идентификација промена и резултата су реализобане пратећи дефинисане циљеве Програма који су се манифестовали како на свим нивоима управе тако и на нивоу појединачних институција, као што су Кабинет председника Владе, Канцеларија за информационе технологије и електронску управу, Републички секретаријат за јавне политике (у даљем тексту: РСЈП), МДУЛС, Министарство трговине, туризма и телекомуникација (у даљем тексту: МТТТ), Министарство правде (у даљем тексту: МП), Министарство унутрашњих послова (у даљем тексту: МУП).</w:t>
      </w:r>
    </w:p>
  </w:footnote>
  <w:footnote w:id="6">
    <w:p w14:paraId="26491274"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sz w:val="14"/>
          <w:szCs w:val="14"/>
        </w:rPr>
        <w:footnoteRef/>
      </w:r>
      <w:r w:rsidRPr="00074EF1">
        <w:rPr>
          <w:rFonts w:asciiTheme="minorHAnsi" w:hAnsiTheme="minorHAnsi" w:cstheme="minorHAnsi"/>
          <w:sz w:val="14"/>
          <w:szCs w:val="14"/>
        </w:rPr>
        <w:t xml:space="preserve"> </w:t>
      </w:r>
      <w:r w:rsidRPr="00074EF1">
        <w:rPr>
          <w:rFonts w:asciiTheme="minorHAnsi" w:hAnsiTheme="minorHAnsi" w:cstheme="minorHAnsi"/>
          <w:noProof/>
          <w:sz w:val="14"/>
          <w:szCs w:val="14"/>
        </w:rPr>
        <w:t>МДУЛС решење број: 021-02-861/2021-07</w:t>
      </w:r>
    </w:p>
  </w:footnote>
  <w:footnote w:id="7">
    <w:p w14:paraId="5C55A4DC"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Службени гласник РС бр.30/18</w:t>
      </w:r>
    </w:p>
  </w:footnote>
  <w:footnote w:id="8">
    <w:p w14:paraId="5CA27904"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r w:rsidRPr="00074EF1">
        <w:rPr>
          <w:rFonts w:asciiTheme="minorHAnsi" w:hAnsiTheme="minorHAnsi" w:cstheme="minorHAnsi"/>
          <w:noProof/>
          <w:color w:val="333333"/>
          <w:sz w:val="14"/>
          <w:szCs w:val="14"/>
          <w:highlight w:val="white"/>
        </w:rPr>
        <w:t>Службени гласник РС, бр.8/19</w:t>
      </w:r>
    </w:p>
  </w:footnote>
  <w:footnote w:id="9">
    <w:p w14:paraId="60097A46"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r w:rsidRPr="00074EF1">
        <w:rPr>
          <w:rFonts w:asciiTheme="minorHAnsi" w:hAnsiTheme="minorHAnsi" w:cstheme="minorHAnsi"/>
          <w:noProof/>
          <w:color w:val="333333"/>
          <w:sz w:val="14"/>
          <w:szCs w:val="14"/>
          <w:highlight w:val="white"/>
        </w:rPr>
        <w:t>Службени гласник РС, бр. 27/18</w:t>
      </w:r>
    </w:p>
  </w:footnote>
  <w:footnote w:id="10">
    <w:p w14:paraId="66A4B7E1" w14:textId="77777777" w:rsidR="00D533FF" w:rsidRPr="00D27624" w:rsidRDefault="00D533FF">
      <w:pPr>
        <w:pStyle w:val="FootnoteText"/>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Government to Government</w:t>
      </w:r>
    </w:p>
  </w:footnote>
  <w:footnote w:id="11">
    <w:p w14:paraId="582F1485" w14:textId="77777777" w:rsidR="00D533FF" w:rsidRPr="00D27624" w:rsidRDefault="00D533FF">
      <w:pPr>
        <w:pStyle w:val="FootnoteText"/>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Gpvernment to Businesses</w:t>
      </w:r>
    </w:p>
  </w:footnote>
  <w:footnote w:id="12">
    <w:p w14:paraId="21330DBB" w14:textId="77777777" w:rsidR="00D533FF" w:rsidRPr="00D27624" w:rsidRDefault="00D533FF">
      <w:pPr>
        <w:pStyle w:val="FootnoteText"/>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Government to government</w:t>
      </w:r>
    </w:p>
  </w:footnote>
  <w:footnote w:id="13">
    <w:p w14:paraId="3EA2897D" w14:textId="77777777" w:rsidR="00D533FF" w:rsidRPr="00D27624" w:rsidRDefault="00D533FF">
      <w:pPr>
        <w:pBdr>
          <w:top w:val="nil"/>
          <w:left w:val="nil"/>
          <w:bottom w:val="nil"/>
          <w:right w:val="nil"/>
          <w:between w:val="nil"/>
        </w:pBdr>
        <w:spacing w:after="0" w:line="240" w:lineRule="auto"/>
        <w:rPr>
          <w:rFonts w:asciiTheme="minorHAnsi" w:hAnsiTheme="minorHAnsi" w:cstheme="minorHAnsi"/>
          <w:color w:val="000000"/>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color w:val="000000"/>
          <w:sz w:val="14"/>
          <w:szCs w:val="14"/>
        </w:rPr>
        <w:t xml:space="preserve"> Примарни извор података је ЈИС, предвиђен Законом о планском систему РС, у који сваки орган уноси податке из своје надлежности о спровођењу активности/мера/циљева, уз финансијске податке о планираним, обезбеђеним и утрошеним средствима за документе јавних политика</w:t>
      </w:r>
    </w:p>
  </w:footnote>
  <w:footnote w:id="14">
    <w:p w14:paraId="7C814FFB"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r w:rsidRPr="00074EF1">
        <w:rPr>
          <w:rFonts w:asciiTheme="minorHAnsi" w:hAnsiTheme="minorHAnsi" w:cstheme="minorHAnsi"/>
          <w:noProof/>
          <w:color w:val="333333"/>
          <w:sz w:val="14"/>
          <w:szCs w:val="14"/>
          <w:highlight w:val="white"/>
        </w:rPr>
        <w:t>Службени гласник РС, број 42/21, 9/22</w:t>
      </w:r>
    </w:p>
  </w:footnote>
  <w:footnote w:id="15">
    <w:p w14:paraId="07E64CA5"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color w:val="333333"/>
          <w:sz w:val="14"/>
          <w:szCs w:val="14"/>
          <w:highlight w:val="white"/>
        </w:rPr>
        <w:t xml:space="preserve"> Службени гласник РС, број 85/20</w:t>
      </w:r>
    </w:p>
  </w:footnote>
  <w:footnote w:id="16">
    <w:p w14:paraId="2916FE2E"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r w:rsidRPr="00074EF1">
        <w:rPr>
          <w:rFonts w:asciiTheme="minorHAnsi" w:hAnsiTheme="minorHAnsi" w:cstheme="minorHAnsi"/>
          <w:noProof/>
          <w:color w:val="333333"/>
          <w:sz w:val="14"/>
          <w:szCs w:val="14"/>
          <w:highlight w:val="white"/>
        </w:rPr>
        <w:t>Службени гласник РС, број 86/21</w:t>
      </w:r>
    </w:p>
  </w:footnote>
  <w:footnote w:id="17">
    <w:p w14:paraId="7221F2F0" w14:textId="77777777" w:rsidR="00D533FF" w:rsidRPr="00D27624" w:rsidRDefault="00D533FF">
      <w:pPr>
        <w:spacing w:after="0" w:line="240" w:lineRule="auto"/>
        <w:rPr>
          <w:rFonts w:asciiTheme="minorHAnsi" w:hAnsiTheme="minorHAnsi" w:cstheme="minorHAnsi"/>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Службени гласник РС, број 96/19</w:t>
      </w:r>
    </w:p>
  </w:footnote>
  <w:footnote w:id="18">
    <w:p w14:paraId="1B71E54A"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r w:rsidRPr="00074EF1">
        <w:rPr>
          <w:rFonts w:asciiTheme="minorHAnsi" w:hAnsiTheme="minorHAnsi" w:cstheme="minorHAnsi"/>
          <w:noProof/>
          <w:color w:val="333333"/>
          <w:sz w:val="14"/>
          <w:szCs w:val="14"/>
          <w:highlight w:val="white"/>
        </w:rPr>
        <w:t>Службени гласник РС број 101/20, 18/22</w:t>
      </w:r>
    </w:p>
  </w:footnote>
  <w:footnote w:id="19">
    <w:p w14:paraId="7B760459"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r w:rsidRPr="00074EF1">
        <w:rPr>
          <w:rFonts w:asciiTheme="minorHAnsi" w:hAnsiTheme="minorHAnsi" w:cstheme="minorHAnsi"/>
          <w:noProof/>
          <w:sz w:val="14"/>
          <w:szCs w:val="14"/>
          <w:highlight w:val="white"/>
        </w:rPr>
        <w:t>Закључак Владе РС 05 број: 345 – 11418/2013</w:t>
      </w:r>
    </w:p>
  </w:footnote>
  <w:footnote w:id="20">
    <w:p w14:paraId="7991BA92" w14:textId="77777777" w:rsidR="00D533FF" w:rsidRPr="00D27624" w:rsidRDefault="00D533FF" w:rsidP="00B432DA">
      <w:pPr>
        <w:pStyle w:val="FootnoteText"/>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r w:rsidRPr="00074EF1">
        <w:rPr>
          <w:rFonts w:asciiTheme="minorHAnsi" w:hAnsiTheme="minorHAnsi" w:cstheme="minorHAnsi"/>
          <w:noProof/>
          <w:color w:val="333333"/>
          <w:sz w:val="14"/>
          <w:szCs w:val="14"/>
          <w:highlight w:val="white"/>
        </w:rPr>
        <w:t xml:space="preserve">Службени гласник РС број 30/18 </w:t>
      </w:r>
      <w:hyperlink r:id="rId3" w:history="1">
        <w:r w:rsidRPr="00074EF1">
          <w:rPr>
            <w:rFonts w:asciiTheme="minorHAnsi" w:hAnsiTheme="minorHAnsi" w:cstheme="minorHAnsi"/>
            <w:noProof/>
            <w:color w:val="333333"/>
            <w:sz w:val="14"/>
            <w:szCs w:val="14"/>
            <w:highlight w:val="white"/>
          </w:rPr>
          <w:t>https://www.pravno-informacioni-sistem.rs/SlGlasnikPortal/eli/rep/sgrs/vlada/drugiakt/2021/113/1/reg</w:t>
        </w:r>
      </w:hyperlink>
      <w:r w:rsidRPr="00074EF1">
        <w:rPr>
          <w:rFonts w:asciiTheme="minorHAnsi" w:hAnsiTheme="minorHAnsi" w:cstheme="minorHAnsi"/>
          <w:noProof/>
          <w:sz w:val="14"/>
          <w:szCs w:val="14"/>
        </w:rPr>
        <w:t xml:space="preserve"> </w:t>
      </w:r>
    </w:p>
  </w:footnote>
  <w:footnote w:id="21">
    <w:p w14:paraId="66AF7723" w14:textId="77777777" w:rsidR="00D533FF" w:rsidRPr="00D27624" w:rsidRDefault="00D533FF">
      <w:pPr>
        <w:spacing w:after="0" w:line="240" w:lineRule="auto"/>
        <w:rPr>
          <w:rFonts w:asciiTheme="minorHAnsi" w:hAnsiTheme="minorHAnsi" w:cstheme="minorHAnsi"/>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r w:rsidRPr="00074EF1">
        <w:rPr>
          <w:rFonts w:asciiTheme="minorHAnsi" w:hAnsiTheme="minorHAnsi" w:cstheme="minorHAnsi"/>
          <w:noProof/>
          <w:color w:val="333333"/>
          <w:sz w:val="14"/>
          <w:szCs w:val="14"/>
          <w:highlight w:val="white"/>
        </w:rPr>
        <w:t>Службени гласник РС број 157/20.</w:t>
      </w:r>
    </w:p>
  </w:footnote>
  <w:footnote w:id="22">
    <w:p w14:paraId="747A5C8B"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r w:rsidRPr="00397C0A">
        <w:rPr>
          <w:rFonts w:asciiTheme="minorHAnsi" w:hAnsiTheme="minorHAnsi" w:cstheme="minorHAnsi"/>
          <w:noProof/>
          <w:sz w:val="14"/>
          <w:szCs w:val="14"/>
          <w:highlight w:val="white"/>
        </w:rPr>
        <w:t>Службени гласник РС, број 105/2021</w:t>
      </w:r>
    </w:p>
  </w:footnote>
  <w:footnote w:id="23">
    <w:p w14:paraId="153D30BE"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hyperlink r:id="rId4">
        <w:r w:rsidRPr="00074EF1">
          <w:rPr>
            <w:rFonts w:asciiTheme="minorHAnsi" w:hAnsiTheme="minorHAnsi" w:cstheme="minorHAnsi"/>
            <w:noProof/>
            <w:sz w:val="14"/>
            <w:szCs w:val="14"/>
          </w:rPr>
          <w:t>https://ekonsultacije.gov.rs/ogpPage/1</w:t>
        </w:r>
      </w:hyperlink>
    </w:p>
  </w:footnote>
  <w:footnote w:id="24">
    <w:p w14:paraId="6783A065"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w:t>
      </w:r>
      <w:hyperlink r:id="rId5">
        <w:r w:rsidRPr="00074EF1">
          <w:rPr>
            <w:rFonts w:asciiTheme="minorHAnsi" w:hAnsiTheme="minorHAnsi" w:cstheme="minorHAnsi"/>
            <w:noProof/>
            <w:sz w:val="14"/>
            <w:szCs w:val="14"/>
          </w:rPr>
          <w:t>http://mduls.gov.rs/reforma-javne-uprave/unapredjenje-transparentnosti-uprave/partnerstvo-za-otvorenu-upravu/?script=lat</w:t>
        </w:r>
      </w:hyperlink>
    </w:p>
  </w:footnote>
  <w:footnote w:id="25">
    <w:p w14:paraId="3FAD2572"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Службени гласник РС бр. 27/18</w:t>
      </w:r>
    </w:p>
  </w:footnote>
  <w:footnote w:id="26">
    <w:p w14:paraId="70826FB0"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Службени гласник РС бр. 104/18</w:t>
      </w:r>
    </w:p>
  </w:footnote>
  <w:footnote w:id="27">
    <w:p w14:paraId="570394A5" w14:textId="77777777" w:rsidR="00D533FF" w:rsidRPr="00D27624" w:rsidRDefault="00D533FF">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Службени гласник РС број 18/16</w:t>
      </w:r>
    </w:p>
  </w:footnote>
  <w:footnote w:id="28">
    <w:p w14:paraId="3F6A5263" w14:textId="77777777" w:rsidR="00D533FF" w:rsidRPr="00D27624" w:rsidRDefault="00D533FF">
      <w:pPr>
        <w:spacing w:after="0" w:line="240" w:lineRule="auto"/>
        <w:rPr>
          <w:rFonts w:asciiTheme="minorHAnsi" w:hAnsiTheme="minorHAnsi" w:cstheme="minorHAnsi"/>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Службени гласник РС број 30/18</w:t>
      </w:r>
    </w:p>
  </w:footnote>
  <w:footnote w:id="29">
    <w:p w14:paraId="6CE76EA3"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94/17 и 52/21</w:t>
      </w:r>
    </w:p>
  </w:footnote>
  <w:footnote w:id="30">
    <w:p w14:paraId="058C58C8"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6/2016, 94/2017 и 77/2019</w:t>
      </w:r>
    </w:p>
  </w:footnote>
  <w:footnote w:id="31">
    <w:p w14:paraId="7436A3FB"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87/2018 </w:t>
      </w:r>
    </w:p>
  </w:footnote>
  <w:footnote w:id="32">
    <w:p w14:paraId="6F3DBE48"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Уредба </w:t>
      </w:r>
      <w:r w:rsidRPr="00397C0A">
        <w:rPr>
          <w:rFonts w:asciiTheme="minorHAnsi" w:hAnsiTheme="minorHAnsi" w:cstheme="minorHAnsi"/>
          <w:sz w:val="14"/>
          <w:szCs w:val="14"/>
          <w:highlight w:val="white"/>
        </w:rPr>
        <w:t xml:space="preserve">ЕУ 2016/679 (General Data Protection Regulation) </w:t>
      </w:r>
    </w:p>
  </w:footnote>
  <w:footnote w:id="33">
    <w:p w14:paraId="2EB9B1CA"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21/20 и 32/21</w:t>
      </w:r>
    </w:p>
  </w:footnote>
  <w:footnote w:id="34">
    <w:p w14:paraId="24E65FF0" w14:textId="77777777" w:rsidR="00D533FF" w:rsidRPr="00D27624"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w:t>
      </w:r>
      <w:r w:rsidRPr="00397C0A">
        <w:rPr>
          <w:rFonts w:asciiTheme="minorHAnsi" w:hAnsiTheme="minorHAnsi" w:cstheme="minorHAnsi"/>
          <w:color w:val="333333"/>
          <w:sz w:val="14"/>
          <w:szCs w:val="14"/>
          <w:highlight w:val="white"/>
        </w:rPr>
        <w:t>Службени гласник РС, брј 104/17</w:t>
      </w:r>
    </w:p>
  </w:footnote>
  <w:footnote w:id="35">
    <w:p w14:paraId="34FB2D97" w14:textId="77777777" w:rsidR="00D533FF" w:rsidRPr="007405B9" w:rsidRDefault="00D533FF" w:rsidP="00494996">
      <w:pPr>
        <w:spacing w:after="0" w:line="240" w:lineRule="auto"/>
        <w:rPr>
          <w:rFonts w:asciiTheme="minorHAnsi" w:hAnsiTheme="minorHAnsi" w:cstheme="minorHAnsi"/>
          <w:noProof/>
          <w:sz w:val="14"/>
          <w:szCs w:val="14"/>
        </w:rPr>
      </w:pPr>
      <w:r w:rsidRPr="00074EF1">
        <w:rPr>
          <w:rStyle w:val="FootnoteReference"/>
          <w:rFonts w:asciiTheme="minorHAnsi" w:hAnsiTheme="minorHAnsi" w:cstheme="minorHAnsi"/>
          <w:noProof/>
          <w:sz w:val="14"/>
          <w:szCs w:val="14"/>
        </w:rPr>
        <w:footnoteRef/>
      </w:r>
      <w:r w:rsidRPr="00074EF1">
        <w:rPr>
          <w:rFonts w:asciiTheme="minorHAnsi" w:hAnsiTheme="minorHAnsi" w:cstheme="minorHAnsi"/>
          <w:noProof/>
          <w:sz w:val="14"/>
          <w:szCs w:val="14"/>
        </w:rPr>
        <w:t xml:space="preserve"> Одлука о образовању Савета за реформу јавне управе https://monitoring.mduls.gov.rs/strukture/savet-za-reformu-javne-uprave.html</w:t>
      </w:r>
    </w:p>
  </w:footnote>
  <w:footnote w:id="36">
    <w:p w14:paraId="2310C490"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44/21</w:t>
      </w:r>
    </w:p>
  </w:footnote>
  <w:footnote w:id="37">
    <w:p w14:paraId="55517F75" w14:textId="77777777" w:rsidR="00D533FF" w:rsidRPr="00397C0A" w:rsidRDefault="00D533FF">
      <w:pPr>
        <w:spacing w:after="0" w:line="240" w:lineRule="auto"/>
        <w:rPr>
          <w:rFonts w:asciiTheme="minorHAnsi" w:hAnsiTheme="minorHAnsi" w:cstheme="minorHAnsi"/>
          <w:color w:val="333333"/>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w:t>
      </w:r>
      <w:r w:rsidRPr="00397C0A">
        <w:rPr>
          <w:rFonts w:asciiTheme="minorHAnsi" w:hAnsiTheme="minorHAnsi" w:cstheme="minorHAnsi"/>
          <w:color w:val="333333"/>
          <w:sz w:val="14"/>
          <w:szCs w:val="14"/>
        </w:rPr>
        <w:t xml:space="preserve"> 94/17 и 52/21</w:t>
      </w:r>
    </w:p>
  </w:footnote>
  <w:footnote w:id="38">
    <w:p w14:paraId="32939FB8"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21/20 и 32/21</w:t>
      </w:r>
    </w:p>
  </w:footnote>
  <w:footnote w:id="39">
    <w:p w14:paraId="6463251E" w14:textId="77777777" w:rsidR="00D533FF" w:rsidRPr="00D27624"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18/22</w:t>
      </w:r>
    </w:p>
  </w:footnote>
  <w:footnote w:id="40">
    <w:p w14:paraId="4A93D07B"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87/18</w:t>
      </w:r>
    </w:p>
  </w:footnote>
  <w:footnote w:id="41">
    <w:p w14:paraId="7992B56D" w14:textId="77777777" w:rsidR="00D533FF" w:rsidRPr="00D27624"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Службени гласник РС број 99/11, 83/14, 31/19 и 105/21</w:t>
      </w:r>
    </w:p>
  </w:footnote>
  <w:footnote w:id="42">
    <w:p w14:paraId="0C47068B" w14:textId="77777777" w:rsidR="00D533FF" w:rsidRPr="00D27624" w:rsidRDefault="00D533FF">
      <w:pPr>
        <w:spacing w:after="0" w:line="240" w:lineRule="auto"/>
        <w:rPr>
          <w:rFonts w:asciiTheme="minorHAnsi" w:hAnsiTheme="minorHAnsi" w:cstheme="minorHAnsi"/>
          <w:sz w:val="14"/>
          <w:szCs w:val="14"/>
        </w:rPr>
      </w:pPr>
      <w:r w:rsidRPr="00074EF1">
        <w:rPr>
          <w:rStyle w:val="FootnoteReference"/>
          <w:rFonts w:asciiTheme="minorHAnsi" w:hAnsiTheme="minorHAnsi" w:cstheme="minorHAnsi"/>
          <w:sz w:val="14"/>
          <w:szCs w:val="14"/>
        </w:rPr>
        <w:footnoteRef/>
      </w:r>
      <w:r w:rsidRPr="00074EF1">
        <w:rPr>
          <w:rFonts w:asciiTheme="minorHAnsi" w:hAnsiTheme="minorHAnsi" w:cstheme="minorHAnsi"/>
          <w:sz w:val="14"/>
          <w:szCs w:val="14"/>
        </w:rPr>
        <w:t xml:space="preserve"> https://rju.gov.rs/wp-content/uploads/2022/04/StrategijaRJU_Godisnjiizvestaj2021.pdf</w:t>
      </w:r>
    </w:p>
  </w:footnote>
  <w:footnote w:id="43">
    <w:p w14:paraId="1BD2C45C" w14:textId="77777777" w:rsidR="00D533FF" w:rsidRPr="00D27624" w:rsidRDefault="00D533FF">
      <w:pPr>
        <w:spacing w:after="0" w:line="240" w:lineRule="auto"/>
        <w:rPr>
          <w:rFonts w:asciiTheme="minorHAnsi" w:hAnsiTheme="minorHAnsi" w:cstheme="minorHAnsi"/>
          <w:sz w:val="14"/>
          <w:szCs w:val="14"/>
        </w:rPr>
      </w:pPr>
      <w:r w:rsidRPr="00074EF1">
        <w:rPr>
          <w:rStyle w:val="FootnoteReference"/>
          <w:rFonts w:asciiTheme="minorHAnsi" w:hAnsiTheme="minorHAnsi" w:cstheme="minorHAnsi"/>
          <w:sz w:val="14"/>
          <w:szCs w:val="14"/>
        </w:rPr>
        <w:footnoteRef/>
      </w:r>
      <w:r w:rsidRPr="00074EF1">
        <w:rPr>
          <w:rFonts w:asciiTheme="minorHAnsi" w:hAnsiTheme="minorHAnsi" w:cstheme="minorHAnsi"/>
          <w:sz w:val="14"/>
          <w:szCs w:val="14"/>
        </w:rPr>
        <w:t xml:space="preserve">  </w:t>
      </w:r>
      <w:hyperlink r:id="rId6">
        <w:r w:rsidRPr="00074EF1">
          <w:rPr>
            <w:rFonts w:asciiTheme="minorHAnsi" w:hAnsiTheme="minorHAnsi" w:cstheme="minorHAnsi"/>
            <w:sz w:val="14"/>
            <w:szCs w:val="14"/>
          </w:rPr>
          <w:t>https://www.ite.gov.rs/tekst/80/ezup</w:t>
        </w:r>
      </w:hyperlink>
      <w:r w:rsidRPr="00074EF1">
        <w:rPr>
          <w:rFonts w:asciiTheme="minorHAnsi" w:hAnsiTheme="minorHAnsi" w:cstheme="minorHAnsi"/>
          <w:sz w:val="14"/>
          <w:szCs w:val="14"/>
        </w:rPr>
        <w:t xml:space="preserve"> </w:t>
      </w:r>
    </w:p>
  </w:footnote>
  <w:footnote w:id="44">
    <w:p w14:paraId="7FC3CA4B" w14:textId="77777777" w:rsidR="00D533FF" w:rsidRPr="00D27624" w:rsidRDefault="00D533FF">
      <w:pPr>
        <w:spacing w:after="0" w:line="240" w:lineRule="auto"/>
        <w:rPr>
          <w:rFonts w:asciiTheme="minorHAnsi" w:hAnsiTheme="minorHAnsi" w:cstheme="minorHAnsi"/>
          <w:sz w:val="14"/>
          <w:szCs w:val="14"/>
        </w:rPr>
      </w:pPr>
      <w:r w:rsidRPr="00074EF1">
        <w:rPr>
          <w:rStyle w:val="FootnoteReference"/>
          <w:rFonts w:asciiTheme="minorHAnsi" w:hAnsiTheme="minorHAnsi" w:cstheme="minorHAnsi"/>
          <w:sz w:val="14"/>
          <w:szCs w:val="14"/>
        </w:rPr>
        <w:footnoteRef/>
      </w:r>
      <w:r w:rsidRPr="00074EF1">
        <w:rPr>
          <w:rFonts w:asciiTheme="minorHAnsi" w:hAnsiTheme="minorHAnsi" w:cstheme="minorHAnsi"/>
          <w:sz w:val="14"/>
          <w:szCs w:val="14"/>
        </w:rPr>
        <w:t xml:space="preserve"> </w:t>
      </w:r>
      <w:hyperlink r:id="rId7">
        <w:r w:rsidRPr="00074EF1">
          <w:rPr>
            <w:rFonts w:asciiTheme="minorHAnsi" w:hAnsiTheme="minorHAnsi" w:cstheme="minorHAnsi"/>
            <w:color w:val="1155CC"/>
            <w:sz w:val="14"/>
            <w:szCs w:val="14"/>
            <w:u w:val="single"/>
          </w:rPr>
          <w:t>https://rju.gov.rs/wp-content/uploads/2022/04/StrategijaRJU_Godisnjiizvestaj2021.pdf</w:t>
        </w:r>
      </w:hyperlink>
      <w:r w:rsidRPr="00074EF1">
        <w:rPr>
          <w:rFonts w:asciiTheme="minorHAnsi" w:hAnsiTheme="minorHAnsi" w:cstheme="minorHAnsi"/>
          <w:sz w:val="14"/>
          <w:szCs w:val="14"/>
        </w:rPr>
        <w:t xml:space="preserve"> </w:t>
      </w:r>
    </w:p>
  </w:footnote>
  <w:footnote w:id="45">
    <w:p w14:paraId="1534AD63"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hyperlink r:id="rId8">
        <w:r w:rsidRPr="00397C0A">
          <w:rPr>
            <w:rFonts w:asciiTheme="minorHAnsi" w:hAnsiTheme="minorHAnsi" w:cstheme="minorHAnsi"/>
            <w:sz w:val="14"/>
            <w:szCs w:val="14"/>
          </w:rPr>
          <w:t>https://hub.data.gov.rs/2022/02/02/odgovori-na-izazov-otvorenih-podataka-i-obezbedi-budzet-za-razvoj-svoje-ideje/</w:t>
        </w:r>
      </w:hyperlink>
    </w:p>
  </w:footnote>
  <w:footnote w:id="46">
    <w:p w14:paraId="20EC7879"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w:t>
      </w:r>
      <w:hyperlink r:id="rId9">
        <w:r w:rsidRPr="00397C0A">
          <w:rPr>
            <w:rFonts w:asciiTheme="minorHAnsi" w:hAnsiTheme="minorHAnsi" w:cstheme="minorHAnsi"/>
            <w:sz w:val="14"/>
            <w:szCs w:val="14"/>
          </w:rPr>
          <w:t>https://datacosmos.ai/</w:t>
        </w:r>
      </w:hyperlink>
    </w:p>
  </w:footnote>
  <w:footnote w:id="47">
    <w:p w14:paraId="2AD674B4"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w:t>
      </w:r>
      <w:hyperlink r:id="rId10">
        <w:r w:rsidRPr="00397C0A">
          <w:rPr>
            <w:rFonts w:asciiTheme="minorHAnsi" w:hAnsiTheme="minorHAnsi" w:cstheme="minorHAnsi"/>
            <w:sz w:val="14"/>
            <w:szCs w:val="14"/>
          </w:rPr>
          <w:t>https://logikka.shinyapps.io/dijabetes/</w:t>
        </w:r>
      </w:hyperlink>
    </w:p>
  </w:footnote>
  <w:footnote w:id="48">
    <w:p w14:paraId="0047E075"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w:t>
      </w:r>
      <w:hyperlink r:id="rId11" w:anchor="13/44.0143/20.9188">
        <w:r w:rsidRPr="00397C0A">
          <w:rPr>
            <w:rFonts w:asciiTheme="minorHAnsi" w:hAnsiTheme="minorHAnsi" w:cstheme="minorHAnsi"/>
            <w:sz w:val="14"/>
            <w:szCs w:val="14"/>
          </w:rPr>
          <w:t>https://atlasgis.rs/kg/#13/44.0143/20.9188</w:t>
        </w:r>
      </w:hyperlink>
    </w:p>
  </w:footnote>
  <w:footnote w:id="49">
    <w:p w14:paraId="607A8B6B"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w:t>
      </w:r>
      <w:hyperlink r:id="rId12">
        <w:r w:rsidRPr="00397C0A">
          <w:rPr>
            <w:rFonts w:asciiTheme="minorHAnsi" w:hAnsiTheme="minorHAnsi" w:cstheme="minorHAnsi"/>
            <w:sz w:val="14"/>
            <w:szCs w:val="14"/>
          </w:rPr>
          <w:t>https://hub.data.gov.rs/2021/12/21/open-data-hub-sve-o-otvorenim-podacima-na-jednom-mestu-2/</w:t>
        </w:r>
      </w:hyperlink>
    </w:p>
  </w:footnote>
  <w:footnote w:id="50">
    <w:p w14:paraId="58437A70" w14:textId="77777777" w:rsidR="00D533FF" w:rsidRPr="00D27624"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w:t>
      </w:r>
      <w:hyperlink r:id="rId13">
        <w:r w:rsidRPr="00397C0A">
          <w:rPr>
            <w:rFonts w:asciiTheme="minorHAnsi" w:hAnsiTheme="minorHAnsi" w:cstheme="minorHAnsi"/>
            <w:sz w:val="14"/>
            <w:szCs w:val="14"/>
          </w:rPr>
          <w:t>https://hub.data.gov.rs/2022/03/18/pocinje-nedelja-otvorenih-podataka/</w:t>
        </w:r>
      </w:hyperlink>
    </w:p>
  </w:footnote>
  <w:footnote w:id="51">
    <w:p w14:paraId="2FBCF880"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Преузето са ОМТ, април 2022.</w:t>
      </w:r>
    </w:p>
    <w:p w14:paraId="7F9609DB" w14:textId="77777777" w:rsidR="00D533FF" w:rsidRPr="00D27624" w:rsidRDefault="00D533FF">
      <w:pPr>
        <w:spacing w:after="0" w:line="240" w:lineRule="auto"/>
        <w:rPr>
          <w:rFonts w:asciiTheme="minorHAnsi" w:hAnsiTheme="minorHAnsi" w:cstheme="minorHAnsi"/>
          <w:sz w:val="14"/>
          <w:szCs w:val="14"/>
        </w:rPr>
      </w:pPr>
    </w:p>
  </w:footnote>
  <w:footnote w:id="52">
    <w:p w14:paraId="3A052213"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еИДАС Регулатива 910/2014/EC</w:t>
      </w:r>
    </w:p>
  </w:footnote>
  <w:footnote w:id="53">
    <w:p w14:paraId="71F91521" w14:textId="77777777" w:rsidR="00D533FF" w:rsidRPr="00397C0A" w:rsidRDefault="00D533FF">
      <w:pPr>
        <w:spacing w:after="0" w:line="240" w:lineRule="auto"/>
        <w:rPr>
          <w:rFonts w:asciiTheme="minorHAnsi" w:hAnsiTheme="minorHAnsi" w:cstheme="minorHAnsi"/>
          <w:sz w:val="14"/>
          <w:szCs w:val="14"/>
        </w:rPr>
      </w:pPr>
      <w:r w:rsidRPr="00397C0A">
        <w:rPr>
          <w:rStyle w:val="FootnoteReference"/>
          <w:rFonts w:asciiTheme="minorHAnsi" w:hAnsiTheme="minorHAnsi" w:cstheme="minorHAnsi"/>
          <w:sz w:val="14"/>
          <w:szCs w:val="14"/>
        </w:rPr>
        <w:footnoteRef/>
      </w:r>
      <w:r w:rsidRPr="00397C0A">
        <w:rPr>
          <w:rFonts w:asciiTheme="minorHAnsi" w:hAnsiTheme="minorHAnsi" w:cstheme="minorHAnsi"/>
          <w:sz w:val="14"/>
          <w:szCs w:val="14"/>
        </w:rPr>
        <w:t xml:space="preserve"> Сл. гласник РС бр. 94/2016</w:t>
      </w:r>
    </w:p>
  </w:footnote>
  <w:footnote w:id="54">
    <w:p w14:paraId="7BAC9835" w14:textId="77777777" w:rsidR="00D533FF" w:rsidRPr="00D27624" w:rsidRDefault="00D533FF">
      <w:pPr>
        <w:spacing w:after="0" w:line="240" w:lineRule="auto"/>
        <w:rPr>
          <w:rFonts w:asciiTheme="minorHAnsi" w:hAnsiTheme="minorHAnsi" w:cstheme="minorHAnsi"/>
          <w:sz w:val="14"/>
          <w:szCs w:val="14"/>
        </w:rPr>
      </w:pPr>
      <w:r w:rsidRPr="00074EF1">
        <w:rPr>
          <w:rStyle w:val="FootnoteReference"/>
          <w:rFonts w:asciiTheme="minorHAnsi" w:hAnsiTheme="minorHAnsi" w:cstheme="minorHAnsi"/>
          <w:sz w:val="14"/>
          <w:szCs w:val="14"/>
        </w:rPr>
        <w:footnoteRef/>
      </w:r>
      <w:r w:rsidRPr="00074EF1">
        <w:rPr>
          <w:rFonts w:asciiTheme="minorHAnsi" w:hAnsiTheme="minorHAnsi" w:cstheme="minorHAnsi"/>
          <w:sz w:val="14"/>
          <w:szCs w:val="14"/>
        </w:rPr>
        <w:t xml:space="preserve"> </w:t>
      </w:r>
      <w:hyperlink r:id="rId14">
        <w:r w:rsidRPr="00074EF1">
          <w:rPr>
            <w:rFonts w:asciiTheme="minorHAnsi" w:hAnsiTheme="minorHAnsi" w:cstheme="minorHAnsi"/>
            <w:sz w:val="14"/>
            <w:szCs w:val="14"/>
          </w:rPr>
          <w:t>https://data.gov.rs/sr/datasets/</w:t>
        </w:r>
      </w:hyperlink>
    </w:p>
  </w:footnote>
  <w:footnote w:id="55">
    <w:p w14:paraId="34954BAD" w14:textId="77777777" w:rsidR="00D533FF" w:rsidRDefault="00D533FF" w:rsidP="008C2F5B">
      <w:pPr>
        <w:spacing w:after="0" w:line="240" w:lineRule="auto"/>
        <w:rPr>
          <w:sz w:val="20"/>
          <w:szCs w:val="20"/>
        </w:rPr>
      </w:pPr>
      <w:r>
        <w:rPr>
          <w:rStyle w:val="FootnoteReference"/>
        </w:rPr>
        <w:footnoteRef/>
      </w:r>
      <w:r>
        <w:rPr>
          <w:sz w:val="20"/>
          <w:szCs w:val="20"/>
        </w:rPr>
        <w:t xml:space="preserve"> </w:t>
      </w:r>
      <w:r>
        <w:rPr>
          <w:sz w:val="14"/>
          <w:szCs w:val="14"/>
        </w:rPr>
        <w:t xml:space="preserve"> За активности 1.4.3.3., 1.4.3.4. и 1.4.3.5 - Андреја Глушчевић, УНДП емаил преписка и телефонски разговор 22. април 2022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9D617" w14:textId="78140BA3" w:rsidR="00D533FF" w:rsidRDefault="00D533F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CA327" w14:textId="340F55A4" w:rsidR="00D533FF" w:rsidRDefault="00D533FF">
    <w:pPr>
      <w:pBdr>
        <w:top w:val="nil"/>
        <w:left w:val="nil"/>
        <w:bottom w:val="nil"/>
        <w:right w:val="nil"/>
        <w:between w:val="nil"/>
      </w:pBdr>
      <w:tabs>
        <w:tab w:val="center" w:pos="4680"/>
        <w:tab w:val="right" w:pos="9360"/>
      </w:tabs>
      <w:spacing w:after="0" w:line="240" w:lineRule="auto"/>
      <w:rPr>
        <w:color w:val="000000"/>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6D115" w14:textId="6AC73A4A" w:rsidR="00D533FF" w:rsidRDefault="00D533FF">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D247A" w14:textId="7447C7C8" w:rsidR="00AA4D98" w:rsidRDefault="00AA4D9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6AC1C" w14:textId="3DB0BCBB" w:rsidR="00AA4D98" w:rsidRDefault="00AA4D9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BB94F" w14:textId="76F99F2D" w:rsidR="00AA4D98" w:rsidRDefault="00AA4D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2D59"/>
    <w:multiLevelType w:val="multilevel"/>
    <w:tmpl w:val="F40046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8804715"/>
    <w:multiLevelType w:val="multilevel"/>
    <w:tmpl w:val="570E19A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580620"/>
    <w:multiLevelType w:val="multilevel"/>
    <w:tmpl w:val="683430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12D6551E"/>
    <w:multiLevelType w:val="multilevel"/>
    <w:tmpl w:val="58C61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DC22DF"/>
    <w:multiLevelType w:val="multilevel"/>
    <w:tmpl w:val="DDA6A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683E0E"/>
    <w:multiLevelType w:val="multilevel"/>
    <w:tmpl w:val="DBB40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115548"/>
    <w:multiLevelType w:val="multilevel"/>
    <w:tmpl w:val="C868E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013E5E"/>
    <w:multiLevelType w:val="multilevel"/>
    <w:tmpl w:val="972E5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2340C1"/>
    <w:multiLevelType w:val="multilevel"/>
    <w:tmpl w:val="C742E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4B1E81"/>
    <w:multiLevelType w:val="multilevel"/>
    <w:tmpl w:val="ED1CF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905112"/>
    <w:multiLevelType w:val="multilevel"/>
    <w:tmpl w:val="AAB0A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DF2EE2"/>
    <w:multiLevelType w:val="multilevel"/>
    <w:tmpl w:val="90768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084ABC"/>
    <w:multiLevelType w:val="multilevel"/>
    <w:tmpl w:val="CAF84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7E0090"/>
    <w:multiLevelType w:val="hybridMultilevel"/>
    <w:tmpl w:val="7DB63F2C"/>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74693AA2"/>
    <w:multiLevelType w:val="multilevel"/>
    <w:tmpl w:val="46A81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163ED0"/>
    <w:multiLevelType w:val="multilevel"/>
    <w:tmpl w:val="CC709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6301BB"/>
    <w:multiLevelType w:val="multilevel"/>
    <w:tmpl w:val="33967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2"/>
  </w:num>
  <w:num w:numId="4">
    <w:abstractNumId w:val="9"/>
  </w:num>
  <w:num w:numId="5">
    <w:abstractNumId w:val="14"/>
  </w:num>
  <w:num w:numId="6">
    <w:abstractNumId w:val="8"/>
  </w:num>
  <w:num w:numId="7">
    <w:abstractNumId w:val="11"/>
  </w:num>
  <w:num w:numId="8">
    <w:abstractNumId w:val="6"/>
  </w:num>
  <w:num w:numId="9">
    <w:abstractNumId w:val="16"/>
  </w:num>
  <w:num w:numId="10">
    <w:abstractNumId w:val="10"/>
  </w:num>
  <w:num w:numId="11">
    <w:abstractNumId w:val="4"/>
  </w:num>
  <w:num w:numId="12">
    <w:abstractNumId w:val="1"/>
  </w:num>
  <w:num w:numId="13">
    <w:abstractNumId w:val="12"/>
  </w:num>
  <w:num w:numId="14">
    <w:abstractNumId w:val="15"/>
  </w:num>
  <w:num w:numId="15">
    <w:abstractNumId w:val="0"/>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D34"/>
    <w:rsid w:val="00004C6F"/>
    <w:rsid w:val="00005A7C"/>
    <w:rsid w:val="00011CCA"/>
    <w:rsid w:val="00021A45"/>
    <w:rsid w:val="0003105C"/>
    <w:rsid w:val="000415DF"/>
    <w:rsid w:val="00051E0E"/>
    <w:rsid w:val="00055306"/>
    <w:rsid w:val="0005589F"/>
    <w:rsid w:val="000568C3"/>
    <w:rsid w:val="0006133F"/>
    <w:rsid w:val="000627B7"/>
    <w:rsid w:val="00065D8C"/>
    <w:rsid w:val="00074EF1"/>
    <w:rsid w:val="0009402E"/>
    <w:rsid w:val="00094FF5"/>
    <w:rsid w:val="000B0915"/>
    <w:rsid w:val="000C2EF2"/>
    <w:rsid w:val="000C5F6B"/>
    <w:rsid w:val="000D1ABA"/>
    <w:rsid w:val="000F33C4"/>
    <w:rsid w:val="000F4F92"/>
    <w:rsid w:val="0010575F"/>
    <w:rsid w:val="00113988"/>
    <w:rsid w:val="00134665"/>
    <w:rsid w:val="00160F0D"/>
    <w:rsid w:val="00162E80"/>
    <w:rsid w:val="001A604A"/>
    <w:rsid w:val="001D007A"/>
    <w:rsid w:val="001D110E"/>
    <w:rsid w:val="001E2FEF"/>
    <w:rsid w:val="00207C0B"/>
    <w:rsid w:val="0021374E"/>
    <w:rsid w:val="00214C52"/>
    <w:rsid w:val="0022615B"/>
    <w:rsid w:val="00253B9C"/>
    <w:rsid w:val="00264A30"/>
    <w:rsid w:val="00281312"/>
    <w:rsid w:val="00284D0D"/>
    <w:rsid w:val="002A0D4D"/>
    <w:rsid w:val="002A4DAD"/>
    <w:rsid w:val="002C262B"/>
    <w:rsid w:val="002D40BB"/>
    <w:rsid w:val="002D5B5B"/>
    <w:rsid w:val="002F42EE"/>
    <w:rsid w:val="00300DF3"/>
    <w:rsid w:val="003015AF"/>
    <w:rsid w:val="0030634A"/>
    <w:rsid w:val="003147B9"/>
    <w:rsid w:val="0034106E"/>
    <w:rsid w:val="0034765D"/>
    <w:rsid w:val="00356446"/>
    <w:rsid w:val="003758FD"/>
    <w:rsid w:val="00377F49"/>
    <w:rsid w:val="003827DF"/>
    <w:rsid w:val="00384FFD"/>
    <w:rsid w:val="00394F0F"/>
    <w:rsid w:val="00397C0A"/>
    <w:rsid w:val="003B4401"/>
    <w:rsid w:val="003B5AD9"/>
    <w:rsid w:val="003D454A"/>
    <w:rsid w:val="003E1DC3"/>
    <w:rsid w:val="003F5783"/>
    <w:rsid w:val="00401B1A"/>
    <w:rsid w:val="00403F40"/>
    <w:rsid w:val="004136EC"/>
    <w:rsid w:val="00420D42"/>
    <w:rsid w:val="0042304A"/>
    <w:rsid w:val="00453044"/>
    <w:rsid w:val="00464D11"/>
    <w:rsid w:val="004825A6"/>
    <w:rsid w:val="0048592E"/>
    <w:rsid w:val="00494996"/>
    <w:rsid w:val="004B68D1"/>
    <w:rsid w:val="004C728D"/>
    <w:rsid w:val="004E4295"/>
    <w:rsid w:val="004F4373"/>
    <w:rsid w:val="005211DB"/>
    <w:rsid w:val="00542D2B"/>
    <w:rsid w:val="00560531"/>
    <w:rsid w:val="005800BF"/>
    <w:rsid w:val="0058475F"/>
    <w:rsid w:val="0058572C"/>
    <w:rsid w:val="005B68E4"/>
    <w:rsid w:val="005D407C"/>
    <w:rsid w:val="005D7003"/>
    <w:rsid w:val="005F13C0"/>
    <w:rsid w:val="0060078B"/>
    <w:rsid w:val="006127AB"/>
    <w:rsid w:val="00616498"/>
    <w:rsid w:val="00624408"/>
    <w:rsid w:val="00680DAE"/>
    <w:rsid w:val="006868B2"/>
    <w:rsid w:val="00690454"/>
    <w:rsid w:val="00694C25"/>
    <w:rsid w:val="006A14D7"/>
    <w:rsid w:val="006C3D91"/>
    <w:rsid w:val="006D7DE0"/>
    <w:rsid w:val="006D7FD6"/>
    <w:rsid w:val="006F5F57"/>
    <w:rsid w:val="00712DEE"/>
    <w:rsid w:val="00727F9A"/>
    <w:rsid w:val="0073119F"/>
    <w:rsid w:val="007368DE"/>
    <w:rsid w:val="007405B9"/>
    <w:rsid w:val="00744907"/>
    <w:rsid w:val="00754459"/>
    <w:rsid w:val="0077324B"/>
    <w:rsid w:val="007844B0"/>
    <w:rsid w:val="00795049"/>
    <w:rsid w:val="007A015D"/>
    <w:rsid w:val="007A3BDE"/>
    <w:rsid w:val="007A4FBD"/>
    <w:rsid w:val="007A6EE8"/>
    <w:rsid w:val="007B3D34"/>
    <w:rsid w:val="007D1143"/>
    <w:rsid w:val="007D17AE"/>
    <w:rsid w:val="007D4ACA"/>
    <w:rsid w:val="007D5EB2"/>
    <w:rsid w:val="007E0E3A"/>
    <w:rsid w:val="007E3BA6"/>
    <w:rsid w:val="008119FC"/>
    <w:rsid w:val="0081648E"/>
    <w:rsid w:val="00832440"/>
    <w:rsid w:val="0084356C"/>
    <w:rsid w:val="0085596D"/>
    <w:rsid w:val="00861589"/>
    <w:rsid w:val="008630F5"/>
    <w:rsid w:val="00865700"/>
    <w:rsid w:val="00867981"/>
    <w:rsid w:val="00871825"/>
    <w:rsid w:val="00872329"/>
    <w:rsid w:val="00882FCA"/>
    <w:rsid w:val="008A432C"/>
    <w:rsid w:val="008A473D"/>
    <w:rsid w:val="008C2F5B"/>
    <w:rsid w:val="008C465C"/>
    <w:rsid w:val="008D3A15"/>
    <w:rsid w:val="008D3F4B"/>
    <w:rsid w:val="008D6AA4"/>
    <w:rsid w:val="008F1EA5"/>
    <w:rsid w:val="00900BD0"/>
    <w:rsid w:val="00904658"/>
    <w:rsid w:val="00920624"/>
    <w:rsid w:val="00934B22"/>
    <w:rsid w:val="0095138C"/>
    <w:rsid w:val="009520FE"/>
    <w:rsid w:val="0097116A"/>
    <w:rsid w:val="0097718C"/>
    <w:rsid w:val="009875AD"/>
    <w:rsid w:val="00990F18"/>
    <w:rsid w:val="009C33CD"/>
    <w:rsid w:val="009D327D"/>
    <w:rsid w:val="009E0753"/>
    <w:rsid w:val="009E71E4"/>
    <w:rsid w:val="00A03DBC"/>
    <w:rsid w:val="00A161F2"/>
    <w:rsid w:val="00A21008"/>
    <w:rsid w:val="00A24C26"/>
    <w:rsid w:val="00A333ED"/>
    <w:rsid w:val="00A60171"/>
    <w:rsid w:val="00A659FD"/>
    <w:rsid w:val="00A7013B"/>
    <w:rsid w:val="00A76690"/>
    <w:rsid w:val="00A93780"/>
    <w:rsid w:val="00AA4D98"/>
    <w:rsid w:val="00AB1CF7"/>
    <w:rsid w:val="00AB7346"/>
    <w:rsid w:val="00AC3B55"/>
    <w:rsid w:val="00B11C37"/>
    <w:rsid w:val="00B173F9"/>
    <w:rsid w:val="00B26B9B"/>
    <w:rsid w:val="00B26DCC"/>
    <w:rsid w:val="00B35C42"/>
    <w:rsid w:val="00B36081"/>
    <w:rsid w:val="00B432DA"/>
    <w:rsid w:val="00B521FF"/>
    <w:rsid w:val="00B86543"/>
    <w:rsid w:val="00BA08DF"/>
    <w:rsid w:val="00BB3875"/>
    <w:rsid w:val="00BB6BD1"/>
    <w:rsid w:val="00BB7035"/>
    <w:rsid w:val="00BC1D4A"/>
    <w:rsid w:val="00BC3FB1"/>
    <w:rsid w:val="00BC60AA"/>
    <w:rsid w:val="00BC6BC4"/>
    <w:rsid w:val="00BD309B"/>
    <w:rsid w:val="00BE7AA5"/>
    <w:rsid w:val="00C00114"/>
    <w:rsid w:val="00C0019D"/>
    <w:rsid w:val="00C007B7"/>
    <w:rsid w:val="00C30E16"/>
    <w:rsid w:val="00C34259"/>
    <w:rsid w:val="00C40B73"/>
    <w:rsid w:val="00C5436B"/>
    <w:rsid w:val="00C73FE4"/>
    <w:rsid w:val="00C742B2"/>
    <w:rsid w:val="00C76A09"/>
    <w:rsid w:val="00C83C3C"/>
    <w:rsid w:val="00C85902"/>
    <w:rsid w:val="00C91D74"/>
    <w:rsid w:val="00C92FDB"/>
    <w:rsid w:val="00C9491C"/>
    <w:rsid w:val="00CA5EFC"/>
    <w:rsid w:val="00CB3D6D"/>
    <w:rsid w:val="00CC3ABF"/>
    <w:rsid w:val="00CC4CA7"/>
    <w:rsid w:val="00CD0771"/>
    <w:rsid w:val="00D000F0"/>
    <w:rsid w:val="00D27624"/>
    <w:rsid w:val="00D35165"/>
    <w:rsid w:val="00D533FF"/>
    <w:rsid w:val="00D65E22"/>
    <w:rsid w:val="00DA2B52"/>
    <w:rsid w:val="00DA49E9"/>
    <w:rsid w:val="00DD4218"/>
    <w:rsid w:val="00DE28DD"/>
    <w:rsid w:val="00DE59A4"/>
    <w:rsid w:val="00E0033D"/>
    <w:rsid w:val="00E076EB"/>
    <w:rsid w:val="00E12F29"/>
    <w:rsid w:val="00E15B14"/>
    <w:rsid w:val="00E22794"/>
    <w:rsid w:val="00E3582F"/>
    <w:rsid w:val="00E54B00"/>
    <w:rsid w:val="00E7514A"/>
    <w:rsid w:val="00E91C42"/>
    <w:rsid w:val="00E9275D"/>
    <w:rsid w:val="00EB4852"/>
    <w:rsid w:val="00EC5352"/>
    <w:rsid w:val="00ED12CE"/>
    <w:rsid w:val="00EF2F82"/>
    <w:rsid w:val="00F06FD3"/>
    <w:rsid w:val="00F41E64"/>
    <w:rsid w:val="00F509CF"/>
    <w:rsid w:val="00F718CC"/>
    <w:rsid w:val="00F85821"/>
    <w:rsid w:val="00FB05EE"/>
    <w:rsid w:val="00FC5CCB"/>
    <w:rsid w:val="00FF0C75"/>
    <w:rsid w:val="00FF2ADB"/>
    <w:rsid w:val="00FF6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BBE86"/>
  <w15:docId w15:val="{AA439407-0B3D-4622-B087-839140FE0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DBD"/>
  </w:style>
  <w:style w:type="paragraph" w:styleId="Heading1">
    <w:name w:val="heading 1"/>
    <w:basedOn w:val="Normal1"/>
    <w:next w:val="Normal1"/>
    <w:uiPriority w:val="9"/>
    <w:qFormat/>
    <w:rsid w:val="00D567C6"/>
    <w:pPr>
      <w:keepNext/>
      <w:keepLines/>
      <w:spacing w:before="480" w:after="120"/>
      <w:outlineLvl w:val="0"/>
    </w:pPr>
    <w:rPr>
      <w:b/>
      <w:sz w:val="48"/>
      <w:szCs w:val="48"/>
    </w:rPr>
  </w:style>
  <w:style w:type="paragraph" w:styleId="Heading2">
    <w:name w:val="heading 2"/>
    <w:basedOn w:val="Normal1"/>
    <w:next w:val="Normal1"/>
    <w:uiPriority w:val="9"/>
    <w:unhideWhenUsed/>
    <w:qFormat/>
    <w:rsid w:val="00D567C6"/>
    <w:pPr>
      <w:keepNext/>
      <w:keepLines/>
      <w:spacing w:before="360" w:after="80"/>
      <w:outlineLvl w:val="1"/>
    </w:pPr>
    <w:rPr>
      <w:b/>
      <w:sz w:val="36"/>
      <w:szCs w:val="36"/>
    </w:rPr>
  </w:style>
  <w:style w:type="paragraph" w:styleId="Heading3">
    <w:name w:val="heading 3"/>
    <w:basedOn w:val="Normal1"/>
    <w:next w:val="Normal1"/>
    <w:uiPriority w:val="9"/>
    <w:unhideWhenUsed/>
    <w:qFormat/>
    <w:rsid w:val="00D567C6"/>
    <w:pPr>
      <w:keepNext/>
      <w:keepLines/>
      <w:spacing w:before="280" w:after="80"/>
      <w:outlineLvl w:val="2"/>
    </w:pPr>
    <w:rPr>
      <w:b/>
      <w:sz w:val="28"/>
      <w:szCs w:val="28"/>
    </w:rPr>
  </w:style>
  <w:style w:type="paragraph" w:styleId="Heading4">
    <w:name w:val="heading 4"/>
    <w:basedOn w:val="Normal1"/>
    <w:next w:val="Normal1"/>
    <w:uiPriority w:val="9"/>
    <w:semiHidden/>
    <w:unhideWhenUsed/>
    <w:qFormat/>
    <w:rsid w:val="00D567C6"/>
    <w:pPr>
      <w:keepNext/>
      <w:keepLines/>
      <w:spacing w:before="240" w:after="40"/>
      <w:outlineLvl w:val="3"/>
    </w:pPr>
    <w:rPr>
      <w:b/>
      <w:sz w:val="24"/>
      <w:szCs w:val="24"/>
    </w:rPr>
  </w:style>
  <w:style w:type="paragraph" w:styleId="Heading5">
    <w:name w:val="heading 5"/>
    <w:basedOn w:val="Normal1"/>
    <w:next w:val="Normal1"/>
    <w:uiPriority w:val="9"/>
    <w:semiHidden/>
    <w:unhideWhenUsed/>
    <w:qFormat/>
    <w:rsid w:val="00D567C6"/>
    <w:pPr>
      <w:keepNext/>
      <w:keepLines/>
      <w:spacing w:before="220" w:after="40"/>
      <w:outlineLvl w:val="4"/>
    </w:pPr>
    <w:rPr>
      <w:b/>
    </w:rPr>
  </w:style>
  <w:style w:type="paragraph" w:styleId="Heading6">
    <w:name w:val="heading 6"/>
    <w:basedOn w:val="Normal1"/>
    <w:next w:val="Normal1"/>
    <w:uiPriority w:val="9"/>
    <w:semiHidden/>
    <w:unhideWhenUsed/>
    <w:qFormat/>
    <w:rsid w:val="00D567C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D567C6"/>
    <w:pPr>
      <w:keepNext/>
      <w:keepLines/>
      <w:spacing w:before="480" w:after="120"/>
    </w:pPr>
    <w:rPr>
      <w:b/>
      <w:sz w:val="72"/>
      <w:szCs w:val="72"/>
    </w:rPr>
  </w:style>
  <w:style w:type="paragraph" w:customStyle="1" w:styleId="Normal10">
    <w:name w:val="Normal1"/>
    <w:rsid w:val="00023590"/>
  </w:style>
  <w:style w:type="paragraph" w:customStyle="1" w:styleId="Normal11">
    <w:name w:val="Normal1"/>
    <w:rsid w:val="00892CDD"/>
  </w:style>
  <w:style w:type="paragraph" w:customStyle="1" w:styleId="Normal1">
    <w:name w:val="Normal1"/>
    <w:rsid w:val="00D567C6"/>
  </w:style>
  <w:style w:type="paragraph" w:styleId="ListParagraph">
    <w:name w:val="List Paragraph"/>
    <w:basedOn w:val="Normal"/>
    <w:uiPriority w:val="34"/>
    <w:qFormat/>
    <w:rsid w:val="00903027"/>
    <w:pPr>
      <w:ind w:left="720"/>
      <w:contextualSpacing/>
    </w:pPr>
  </w:style>
  <w:style w:type="paragraph" w:styleId="Subtitle">
    <w:name w:val="Subtitle"/>
    <w:basedOn w:val="Normal"/>
    <w:next w:val="Normal"/>
    <w:uiPriority w:val="11"/>
    <w:qFormat/>
    <w:rsid w:val="00A7013B"/>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D567C6"/>
    <w:pPr>
      <w:spacing w:line="240" w:lineRule="auto"/>
    </w:pPr>
    <w:rPr>
      <w:sz w:val="20"/>
      <w:szCs w:val="20"/>
    </w:rPr>
  </w:style>
  <w:style w:type="character" w:customStyle="1" w:styleId="CommentTextChar">
    <w:name w:val="Comment Text Char"/>
    <w:basedOn w:val="DefaultParagraphFont"/>
    <w:link w:val="CommentText"/>
    <w:uiPriority w:val="99"/>
    <w:rsid w:val="00D567C6"/>
    <w:rPr>
      <w:sz w:val="20"/>
      <w:szCs w:val="20"/>
    </w:rPr>
  </w:style>
  <w:style w:type="character" w:styleId="CommentReference">
    <w:name w:val="annotation reference"/>
    <w:basedOn w:val="DefaultParagraphFont"/>
    <w:uiPriority w:val="99"/>
    <w:semiHidden/>
    <w:unhideWhenUsed/>
    <w:rsid w:val="00D567C6"/>
    <w:rPr>
      <w:sz w:val="16"/>
      <w:szCs w:val="16"/>
    </w:rPr>
  </w:style>
  <w:style w:type="paragraph" w:styleId="BalloonText">
    <w:name w:val="Balloon Text"/>
    <w:basedOn w:val="Normal"/>
    <w:link w:val="BalloonTextChar"/>
    <w:uiPriority w:val="99"/>
    <w:semiHidden/>
    <w:unhideWhenUsed/>
    <w:rsid w:val="007A5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BF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0633B"/>
    <w:rPr>
      <w:b/>
      <w:bCs/>
    </w:rPr>
  </w:style>
  <w:style w:type="character" w:customStyle="1" w:styleId="CommentSubjectChar">
    <w:name w:val="Comment Subject Char"/>
    <w:basedOn w:val="CommentTextChar"/>
    <w:link w:val="CommentSubject"/>
    <w:uiPriority w:val="99"/>
    <w:semiHidden/>
    <w:rsid w:val="00A0633B"/>
    <w:rPr>
      <w:b/>
      <w:bCs/>
      <w:sz w:val="20"/>
      <w:szCs w:val="20"/>
    </w:rPr>
  </w:style>
  <w:style w:type="paragraph" w:styleId="FootnoteText">
    <w:name w:val="footnote text"/>
    <w:basedOn w:val="Normal"/>
    <w:link w:val="FootnoteTextChar"/>
    <w:uiPriority w:val="99"/>
    <w:semiHidden/>
    <w:unhideWhenUsed/>
    <w:rsid w:val="00945E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5E3C"/>
    <w:rPr>
      <w:sz w:val="20"/>
      <w:szCs w:val="20"/>
    </w:rPr>
  </w:style>
  <w:style w:type="character" w:styleId="FootnoteReference">
    <w:name w:val="footnote reference"/>
    <w:basedOn w:val="DefaultParagraphFont"/>
    <w:uiPriority w:val="99"/>
    <w:semiHidden/>
    <w:unhideWhenUsed/>
    <w:rsid w:val="00945E3C"/>
    <w:rPr>
      <w:vertAlign w:val="superscript"/>
    </w:rPr>
  </w:style>
  <w:style w:type="paragraph" w:styleId="Header">
    <w:name w:val="header"/>
    <w:basedOn w:val="Normal"/>
    <w:link w:val="HeaderChar"/>
    <w:uiPriority w:val="99"/>
    <w:unhideWhenUsed/>
    <w:rsid w:val="008603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317"/>
  </w:style>
  <w:style w:type="paragraph" w:styleId="Footer">
    <w:name w:val="footer"/>
    <w:basedOn w:val="Normal"/>
    <w:link w:val="FooterChar"/>
    <w:uiPriority w:val="99"/>
    <w:unhideWhenUsed/>
    <w:rsid w:val="00860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317"/>
  </w:style>
  <w:style w:type="paragraph" w:styleId="TOCHeading">
    <w:name w:val="TOC Heading"/>
    <w:basedOn w:val="Heading1"/>
    <w:next w:val="Normal"/>
    <w:uiPriority w:val="39"/>
    <w:unhideWhenUsed/>
    <w:qFormat/>
    <w:rsid w:val="00560DB4"/>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560DB4"/>
    <w:pPr>
      <w:spacing w:after="100"/>
    </w:pPr>
  </w:style>
  <w:style w:type="paragraph" w:styleId="TOC2">
    <w:name w:val="toc 2"/>
    <w:basedOn w:val="Normal"/>
    <w:next w:val="Normal"/>
    <w:autoRedefine/>
    <w:uiPriority w:val="39"/>
    <w:unhideWhenUsed/>
    <w:rsid w:val="00560DB4"/>
    <w:pPr>
      <w:spacing w:after="100"/>
      <w:ind w:left="220"/>
    </w:pPr>
  </w:style>
  <w:style w:type="paragraph" w:styleId="TOC3">
    <w:name w:val="toc 3"/>
    <w:basedOn w:val="Normal"/>
    <w:next w:val="Normal"/>
    <w:autoRedefine/>
    <w:uiPriority w:val="39"/>
    <w:unhideWhenUsed/>
    <w:rsid w:val="00BC3FB1"/>
    <w:pPr>
      <w:tabs>
        <w:tab w:val="right" w:pos="9016"/>
      </w:tabs>
      <w:spacing w:after="100"/>
      <w:ind w:left="440"/>
    </w:pPr>
  </w:style>
  <w:style w:type="character" w:styleId="Hyperlink">
    <w:name w:val="Hyperlink"/>
    <w:basedOn w:val="DefaultParagraphFont"/>
    <w:uiPriority w:val="99"/>
    <w:unhideWhenUsed/>
    <w:rsid w:val="00560DB4"/>
    <w:rPr>
      <w:color w:val="0000FF" w:themeColor="hyperlink"/>
      <w:u w:val="single"/>
    </w:rPr>
  </w:style>
  <w:style w:type="paragraph" w:styleId="NormalWeb">
    <w:name w:val="Normal (Web)"/>
    <w:basedOn w:val="Normal"/>
    <w:uiPriority w:val="99"/>
    <w:unhideWhenUsed/>
    <w:rsid w:val="00B86A19"/>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A836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sid w:val="00051D60"/>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rsid w:val="00051D60"/>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rsid w:val="00A7013B"/>
    <w:tblPr>
      <w:tblStyleRowBandSize w:val="1"/>
      <w:tblStyleColBandSize w:val="1"/>
      <w:tblCellMar>
        <w:top w:w="100" w:type="dxa"/>
        <w:left w:w="100" w:type="dxa"/>
        <w:bottom w:w="100" w:type="dxa"/>
        <w:right w:w="100" w:type="dxa"/>
      </w:tblCellMar>
    </w:tblPr>
  </w:style>
  <w:style w:type="table" w:customStyle="1" w:styleId="a2">
    <w:basedOn w:val="TableNormal"/>
    <w:rsid w:val="00A7013B"/>
    <w:tblPr>
      <w:tblStyleRowBandSize w:val="1"/>
      <w:tblStyleColBandSize w:val="1"/>
      <w:tblCellMar>
        <w:top w:w="100" w:type="dxa"/>
        <w:left w:w="100" w:type="dxa"/>
        <w:bottom w:w="100" w:type="dxa"/>
        <w:right w:w="100" w:type="dxa"/>
      </w:tblCellMar>
    </w:tblPr>
  </w:style>
  <w:style w:type="table" w:customStyle="1" w:styleId="a3">
    <w:basedOn w:val="TableNormal"/>
    <w:rsid w:val="00A7013B"/>
    <w:tblPr>
      <w:tblStyleRowBandSize w:val="1"/>
      <w:tblStyleColBandSize w:val="1"/>
      <w:tblCellMar>
        <w:top w:w="100" w:type="dxa"/>
        <w:left w:w="100" w:type="dxa"/>
        <w:bottom w:w="100" w:type="dxa"/>
        <w:right w:w="100" w:type="dxa"/>
      </w:tblCellMar>
    </w:tblPr>
  </w:style>
  <w:style w:type="table" w:customStyle="1" w:styleId="a4">
    <w:basedOn w:val="TableNormal"/>
    <w:rsid w:val="00A7013B"/>
    <w:tblPr>
      <w:tblStyleRowBandSize w:val="1"/>
      <w:tblStyleColBandSize w:val="1"/>
      <w:tblCellMar>
        <w:left w:w="115" w:type="dxa"/>
        <w:right w:w="115" w:type="dxa"/>
      </w:tblCellMar>
    </w:tblPr>
  </w:style>
  <w:style w:type="table" w:customStyle="1" w:styleId="a5">
    <w:basedOn w:val="TableNormal"/>
    <w:rsid w:val="00A7013B"/>
    <w:tblPr>
      <w:tblStyleRowBandSize w:val="1"/>
      <w:tblStyleColBandSize w:val="1"/>
      <w:tblCellMar>
        <w:left w:w="115" w:type="dxa"/>
        <w:right w:w="115" w:type="dxa"/>
      </w:tblCellMar>
    </w:tblPr>
  </w:style>
  <w:style w:type="table" w:customStyle="1" w:styleId="a6">
    <w:basedOn w:val="TableNormal"/>
    <w:rsid w:val="00A7013B"/>
    <w:tblPr>
      <w:tblStyleRowBandSize w:val="1"/>
      <w:tblStyleColBandSize w:val="1"/>
      <w:tblCellMar>
        <w:left w:w="115" w:type="dxa"/>
        <w:right w:w="115" w:type="dxa"/>
      </w:tblCellMar>
    </w:tblPr>
  </w:style>
  <w:style w:type="table" w:customStyle="1" w:styleId="a7">
    <w:basedOn w:val="TableNormal"/>
    <w:rsid w:val="00A7013B"/>
    <w:tblPr>
      <w:tblStyleRowBandSize w:val="1"/>
      <w:tblStyleColBandSize w:val="1"/>
      <w:tblCellMar>
        <w:left w:w="115" w:type="dxa"/>
        <w:right w:w="115" w:type="dxa"/>
      </w:tblCellMar>
    </w:tblPr>
  </w:style>
  <w:style w:type="table" w:customStyle="1" w:styleId="a8">
    <w:basedOn w:val="TableNormal"/>
    <w:rsid w:val="00A7013B"/>
    <w:tblPr>
      <w:tblStyleRowBandSize w:val="1"/>
      <w:tblStyleColBandSize w:val="1"/>
      <w:tblCellMar>
        <w:left w:w="115" w:type="dxa"/>
        <w:right w:w="115" w:type="dxa"/>
      </w:tblCellMar>
    </w:tblPr>
  </w:style>
  <w:style w:type="table" w:customStyle="1" w:styleId="a9">
    <w:basedOn w:val="TableNormal"/>
    <w:rsid w:val="00A7013B"/>
    <w:tblPr>
      <w:tblStyleRowBandSize w:val="1"/>
      <w:tblStyleColBandSize w:val="1"/>
      <w:tblCellMar>
        <w:left w:w="115" w:type="dxa"/>
        <w:right w:w="115" w:type="dxa"/>
      </w:tblCellMar>
    </w:tblPr>
  </w:style>
  <w:style w:type="table" w:customStyle="1" w:styleId="aa">
    <w:basedOn w:val="TableNormal"/>
    <w:rsid w:val="00A7013B"/>
    <w:tblPr>
      <w:tblStyleRowBandSize w:val="1"/>
      <w:tblStyleColBandSize w:val="1"/>
      <w:tblCellMar>
        <w:left w:w="115" w:type="dxa"/>
        <w:right w:w="115" w:type="dxa"/>
      </w:tblCellMar>
    </w:tblPr>
  </w:style>
  <w:style w:type="table" w:customStyle="1" w:styleId="ab">
    <w:basedOn w:val="TableNormal"/>
    <w:rsid w:val="00A7013B"/>
    <w:tblPr>
      <w:tblStyleRowBandSize w:val="1"/>
      <w:tblStyleColBandSize w:val="1"/>
      <w:tblCellMar>
        <w:left w:w="115" w:type="dxa"/>
        <w:right w:w="115" w:type="dxa"/>
      </w:tblCellMar>
    </w:tblPr>
  </w:style>
  <w:style w:type="table" w:customStyle="1" w:styleId="ac">
    <w:basedOn w:val="TableNormal"/>
    <w:rsid w:val="00A7013B"/>
    <w:tblPr>
      <w:tblStyleRowBandSize w:val="1"/>
      <w:tblStyleColBandSize w:val="1"/>
      <w:tblCellMar>
        <w:left w:w="115" w:type="dxa"/>
        <w:right w:w="115" w:type="dxa"/>
      </w:tblCellMar>
    </w:tblPr>
  </w:style>
  <w:style w:type="table" w:customStyle="1" w:styleId="ad">
    <w:basedOn w:val="TableNormal"/>
    <w:rsid w:val="00A7013B"/>
    <w:tblPr>
      <w:tblStyleRowBandSize w:val="1"/>
      <w:tblStyleColBandSize w:val="1"/>
      <w:tblCellMar>
        <w:left w:w="115" w:type="dxa"/>
        <w:right w:w="115" w:type="dxa"/>
      </w:tblCellMar>
    </w:tblPr>
  </w:style>
  <w:style w:type="table" w:customStyle="1" w:styleId="ae">
    <w:basedOn w:val="TableNormal"/>
    <w:rsid w:val="00A7013B"/>
    <w:tblPr>
      <w:tblStyleRowBandSize w:val="1"/>
      <w:tblStyleColBandSize w:val="1"/>
      <w:tblCellMar>
        <w:left w:w="115" w:type="dxa"/>
        <w:right w:w="115" w:type="dxa"/>
      </w:tblCellMar>
    </w:tblPr>
  </w:style>
  <w:style w:type="table" w:customStyle="1" w:styleId="af">
    <w:basedOn w:val="TableNormal"/>
    <w:rsid w:val="00A7013B"/>
    <w:tblPr>
      <w:tblStyleRowBandSize w:val="1"/>
      <w:tblStyleColBandSize w:val="1"/>
      <w:tblCellMar>
        <w:left w:w="115" w:type="dxa"/>
        <w:right w:w="115" w:type="dxa"/>
      </w:tblCellMar>
    </w:tblPr>
  </w:style>
  <w:style w:type="table" w:customStyle="1" w:styleId="af0">
    <w:basedOn w:val="TableNormal"/>
    <w:rsid w:val="00A7013B"/>
    <w:tblPr>
      <w:tblStyleRowBandSize w:val="1"/>
      <w:tblStyleColBandSize w:val="1"/>
      <w:tblCellMar>
        <w:left w:w="115" w:type="dxa"/>
        <w:right w:w="115" w:type="dxa"/>
      </w:tblCellMar>
    </w:tblPr>
  </w:style>
  <w:style w:type="table" w:customStyle="1" w:styleId="af1">
    <w:basedOn w:val="TableNormal"/>
    <w:rsid w:val="00A7013B"/>
    <w:tblPr>
      <w:tblStyleRowBandSize w:val="1"/>
      <w:tblStyleColBandSize w:val="1"/>
      <w:tblCellMar>
        <w:left w:w="115" w:type="dxa"/>
        <w:right w:w="115" w:type="dxa"/>
      </w:tblCellMar>
    </w:tblPr>
  </w:style>
  <w:style w:type="table" w:customStyle="1" w:styleId="af2">
    <w:basedOn w:val="TableNormal"/>
    <w:rsid w:val="00A7013B"/>
    <w:tblPr>
      <w:tblStyleRowBandSize w:val="1"/>
      <w:tblStyleColBandSize w:val="1"/>
      <w:tblCellMar>
        <w:left w:w="115" w:type="dxa"/>
        <w:right w:w="115" w:type="dxa"/>
      </w:tblCellMar>
    </w:tblPr>
  </w:style>
  <w:style w:type="table" w:customStyle="1" w:styleId="af3">
    <w:basedOn w:val="TableNormal"/>
    <w:rsid w:val="00A7013B"/>
    <w:tblPr>
      <w:tblStyleRowBandSize w:val="1"/>
      <w:tblStyleColBandSize w:val="1"/>
      <w:tblCellMar>
        <w:left w:w="115" w:type="dxa"/>
        <w:right w:w="115" w:type="dxa"/>
      </w:tblCellMar>
    </w:tblPr>
  </w:style>
  <w:style w:type="table" w:customStyle="1" w:styleId="af4">
    <w:basedOn w:val="TableNormal"/>
    <w:rsid w:val="00A7013B"/>
    <w:tblPr>
      <w:tblStyleRowBandSize w:val="1"/>
      <w:tblStyleColBandSize w:val="1"/>
      <w:tblCellMar>
        <w:left w:w="115" w:type="dxa"/>
        <w:right w:w="115" w:type="dxa"/>
      </w:tblCellMar>
    </w:tblPr>
  </w:style>
  <w:style w:type="table" w:customStyle="1" w:styleId="af5">
    <w:basedOn w:val="TableNormal"/>
    <w:rsid w:val="00A7013B"/>
    <w:tblPr>
      <w:tblStyleRowBandSize w:val="1"/>
      <w:tblStyleColBandSize w:val="1"/>
      <w:tblCellMar>
        <w:left w:w="115" w:type="dxa"/>
        <w:right w:w="115" w:type="dxa"/>
      </w:tblCellMar>
    </w:tblPr>
  </w:style>
  <w:style w:type="table" w:customStyle="1" w:styleId="af6">
    <w:basedOn w:val="TableNormal"/>
    <w:rsid w:val="00A7013B"/>
    <w:tblPr>
      <w:tblStyleRowBandSize w:val="1"/>
      <w:tblStyleColBandSize w:val="1"/>
      <w:tblCellMar>
        <w:left w:w="115" w:type="dxa"/>
        <w:right w:w="115" w:type="dxa"/>
      </w:tblCellMar>
    </w:tblPr>
  </w:style>
  <w:style w:type="table" w:customStyle="1" w:styleId="af7">
    <w:basedOn w:val="TableNormal"/>
    <w:rsid w:val="00A7013B"/>
    <w:tblPr>
      <w:tblStyleRowBandSize w:val="1"/>
      <w:tblStyleColBandSize w:val="1"/>
      <w:tblCellMar>
        <w:left w:w="115" w:type="dxa"/>
        <w:right w:w="115" w:type="dxa"/>
      </w:tblCellMar>
    </w:tblPr>
  </w:style>
  <w:style w:type="table" w:customStyle="1" w:styleId="af8">
    <w:basedOn w:val="TableNormal"/>
    <w:rsid w:val="00A7013B"/>
    <w:tblPr>
      <w:tblStyleRowBandSize w:val="1"/>
      <w:tblStyleColBandSize w:val="1"/>
      <w:tblCellMar>
        <w:left w:w="115" w:type="dxa"/>
        <w:right w:w="115" w:type="dxa"/>
      </w:tblCellMar>
    </w:tblPr>
  </w:style>
  <w:style w:type="table" w:customStyle="1" w:styleId="af9">
    <w:basedOn w:val="TableNormal"/>
    <w:rsid w:val="00A7013B"/>
    <w:tblPr>
      <w:tblStyleRowBandSize w:val="1"/>
      <w:tblStyleColBandSize w:val="1"/>
      <w:tblCellMar>
        <w:left w:w="115" w:type="dxa"/>
        <w:right w:w="115" w:type="dxa"/>
      </w:tblCellMar>
    </w:tblPr>
  </w:style>
  <w:style w:type="table" w:customStyle="1" w:styleId="afa">
    <w:basedOn w:val="TableNormal"/>
    <w:rsid w:val="00A7013B"/>
    <w:tblPr>
      <w:tblStyleRowBandSize w:val="1"/>
      <w:tblStyleColBandSize w:val="1"/>
      <w:tblCellMar>
        <w:left w:w="115" w:type="dxa"/>
        <w:right w:w="115" w:type="dxa"/>
      </w:tblCellMar>
    </w:tblPr>
  </w:style>
  <w:style w:type="table" w:customStyle="1" w:styleId="afb">
    <w:basedOn w:val="TableNormal"/>
    <w:rsid w:val="00A7013B"/>
    <w:tblPr>
      <w:tblStyleRowBandSize w:val="1"/>
      <w:tblStyleColBandSize w:val="1"/>
      <w:tblCellMar>
        <w:left w:w="115" w:type="dxa"/>
        <w:right w:w="115" w:type="dxa"/>
      </w:tblCellMar>
    </w:tblPr>
  </w:style>
  <w:style w:type="table" w:customStyle="1" w:styleId="afc">
    <w:basedOn w:val="TableNormal"/>
    <w:rsid w:val="00A7013B"/>
    <w:tblPr>
      <w:tblStyleRowBandSize w:val="1"/>
      <w:tblStyleColBandSize w:val="1"/>
      <w:tblCellMar>
        <w:left w:w="115" w:type="dxa"/>
        <w:right w:w="115" w:type="dxa"/>
      </w:tblCellMar>
    </w:tblPr>
  </w:style>
  <w:style w:type="table" w:customStyle="1" w:styleId="afd">
    <w:basedOn w:val="TableNormal"/>
    <w:rsid w:val="00A7013B"/>
    <w:tblPr>
      <w:tblStyleRowBandSize w:val="1"/>
      <w:tblStyleColBandSize w:val="1"/>
      <w:tblCellMar>
        <w:left w:w="115" w:type="dxa"/>
        <w:right w:w="115" w:type="dxa"/>
      </w:tblCellMar>
    </w:tblPr>
  </w:style>
  <w:style w:type="table" w:customStyle="1" w:styleId="afe">
    <w:basedOn w:val="TableNormal"/>
    <w:rsid w:val="00A7013B"/>
    <w:tblPr>
      <w:tblStyleRowBandSize w:val="1"/>
      <w:tblStyleColBandSize w:val="1"/>
      <w:tblCellMar>
        <w:left w:w="115" w:type="dxa"/>
        <w:right w:w="115" w:type="dxa"/>
      </w:tblCellMar>
    </w:tblPr>
  </w:style>
  <w:style w:type="table" w:customStyle="1" w:styleId="aff">
    <w:basedOn w:val="TableNormal"/>
    <w:rsid w:val="00A7013B"/>
    <w:tblPr>
      <w:tblStyleRowBandSize w:val="1"/>
      <w:tblStyleColBandSize w:val="1"/>
      <w:tblCellMar>
        <w:left w:w="115" w:type="dxa"/>
        <w:right w:w="115" w:type="dxa"/>
      </w:tblCellMar>
    </w:tblPr>
  </w:style>
  <w:style w:type="table" w:customStyle="1" w:styleId="aff0">
    <w:basedOn w:val="TableNormal"/>
    <w:rsid w:val="00A7013B"/>
    <w:tblPr>
      <w:tblStyleRowBandSize w:val="1"/>
      <w:tblStyleColBandSize w:val="1"/>
      <w:tblCellMar>
        <w:left w:w="115" w:type="dxa"/>
        <w:right w:w="115" w:type="dxa"/>
      </w:tblCellMar>
    </w:tblPr>
  </w:style>
  <w:style w:type="table" w:customStyle="1" w:styleId="aff1">
    <w:basedOn w:val="TableNormal"/>
    <w:rsid w:val="00A7013B"/>
    <w:tblPr>
      <w:tblStyleRowBandSize w:val="1"/>
      <w:tblStyleColBandSize w:val="1"/>
      <w:tblCellMar>
        <w:left w:w="115" w:type="dxa"/>
        <w:right w:w="115" w:type="dxa"/>
      </w:tblCellMar>
    </w:tblPr>
  </w:style>
  <w:style w:type="table" w:customStyle="1" w:styleId="aff2">
    <w:basedOn w:val="TableNormal"/>
    <w:rsid w:val="00A7013B"/>
    <w:tblPr>
      <w:tblStyleRowBandSize w:val="1"/>
      <w:tblStyleColBandSize w:val="1"/>
      <w:tblCellMar>
        <w:left w:w="115" w:type="dxa"/>
        <w:right w:w="115" w:type="dxa"/>
      </w:tblCellMar>
    </w:tblPr>
  </w:style>
  <w:style w:type="table" w:customStyle="1" w:styleId="aff3">
    <w:basedOn w:val="TableNormal"/>
    <w:rsid w:val="00A7013B"/>
    <w:tblPr>
      <w:tblStyleRowBandSize w:val="1"/>
      <w:tblStyleColBandSize w:val="1"/>
      <w:tblCellMar>
        <w:left w:w="115" w:type="dxa"/>
        <w:right w:w="115" w:type="dxa"/>
      </w:tblCellMar>
    </w:tblPr>
  </w:style>
  <w:style w:type="table" w:customStyle="1" w:styleId="aff4">
    <w:basedOn w:val="TableNormal"/>
    <w:rsid w:val="00A7013B"/>
    <w:tblPr>
      <w:tblStyleRowBandSize w:val="1"/>
      <w:tblStyleColBandSize w:val="1"/>
      <w:tblCellMar>
        <w:left w:w="115" w:type="dxa"/>
        <w:right w:w="115" w:type="dxa"/>
      </w:tblCellMar>
    </w:tblPr>
  </w:style>
  <w:style w:type="table" w:customStyle="1" w:styleId="aff5">
    <w:basedOn w:val="TableNormal"/>
    <w:rsid w:val="00A7013B"/>
    <w:tblPr>
      <w:tblStyleRowBandSize w:val="1"/>
      <w:tblStyleColBandSize w:val="1"/>
      <w:tblCellMar>
        <w:left w:w="115" w:type="dxa"/>
        <w:right w:w="115" w:type="dxa"/>
      </w:tblCellMar>
    </w:tblPr>
  </w:style>
  <w:style w:type="table" w:customStyle="1" w:styleId="aff6">
    <w:basedOn w:val="TableNormal"/>
    <w:rsid w:val="00A7013B"/>
    <w:tblPr>
      <w:tblStyleRowBandSize w:val="1"/>
      <w:tblStyleColBandSize w:val="1"/>
      <w:tblCellMar>
        <w:left w:w="115" w:type="dxa"/>
        <w:right w:w="115" w:type="dxa"/>
      </w:tblCellMar>
    </w:tblPr>
  </w:style>
  <w:style w:type="table" w:customStyle="1" w:styleId="aff7">
    <w:basedOn w:val="TableNormal"/>
    <w:rsid w:val="00A7013B"/>
    <w:tblPr>
      <w:tblStyleRowBandSize w:val="1"/>
      <w:tblStyleColBandSize w:val="1"/>
      <w:tblCellMar>
        <w:left w:w="115" w:type="dxa"/>
        <w:right w:w="115" w:type="dxa"/>
      </w:tblCellMar>
    </w:tblPr>
  </w:style>
  <w:style w:type="table" w:customStyle="1" w:styleId="aff8">
    <w:basedOn w:val="TableNormal"/>
    <w:rsid w:val="00A7013B"/>
    <w:tblPr>
      <w:tblStyleRowBandSize w:val="1"/>
      <w:tblStyleColBandSize w:val="1"/>
      <w:tblCellMar>
        <w:left w:w="115" w:type="dxa"/>
        <w:right w:w="115" w:type="dxa"/>
      </w:tblCellMar>
    </w:tblPr>
  </w:style>
  <w:style w:type="table" w:customStyle="1" w:styleId="aff9">
    <w:basedOn w:val="TableNormal"/>
    <w:rsid w:val="00A7013B"/>
    <w:tblPr>
      <w:tblStyleRowBandSize w:val="1"/>
      <w:tblStyleColBandSize w:val="1"/>
      <w:tblCellMar>
        <w:left w:w="115" w:type="dxa"/>
        <w:right w:w="115" w:type="dxa"/>
      </w:tblCellMar>
    </w:tblPr>
  </w:style>
  <w:style w:type="table" w:customStyle="1" w:styleId="affa">
    <w:basedOn w:val="TableNormal"/>
    <w:rsid w:val="00A7013B"/>
    <w:tblPr>
      <w:tblStyleRowBandSize w:val="1"/>
      <w:tblStyleColBandSize w:val="1"/>
      <w:tblCellMar>
        <w:left w:w="115" w:type="dxa"/>
        <w:right w:w="115" w:type="dxa"/>
      </w:tblCellMar>
    </w:tblPr>
  </w:style>
  <w:style w:type="table" w:customStyle="1" w:styleId="affb">
    <w:basedOn w:val="TableNormal"/>
    <w:rsid w:val="00A7013B"/>
    <w:tblPr>
      <w:tblStyleRowBandSize w:val="1"/>
      <w:tblStyleColBandSize w:val="1"/>
      <w:tblCellMar>
        <w:left w:w="115" w:type="dxa"/>
        <w:right w:w="115" w:type="dxa"/>
      </w:tblCellMar>
    </w:tblPr>
  </w:style>
  <w:style w:type="table" w:customStyle="1" w:styleId="affc">
    <w:basedOn w:val="TableNormal"/>
    <w:rsid w:val="00A7013B"/>
    <w:tblPr>
      <w:tblStyleRowBandSize w:val="1"/>
      <w:tblStyleColBandSize w:val="1"/>
      <w:tblCellMar>
        <w:left w:w="115" w:type="dxa"/>
        <w:right w:w="115" w:type="dxa"/>
      </w:tblCellMar>
    </w:tblPr>
  </w:style>
  <w:style w:type="table" w:customStyle="1" w:styleId="affd">
    <w:basedOn w:val="TableNormal"/>
    <w:rsid w:val="00A7013B"/>
    <w:tblPr>
      <w:tblStyleRowBandSize w:val="1"/>
      <w:tblStyleColBandSize w:val="1"/>
      <w:tblCellMar>
        <w:left w:w="115" w:type="dxa"/>
        <w:right w:w="115" w:type="dxa"/>
      </w:tblCellMar>
    </w:tblPr>
  </w:style>
  <w:style w:type="table" w:customStyle="1" w:styleId="affe">
    <w:basedOn w:val="TableNormal"/>
    <w:rsid w:val="00A7013B"/>
    <w:tblPr>
      <w:tblStyleRowBandSize w:val="1"/>
      <w:tblStyleColBandSize w:val="1"/>
      <w:tblCellMar>
        <w:left w:w="115" w:type="dxa"/>
        <w:right w:w="115" w:type="dxa"/>
      </w:tblCellMar>
    </w:tblPr>
  </w:style>
  <w:style w:type="table" w:customStyle="1" w:styleId="afff">
    <w:basedOn w:val="TableNormal"/>
    <w:rsid w:val="00A7013B"/>
    <w:tblPr>
      <w:tblStyleRowBandSize w:val="1"/>
      <w:tblStyleColBandSize w:val="1"/>
      <w:tblCellMar>
        <w:left w:w="115" w:type="dxa"/>
        <w:right w:w="115" w:type="dxa"/>
      </w:tblCellMar>
    </w:tblPr>
  </w:style>
  <w:style w:type="table" w:customStyle="1" w:styleId="afff0">
    <w:basedOn w:val="TableNormal"/>
    <w:rsid w:val="00A7013B"/>
    <w:tblPr>
      <w:tblStyleRowBandSize w:val="1"/>
      <w:tblStyleColBandSize w:val="1"/>
      <w:tblCellMar>
        <w:left w:w="115" w:type="dxa"/>
        <w:right w:w="115" w:type="dxa"/>
      </w:tblCellMar>
    </w:tblPr>
  </w:style>
  <w:style w:type="table" w:customStyle="1" w:styleId="afff1">
    <w:basedOn w:val="TableNormal"/>
    <w:rsid w:val="00A7013B"/>
    <w:tblPr>
      <w:tblStyleRowBandSize w:val="1"/>
      <w:tblStyleColBandSize w:val="1"/>
      <w:tblCellMar>
        <w:left w:w="115" w:type="dxa"/>
        <w:right w:w="115" w:type="dxa"/>
      </w:tblCellMar>
    </w:tblPr>
  </w:style>
  <w:style w:type="table" w:customStyle="1" w:styleId="afff2">
    <w:basedOn w:val="TableNormal"/>
    <w:rsid w:val="00A7013B"/>
    <w:tblPr>
      <w:tblStyleRowBandSize w:val="1"/>
      <w:tblStyleColBandSize w:val="1"/>
      <w:tblCellMar>
        <w:left w:w="115" w:type="dxa"/>
        <w:right w:w="115" w:type="dxa"/>
      </w:tblCellMar>
    </w:tblPr>
  </w:style>
  <w:style w:type="table" w:customStyle="1" w:styleId="afff3">
    <w:basedOn w:val="TableNormal"/>
    <w:rsid w:val="00A7013B"/>
    <w:tblPr>
      <w:tblStyleRowBandSize w:val="1"/>
      <w:tblStyleColBandSize w:val="1"/>
      <w:tblCellMar>
        <w:left w:w="115" w:type="dxa"/>
        <w:right w:w="115" w:type="dxa"/>
      </w:tblCellMar>
    </w:tblPr>
  </w:style>
  <w:style w:type="table" w:customStyle="1" w:styleId="afff4">
    <w:basedOn w:val="TableNormal"/>
    <w:rsid w:val="00A7013B"/>
    <w:tblPr>
      <w:tblStyleRowBandSize w:val="1"/>
      <w:tblStyleColBandSize w:val="1"/>
      <w:tblCellMar>
        <w:left w:w="115" w:type="dxa"/>
        <w:right w:w="115" w:type="dxa"/>
      </w:tblCellMar>
    </w:tblPr>
  </w:style>
  <w:style w:type="table" w:customStyle="1" w:styleId="afff5">
    <w:basedOn w:val="TableNormal"/>
    <w:rsid w:val="00A7013B"/>
    <w:tblPr>
      <w:tblStyleRowBandSize w:val="1"/>
      <w:tblStyleColBandSize w:val="1"/>
      <w:tblCellMar>
        <w:left w:w="115" w:type="dxa"/>
        <w:right w:w="115" w:type="dxa"/>
      </w:tblCellMar>
    </w:tblPr>
  </w:style>
  <w:style w:type="table" w:customStyle="1" w:styleId="afff6">
    <w:basedOn w:val="TableNormal"/>
    <w:rsid w:val="00A7013B"/>
    <w:tblPr>
      <w:tblStyleRowBandSize w:val="1"/>
      <w:tblStyleColBandSize w:val="1"/>
      <w:tblCellMar>
        <w:left w:w="115" w:type="dxa"/>
        <w:right w:w="115" w:type="dxa"/>
      </w:tblCellMar>
    </w:tblPr>
  </w:style>
  <w:style w:type="table" w:customStyle="1" w:styleId="afff7">
    <w:basedOn w:val="TableNormal"/>
    <w:rsid w:val="00A7013B"/>
    <w:tblPr>
      <w:tblStyleRowBandSize w:val="1"/>
      <w:tblStyleColBandSize w:val="1"/>
      <w:tblCellMar>
        <w:left w:w="115" w:type="dxa"/>
        <w:right w:w="115" w:type="dxa"/>
      </w:tblCellMar>
    </w:tblPr>
  </w:style>
  <w:style w:type="table" w:customStyle="1" w:styleId="afff8">
    <w:basedOn w:val="TableNormal"/>
    <w:rsid w:val="00A7013B"/>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6127AB"/>
    <w:rPr>
      <w:color w:val="605E5C"/>
      <w:shd w:val="clear" w:color="auto" w:fill="E1DFDD"/>
    </w:rPr>
  </w:style>
  <w:style w:type="paragraph" w:styleId="Revision">
    <w:name w:val="Revision"/>
    <w:hidden/>
    <w:uiPriority w:val="99"/>
    <w:semiHidden/>
    <w:rsid w:val="00934B22"/>
    <w:pPr>
      <w:spacing w:after="0" w:line="240" w:lineRule="auto"/>
    </w:pPr>
  </w:style>
  <w:style w:type="character" w:customStyle="1" w:styleId="v2-bold-1">
    <w:name w:val="v2-bold-1"/>
    <w:basedOn w:val="DefaultParagraphFont"/>
    <w:rsid w:val="00D53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242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ojasrednjaskola.gov.rs/" TargetMode="External"/><Relationship Id="rId21" Type="http://schemas.openxmlformats.org/officeDocument/2006/relationships/hyperlink" Target="https://eid.gov.rs/sr-Cyrl-RS/pocetna" TargetMode="External"/><Relationship Id="rId42" Type="http://schemas.openxmlformats.org/officeDocument/2006/relationships/hyperlink" Target="https://data.gov.rs/sr/" TargetMode="External"/><Relationship Id="rId47" Type="http://schemas.openxmlformats.org/officeDocument/2006/relationships/header" Target="header5.xml"/><Relationship Id="rId63" Type="http://schemas.openxmlformats.org/officeDocument/2006/relationships/hyperlink" Target="https://data.gov.rs/sr/"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ata.gov.rs/sr/" TargetMode="External"/><Relationship Id="rId11" Type="http://schemas.openxmlformats.org/officeDocument/2006/relationships/footer" Target="footer1.xml"/><Relationship Id="rId24" Type="http://schemas.openxmlformats.org/officeDocument/2006/relationships/hyperlink" Target="https://cloud.eid.gov.rs/ca" TargetMode="External"/><Relationship Id="rId32" Type="http://schemas.openxmlformats.org/officeDocument/2006/relationships/hyperlink" Target="https://monitoring.mduls.gov.rs/" TargetMode="External"/><Relationship Id="rId37" Type="http://schemas.openxmlformats.org/officeDocument/2006/relationships/hyperlink" Target="https://einspektor.gov.rs/" TargetMode="External"/><Relationship Id="rId40" Type="http://schemas.openxmlformats.org/officeDocument/2006/relationships/hyperlink" Target="https://epapir.rsjp.gov.rs/" TargetMode="External"/><Relationship Id="rId45" Type="http://schemas.openxmlformats.org/officeDocument/2006/relationships/hyperlink" Target="https://www.rcc.int/working_groups/59/regional-interoperability-and-trust-services" TargetMode="External"/><Relationship Id="rId53" Type="http://schemas.openxmlformats.org/officeDocument/2006/relationships/hyperlink" Target="http://documents.worldbank.org/curated/en/147451554736280651/pdf/Serbia-Enabling-Digital-Governance-Project.pdf" TargetMode="External"/><Relationship Id="rId58" Type="http://schemas.openxmlformats.org/officeDocument/2006/relationships/hyperlink" Target="https://euprava.gov.rs/" TargetMode="External"/><Relationship Id="rId66" Type="http://schemas.openxmlformats.org/officeDocument/2006/relationships/hyperlink" Target="https://data.gov.rs/sr/" TargetMode="External"/><Relationship Id="rId5" Type="http://schemas.openxmlformats.org/officeDocument/2006/relationships/settings" Target="settings.xml"/><Relationship Id="rId61" Type="http://schemas.openxmlformats.org/officeDocument/2006/relationships/hyperlink" Target="http://www.ite.gov.rs/tekst/80/ezup.phpb" TargetMode="External"/><Relationship Id="rId19" Type="http://schemas.openxmlformats.org/officeDocument/2006/relationships/hyperlink" Target="https://euprava.gov.rs/%C5%BEivotna-oblast/17/%C5%BEivotna-situacija/182" TargetMode="External"/><Relationship Id="rId14" Type="http://schemas.openxmlformats.org/officeDocument/2006/relationships/footer" Target="footer3.xml"/><Relationship Id="rId22" Type="http://schemas.openxmlformats.org/officeDocument/2006/relationships/hyperlink" Target="https://eid.gov.rs/sr-Cyrl-RS/pocetna" TargetMode="External"/><Relationship Id="rId27" Type="http://schemas.openxmlformats.org/officeDocument/2006/relationships/hyperlink" Target="https://green.gov.rs/" TargetMode="External"/><Relationship Id="rId30" Type="http://schemas.openxmlformats.org/officeDocument/2006/relationships/hyperlink" Target="https://www.oecd.org/dac/evaluation/daccriteriaforevaluatingdevelopmentassistance.htm" TargetMode="External"/><Relationship Id="rId35" Type="http://schemas.openxmlformats.org/officeDocument/2006/relationships/hyperlink" Target="https://epapir.rsjp.gov.rs/" TargetMode="External"/><Relationship Id="rId43" Type="http://schemas.openxmlformats.org/officeDocument/2006/relationships/image" Target="media/image5.png"/><Relationship Id="rId48" Type="http://schemas.openxmlformats.org/officeDocument/2006/relationships/header" Target="header6.xml"/><Relationship Id="rId56" Type="http://schemas.openxmlformats.org/officeDocument/2006/relationships/hyperlink" Target="https://www.pars.rs/sr/strucno-usavrsavanj%D0%B5" TargetMode="External"/><Relationship Id="rId64" Type="http://schemas.openxmlformats.org/officeDocument/2006/relationships/hyperlink" Target="https://data.gov.rs/sr/"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ap.euprava.gov.rs/privreda/home"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plati.euprava.gov.rs/" TargetMode="External"/><Relationship Id="rId33" Type="http://schemas.openxmlformats.org/officeDocument/2006/relationships/hyperlink" Target="https://op.europa.eu/en/publication-detail/-/publication/d30dcae1-436f-11ec-89db-01aa75ed71a1/language-en" TargetMode="External"/><Relationship Id="rId38" Type="http://schemas.openxmlformats.org/officeDocument/2006/relationships/hyperlink" Target="https://einspektor.gov.rs/" TargetMode="External"/><Relationship Id="rId46" Type="http://schemas.openxmlformats.org/officeDocument/2006/relationships/header" Target="header4.xml"/><Relationship Id="rId59" Type="http://schemas.openxmlformats.org/officeDocument/2006/relationships/hyperlink" Target="https://cloud.eid.gov.rs/" TargetMode="External"/><Relationship Id="rId67" Type="http://schemas.openxmlformats.org/officeDocument/2006/relationships/hyperlink" Target="https://data.gov.rs/sr/" TargetMode="External"/><Relationship Id="rId20" Type="http://schemas.openxmlformats.org/officeDocument/2006/relationships/hyperlink" Target="https://eid.gov.rs/sr-Cyrl-RS/pocetna" TargetMode="External"/><Relationship Id="rId41" Type="http://schemas.openxmlformats.org/officeDocument/2006/relationships/hyperlink" Target="https://www.ite.gov.rs/tekst/80/ezup.phpb" TargetMode="External"/><Relationship Id="rId54" Type="http://schemas.openxmlformats.org/officeDocument/2006/relationships/hyperlink" Target="https://einspektor.gov.rs/" TargetMode="External"/><Relationship Id="rId62" Type="http://schemas.openxmlformats.org/officeDocument/2006/relationships/hyperlink" Target="http://documents.worldbank.org/curated/en/147451554736280651/pdf/Serbia-Enabling-Digital-Governance-Project.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eid.gov.rs/sr-Cyrl-RS/pocetna" TargetMode="External"/><Relationship Id="rId28" Type="http://schemas.openxmlformats.org/officeDocument/2006/relationships/hyperlink" Target="https://green.gov.rs/" TargetMode="External"/><Relationship Id="rId36" Type="http://schemas.openxmlformats.org/officeDocument/2006/relationships/hyperlink" Target="https://rap.euprava.gov.rs/privreda/home" TargetMode="External"/><Relationship Id="rId49" Type="http://schemas.openxmlformats.org/officeDocument/2006/relationships/hyperlink" Target="https://digital-strategy.ec.europa.eu/en/library/egovernment-benchmark-2021" TargetMode="External"/><Relationship Id="rId57" Type="http://schemas.openxmlformats.org/officeDocument/2006/relationships/hyperlink" Target="https://euprava.gov.rs/" TargetMode="External"/><Relationship Id="rId10" Type="http://schemas.openxmlformats.org/officeDocument/2006/relationships/header" Target="header2.xml"/><Relationship Id="rId31" Type="http://schemas.openxmlformats.org/officeDocument/2006/relationships/hyperlink" Target="https://www.opengovpartnership.org/" TargetMode="External"/><Relationship Id="rId44" Type="http://schemas.openxmlformats.org/officeDocument/2006/relationships/hyperlink" Target="https://www.enisa.europa.eu/publications/digital-identity-leveraging-the-ssi-concept-to-build-trust/@@download/fullReport" TargetMode="External"/><Relationship Id="rId52" Type="http://schemas.openxmlformats.org/officeDocument/2006/relationships/hyperlink" Target="http://documents.worldbank.org/curated/en/147451554736280651/pdf/Serbia-Enabling-Digital-Governance-Project.pdf" TargetMode="External"/><Relationship Id="rId60" Type="http://schemas.openxmlformats.org/officeDocument/2006/relationships/hyperlink" Target="http://documents.worldbank.org/curated/en/147451554736280651/pdf/Serbia-Enabling-Digital-Governance-Project.pdf" TargetMode="External"/><Relationship Id="rId65" Type="http://schemas.openxmlformats.org/officeDocument/2006/relationships/hyperlink" Target="https://data.gov.rs/sr/"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https://rap.euprava.gov.rs/privreda/home" TargetMode="External"/><Relationship Id="rId34" Type="http://schemas.openxmlformats.org/officeDocument/2006/relationships/hyperlink" Target="https://ekonsultacije.gov.rs/" TargetMode="External"/><Relationship Id="rId50" Type="http://schemas.openxmlformats.org/officeDocument/2006/relationships/hyperlink" Target="https://ekonsultacije.gov.rs/" TargetMode="External"/><Relationship Id="rId55" Type="http://schemas.openxmlformats.org/officeDocument/2006/relationships/hyperlink" Target="https://einspektor.gov.r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hub.data.gov.rs/2022/02/02/odgovori-na-izazov-otvorenih-podataka-i-obezbedi-budzet-za-razvoj-svoje-ideje/" TargetMode="External"/><Relationship Id="rId13" Type="http://schemas.openxmlformats.org/officeDocument/2006/relationships/hyperlink" Target="https://hub.data.gov.rs/2022/03/18/pocinje-nedelja-otvorenih-podataka/" TargetMode="External"/><Relationship Id="rId3" Type="http://schemas.openxmlformats.org/officeDocument/2006/relationships/hyperlink" Target="https://www.pravno-informacioni-sistem.rs/SlGlasnikPortal/eli/rep/sgrs/vlada/drugiakt/2021/113/1/reg" TargetMode="External"/><Relationship Id="rId7" Type="http://schemas.openxmlformats.org/officeDocument/2006/relationships/hyperlink" Target="https://rju.gov.rs/wp-content/uploads/2022/04/StrategijaRJU_Godisnjiizvestaj2021.pdf" TargetMode="External"/><Relationship Id="rId12" Type="http://schemas.openxmlformats.org/officeDocument/2006/relationships/hyperlink" Target="https://hub.data.gov.rs/2021/12/21/open-data-hub-sve-o-otvorenim-podacima-na-jednom-mestu-2/" TargetMode="External"/><Relationship Id="rId2" Type="http://schemas.openxmlformats.org/officeDocument/2006/relationships/hyperlink" Target="https://www.sigmaweb.org/publications/Monitoring-Report-2021-Serbia.pdf" TargetMode="External"/><Relationship Id="rId1" Type="http://schemas.openxmlformats.org/officeDocument/2006/relationships/hyperlink" Target="https://www.sigmaweb.org/publications/Monitoring-Report-2021-Serbia.pdf" TargetMode="External"/><Relationship Id="rId6" Type="http://schemas.openxmlformats.org/officeDocument/2006/relationships/hyperlink" Target="https://www.ite.gov.rs/tekst/80/ezup.phpb" TargetMode="External"/><Relationship Id="rId11" Type="http://schemas.openxmlformats.org/officeDocument/2006/relationships/hyperlink" Target="https://atlasgis.rs/kg/" TargetMode="External"/><Relationship Id="rId5" Type="http://schemas.openxmlformats.org/officeDocument/2006/relationships/hyperlink" Target="http://mduls.gov.rs/reforma-javne-uprave/unapredjenje-transparentnosti-uprave/partnerstvo-za-otvorenu-upravu/?script=lat" TargetMode="External"/><Relationship Id="rId10" Type="http://schemas.openxmlformats.org/officeDocument/2006/relationships/hyperlink" Target="https://logikka.shinyapps.io/dijabetes/" TargetMode="External"/><Relationship Id="rId4" Type="http://schemas.openxmlformats.org/officeDocument/2006/relationships/hyperlink" Target="https://ekonsultacije.gov.rs/ogpPage/1" TargetMode="External"/><Relationship Id="rId9" Type="http://schemas.openxmlformats.org/officeDocument/2006/relationships/hyperlink" Target="https://datacosmos.ai/" TargetMode="External"/><Relationship Id="rId14" Type="http://schemas.openxmlformats.org/officeDocument/2006/relationships/hyperlink" Target="https://data.gov.rs/sr/data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hOMm9J4AU6tuscIL8YrG2j4cCA==">AMUW2mUo4QyIar+xenfIhSLkxN41N28V3Mt3Y/U42E5S5urMzzOlO273GYv7dQ7zqrkWuN0ZU8irfANd5Xrcv6LfvL0gtG51n7Oq2yhrdcsx0koc2STYadjvMIGv7rOHmbfwYdqvDJjbPN6aTttOvMKW9FbF1SrBUWmcix03gUy74yaPV5pwzXfcy6DTUNQ29OaYR8cqH6HaUoOFI592Tz2mxhoMY/xPv28hjAZtOCe6c5e1AVY4U55pcXqXLDTVhhscPlTg01m0Ws2jtFNMJnVVoXehMQQWfrNDneXBRkkjZoflJryrOHf1OyoEt8XgM62pt2lxpuB/bBYYOtpW61yK8GtXSbeUsr26McZywnA3zbiFFBEoLHC3+au8/DpL4vvllcPGZKCv4jFSkLNV3tQxhgcbUdq0dhiPT8VaKO5Kux3UN3hPb45BC393Rglp5Y0wXj4TfxMAev1fpcyW7XO1pKzpiKB7E+L7B7peGsLj/GojMsniR8G1/Ae/c4rX0kwlGNVub5vfs9kb77x4rcrwAb62ijYTrqF0wqKnkHx3y9PDDzNvCY5rQhm55U5LbDnFj8UVwa+K8gtZHZLIgdnvTLG5mZvTUkDaBt9uNsAzCcepjbKtjXPl7PQ7C8+kOIwhlIr0gUhgrGL+VA2TGwJiO+RaZCNzUx/beo7rSAwXs/FYKfJnKOSgbH+3uMI4T2fwOXFznYaZ4NuHXpkJk3PYhhZDLTpdZpKWQ0nyIWJM34X+Rp3aN4BuHtccOWJypwxDlXVRpBW9DL+8f7EB6chpDu0x1WuLj/aFsRvcc6jdgK+e1Hil1dQv0v9lUJEPTkSRet0pl15O8ymQMeNgKKQDkhXvqAkH8162DKksXsk/u/iljzB/9IV7CY82Fr63Xef+b1XcIAS9FwccZJiltGCOIyACiw/RiKSbr0+SCpdq3tHcECKcmFTi2LA/pFvIdS/jIT+GN+tTSB6C8o7YLMqpQ/uDwJ8mp8/c3AV4tA0JPAD1w07FGXpRUL4N9mN2/jirDP5s5T0SqmPijth+TeXKx0GeQkwM98kWPto2NamtXAnQELt/Wdo62v13RuynZUgL9lgPjFOUXRlKBHD21RTvwnqdoTVGdDazkyz7L9P3Shbpqoz1SkKcYAeKmMqBO9k4yd6UWdQdi0QFRYZOMpNNnOWoMCpHoYuGUXYu3uCagxrxmbD3H7wD5D9UCo9SAQWgbg7yPyJM3VtD8j4uXlVyW9hEEvaY1uC5jT3GDIB8xpdc4y8vU51zJ176RbTq/amoKhaWqsMpZmP1eREqViiyZ3icwwg8Ijjhl/ioO0W+Ks/mritHKZLtP+38gpP8RcCAUuxegOWGY9smK1oFtB9w6G8nkgnzfK6JwfWVzmf4xdhrQosdtXXjTt97q+MOzwPtumlhSToKurcBS4s9nUt9Onjy4zCNs3g6x8/a1FcKbvmux0Wl8R8WK7IKLj8Z1NbnKn92NspnOb4MwSatgyw3YsltgV5GQp8vWT0j23xpEblo5Jxk9DnRe31gzKbBI43Ip5Om5Rrje63RZZ54WCIfsW3LqCYUk8lLpeC1bqC4qdhq9n//e/ceED9pLJLnx6etFC+JVPqflrbZJ6DbejZJkUkEg11vhHvIsHqqNL8REMsTy4jvZJdGkNWgo8d0gxunF8VROmdaKSfdpvsviD8CIl9LEs9EgZxA3I17KRV6n6BcVXP2E9UKkJPq85BCBzxElUcSKdXmA/zmin2aFNPrHTE7QmTmXvSNm9w4q5J1AthcBOqPjUHw99bwLOeyFosdRJK5ZQeYY+IQUS+tVuBZj39CkYjJkMiyfQ5+Dn7/kIrbQA6ihy7VQxLbs7McV7A3GuFQJa3UerR3x9FFo5csSP5otVlm0zFUyA22rbkjeA0ruYFjuLAG6IM16un9eZzmHoiipp4M4XqOL2rYi5s7sE7LONcosAsQm279ZkWFvea9pTh8wDh2B6QTM09t3MlEtBkk7so3dAn2LxyMmLZZve6vGHNAFUp5qn42nO9v5gY9ZFmE1h1DonPrDrzMW8wlG5/nkkGWOrruwkAfVPB3xv7Gdf02woMzu+3lCc133beGL6dAp++mMlmurIxSOOMG61wYkJBbqLpjwceMDs1vJNvVeC3JcuHChpGFGlcr3CZaxH1QdQ55VIHWCmw8E4kDkSTNaP8LueRpk+4cEJRaNX8hX/fI6Kr9VQkKFnqBk/3TLXkERXI5wPO+dbZf7aE3puEs7g+7JM9bebT3XlraSTzbBmMLoaOFzSuzmlGETgckwjMDBRgCaxNSXoT6z7eTN9pRSo1EHAq3dWms13huhmutjJLfLYxn0I2m9T5ArXZYi0m4ZA5eVwy78+oWWBIuDtld8qrsNAfz1JWG9pOFkdCkxVqPsRMtgJc+kvFT52Qo+Ileal/oX7LVP8+Tqf0FUWzTPqw1dA6TfZYwYA2wrKjoqHIaWlVmeYUmZXH8avZtMZHfyLpu5TI0wc42Dsx7chjJan6uo55Zrz04lU1mMd368Yyy9gJXP93qlUNjyKEUC1GOJ2m2A/6L+FOLC3YimjzF0RbXGgrSnwZ6ycrT1gts/TrYYLtQr+UUdsllyrxaBhzuoJ6KNKTRqbAirMcLboFrv4qn66k5c2puR5PlS7ZdVz+eMFT7stmnWwYrib5RiebjixEjm016UyWWub4EsAPOgGHOA2fzsmLDrEFIwhmGHY4Yftu3CVRGUQMyOQaGEkO03fcy9ibz+NsKxniUHdDjbwih22wBf/Y0TMs58pS1GVfNetngpnorval9tcSx1iQbxUlj6AVt6+ScxhcBezmsaVYLzX0cCi3oe6cptfX9fwm0OrVzPoST5qejVewNxJs8xzOqrKA6KPSoLlY32ELfLq5TzjSLA+8JzFnZIoGFt28I+B/1K28Rx3cQ62hFKFx5KGPSxdsPOgZXeupmId7TDQY3uYW6zGKsnadr9PxwBmlZt1J0jFEEJ7Lj2twYsjY+4tlGE4S4J/vo/bY7aK/2iQOMJL7fwReBQxKT24Zd4xdP7/feMRCmfViVzKEPFEWSx0JZWoYqUWTkTxGDp29XcwhmznGUZtT0dNITDUTCGiXQKwEHD6x+H5yuJpkGF5dTzMK05lt2pc/PV4yCFWep1rY+Rz5VYU22VeC7F1vtpcJMMVvS4057FYeSUaPlW4d7NFRR4EWYboIZqQzg4b80Hr9KLG6PzjynLw1XQKtogpJsDcgJrewKOEorSOBo4UHdVKCfVmqn2o/72HKrXBWlf2Ippf0x2D5c9hTbWUvIuFeJaU/g02R8hPUv7bVHNRxa8GefYgDKbAJPkaXN2yzy3T/MZbIZZnAksPdNI8SgKAyBw6K9igymnYXxMT0ZdanC9R/tK5lqokUB4e32dXwCDtXI8ehmNfIym1ZPgt1HrKlbIA+qlkQCxEV/KAhjIJ3tXGm262ko6ePYH6Q7hg3gL35TqMvAVijVuUUyfndkMj8cLX/YtT5GnP4WsEJl4nJZ33h6MLsk3QtDx+MN+LiyZAJ721RR7LDedBlkiacnJKzHjAvrB+NJxURbsNWJq4uEbU3+XWoGkOvihJLiCFhAiE3evPxVRY88BxZkwrz12/RtNiIqV7FqrdDvgSUc+sF8gBu38nrJiljXxMCSBq7HpnHSQOh4ND0y/P6JEPeKt2oXLEb5rBLWez0LWoawCqj3NKSYgCGH3buJXefB+ZPswEPhXn5yAcRFmSWdUi00O7DBboJSS9T5YLjwNrp/t60YBHRmQub/nQBE15gj79lR4BGWZJMSBkq1ClCLwNEBrCU+E3uJHpS15R1Kf/xkb/N3AImM8AbaLRp2PAm4yyIzz1sxNr0lPEN3wCn6CG8npIxwEYzh406mJO0eDDha9G1pLh00TRmgN49DIjhOtViPKD1j2KX5dg2/GpY5Wd1HYQ89f2ive1aj0BCE64vi7BNT5jV0pitnmeMPZkE6cAYk365FMP1h//4RZfvKoim3bhLwbr6v0VYX9QoRfzMS9V3xDvM2rlaX43GmuCgLQgAQHzzladxC9LhDjIOF6k8iWzudVtWIiuj0SQgVm5M051kjyJF8Nbusq/C6GzocGAh5wi6xn92t9lWQErr8wUzkRxVV9TYlQhPUA+K9CWAUlI2HfyFz3sAYg/f3QD3zgGjnE3iVbBwzO8gieO2fj0XkmZNxsBvBOzsslEREsVacO0zZBtSzkXChizYvvgYmnQi7cRLIoavVulf/qKVCpDsWvS0oGqTW/qwwwQ+YTDAPhONmRyp9TCfNNRhnkghMue39+FUuRvCkz6SbV0Ea9YGxp7JPYMjwEDaPmiG3O7Kx/3ZReiN9xc5xvLMrKsJ2HtTIRIGooSbMyzBbe7gv07Cd0GZeuWIgWchUm2YYghTA+F5fcXHoijR7Zt1HPPp7Mi8xTInNvrNMuNWqnrUhv2v37dkH/5jfArrY6i9olAgbHdYbsQbR9VW6rOoPEiqHPP8HSIacunEzQKMtNeGrckgCfP7MOfMUiJxyD6oXU4XC+JaIvs4N5DUp1BTlfXLOKF+U4deREpTs8BcGbTewbDlQ0lfU2WsgntXIMyUNdYH11BeJ0iS/xoSZ70m7falrml/x6ybkYY4aPJjk3dch4p2Ab0a+FgNVi84A2//5LxBcWX7k89c1OcxvmDK9KT97ecWkzTj3IY4cXyKIUrPu18DQV9weIKQOP4oBw2OKlB1MxqCoPBairoX9Y1D5YQhgismvF6hlVg5EkhpNSr/o42lYNLMHj2F/I9Bjf7oiZCuFr7FFD/3mFYlMGusR8TnnK6xpDYDPaZwhclLd22NCKyajQ9/8eMRmh9NrFwXHvV5gFDAT+qzhVYozNFtKIAjKM6E0VWgOJueigLeAYiM3EfUZlsGdmap0XvesTH+xD9dKqAiOAin/jpGE1eXZzLKyu3VElSiJNcaOTiBKtwkjlSyU+9uLaIclPRwhIZw3pso3B9yp2qf0fS4EH3pIcEVl1Sb0lRb5vIk1p7bU8XoNu3YthE7nz0pkktd3OHzmqW5k0xEdu85xa2QT03xGDr37KsDTNs5rRs9PuADrgaRuGc5r6BLdoAulCVU1RKBm5AhZsTo+gFuSlGoKE0sfpNEAIkIPce5cwOvydHzFKAE5Cyd/s7EC3Ny9nsmmeiK7nkFPizRUtABvuodjgOPd3/iRzzRoYdaBc8Z7xLgpEmATreK0EEuMMXrZfKXYQCAVBNA1nFQY7NVvG9Bf6DK38pcNsiNPKOxtC9VZLfyk3vAOgrDz0jW6K5/US02oIC4pcSr6VodPgoNIiTaoWPGWMuUZ+9RAs6zFv49IHk/KYWsEmETp5QR/TrFjaFvUse76FlaqTMyi5IVKTmG68GX6TJceDHeKnTx/UUbIQaeTO0kxfWq80KwpW7AwOV8RS0tPHGCMB5+jTkNgVVvduH1qHWvzqwDWZsw+oAg8g69PR6MOmADxA1fPVADR74qKrO4UeGmnv+VFEVq7l0z6pzfrSNQFVO8G3RioSTyT9NRCqXXnEpaqTfVjH36x2/0iPoErU8194aSvtR3n+YSfMzBVpf45/OYDgF7odvxvBIaVn5F2yFHCQYzP/sACj6llsfSdULRZAgYAoSX/7GlwzBYJBsm3hKBmmA9QSv+eHUkXqYjiUw0m2Ngl8u2tQBwgY6tRANQKRuJbisRFAfefluZhXxC0hbMLJR+4y4FVa+9otYeh5CFJglTUPopC+vS9E/P1UTdi3u0V+7gZr8eBptffnk22rJDBAeuqIWfD4gml3j4uWSS31cfozTtUvjNWW9qs5zNasH2wau1Hln9HorZK+k4KTCuz2bKDIc/jCkEccqBuM7gNeBxhqiKv4dCMJKADtHty3BcViPk9pXYNbLDG3gbw+4EJULQMf/OGDFQMHMypxRlhRo+8MqosTwCbIA1SxYCz8Zf6uhf2XQwa87ZpvknAXcm37rn6SO+TFa30+4uY2rG58LZZB9TChIjubxfN+CURRAEIbeZK+1zY6nmsxTe4CJes8meAtpV6TYQI4XZm5gd0nKhP1+B6VtjMl3MaBdYnlYdrwlXqCx/U1dJOKfIQdMttNpShYUS8iFAAU0FAf9eOPrcPZqcIcC2h6+roak2LMBAQmVC7fNbPugSSgRXYAxaYv/RoueVkJlXOBFtRX1dFoxB5GnqStbdKqLoEyTtHVJ2wr+sCR9mpqAHVCaRqOwEzd/sY06Qo1+t2DCshTpilPem5mHOvcpuyYXQ4nbr1JCtopeyfbXVGsDDVzEJxcCtVZR+GhzgX/TEAjYbGCIlb8O+vcDiR2GhalYEY1jxSpxUIIuujOamh/a5f/ESSu5K1C8yUy/lYeBco93u+bTpYeokb+viCtkQbcBHAJ3wx9qb5PuFNV60Cx6BB7WaQJBe00V+uZss2IKCOy7b6xFTZvxF/yynKDhT0gVZHuj2TfLN0JZYB9dBaoiBG4NQPkYpheCIkEKoZqw2gkYmgjzMsdNITXtw8fhfTfXlSyQjDmKa52ZMK9FuWFgW92VNIJa5fy/aUEYV8WPx9NyfvHwKTuf3b4Jq8wDGba7iz+g8ERtw4mj0a1GPG9FRL7n0nRtZ08D/BEM7l+HKc9TAvIzGVUfsGhPOkA+3G+b8tSGhPiUH421TPw3DNHe9lW3mVrv/CeEp9XHbaAfUiLWj4cfoAWNvZ5DLV4kuwKwQh17RN0s6wh0dxY6pkk7VK9o1dCOkv+Kim7u1PLY0uH6wf3Jop3fCg+lm9LsupHzsyrh3yZjbTHpYTvGOBq9mbEAs42yQ8nQA8VX1HeqkVVBeKTM0tnK+6vqT0m+8X+AcVrPAW71YJ9kA8cSKZ5b3jLcbK/KwxD/EN9LirPj00k2CSTw1/7cCC6lW8DZNrTMetDsIN+8pXcRok9bAedK5Jfwe0n3rySQc9BLgLTO3F4j2qV5yPybH3c1CUuFIXVZvL4KXFg015/8XVIzVi954tJT68XWsLL50wRnMT4ogFjz1XMRseBigeD7PW2W+JQpNOuven/DGtlp3UA4WR8RUuB9hPDJzGcoKJeRkNjgJxT1hHlcHBmMkZro+nRznv+hr22RHfjdx+J/UzCFm59n5mHqEdi42Mg5tqstIYGTGCAyEZNQSh/6ZTr4xoNvj5VlClDuAzrA81/LtoRajui5w66vA4bUS06ZBY6IgF3vwCraxmoelD/Dv5uaceAbEIoEkiX0kigkSJc5volFa9hsAtLqDs/JactDO5yWh8iFuBb4MgPhnKX4Y5Q1hJ85589jkZcKRzW5vlyeUPg7aG+h8y/K8arOCB+kMSo4RhmIXsKk3GDPowRrykx5PRPToDAlvNhfJLOb+0SmhGT7BnlYwjNcarBpPmZpouaKW5r2h/68XN6QFxYwqhEGnTmGfGdCQq5P2/ra5VyiyLI8zBr5UOa9zvFgtw/gMxMewFI3Nrz+9Vt6sY+0NhsiQojxs5O+eAahwdhFOGhD4IKe59o0p8TVXFnEABORrojkO1j/X6LMX1SCUPTuXvrQ3E0ShOE2ZXtzhJ2NWUtBxFsik85wDryYZm0fnDWft28LafDe9hneL/pBcMBvGrMT5nK4I6RrQwUsaPYUS0klQexP/JDV+p0yaL/lamkd8vC9YYbDEoEM2i8s6EVXqT/NINsy9eHVTZ5cOUUdMbhVCxAtGMKV6RVf6HhXdadBcUJ6sjOE76IWjD6IagUwoAkEhA1OUq9b8TnLYMtRi/wg2HoaNgRmmmDRUNalmdVmSM5kZvvc10ZCsFO4iGbPP2svKjNgcacqG9WKknEZXXhy7/k63QyzuqIL11kVlLxukQU7xKbVCLPkGS7pt2dfpVUa305kuMuxV7xQXBMFo8acpS7R88eHV4LnfBM8Qr1CUr3jyPfkyOoP3R9g6BtWjvVaQYjKDvLMBIvLAe9kwIBc7kcF1A/ehpUSD3hT8iLsJfVjA4IdLIFUaSl2OpXz/s30VuKaxqai/byTu1wNOzKbtuYkYf4DyDEQFMXMhOxudrXA3glm4oGDvZtkTzf3ff1TKQ2qDU06woy6lQ7XiwMc+8YXrsEBMSVlT3hHKp9ocCEjchqyEFD8I6jnn7+iEYG8Vm8t0u7Z7NU07wTlm78eommnfLBemXuEltdOmI/H8pBHxAiNUe4MnvZjTmp7UzXS+7F35n9pf6lmY3gE3q3BpA7gz/U2ZLDau4iQe32UIsnj3tnLDGd57ekcBsB5YrTUIk1Mqe+qTS/XwAf2u6JwjpTAtb1ajArpwcNDl+CF5v0Lv/DwqrrjUkkqL2Y4DreTATLA+6SF8u/0YZCI9wg+Qc0Uz+9isRK966jR3eZELeBFMB2ZM6GJ4kZ7tYRRVpNG+cKiRlqxPzk6qdMAPBITjuv9I4kDUDjGAq7q3GyBvYkNBD6+adb8pggRBBw/OdBPwiR1PNwbqBmJV0xrBTocI3yGgpSLcLvF3dVWUcfLaSsiXGVtTvUuEMhjGyCAcZM7R/MgKTKbjhoAPocQMfYF2P1C0qjw1cs6ebx+ucDNjSzk2rM+krcnQ+cXAyokmdnD2vJMldALqFwEwDx2fWLhMzqWvCCgseoR0tEFrGNshEJl0kJiqdRzMqNc+TQMXJH9HIVLGo7FwizBNFdw8mUBpViM363uHP2waus4fwnZVu8/VeWv3Iy6QvaBDb9ASQ7SnGr0HrRRJ+eFrqBLxBUbQ1PcW+XzQ8TLJeW0bgO1csZ/AgTe3MPq3E7JRnSufMp8wLc6Od+X/rDhnTnjDU9bmLzMOOmyUaG/LoK+iff4esl0Z8vChDtOeVA8OmufMNDWmXpve6SgEqY8tthYbbUUV33tdrIwXTnSO0kclVkJddIkQuyUcrLC9xbaBrjybhKcepjfe5KE10Ydo/42fuo4Kdb9hJv4aCQ8Haq+Sqrps0vITny16rMqT97Xmnogk/+vElCIAwiA0alcCrUkWwWsdSaz/jUB3i+puUT/YpmtDpGgQzCj2er6/25HcTx4Wza82S7Mir2pOe6k65UOm9evD/BD+z6XVdqT+2A+3VTjF9WbToQmrjHHEH4u9ChTUgvO7q8LPxX2xzNXzX6RCKJG7J3wdRwvvpuCd6gh7d93EZHcRwzXqpJcuuHhzUtNdGDFtcbLwZlYQSfqKYLskmocXIILUC8RhTTSZsnR2R394gML93W4j6v0AekKkgvboJnl7XcWPxF0x4FUtTp5M6QTvTNTTa0/D3s99k/YiZXfmkVB2Do0pfAcPnW+uAVs7OfsJSeUwlFBKuAyqRSzW5hC4f3BOSAYf1CHfVTT7qMjQq7V8FMtzQ3dKR0Dii10UdzSDDnKydV6uBqK9YKwYjxY15sLY4C+Wj6oXPQCDKGLRtIu+lJHQRTIYVMLnHnOOKcik4HexeSSQEScJtul2y98gvsKgq1/Zr86D03ma+Psq3lRG5mc5alBSYjNX9u/v34KDi0HIEIBGQxyFQWGOF5viyJR9zat6tSRHmO/m0dqpAIiDZWORD82bIh1nus9iRY1tvRyUdBl4DoAFcdbJhdet1R22MwJ8KrmODnr3JUCzBZs7rfwhjYtduB9BxLFhIAKw+U/lIwzLoBAYNQePxGqK5zMt1kEA5AHErnj9G8c421i7K5nW6vYPyqoRnOLCP6D1Vsu/acecDHXdI2EJnoah18xD/1rBLWrVLBIAteD/bPeoPtFBaQfJdTqU1fvH/VxdOa8bA9JrtaH81hmfqV2jwYyQOprMf5uQMaaV8uWGFHQpcWB+JpELVcPg1Eb3HWk3qS04knFgC9/e/XWADf+RRNLTlXmVDksnu8fEAFzjBhPHS9sKv2TTzr3OWkm3D3kiAMyt6hbLZpVZbT6ddab4+6SXr/9UVw1W0SvenN+DI2CcxXZ/fbGKIUWeUc4DOx4qYMxZvUpSxxpVkn0QzIqAv5sj5yVFTMOI1dOpbO6GViF17/n2uUGkKOxVG8doY08jwFYlRMpL+zUPb7mg6ycCrUtokTg+99S4vobpW7PsktfAuXaMiOgGR50vHrKDL6BVGKa3cmcPH/eFNKnAs6xtC4A9AxetCs5/5adrU4qAdz+PDH8XOOCn4ZdZMPpVP2+cOy2PiBp2cGCnRL5WROjXSoNtWww8Znu8G92LaMvDGU7JSc1vBLt354RVc5lFXb318IDir69CqhQ3HC8GObA1lSNJJGxMmlaC5x4K14LPgBY/vG5f50EYlXDYwILX56klOAoT9InfenvZx/dDNl+DXIHaafu/IRB+ZVoxYzeCSV49+HVVtKzOuwgds//g5kjww60JIIcRnfLEqkou4ifGlqRKJz2XMRLc7gRZZFCZxNyM57CBJpqM7TxmaihhueOzIgvZcj0jiu9+mQ5voAY0k9zD36UGhr8UUh68Z/jfTs/8MAPIx/txlN61NvLy18OChmJZT55U0fDCjqHWcUwc4wHfG5UaLUBITmuZwCEv+LK8wjE++UfyGjUJauMH0qk7gEdxSXvtwq9DGbBkmlcC9ZjUqU3On5EMoZ0g6f9yBn6izYsUYov4eZO+F5sqCSzNAvYGELHuv+jmvD/Ck90ANIBRBQ7P+fmMiWMm3m9sZrX1lnuwxuMQlLSl/Ua5HxGzWc1WaXcah9aCqRY2cPgGTQh7P47sZBJZgikxUkMeIKynE7q/svLkdy+xfkQyN6ZgBQ+R4sFAOzSTIn0jcurMlFIIYlU2NPCUFlh52gHUPZyV1hPg3rJhZkxpa9WawPZuKJLzSYtOXX/+jKe+e2j0JPZuJEufbyN3EG61ixXUdcfQuC1r6N9t+B/gz9ag+Ly3HP+XP4U8cvNwFEXsRzMmL0aZC6u1I+0yjwqjHoX6c+ogUn+qSUIn7h6bl8NxSHKpjweNjW7ur7eaHjBI5x5CYaGAUoGzSWAh/S+PKT1N+9pyMrjNdesKddGdO9L4SzMkVsqTnyeb60hv3y9cTz3/C9hWO7zHT3YCj1FdzjN+myZP/Wp7DPnslJ9szFvdAjnA3uC32nMUyqHHudUxml0AQSId8H0cDpfA8b5mWRYkhcwGHFi1ky8xFUpiaNnyuxhFhWbqw9sny6jXL8H0HwqJSF4WFwNxAXaN7RjMNeJnQo3LxFAc5od4aJnx5ItVCsRkstqpifbiI73uTy+kHS5S2wMjSOfQcsVMKg1rGppF0AGu1+tI/ADt0lqgEE+6kYWH3+gcXhBdkh08T4UwKtBJO7/h7FRv05wkJiVFH38kTczkomhr/6CFkN6FNxU0MQEgfQI4JuleiEnRRIPk3KdHEtVX6OqPwT8U7Vql1X9T4qsZiPGp/KyAP008pk7qS+JveqHWGDgQTwsmVXqUVckJbZYPyuFIv1W5dHUKtNaKi8RA4NDUUbdLJ2h3/dx7iVFXXQD+xdwJCDY/cSPBp/WYveunb63Y0ESjR/U5D1A815NeDJDAO/fG42AmzlSKOfDVYgvfwOAc71Sotq0TZLRiVT7AHEmMLB2zMGNr2Tybu1/Z5MWVK2oH/wOWfrxhONa1TY27sVqYwaeVVUvGA786WzXVQgtKJnCIyWfGYWitOb/YFHo/JnlBmSj8WUwHdwNlD1QWbitzSFopq83vpgzyASoCnUHHTDkmXHrTmkaHE5LEidyE0gZFPQmYUgGJTk+yVWDPGPTtlF7TU2fnVC9/X2nJVq81P6mCju3d/YdDL5iH6PaNM7O/UXM5UQVMSjCbh+YJ4KZ4Kabx7jjfzHc9dfUh1hDyBVVq4TihdObGpOJZcMbr/atsTweIxb0OfSv16p7KuwClYjmotka15Nt/CaV76yhBf/C/zCnbvIQtl6LWKUVhg2ZblHjvDXAE60C253TQCiaSxy1hbvFiGqcI8Af4iRasKZoLU0toix3me+F2LuKDl0yDHjSNk/eg1NlCKAO7Fl2o/xvIYnIJMOrW2bbspwT/2PQaXHihuMLtfQWHpZeQtb6j0oErH5kcGQOGOxSTF3UeLWWoMWFGAJyYKhZthbvugcBLPjViXtTSuAY1r41f04Tyy4j9aaiQmcXZWYubNV0ZbRjoZAxrgC17SLG3Xuxe0QSq5nuIYD61+W+QGamMu7TAdQ9pcIeoriMzNvQfXkqFq15rlNaWSLz6bPEZPOjpCZlmP5A4BwKymyxCa/lBk066kskPrXzWZij3K1hqkggNIKTIV/OHDK/q+1WhsHYi/82hLlrg7abcVpVCABo7VO5PogVt0N8+5ZoSgditXlWUE9wametfEpaYLJSbeKC6HVamhiIwYLILOf+k0t9KSEx8+qYIdjfEjxIihN8RevXhtY1meXONf/Y34dB450/019JveOXNaWdGLez846HW4dmPRs4tmEiyMfgSOAYgu6+0Bzev/rHurbIdjFPqMmjDulVMuOahI7ayH81ZTczJ7YOX1kTnzufgA8XUVVjXZEqGYQMUA4xyMn1IWP8X+gJXjicuK7PxqZwOkJQthfPjVP5pWp4NRQBp2oor/xVX4f05OAN6Zm847zCaPj6br/O37nv6SGzbSaFhnQGg87i0UCSgsBzg+gpyYDKFHlbgpXPoxYJk5AE9A5aMAW72h6q265ZO4+qGmUeMmPpt4xhSxUOKHKlAlD3AAyMenYpupkEs/drb1Uzx0zyGBSlHqhop3Pmz0mv87gqRCxSdc6ookFpkkAVUoE1/jyy0VVlAoJDr3PwpSMbpNEdB6Bw7d8V8K/E6134yDaceyXjW8FGiuPTPe9KpQ6rNqaI4hm2VyVgIObCOJnt/U5Ux9jyn/mr/CgWBJx/rYb6DODfNYCPaHrgzR3E+jcnlP8QjMSe+K7o3jyM4oz+UdRSgVkUyK+3hlbiCOfvnQk5thR8PXiympWFh9Sl+ceQFS86v2FWwdl4d5VyxF9CIixGHmfhiXDmVteY/+ZqtI7B6ZI5hcTRZrZbAKh4g3EtTEyKUHONHcRkmyON1iwWrqsgY750uVcr6Vb0oV9mdFUVAs+fE4Kq8aySE74YrTz3JXdhbA7f13jzRz70nWUaC0KS9Df56LzWCFW7nZH7bA2NgH1mBjWmMFQKghDNmWu+efzSl3gUynLilCW+R0CGXL4gH70RHc4miPtuQs4Keracl+mjQTW0vKRZmPhYwN+26wEzcbSeT9gJV7E1nyt0Yt+1LUlTX06Sr3T+bUocpEdWzoZPAXR3Cd8BB7mJUyDHlKJ2QTZIR9+MTfp+Aga1aIGEs/+MP1Nj38WBvN4C9gUNRSfvDPkRVvmLGVOxQolCN+I2c59bL0c45auokXGctuQS2DIuo3L6nbcaNwGfdAk7+txwGVlUm7DwBSTJs3Y2H5zC6S9Rpu3bYH0dz/eakRqDHp8iUndSt+hRZmPVUNp5eAApXbIwHMOn8faU+Eb5+O9JFwMvOaq3AAvJgZ95HQWnJx17q5kbfBiBiSd+sQvE3wXxZRu1mnE1v1w1jmjl/+uoMuv5wrkuE+/0s7c/dTDXHiR1VOzJFbJbghG8/8+sR2+RpPMpK7N3EsuUXhiaugbLU5NgnUUsfNvG6g1wx1SfTUfd9NDTjfafD9pvzLZuHs5PZxencILM/M2Y8Nbf/P88rRpw4zJKvPGjGmYtQziyaDdEso2XSeJIadxPFDZDAb3oyyMHYwSvc+YsqjEb4omxUrT1yuikiHerwDdxrw5xFFrBhEQBbdoeQmxrQNbc+Hyf8WtjxPk+sTp0nRnja3acRRIuef/Ns4faglnXyktndOkOfLIvWbYnkbr9DphrceszApHqpxgHlYd9MTj5hNwUu/u/1kLAQBZltgBBHPkMvxSxfCmzKfdPFd1gHyYyv4Y9v3z+S0M6ObuMjzhMOk39vom1flpS93Rxy+9ZnNZCK6+uqdOJycVVk+WQj5cQZEbvnHGmVlLz48wLMiXL2TGaBtaOG9PAlKDhCn/Xmns/olYuUbkN552zunR2wFdV3RqC2LitiK4gM6O/vhmU0Iwj06DeIfn2yCGSr89Jm4b0eokFPHllvYyOhNMHEEcgFn3cvXUb8g1T9GBriwXBCXGsSWKNvssvui2T9D/GMWWKqfBkE+7V2ki2kP4KKbLJFaQdy0XY+i01waufg6BfGk4yGAj0Y3ZVOjBIscF6FnBSamYsn6mzvq9Qv507LTs4HAFcKWo62lqnlf5R3IV8KdfwlXaa6b6lfwgNJNppvOK9/TILauZDfgmCV7TNSJaOa89Z4noVOWKb0Gvo0LEJ6F4RwK/wfq7T6/shS3WXGoEvK4YNPP0nAZIhfakLnSKSxvxEkmZn1Qr3IaK7oEas4epyk0MnRBusw4T4OYfvLmj6tEMpH5qp9imKo5LBCNuqThGp3l+PlMS5vRYCbkLW5EzOOs+lOkORYtSbgO+kcvwhABTJjIKHVbzV/Dys62fHE4rfGDodyZhCfhqS6You5ReKgoe9I9ukb0D9UY8xc6rbUAWwOcXYMa1lfmlxhbluPJ29cMfsHepIU+lQlS8UKTGfZaRrdlQjBzmj7CRbSJsrH6EZJoFiwg7OKJNaaNCBP8PHmvQxf8TjkBcWawcMIui8gUDc7PwlSThctu6K9coD8Y/ucw84HIlOyIZCJLafFUSABItoKvmidrjjTNiMr9qCDPZjkpa2+CBqzcKsNsqunnuHBmPD2Lu0rWM2UObXTZXDF6zF65LcH940IQ4yTvh1BBAiVV2w6fk2ySdY58SZqPWHhZV+0FQ7XaTbF8ZvoH0IDbhI17t9NMlicUp/l8PkeIuInk+Qd5/dGdJQ2N1gyu4TkY7nPn+SKSJaZ/xZ0heeYjtLkIDVDeZZaU/Vpsz4AZC7lsLxacyRKSPYUFd5Kzr/vGYwgUeTDjw8Mn9Pe3XN4240FoL7TZCkiqJga7Ooj5jSOpGpS4JBGs1yDBf+Tw+4p7Y9DNaQ9IdfBx2CRmhRZ6nJ+DmtCCtLsMRDsIntes2ISNDgu0YWuqBkPQGdVRSt7c6zLALNAQU9OqcrIt3GrfJCkuUp5MK5yIO5NZQv3LHJwVYz1b0Ck4+QgvGHzb55JztfA/1hJMWbd9frS/9t3NFEXiKKkhuedasY4c/EtYJGHvqeRXAhpaY+Y17M+fbUuQf6sYTnuqDPGoRV/isxhbKjVaI2E8TU3B6IhWn9OUlkUD6RTaLQAuqkEE9I9tCHJOkAHuGlrd+PqShiDxrT5Dq35DiGCaRjjzxzkk8cQ+nuhpUF5TP5/bu2anUz1ZOd3FjNx0RRDXtAfgxlDsKYzXmQvSxq5jQpf2pEADXjkihyqbwdXT7rhi6A8SKnljLOk1V5HNZ/OV74oukUBhcfi9syz7gIKUCl/YzZgUAXBr/mF8d3119Llj5TJFVxrffd5MzWG0J8NRG8OOJhadvH8hee1bESQOTel8N6lFIbhpcHD29I8NLhjCexI/lJ7QtZlRDCFBDG55rJ+faD/Qy9o0tJe4Gg7C0UxZFX/iy4UETMr8Qmhj9EehLHLM69+WsAmR0eC/JLvDykiKMXReK+DeM0WXE0/6nW9LlnvYQPcx8GFY5j3WxaHgYuz/1kXvLdSy/QOrfaf+Sal5ZOWDJ5fSGjwtQOrr5x+l2VuHxWb/1wRwR1V9ckMJkCLAQCTtm/zLPUMP5B028kxDU9PyvVMT7bhdZScmLIdP5fI2CqyZ24u0dAZV/vyfPNywEbHwG0hZQYDKQApHF5DL1slgyUi2zEivc3iIyF/+VdCzQrh6YW3aYqtOEPPPRyAT1l/rdEnNagrvja4zTwPOeTsglg0hN153PYjk8EgT6NAL6XHf9O6ODL/Rz4z20Io7H1enRPSKAz92NNzmRaOj1HQCvVlQpdwnMpPrZDjQRn5XTMejMY5KjGgsLOIqgN6xJzlCEsQrNz95cIBc43CgMq4GV9ID46KfddpOfkhMmGF86Lg4ArrGEa7E+F07J+Y9EKTDhVhudGI4ul8tcU2COUFlhKDAlC+eFnUWeme4joIpc8mlpEHu+YWk+WeZu8KiCaV4w6SZ6pySw5Wcvj/uVOA5s+sAs9jOncoK/XtimWue8X/Dr62NVPeMLNqe3vL11Gb+Jxy4MUDfcgaCN/f9lmzySP8Kx+3I9QTYd0MTIeeh84A6pJoWwQGU7YSLBHxzp5qPjdPnt/uECtzmozGghNc1CghPNc4LHqxDW8pYWaxdchXtz6pUTG5Gt2nzn/0e0DOhCQuqG1qg86/iK1nIiLIaftgVJB2fT1cbsyV3lowjaCJKD40qZLB2I21EkrJHZrktJoZ8ufH4aOp060JGbPxKMipHxo2s6dczZg/0T6TE9US9GsJrVQSRUE65NY77eBf84KMjWvfFrr9pHH/lTskJMb8xx7FAzQkfFicxPIuby97Uh5bKzryjrB+My+4xyFqwQXVDWffUmQNvkKTyXrvzXA3wAkSoPfE/lxiVV5TjCtUASi3qd52drqjhfowVicMPAxCTy+X48OjOa8QIjJHH4TpAfdZ2AbHwLNvWzkygKmKptoDRAch4kakf9b9gs/2oOiS2fORYbb4tEgFoq+3RG0p3wlzx5A9cvcwHo39BMZqOiAfjJwKc1g8BbksCIniQoOf5G9l1KbWJn4RDutOdyK1b0sZVN5vXuusYPe7t/B2lNA94smI1Wr9w/mRHVtpoq0qdX2s34jPCYkhM/D+wvQuXjjCaCplIu9jCItAA4Op7Koy/G9o79So15zWI2wb3l6Q66redAvC8Xx53vVO6bDxM4PkztS/dv2RpAvWOh/a+QFhtUCwITYkawngdvrkR/v5Rc7+9AySbHyq0lEf29LdKOGOh//YP0wdsPpCzpSqV5ZJSzQ92gYupCK3V5RU1FyEo7AXPRDsgWL3NXF1p2mtAxdrRkGmF/Ottf8GojVZdSTuFDw6UV23cVV/lvTCjzyT3VX2rQcUY8H+PuV6lPuc1fj+zmZVwcDNisLtAvwKYsukrBd3NOpuV9Isl9Q0jUMjR+MfYg5k8bbQ4cIqslgtyscW8tliazCFTPw0qHQMqoEMZIjzd7U2LxaUjvgXGaWrdSKDx6ZRZARdQ/MAScGvAN4ZCrQ+3GuL6/MuSPwPfF0e7iykR9/Bt5WdQu78PlD6WBeIb0c7mXxKN5+xoIW0y5IiwI0tE5knpoWGHrImBgnkW/IHiNkt9JfKXjHltnSxn8it2mZAGE8eu8hMDAVxKv/BA5V58TNjmLF5KRbiKnnsT5ZLzvRZkPjOu8pdi6QRdlDW3k7fAG0eNXYvTip85MAZ34Hb+cv2V7aQxr22RahlucrPCRc45HdaSuYXiPVOCSvpHANcD94Jhi/jb8gXcl6kvSYHbr1IJr917v0M7Qblu4184uytlc9y+ilL4bL+3g891Us1FBTzvWBSf7l4+Od7gipqbpVHRu50BehGoY+pd64IpuROXMLgiOgZVmuO4qrUzoEKhmcRG37apIcsFvFmWYjcoZBf4Aea5+aRN8cuc5YVN+N98C7hmE5y5eO0QQP5m4fuZfOKQ1JXO0tehKtBcJoMVmYXshI8cLGR2je9i37RV9ecQ+YBClYAS9WbT2nl4/F3+jYTo8m9/cAcXMXpOnDyceYt135e8jCKQpWUx6O6tkADxfKBY7qKjyucCXUOR7a41sUj48QnnR1j4r4ovVSk3mpcbR1JDVuOot/UZWCS+oMmg/o3HhfqNZivUftY2jCGXe+qEG45tt/qdEZgE96qzbhBb5vJcmE3jZW8KHB6BU8R88oawmQCdoS/Xs/CcH0Mn1bLEYHx2QOC0k2EqjDGdxXHKRlLqflc5vjeyZcHp8InD2ertIZQPknUqeP2Ro4kZiTPugZDYWWlVDzsyeqDOFs60CnC2YBXt6Wj+w+qqvOJ3xzvMcFB32VVDHdSlVgJ5XX3Crf8Xnto9WGF6j0Op3o/tq/MgZbcxR5LRGqVjGxJu9hbeVZV7jDzyHP9bZYJ7ne9qyVoqQcSLG+QF/h5SlVOC7+9T2r5yKWBJ9hrEH4N9nIGN3f1Jpma+W5zKMX8ozTp1nOE2k1a9GR1UxmmpB7bz44BRkyn0l0uaxtn2VdctrypXb/vAQKOEuo0qrAcbB+Tw3LGccG18zbzl29KHXykPqpJriL1b2Fl6xW6szQij1egFdpu1tD8z4txG2zS3L3RWXmhTaG1EaeJn06ALdvjaaZdA9C5UD3mDS0hhAf0YmHudBzp2lG/75+sxeQ0s1nFf5Jg9pDsLI15LF7qfWuSe4wUW3JiJt8T4DfC4LzcGwpqz5su/lF+JHskw98Pb3W13qxJmTVGJUsXsddKRXGm5dl62bMll+7lymhpsA5lTyRVfQJs0LyUTNTUMeTFZCHr4eh8kP8UdVtch+xBg44PsTSZvrk689AX/nDr3Lo3UmltJc3L14OYn69ZlUF+kCjJhRu3TXZVzpZWoCXaRgit+DKJV3q2oQeC64raWYx8Af5BTt6ScVxPG2nacWh+x+geET9jtY4zPHwTSE7M2P4oDNinBHu6ZtYoN1TJE/lZWHMW102PvNVAVPyuKtCbExKIfTiMcdrTKYaEdeXf8WEZrVaTaX+qF1Vv+uKzuNQqR+ZSkjbLFOh2UHuMEKNnM9CChOTTlirHmduVKU4OaUD+d5SxV1jL7gzI+WRR8v+ZvqSh4aRYWRy9Vfj3Ic5XrMB/BLnQ3FoaWZLMl70PibSVuoTbPXg/STSZpMzaZb8F0B6uJ+XOd+mXhtjTrEl1HANf18UNAc16uUlluCoSg8cnlSz50LJzJ70kRZfNf+uAO1K4S3H2eJKAg5SuevmU43innM7svlfR952pMoZzvGAjjH4BjSm7Px/urF0ylYWUfepQexx+Mm+FyzttgESIeOoCB+qzU4JzRHMC0j5UKw+lJbU7oWrevIjRfBi8ZqJcS/VAQu+mTtpwj/K1cHVNWdTnfhSQYeBF+8eQ0kNVxZshFtz+REJB+5BeCoOplOUpvP1hhkFPJx3T5tMH5SxlZ1ziLXCJ2vcVmMSYZJPv5xSyLmIufS+DkPrH+6MsGx0raQnOYPUIqCfQia9xjk3UCB5a4d4N90EsYJkzR4/dPJEEdyg9iSbIaYqKCGMn35cA7rs1p/pUSnrBRAWY3wVgG5g+Nh54HMlllL+fQJObp9sEMeN7HVQcplmOaQpj7eeBw005Lu6k7nktSr4XAPJjFph01RqUJg9doykMLY4bxbbWiAIFyZYB0kuu2o26TZBhJxEgfN1nhAPWZJ2VphpgjxKi01WGt31bpCo9yw7H3+jOnJLsGVvGnESuaNN76rrQK8Bl+JSzAQlGJxhrP/cZVfCa+Z29ILCsbDg1nTXbAYNfQGuf1gw68r0nM5ERAUBNkSSFNPyt9OQW5kUdmnzn8DU6KAw/oKkYC47T5Yz3fjawJpusf46cZp93sqBbcsxjbuUSY22q+U20h9g77ka2dz8JocVLJLTJILZ3F1uDM8qNpuzpEDkWWx8Muxw/1Jmjibhgx+fPuzELTRqcR0ZpEl+olmz5pA3AdESjAoJM/LmI6+UQcuGoVfnVW/PTM2Xln/CGNpR25yklogCGK4XBixgcX0AICvEMXnFJgtv4whLwrKSgKXvC9J9+uhaCfXvQ+JXPj8Bbj/OuWjZEl9j1jN2HLM4u3EerKfQrezP/LaPLXfuovTij7RaGz7YLpHrex5EbtcmQRkZbOtLqA2l9IYllgb80BqgKWb+KzEaujwvdg9fd37Q3ccdCvz04nWjOpL2rJnBjHBAh0FUCaddKY4GQPlffMfK5waHZ7PkXmKfpYc4NFBO5tqFHY5mbm+Lu37SUrAoEdxup+nRpVV6JqUiaVJoTYt6sB1WyOpqTXFw0HX4ba4HoHUZTa6vvPPKgFMCExxyQaK2spe2wf3M0rOapDrrS3prvLwcpAu3DL3ogULO406RI5fdcoa3t7moVQ800bK+peBFf0EBF/eajVg8KdvCGZZ8mwOuMFpxw091tnB2xD1IhxoD17nY9Akp6Re0aPVVS8qp6QyVsbMz13SWVBt/nlBtfsGZleSVkwswGcdDfr/YcNo0cYzcEzQvRQlyRN1+Af3Pe1k9D7q2K5KWfmjRaMPSAZ66wCnv6W4QvVFseQ62IAd9eL64KDLdJ0FAuv7oSqO9p2w8ngz3LqbtaNJ+/IFpoFXX2u6WGYbWMzxhBEfkoyBaPun3jD+h2PugW0vnaEcITVpHCS85WpIsY/zl9Ix2Vvs618MqNCEjojI+wv/zmNNeCg1yicGzLcV7IQE5ApBg8s6FzEe3Bza3KZQvr5Oijz665IBGYtCtm9nJAGfvp8al8PtLEy2AUefnFeC+9vwgyP78emxDF9q4xO/tVxxPMu9cNGsWVAkC3brzxo5yyPAzuAXUnMnxiMEVcUQh6ZQbtxp2ca47kiwR6PLVuq0KrXUYv56MaIwgCnlgqqkxJneYXaQ5/EBAHAaJWOwEfHmLk2hhHvYLiUjOOm9nIF5X24lynIJXYiP48dkuJtHRjTjUwbyUSCITEd+T5hoTeFKd9uEFdd0xuOn1HgBvcOx0LnTxvOLfsCxX5+ARMmR9WLzuMhfy1qEUt76jigrrE+Xl+sfdwqtJUgD90lgzBJO91VTF0bFzMY11soQBAQUWBDZqpFUnA+4cJAKURYAfYrWYePloFWrvlCm/QtJK9OyOLa3BCs9w7KpCCu8chFyuQkL7wHIcmwk1beLfvrBPnHsI3d7+S5PChMsnvtF6+cSrjCl21Afehd5uXIGj0OUzmjaG7oo2lFe4F8nq6+LWTfUD9FpZaikq1W078XQ94vvIigI2mgT64+n8um+2SnTvtbGo6A1vUCaViK6HRZfonbN+raRoVp9yZBTQaCMvJCzv1Ztbr+53rUXT6A7f+2tD5to8Yj/uSOTNie7F5nbONiD3RiqJcqUjnoQxYUoVAX5HmJIoafFh1cKTp3yVVstI2xZ9IptiI99UgjgRKOHcVuXgHkzJJNAYv3Qylm8ari55CtzJTcaQYS0jGfrydQ/IXMzosPndyr1HoDCK9mXa/PxGMEw+KFa4g4Lzx4Z1Jhs6mkSZqrXryZLP48hhEWv9pY3jupwc4GnWr54tcU3RYBJrM12IsE13ZEJv6f7BxFQDn1s04Flpyo/feSy4ZdA0FFA5fn3ieIOL7NF0RsGmKx5fD+e4adJ9tjQpFq0V25xZ7fLAc6kaqbhDamxvVikK+tpWXWK/sZKtl50/XlIR500Cp9uNToRguVzucpE8NLZU12FtkUCnuxJ92jpuOWDN70Evln4MIZSYmuBlcFgNb8Si/sJrWK1CcfbWBxarBs09EuhzKYJ1U8+TaF9Bj8DH/9fERkL+sE1lcUvN/g7DcYqGhtfSfJC5h1W+O4iYYeRU7p8hRz0egDkTAZbXPJP5ku8Z2NZ2P6hG5aZdNiNXwZ5MY5gCYM0YGL+RX22SQzPwo1zkQ9t8LjKGX7iu1VALOfZR+9/W08ZvIQLFRxw06Zbd7jMY6DfeugH0SLNPlT8/QMXawNfWFtCvDjyJKPRc85cx80PRXotmSL11nnb6QZBAlKcBZcRpr4G388FUzNHmUlJJXJ8GmNnYRgYZwGOW427ovMKHzuOA7Sbxiveo4NHoqURY0wTl/np73v0nFbTE6FgPLkn8CRSz57zpRoeHFQxs0GlY4Rzc9825e6UBQMG4nygS+I/oNGnDygHxlMOZ1saJw8JsZ/quzCoWwrb+46h+uEc0THnPVNR5ptN9LMbMFBT/7D8dRkHj8cCadkRKLV4YwBpaXi/YkX9bb3NCtXGqZIFRoZR6KQhzrNXuqN6hCBeW8rfFNn/vVAZ52U3P49wQI6CupE+qVEZEBY/AXT+ajjreYYVPiBW/j4nnUgdxvSc1vP0RElHiiEjVhpiabpsDvfiodgIDj1mzI6g3huK5dgGmbig1oWDXD8qvxwWkdChWpspjluSgXYPHZJOwCsq/FgR7m68ZArbuQn2HemMSjl4OFJ3lXeP5+X9EGn0id2HycH/VmJ1OykoGAqsQkSpidqpndgSxvO6f06iB/1JlHeGBNjmo8etabSYGiNMvbe7wjIHFO8BICR5zDL6yDHMmP2A0fpD4EBJyqBMYHGWDAYe/wAySeD4Y8CD7PYG8NjjNTk+7NMgCoO5RVBwOluzxYx7D6MYyG0JDRrStZWGWK2emToL8SKg01eBWigbpZURu6/jBC+orIpDpnhKa3kLUM8YtZsGOpeRX3Alps37XmtFV161RvoGzdATFAT9M9OEGqjn2xlVKDMs+GkmXf4vVlNsIofiXxZp2nWVzolowLmC7Zm7IoYm2URiaI3ljm5n/vA6QjZ9S8QrGnd+KzyXFm52HiK5nBIAjsQEESZ6TBTve4id1ZHMDOLd7tfOZfrI92LsOVHzYaRQIGcEnRz+id2wkqdZQOj7ZuZYfXg9n86cH+8k9933UKxXuBmVQh/RlRCZDKdb66jvIR3L6C48ydJ430mZphshOQQNLfIdI8ftWPbIilbzuGPMfqjyVou0G+ntcTVSzindDJE0JpU1fO9R0A+NdAE9tOq/kh1BqP0e/zHkI31YgSO9q+Q0Ob97yLsIIy2fCCai0I9XxRExv+IdQ+os6OOA7dAoWjhlgWqJ2PvUAQC7+RulfLt9AtYcorPSp8mNefIE64mdpc5uBVEXY0oC0oa26jslvoaNXlf8vxXKxXZ4pijJTzBpRHD8vvkGEVCAK+EcBlESl1jfRXsT0uHMLeVJyKYCDxZku2owedj+6PPxwEs6WnzGYm10S6FZqGkbkvwLujigQCsamm1vPL9Eyj9/8YZzv8ZjjzTrF/ytnw7gu9/ggzVUtcZbMNo77x61OZYO3bX4i2iqhtUcvYBsKrL28+921VQPkw/uQ2+GAF83oE7SVbRQ3lvGgtCPMsFwUtk1fyIg5WGrzOY1J8JngzJodPWp/X+oIO0PNAxEm+y8u9q14pYsVT5H0oRWD+Y6jHkIvhAjrHqUnd553gfei1dUKLjr00rOvzjP3bmn8+na1so1jFsUuHiNtSPMe5ZQxhm2mV9f6tFoEmNhZR6XhMVlQlHkR1TgMw7DLqUmxfTKPaVCcwAiF+rgTyX+7qT75nnz3uB3lhGMsokbRtZNEpZTXB7Azz28mCgFA6Tcs/3KOKfrqdBUS0khI1k+rKyIT7BBGzwM5+W0iwOE/NJGfytjudNfidQUn89iUryHh+pYDq8j182CviWWgN+UvTYXZwmQhUcmDg+vjqvRUIIXBqWVYTwL6jhOi3ood90odjTT79tFPKo9FZFBw3S3nZFpk1DKEveASIlYVaDeBZXLJR+ZgPH5OFj94i9fGGovhTwZsSHbnyPYrg43nrMJXX9LxTcrVtFbbywEXSSDQWdC+3dtQxroD24nLHYEowTuiXp6KocU+9H8xy3wpk1eyf6uOkWLfEC2pwVghx2lnaAbaBLWdvU0LGAqISorvjFOlcGr8vH+DTm1Pxbi2rC4THooR6R7XnczD3Sul6T/rZLMIbeAOvUMBNIVWyqt+WTy2R/7tjcxYAJL8ZEb2pCbNNagQWQ/gBhEG11vIvid8mWiO9izVeaNlUlmoTMWQxdFHSVLBddZaAC/U32w0O+odQcxmgzzM87EzG5ZzlnrrX7GnHlAN456PLTnDJyJEtd04H6k3KmKozqERDZy2satE3DPa/Ky5KdmQtSt59q3l97H7H//HH0fcyLRqQVSoi4G0KrbL8CAgHv8yjrSX+PYrwi/Fnx+yVsCINLoLuDwzVVDXUC2qLOOaThUAUzSkuAFFTV8mY773UcUe90rOxGhvrLbOKtChUvokFQS8QsZxACypsf6vQ6nBCMmaQ0tAUb9n63sLbmyK9fDtGSEH4F+G2gEbSPtTR3Yt4aCLT9mCHT0vxtN6E0+8b+WzrKMQrnXdjhLYi4YyiE/I4UaQDDmvAtlvkAp0zOL08xXiD7WdAXqzSochyV8Hxe1hVJM0D6DoLBvApDVW9GgPgkfNFmpsVsl0BwXhY6eOA2V6HBEmLw5e0TP2CHV5D9lbvmnqk381HGFMJIrt1Fi8SrMURaM1l+WtGQd+oM8hdZSqUXdQZk1RzO569btcqPPD2edr6Uyvi8/m+aQtGc0/SwOSzCF8H6qTHKLu+jf2gNNaOwwEuSne46gnAGTalqxqD5c59QOlj+Svfsuuz3OKl23UdzOFjJdZTjA1OkqXmS5RI2ZKwbA5Ftl2McTPXr+xGdRTqh5DChyP3BCA28ZMUM8n/mVXIi26GeVa/Jge0orc0Ws8qsqPwwRSYIDHOPCXoO7TWNtZ2ykcNSsLmImuW0QMVxcD9vYegvH8b+3+CHpNM3xzM3AetA63G9/4nebSqvAIcoxYmdFqfDDP+hV6/5G+wRQ/FNUyYtI6LfW77OlQLAjG3sy0S5MabytWm+yQQ+w4uVX/JtBrdR5CuPVSkxAduhcbuiXl9u2zND9NVPgxn6yWdg80oy3FrX7+TUEE+b4/o+pNVj4gaD0BUr4bWA8fvRtv2FehJDJb6cVx1UMulYcFg86IqmFLnch67g3mmqQZAaNKZCaGAQdsQKgHP6INOwaew0c2I9DkHT8TnWdJygVjVyxuovJs+teTfVFk1sNVK5MW23V4rxRIVw5CloWDIvjiAkqEiD80PuNHiTyJ7SLLJXtUkD+OQa+5+e3TppPYBO7jYigAGRO1dF4do33g/a2U9HigAAYHcOJXE7H95QA57WI/eyfYxBCQtozAsCFAQRC63DN6mzeZ9W+n1mGOhVz2i5vXqNqW+9b5SAtUtJ4fTdiQyth/TmMRa85T+jiaWtdTvGYwzeZHLuoBE4FQwikS2BcWa5YtWT6LVEUQ7nfiaa+zWfQQP+rM2TCX59X/I9XrwZgZs7sn0yNPjiKMJ1bBtH5wjAvPicFtplZTZRS1A0TZsy6Coml62kiuzcU2ILQD8qb8Ov0le4NNVUw7HerY9BRtw/tkkSObYoe5HvNFfUvljzXQT9ED2gvRfPBHxQwOTrVNYuZGjuQ8bp8VW8vdX9kHDwi84//79MoQ6VIhxSQSfRB6sc8G/oFj+brmy2gsr598QTNxd18Jx1ucxHCDXFkqbTJOJ806yNNVt40qoZD/d0Zgp0pC0EvaXK+/z/IvqNhSf3uItAaCKjT49PHSDc7vGBgfCc3L9qttvYZfvAw9krzCkt4rA0e7TaVSV/fjULlV0WpG76kEWdKUfbKVc6O3yOeLhbvnK7rqhKxqp5ICfyDmIN6Pa21EZqSHkzkd0LXJvdSjFRaV+r0nHyzV4QutRJz7CxTWtAKW5ZqQhehJkniqt8kj49LAtRycKBHg4uIvpRjY5XXn8pG3Mxo8PTNW/ed5GnXLYUrWNH+0+sCAr+liDMJZBwSu2O1OnMiqu4JQHZSsLdnjatUhRvI3Kn+bF5AxBuhRgf0I3/7OVIumcUaMz1QehSSBcSdl//w4lPX3S1GimHT7JygSnFgxDlALAo+ROpcRiYHQLXHzB54gbr3k6oQOvQgo+RlCco3i7oa/uReeFhyChM/w/bYa35YE9ydqHoxEMhh3Bd3DmK5B2s8Oi4UI440k6UrL9qPxLFg4j4gVoUYfleuc2yPUquWJcFMnUueN6YSCqVp5NV55k/GrIqWEJs4nBWBTaB6I3Xfvq9gIE+AU4lpg1c2MdRh834uogr/pL3fY63r+E1hXO7IPvIT+a3jVFSayjybkU95qWZrW3Y9SEUiNqO4nCjyuaWKI54D6iBCTd7T/WPmW/PcmPahCgBGuoY4K0ooVyBrrCP0JoNOq6qHYB0Ncbu26/z+qSPtbTXwU656qMr49c618UJQQJhDnexh3vj16WsAMiaifZclrjCDTDrfnsbzynsSxQvQ+MorSAjd9FQ+6nearGO3BGn7fHXgGIKzSmPTEPqJ433pITMY3WaeJxva+gnBaQHd4gO2/nf+y3vwlMoFHF2tYnCwlr8l3MWuOua+os9VbhlmV3xJBf9C6vv0EDAG5JyL8gGwhXzsPfYp+G46ZDBqGLawk6Rz1gDk5Z950+wR+5puX1qii8FBOmUjXCOrPSTuVijdrwLBWp3h7QOUS0Y/VU2a95Ue6HisocbaC9+TlAXZarfFvG37PICIHqm+GRoUt8y8uiXbVsD/FevOokibtA+mFLfw1856rqH8vMjv+CZO8AyDDkgltkbBrC6eO5f4u9FFo/N0OFYlv2hw6Vk25LpFEKpdlWWu/LsFa+BOj2NENieOuFsUFYAA7rB8aCswAhxvg7Ly4lyOkRsavYROumx9LTyWKnvma0MNa/lZm9sQnAbdZGwjyfYvfeWFoIWuQ3uGoh4SC/sVc2cq7VunSage7h98RqDiOw5p2Ki6so3G/xSbdCi2nm5rMG1IcXQdkilevMVTxhGhB6kCRaHdk2XO93Dz6wlaLgwCOXBzpcN8u8i+g380brA0WgDoS/e4pp3VmR8eX9zUxNlZaFcuoJkEF0qdOfL4miUFX2CjhoibxVQtz2mCX+VAjx8Uoz9VDXF1BbgaVs5Gj8hhx/+TjCqqwyI19SQrsDukTT+gvW0Eb6nK2ARuRR+C5+dO14qbQ1Vi6e2IIovdXe+wAwN2BKkK36NUwqJwfvisuJBa0WXtCJYiKoq3upSOEKBa4pkbN+CHxnqFwDzz/BoAdhwXF4gcXdMD/yUCyU1DJVz/YWWWm3HfJFgpKGkjTbgrePGBQoanrW7Qyu2rt3i1/9omzWc80N1YadIU16l5wPhYgbD9uslt7b92wW2XRq1fJPhLlqmz6XcE2e93XNLT9/9kBEaCl5KvQ475jwPeWExlh7uy9aQvljnxY+4cze1bbDRSK+32KPtOhL1B2xAiwp22y/fvxzpS2ik4Kx9Rsp5YiakBqh6EcmSuArK6ESKYRWkTc/YT6rjRSFpPXgVYZNYjwBakA0p6xBxozbMaIQ3VoTUVz8j46DJAqZ6e2q47cD2gWh1E9XHjbGx6AztimhMnmrI2Rr6FHYcKQa51+bY6q9+S4AykR3XAb/vp+LNUBncJW7YxVXjMBRKLr/oVWb/gHkWQrZvaBNqkPPK8xSYgW8s6EAZQcxke0StWzsnXMFpxAQ8TGN5110ZrzUzCq/4HFKvqIUW3YHisXjJImIdLOTTLYfVewK1+D/+XbTO0ebZUJpnjsJYFVQAihzX/6euXNMAaeR6sC88XAcZxWcAnMjH5c9rA+zZabBeUKe4wUPnMigIzDyn/TM7HvTNSX6ryVcFXS78UDrhko+VJIF9lzcR1ZhpGlpKkS+H9vtIketk2Hfkg63+/zn4VCT9EK/q+rFwkLG0dSn4LDnDR4YZltSQzNm27mJ6x7Kb6NGqZdG+xtN8nu6j0Z5aDJdrw+gtaTZiZC4Ay3jkPpRMKd470uqkaQ52cHzjSDEf8Zvr8rTG0JsFrcbrrleqQ0KIILlJGjUUmTMs8JrGOkl8vi5K4ioA+w20vQt1+iLuP3XgljCe4BehpSN979IjybnxmERAZGROSIRSAM8fp0yZ0jmxXVevjz7/w6elj8xhAX62twE9dHCrdVmKkedGE6RTn6RP6EXWyeCogLoqvSVGp+kZlvnGi7MdGz5ez1vMwR3NysqlTpz07ZrX6zhGV5q+O4EJkcmae1T7Bs7CJ8lCw6skWHnkAkz+vbvIYv7F5vCoNyQ5HowQkDfIKE/0Jnv466vCtBCGc9PSu2Z0QP/a0qE6Hms3Bbl6o55aGGydVN7XVdxbPvkpdSNwa8v4wrIBIgAzvHJrnTL3GLR3Exm9oP+z+oa/ETTMhlwGNNer8qBIBFhnAF8732H6FzKIBg+DNdIwFqFqC4Jvv9KtdzkUPjLqrBL/nXNwm3MvXTjdiKL+YMGg2pzQ9WzLgR6ohnbCmyc0Kzwm4BB51KLX5AQEVQM0f4W3bTwxkxSZ1Ol5CzEH43KQYg8DEq9QxhHmd5XraLAzCN0YqUAXaedoS4aBKbQgCIJPHXBi7g8eQbnLOPWA1/EpuTspI5FhFUfXGYnut8oN7u8XkWyo7Q5YTnVe3+L3SDhSOe9CCHSUTW1f5rIGjyOJ/cFpeVAh+saaAX1XNpWy41VA3/8y9XIcdUDBuUgjyB9i0kSV3sTvyB++2MDKhSk+DYuDxLO18QcGXh5ypzwnM29b+6Z4DuTGLS79wk7KJFVT9d0rvBlYhk7WRzuo7qzuARUiC5ZwBLsE3yMNuAxS1jNfdrwwURIYP0f5O46500UpSzB81F5MMGoCdbFY/xhZ9MW4uoSKtv/vcrEO4RbYMLFG7PYYhZ7LPwC0D67GaV09ddvnFp677XbaTCOJ5PFqUciwgeH7ka41bcekE3pGUsgZUIlpOZqzG2EaqSkUfcdTMo2iD0ydsji9Z37Yx6aJ0rvM2FT0iH6j43GEKufyQQUIW6wcUvRYYhoebpmKKYek+xyfVxxvBB+QDeiPTAjmUKayUULuwbpBCMzjKVKb6M0voJtzAt+kD+/iKJWKfMeZKTuVbo81P8O+wtk0IKkAlArWKJHYTp2j3H9RHqh0xjoTe+HKKvOn/txmAHLg+wWSukr6xrZnr8L7lwByBog8H/WHUx5dO0TseTVv4S10Zq1BRLwyam1x0audshT/1y3h4NtAtTNczbQnJTFvDDkkbKKIs2Btx11+11+voxSMHHrrDdh3JVko6jolDo+Peep1sbBVTWYWvEEmUAzfe+4D4UX/ESbzYiej5G4ulquwK9JBVQLmECceO1yhcykD9DPnvjUE1acukrAA+fNQWIFRpwgzhxkBKnuF8vMkJjQjPL/ov8O9bAcOKPUKG0aBiKddTkOvbY3LL9W2CZ07upBgGbPo6ILopKPyJF81sPJCw3h//U9ASvoJxU+jKmyHNAOxZb2IeAShRWZkoAuNVoYguZhNGpYcEktoG2bYOfclO2IPrHG3nO46rzb9uvhXr9n3X1AtD38kgbhYEZcQD3gVGGvjwozpUVC1KLQk71EzghYK++Y4yfj011+/fmhFa1nI8Gd1pEn+Rlh98V8MHN4V5JqoLIKMTqeWY1DGdd2TTRkxnBGj1eOVY4VceKBAouoVT1gv7nV3BNCfDmBxEBzEVOWNTZK8SrownzwNX7VQgqJBDPuTLmPVwXhO0EuTdcbzW3/YrjhdwOTAJwEL8GFkyCkVxc0hlBHkimhGg7wT+bZ06FvhZ0DyA+IEjhbFMwqy2MSTu41J3sZMCLkXyykkxcgX5RmR0nyzrOzZlB6lD+HUyFN8jjFQHsc2dCxSf3zrjPyUFUx6F2tM00Hh7CydHySOPGSwY4MDKVwmyN7XtIlgKBi50XirWrzTbTMgbbNshDiNPEBHYKQ6BLPxbPqigJ6hA+qZ49m6luJqmue66hX2AKpbuKPrg2qQTkQOvA3Eq+u3YGCpHGF3P0SYBnlz6pKMtqxz1piOgQQqMSQ30hn5zRFvcH4zYWhZRGx9L21YjDDsth2F2uCvJFqSOSH1PxQpwBAU6kzBy1MCFIa6dbO7Unzz1hiMRZeR/JZ1JC8XUdges6cI5yC6COXHqOFvZkR9gUPd7TDXzgxk1+tPhudqlev70ADnt0BVyd9sgj4c5wjaxSqU0ITWNU/WiY04jOr4upeNPo5mzP+wBGpnzz4Uib7GbEWkgkW4zv90WvRl6q6ygYCI/+4YEk/YEhALodnHv1DnQeNe2POu7nFjVPmOsnPrwEVMqO0UvBEC21Kl9Sjy34qJRoZ5YVHMSabLhCD+gR5cai2M157uO9lS6JiGqAbDu0cl8Qmzv0ES7irdeBSBjRfHDPb8LLUblZX/CplM7rvh0ubQod06gRTAgBrmctdOcXQHBVAquiIjlIFgt6Ct2UpeAmYxpG5m+VLz0wILZ3WM0uDE2Azt8OfkWcQuxuRSMcuWwX+O2eNzcjV4Cs67FCRkFY/y36TRshJFOuD/loZUAdZCZmGuKPHhdYNcbIIKcKJ5lfJ+xNGRwP4mJ6vSxoUar1U/PgTnJXERxGLSWJMM2309d42YAU8T+3rKqNvivnSiSjPoVfTYZnecVoQUQEQsTzUwQTth428fnP9ivlj85omd0/cBxrJFqECed0ntgx7oeUk9Th7A78K+EyfHHnyfcUGQydeRFBMtXeEs5Z/IKnhYHJuLUuArGG0h89gZ0CCXuEGl4CcvycBqHJqqvzz2+ZaF5Pk+tOgFU8uOFEAUKwNG9t9ggaACHnrIxz6pPX2LfdmB7r5iMEVPIgCwkCcOUtyOpstKxnrlzZx9n0ZxbqNvz4h6wC0giupwngLIFHxPhGJxxP64P1irXBYvjLC2RA8FJtIlXyFtz/yOw5rTaCCq/Tv9jeIkiMnYL9SUKCAZJCobTaYpUtR038ZZCnjvIGcl2siRgA9DUXEkyfYoeJdmqyC9LQ/EZOaCDP7gBN32VLhXjxRSJ0k/BYrA2hYCTWrqLWCw305NIfY8l69oK2+HTA+O3wWiPuyjUfGeHlTp3MJORfWJdQefKnFTHMEm2g6Ly1pvG/Qwwo4ROVP65l9n3e33gX1tCklHD0KQFLPoxTOjbUhgYYX0cCY8LTq4uripTuTFu9jzrMsrgq3kf3xL8LPL/6k24FZFYewIAMWPKHMA2Wgc8H0aQO5c5IdCET+BizKPrrTKjXSf+OCgrw8HSgEGhyrgxOLdgBFVOerfz4V4jL/YUJGNBsd1iTNu/0Ehz/SHG7OBPosxIPFbJeWeNt8zXidFeFgYAH17KFuxjqDFJYUAEUz7JiEt1Nezfnz4aeImung31wcQJ6lV7AoCvil3k5oYMgyQVEC1O0WxF1iPFdk6l+GbI6RKEi2rDEV3oxYDO/CT4IDZmSodKDEa3cdGv6XRw+IvqU9BCnbIK+rLZZSV6G+3fS6q5ylYcwWk8zp3xrNMj8lmlQQhGhNtEM99/TsYdu1R3ONB6dIoC5KPZf6kZauB9LVhM5ggQZYBU82TZ5Bp7/2FxPgLEwDtgRubw0cYR50e/euqueya5JQKsmgKY9JLXwbr5zL1lqJes64iMyY39qipGEl5IdtXAJcDOOa8TjtDe0+U8o/vvhh/+0bB+4/nprLnqmCI4nErTpvlcKpGGXjCE+lVk9m8O30pX0jhKrLQ5COpOh17zw8su7b1WSQ9nJwdDCRMY/w0O8HIpzERDyQaPDox5HhIHQGSeVGzH1g5mkICurjKxVjBTN2CbX115R2YxsJxatrrjvHca/VjHqq3xzSyM8kfUkm5jIgTUasqj4ZX3/Vn5bMZpBrGqq57sCwUFH2hzSvXxGqdj/I0dTPc/egrthaAYmUXug1jwi40wqux/aFY0cxJFwlp0H4W68Qsl1PKO9lm7gjC8EXsYtkqFy98zRSTuv+KC5fkbCVftd5cq3UBb8cuukarNacS3Hi4UM7v7gupbJ1GHlpQ9VaXG4KoOcLasWTFAMTySKCW4wUz14tRNJEcND2sGaPMQp9mjo/vSENZTRsw31GK9JgaFxkqIXn/U9ZA3xf/JvA7yAXtUbvfs318kaOd7mKRypEc4ogG0WhnSjR/v9FzLhTYm27/qWhb5ymKp/VsBLRuNlnvkdE9XIUeL0K4bypTscNu7aiW1ZR1kWceohPsuyRtzyQ98uTRS8Bi3L0pzGz4FwpSVtjwU1ZkVNwCBdm/SKQLDC6TyW/gyNtfaeXWbZ0P4cUcLXyLRMsJGgpe6WM/2WqibJtQSAwyEYfwKPRJ6veceaOTq9jwt1xXeZQ1IedFzkFHI9W3WczBG0FFiojQvXuRnb16qbDre9QgTGVS7uJT4sQSvtl2+ClGMyldt2QDKI0LaApdYwHfNoApLKCpcC9fzk4LgwHKBzmvEY7kccAtWDxUEw6/tueJZqtaXMKhb3XZvbxdVWWQH2ag2703a1fVJ7XB9L0AUPU9hkW2GO99l7h7fdclplnDAgSkI8n0NOpDRWsVgv2NoO4hhlkeDxj0CRuX/V6snrMKAwTxVfMlys255u0/fbxC/DP2/FTjFjzbQtwXuYmGS+Idu4Xr9El2WZsszxPVjQ71fN5S/qsbvA9ZUHqmIBeTYCAbTn7xudXETXeGej1oxEqUkhKTTbM8mdvyWK8IhsoAzT4/bUPsUeYMDpmDIOnQ962u8/k3lHb7XwhtE0HZyeDUf4aJQeRfmkkSWkbx2U2Z/si2QCveeOPont6Uk+SAplWuWe+krzfMAg4sP6pOW5QSmeQb8P7TyTKgQ+CA610+xFidBLxzdVrybCRgt+6bLH73sRjVmTkE0HyjVbKbDOkU/gH3QK6jRh82q69/YfCvfAngwfbdHYxC3zR7KgtjgG4bVuHzduxnlD/G8C6SoMSnuRh0FWvsVIFJFGr2MTq59ZP+R/JQVcdALu8IbnQCIgMlgbY9lDhLVcfCBOepmWc+OgeAVZMPOuOGq3kPyPG4ffUcXfyXXvQPTX+DW03ou4IkrAIV/arg4bydzcZF1zE6k1NyiZQWgp1b95bI6qnrV0FFdXaRvTuoFv4faIhNY5u8+pUiiivC6VJMkqnbFXoxNbj+iZ1Z39TtLTnTs/LYRQFvXG7MI+WuWoTGVXCMCvsJch+IEBvXaozKZtEWG0laip7gDpeM06gI2gOyvMa5v7y7bC3U5TZgysDOvuin2Qc0MPJY2pjWVZJ9cY2QY9z2VNNWY0jVxUWcc94jYb1NzFtcxEZkGptodYYlFuH26shSYBNbA2ls5pB6srTHJzta3Z2SZherExEBme8hu7n3y0zb6hBRlJuMFXCk9SdejDS8kCjf94pizEBM3RyKFptVUbMbO1EOyhdExNTLhhlSO+wrohWjyNz381JiqJAcsY8VUuXR5N9L6l2TfLeHgwCY7As7CV8XVA1oRpBMCQi1OplY21ukPmPerqK3Z+GFHvKiEJSFnJMDZXllnpXDDko8ETKfbFfRnNzR5X7eTTYXKm1E9ZS9lEXl761X/5nkI5K04AVLYU32sgqUjar/2SFvcm93XwPZpGMpsb3aIsWFxH0KwwrZ4W06i0173UBo34wMdEOErG1tHuG1cc8xLKFY8wTVrJjO2McS0hWEz05+vJiFJKI1X3bjTXSxkR2ETLR79km9v2px/M5WGoiN6gZeFzDdfkhlpc092WKpcxLaAQUCccyeDBNcV+R0oafgkGtBTMwNgYeLAuWaBaXeW9bI0DN+e4B1sOnWMJgO2DRZm1O+EMRUHB7F/eXItZnj+kw52mLoJKMpSzZYy91p/K3L0EuAeYT20jt9ThbCpbngNvmP//wCF8YD4nGjJAXCF3HaQnou1RRtpxLBwBnO1Qx0NoVPNwHZJAn+pW5h9jG2m+FNMFngjTVFkV0IUzB9wsMZNBQuN1SOo/j0sdpVoAD5MoITmi1mfLokEj6Owl4zrdnS0ViqWlgqyM/gYhLoqkllUYu8RXW3yJaOIX6G+95IZhZIatwPus1af7qae5fgyg2ilbRqUt4PDQB1g8CiDO3FnH0+sQVLXuSJ/kE9ji6YGBns6S84QwQXAsH2IFoZMtMkCVVLqVotPkRqTxphTbz3vVWIULYaXEJmE84VAijOXDjZ6SO2BJzEtpJ36Vu7HX+nv87DvmnmtHnfpDuBBoIqQNWxJZAvDIyP/wju7jzTFNRyJ+7dJHuu0ABCfq3ct9g9b4tDVjp1g1VM1VmwUdqlvCeoFfs/T8lE4Cp+wMMdVncagGgbQ0+nmrN55o61ccqdm3kKj4qEIaCkKMmVf0qbjtn1VcF5259/93uG1/b+uiirGgZn1myaSrUpnYeNLYkoEm9gXYslPyiCP2uw3eMdfbq5u9ByZGwJraXiQTup331NZrOjsFXp/jMZFZD0ClA3k0HrFjpdQZuQ57AaRbzsigdTyJgx3GryfwsC7aUE0QtlKd8jkEZN7DnPU6xLF/vdsEGucMDkHQrRcYE3IKESQoV4by4hduFDSIgoXfqv/0ZJyeQ8A+AuW/ix7gP0cTevjJ8EjGkyOHiI7s9eu+Zf44+ccdCJbPbgN0RdSzVlN4Kr2NuFp0Fh3+fgfmrr/Eu9zkZGHubzr41b8TyJeahqbdUARx7o1y1/BentPfBigb8KzC332JHs0GCJU/ySESietKf86QSvyP0oy3hCHMxVBYMiwx00UqXFFmW2gzGZLt69CFqEK8wY0Hv3zdkKsvNra72hlMJuhak7gFe089gmepyCgOoZbT3s98d6MMlvVbM9/1+XT6vbVBb2hHB4Nr5aagFfNaiwgQu83+bAaAko+oa6NMigtjc84+d8tT8uNYRFtPZfe0fMYEcJxYXwrTDmkFY5OJb79JCjO7SB4XpGBOvdIIjT91P9hasv9OmB6KkQS3Mygn/+D3hOR9wS5xF/SclUXDvzq2MpjWJJzi555VPfYirG7bgZasfWLDJXIdlLOwAVdUSh8j3z9PQ0+0yLgrp4NFWAHGBYTNDcv0MNv/nvQVKqYRHHkp769A2GkNPjI7iDMvpKozhqCVIGiZ24DNIrI7jNzzIdjlUjJz9ATfia0EvzeDSdeum8DXbVUpAI8sWxMKu3aQ2bOgNU7YCprsHLYKgU/1JqGu63ZcZGv3cPt0lzV/KwYkrqUMcRHvO0DZFpHTtjd6FaWLzTAwJy/TwV7EC4aNXGRHWmiwk6AnY4N0oKHre3gVyPsgTtCL8AtmwE4yrICtjMY/8QIHg1mltvaqZBFoGEH/FG9t3EufIVoNxneWP1j3x7Fer13uP1Ek6o0RTLs5FeeWK25IqvvY0J/Svl2MyGy6nvHSqcJ29lIR0rAC4jneqkCys0Q/akmIGFApYcyqe8iv/k7TmbqL3KhQZSCliUoKD709Mvs8hEPoZMBKv8El8cAFw995Y/kZnmKJ/skaXEcnk8abfegKusfc7LQcPOScfK1OMNh71C1n5aKcbYByK/OqZGhwkH2wpNd1o7iW00Ymr/gbsDEXAL79KZu/mwIadhJKGX3iByWQGnE+Qj0RpLf4Uzp1/IjTfWBgJNaWfcwNg0tsItl1RTMMhWy/QWpp68bcDtZkBtLbsCh5qbxiSpYAPBzuYgX1eMa2VwexRyX5LHAk8OOGm1lY6N73jHARrm+gtiq/gz6axiPhSrS5ndNOvn7esAzcyqW9/W81SadjxLQl5z9IXZM9KTELv3gNB1t90xGVdMNLMAAYPOjTZIkhEjK2Htlm+Wltvf+iZ8LQqX1m9RctSyDJ1gJENRhFTn1KqRS+kxveeJGI6WHJhOitsSwcO1CsVsjXbpYQPdRWecD1YTw7R4lxke/27xZRSu9aoilvqnjwBF2imDU22FNkD7sPJmEaoV6mOPkBivFDQOe8/707kW+yyyASBb0jxc7RYRqNTKtvvC9VMa3CCp/mYxl/d58aE4jhdaxYkTckwGXzLq21aS1806rq7gnWhNw79FnxbMvQVfAdDV1cYwY3QXePzWp+gXXRZyt9XUGdxE+/RA8OWtmhDitTDHSwT8F5qxPuTJx8uKtT7SxNwJ7Bdbhc/YpVqQzrDtYuGIEivsgG6umxvxMJ/7UJdHCxxisYeBKBPu+1NSoCNtnvNK5Fz3P4C0kdWUF+aR83kT2SzULP0BSgilTM5UYJoOiK1zIIppjuSEkSOJFNoW3faNQsilzHO4cBZ62j9vS7jMw+QbVHG6UXZSlaEGmH1ifjxEDXnwyDgMLORQ5asaSq+6eFJFjxur8mX5cLk6WAxs00tJvGH8KS/xo8UyMLEErDzvj+pfqvcUgQTIGDmC8+XuvYGOJPoZMWw8wNZyqsm9xkiLqRiBxnKX6Vg1vuMUQwct+gUOmFM5LznaTLhh2c7dMj4NbYbjBUEKdFtxrI6/5E6c/kaetW2HWY6tsM90mdeDlwijUFkqWkmtBVomydechOUWqx4gfB9j1lDhoTGl9zzjebq1nF/mOVvLj30ulcUzvhOoDJiFWxgMbmm2iKGoi/o++wlcwWHkqO3lA/VxI33QGGVn5eoc5+5xJep+xR0SiE6J+pUfQWcvi77W5jgx+SN8mZ+By7VmzfV4fJ5RtBQexsmWckl29TUZpHUl5Ak1wKBg+bgXeMzTHEDSsuRT8uAQFWv/Z4SPiMJd8xi2+LrHH029G8fKXAaXD5xYB1o27UKRZ0jczZAlEp2FO6Wa90KdCMkWkAbe12sXGeq9+Yn3kbYknnas7GpO4lJDTxiK0FjTEQIa7f0/p0N9FtUPYQo8iQQYiLvJijXmafmSYQFLtpybhq17DtiOdVKsAI3dbJFP77NeXhbNpivOwTNkx4JHRk94X38e3iCe+CG0JqBgEFh6+xILASD7Ktx2zMCPmBzTmy8CMuq9mRYKStZ+Tz8aUoHTOZXJhDMZ4BWKkIe90MQxmgUylyq63DJAFBrjIRmKyHTDu4hwfU/7dwdlURgedgmOKHIbk8Mc3zYD/a8i3xK41eiUjCCruKxfVhcmJOOu4EZScvnpNpslo7SPD7ahq6yCd7es7KRQh4GaWvmXqIABoBhnx+3sugiUfCZS3Nlnpcp5eMKBvC0Nfw7zp3DE8FzYVD+rM22Lw9oWtkN2Jp0LOh0t8rfJFVnHJK36d43HPGSr/SE7tcyap8RqPipHmErt9O0PfAknkY3Jf1IYf/mw6iFUJv/b1TGI0cgBHXy3xp2J+clVNSSJYzOurQqZhwT/dW0Lc1pirb9aLHaSftoQGtPdhCSRcVC+rmNflkd+DQltwgKPoDL5hgm/XSfzXFom1AexpYSN3qPfdq/iUvoc3CDuWcA3EEmUJsmCMizll1tsQ7ikA7zuUMb8n93F51KWRbCSt65Fv/7G5DzmIK0UzlgLh0gAS80G1I4iYYeUCI/sedn1Ak3Sp9y35lpT/2t+5nEhickKh5DAZGSs7dWAB5Z8qkkplEqfFYqggqVv8LRUCrQFI9vyHsNT+mbwuAhr8EIwhuFuQsZAyfVwZh1ZR3MUua7cfMZu6MZCiZtvQ9vZFmkqxwWVTcpWL7W1yzgykyNJwDYj3ezDXSGjRy09DRG4z9uKSzrOcGF0+bWoPpWr0yuofw0bmkCYxQzu3ciKmXGKK0EEmgcj1E+wXRCH8Bri6uAORr46iPChAyU/+o28o1hsHTrCHy5EnY/bm8MWxJGCXOjqaikIS8S0an+8UnaNrMnr4MCYg2AhDAhnUwaCAtdhib1dDRJZ85OEBEShw3+OqXPrvl1v3odpNTQEEzam5XoA4YKv19vFGOhqWmI+o3QUSwHKe4Tjx5rZzkRu85oBzKZg05olitHpbhnUBlOtrIlkuHERjNHCZF7TzmGc/yr/bMTN6ZxDz4KGVqZyzVA0cQIzpP23CLQsWYL9NTy5zkjD/iwRUq2/u+9VsvzoikRlbLFvizRKbxPOCb+Fcfe8+BuDOMCDAB2eT9tSkVCRWFRjLWALJHLM9jf6+YoyT+uoNcsbM1paGwoRJY5H4R8zdZEzDYgca30qXrFIZ3ZChWD1JLEVq20axhWFyNG1CPeORfqxqQWpeFKnY94ZLqza9NSbjUczDgBe43JMm7oBuZjdcnDHO+Rffxkj3jFg0o7sIhWmCbwa7EoKvoc2HmYJvnUFjh9xjMk0/nayyuDCUfq7wCrHPUTqkPfnkj4xPX8OmZJk8hhnFV3FLa5Uax8eTfCjEhjtBSB4lh3FltY1mylECv4XAF5zxfhAy/sLcsn2QPondI6JLE2SIBRo6gLBl1cBUva9NeT8urj1J1QTKf9fqJ7htYsfnfW4PLs/monSAeOBGN8LnRvHO/iH81OUvVXj0bxGZzhQ8KP55Ez6snf53JwWIYli7CsM7nbK+k4Q9eYWWF0oEyHq0LTG4HICf4JaxU03oJhXSF6fg9tPz0a5Dz/rinQBoETsF1jJt7qp1Ay7ASEnPIgKAMFFmoiE4OENry0MjfjtrQ46LFsf9KW/UNswXCwwoGCYOwioIyhCy26jB0Nf7T0u7DRE5gvggzJzyUmVYC+nepLBQVXkxZkJVdnG70+a7Xa6FGKmztAeTP0vf8u+Skubt3kqgEM6zEk34TGkjPQD3Ad1uHP+3HWqAIfGNnBRPac/tFLmp10Xv4do7uT+cqgbti+MITkN/IcMyqqhJyv9b8dopJcrpOIV9k890ssxIVUtPMLIELwOUhTBmxwkY57ny8c5bNx6BTc7wBosOK1VTxKbtwgn8Vq39XyjZl7QPl6E4WrjM69ZZ4IrIvs+Cly/aWIZ1zKjrhP1byTTx8YoFNSPz126zQl56ky/eF5FOrdF6HvzLBjoh7prMHO+CQFm0JT0akrsOtjP9Wga88H3D0vmS1imvg6XoGCeXIJFDrJslz3l0feNGWlnmEeJNGmi5mS/Q1QnXEXMtwLirih49Gqb2CGbjfoKwbZVq+eRbnv0JBI3shYEgT12n760NQFEYQuwmb/P0ueFoojNQiu3Hxboec56AwnvgNlo93IdhdKRPSdKq6aTqSub4BKl0mBhBY49r95kGituL3MWY0OP3nlxbPwaa7pok26NnTJIlSdCixTsaAnipPsGaA+R7wdMSDjRFzWbv3QgzYOSzrJyDucsNBZ+O4zsIRqGYJQDMqrVFrK1LO4jQGkPr6Pxu1M5iHwH078Tt9rrbki+s5mMayNEsm6qITtWXdLI3FURZ9odyMQnTEICy/M2lNR4ZPequbAKpDahczlhqB9NJqkj/ske5ZXCsCE06e3iQzE/cImYziJuz1/e4WKJEJU6pxqwnbcZvqxesWM7s2MMZBLebEIaxO5PhCJuY/gn/E/frUWRKVQ1JITQEzFLOyuSR+5e6H+kDIzMzVQ8nlSUO4Z0F/tagRM4SNayus1LevvALOZsQ+xhqspYd5snBB9lXiIfS2QEy38SRxmW/ogofbn7+tnGj+Pio6LjzUaFKtIpCw0Y8IruAqx2XbKWlev9TjGRVzfrXVgdnuel07Vlk+GJq6rjAf0QyOyPy3ihcDxesHD8u1o8KZfDsO0Uu9tB9QfHJA6IYVeL9np6TmaDpjxNzDXu4zr+mRYVGY6+JoPJ36tf/sMgZ2tKl6DkNJQvEBYwbucY5xeugFI/uPcI96U82xUSM3Pldsg0a9LWO132WaTOAzPDbZTL8yRr8DCsO6OahvYE5gBIGYMjODeyS3P6r4TbfNDWQ06RF6rz/1JDaHIvnuiban/ztlUhCz6XuygFV/OKtugPv+TVCr+BwsG7rzURFxTVL8jfpr494dVsw3+VREBmi89zd+oCRwLwf8NcjEklvalEod/YmL145Gbq4siQ5zUVG/mp50T1yO6R+4JbFEdzEQQdpu4RAQ5S+IjLQSBG+4h+WElZxRMvfxqX4vQzIbqzgfUqF30inEcVuQTY0gl+BhClbL2ns0zn+oEJZowGmts7H0Ox9Y7WGo+nbFBasxMomd4AFJHfsH6ykVH+5esMEYqJ/QCs8VLKLWob86PNiANj4cd+xSBBM+1+uAOygXfOR17oJNNUn4pBwvAvE6TKtm33X01K8i3YOGbtKWuIYtEk4A7OT1UycH7f5nx0li6eDrgSpt6euMJb4wibC6C/oL2uq+tQy7A+QKfeNZvDoczXlIZ0vMAObKRdKhoLW7HavAy9CwfI99Iaw+urNZoQf614baGdTb+VVxmMV+GS4Nnc8XmrScttR1RvZxg6wjK95RbXgZfV74cR+YjdfczdJv512MMlHntJ9+ihpYAXMN39OE0KqKyUn83hVsY8n92s2Pz/+QUSwYGJ+oTapTpAUmfWR/vvQJJLbF8ANvAB1NERCnruiiNnXvyGVNE9EbFcsHf3f2oAU7cs9NBAjfV3HZ4NF8NzUYohL86b+x+YPY+oEnKsGPbMqLCOgkWtIlnnPs/CEguidxSB5oFGmqe+YeEFdkuCFGyC5OSTi8r+Lk/1fy0l16u2T2Q2KMwuni3m2FWA2fmEULV1zngtY1TA/gymiwp3Irc3FQ3N00XsMUkWJCSE+Z8VFrEPg1N8kXMMZn+JS3SPvZhSpg6IuA9ezBJs7YfqCVNwdxBr0Wto+GhXeWC3jduw0GBC9MfTOxFrwKpU6Dchs5DN2mtpEKUPKdmzmSdxvvVr2dQWmn9iJXTFwJYBGj5tvlsgELiv+yiScQseiunfVlijmiF8z7I8F+29F9HfExU5XUWb0OkfdKoOYXMM+7HEcARnT3qJWibVPBtmqLvDuUBZwmCdB2pHo072JlkmwRGhdH21MfxXcdF7IXqi7apnmMQac9EiWOfY9iSVrdoXLWAmS8uerf0GEv/Ulsv5rz+IYx89/q1AWWq6pmJMOeCwctZp73bg8C0BrYNX4G3DvDoV8saSnfsKrComVez5n6fuYld/S4417Z3lDDJgh30FB0XYL4ZbkKyc7J1x9zGPJTiZvZMvUfbet3JKC1seOxBK/wpw6eTBTx/xRaPRBWlWhOc1tNLWmZWGKGRP8TehodVFc98PmqX8KUFvb7/EE66j6tEnj6vjkwtYWh1VF7k/qXgr9KjApFuOTJ+G7NwynuZln9zepg+f3EJcFwnVpFNWU831S2gFLY+RuKWP+AYM4UrifIWDc3uihCrrt5T+Evrcw1bVrLWK8Vjtr4kDOQUXhRlrP0l2z0gxWBjzhJXBSvjWM/6r16MuBYAFXHBZ9dT8fpxckVZIazxgFT7dLVQYWye4m718p4sw+VsisfhZQnXz/0aIL+UglIOMcMkKwjTNMmCt99ocH84ELU7yYnFF+33nA5vLlt0ixlefZ6/z0A5WYrik9RS4CT0zF6vEicfrNxEV2ZWlR6jH5JD4yJMfRJQmWXhC/2Gkbbs3yeRrcqtjCM5u3sm1phHofJVBMc1EIrANerFStuwW5aAe99QWSuU02Ihjkva3+ktzIzEfJt1mlccnQ5oJ34qhltEWj9Ey7omia+dnowL8yBALARxjUiNqGAVb3uguQ8Q2n4fw1AlZWqZivDZ0qCHoR7t5jvBjUBjHTixKZPfeMftCgDSs9xDz1scYQ71WD3Hm23KW7Haj65xHtCC7I3lQkSVTDO1oOnm1Jr2XoRD34/mOUxwisN7ldFfdc+5Zi97m31GStFuSxl0Xw8kHMkVSLW85u4VnpRQkRy8qSkofiT8j1AHGPwnN7ANQW/rFH0a1j8OdIZaNiBh9G6vS1eI6vGGDOrbsZEWvJFqg4PCpZlsLE89OVykHIvA+DHZXqmCvzijrZhpsJiO7KduUj00L2pFFoX35RbzbT+9l5T1L8d4nBJMbqSZCkojMK2uLYGlKsN0PjTT+lKOS5ddmls0/pXoC1nxdOy06+gaFqkn3jS40ngOtHoX7H0CTMAkWStuWk1LCjLhu9QGeH4iZyCGgC3Dvu8Y4LUnnyaAY5d2fQZ4qx/qwSJja1EP36z2SHBrhzTywu/c2JH7n8sSISZEYY6THUUH6GcbpUZzYdl615NBQbjbj/k7nCPcFaIifJTl4txcmsLq8nIgQa7kuPzJ1AlA7DFcANCBVG5Bt1jECGRcz25y5WWLS4x8u6tvW+lwOtZ/4R6tWsofiCLoiHgPJIXJhFdNO0GQLPyNHSFPN/649RGef7K7vNPqSQI2cQCQ/KfKT/kgTnPRO1PjDrMUQy5+XPGiQyCE0vN/uRapgQCbjxvS5dhwe6vgb2QPUtFUQ8NvzGgGJB3w0WFQObhX6JNTLNXjNxQoSChXiMhOZvW3Q3pfabY1UW4T2m3Ha01irbGnP/raD6zsRF2tyXMWruyAIeeIRd+HDpuUrww3QNsZ6qt5NLKeIn1tnPD4dfUFe9w5tfIhPk0rOiKETvXPDMMFh8XM6SgzJbCV6g4nhjQws6LUiz1eRQMVk8CYY+9Azuvt83YvSSsIgXTJVg0hrZ0PwfvX10lUpu6L2t6RTigmfkX4jJ/CKzkl1kAlV7XPF6OJfRB3mywm6OEHidMUTvH7DdUYm66kDzn6mPiKlZQgm9h89lyP8nb5SP5FRnH0/Z2l7hvVrheOQRJnp+FQiP5ClPEG8uL3PnPdTv0r2SLO0LszHxhgLcGIs2MLHjZyjv/tJbQxb8eRdI3AhxRhn1oQWWVRRDSr2TdFXPuLn9hTZ0DYYVSWP+R509dauYnGxGnvZKHqDeADFYAbrt6aXww1WmtP97sZzbiLh6d5I3qSZxdV2DNWxCEmzsDTPj1U/UgBy4jTFEi57GroG38/+nVtZOk9twh5JIkc+jV2lcp7HdTsFYcittGSg690NtoUr+bFM6IMd3wBOw/CZDZ9yfyL+Yw7bx6Njhmv701v9Mf2P2/vchIjSaECIG37ZF+jMNkd+gNBEjIZr+rNL3pH73YRzvQ9BAMJuMZFK/o0oIHImGFEQRMsCoQHWWuGZJD6ncI/XAsZlmrvSqg5FY+6wK579uicdSb/Sxwu5n2LCqmL/QE4/0lycs7nmSe5gB5rjW6aqxnZelBq+f40ygJVl10hMiIu0TF/3GcOKOkm8Tuqz4eeQq3b821NcH1nFJEMIY/LiF1+GIi8KAsAw6UdjSg4HvG0T3gN69XJ7gOq7nB77H5k/KtETu3x1q/X0wAL7H2+GhjWmpIHR4gai/gymIGPnijnM15wDT7zOlGhV/YOtVPci+EgD31wI4fSFs85GjdrFAVTfe+9G1fWcfHqh8aDcUOi0U+EO+/UHqXutkpQKDKhHSeOiS1tRwt+2GeLUa5/Fp+cEljR0IPnB9E3idD4OJtpn+YEmq2uhpkrulCvIPcBvH5wlcBEdTlOEco3fRQPjexos+zC+zeL0rZgGPr+qZVoTJh+ITYAim3tiCwNV1D1fH1KBh19vKYgONh+tqCRz8U3LPcsPXcCpXVyVykmj9GtH2Cqvl9NmA6ZXwyfJuFUIYEtPNAItWGmQeXO5iJcgBGCL8ZtTR9GL4nEACC5OUk9QaTd93D9aq7O007JZfp9PdA8yUrLeigUVoymOdFGlpySyYcuh7TOg5T4fMJahFKgzlyBCH0KpYpDSxiRDXMWpX0wEMfHXNIBvxfsegl6jFZDWIVqD/9oftdOOQ155G56ZDfMcJJVAE5EHmdAZcxVmTNWrJTy3B7klJTfGK57q8AJYz9k9N4xak5wkrW5l7hB3ncKYsF/Ed2vAr+9PyqtCuCDlLI9/U46Siz6HBrOq6mncYuWOy2C8pNXAtTq5s6XI3Yl6cYbeky8AQeO15bUBDSz14qFRZEOCgzhR1BtFJz0DfdfXVND8nKmSdOJSO9UVNosJnPDO9JvFd3a2Xtf+1LAaziYZ5YkDGiuEqAfL1S5ttnzf17wnBJnEZG/D7X227qzoSrQ2kFN1dLFrX9Pawsf4JJShVClKazD6kEcFYxBFsI/175zA3wKEI9vxHc4JDOt79eaqake+cC7bJJoEGN8xnSclL0+PxzR32LPeS67ddhv7XE1yUrFpWP/psTPMGMnqJhtG2I8bNs34/fLZ0FPGcPDpjhjCg4r8jCki70rnTSqagzNxt+eIqPnVnPtS8+Ax9Bp2QSpmbJ0eqn0K9eIbjB5L3mdUQJgqJr9ZCnb7An0iaZEZZS1/+SaQNmFSmfoTa7QisPASsmbmKYyNEwyUwEiOhxVBQ7G+jWfV0Wva+bvhCs5jtDyrlw2Y/lNs75hCr6n6DjdWBZOwQJ6GJvvSHPuh/jec2t3CiERczc43zws4bg9rUb/HoJ4RYQBDB667vg+RcRoF5CDKCjq1AKvKMBxn2l46D/PlIGZRAqdNJwHbXXInJSGHDHtxKT11ah9yPLKG+YY2k0C+jGEITTDHoDOYd5NhyV4pzcrspjwGg7jQB5b+NZjgsYURPWnm2RR0zXM5JSy+TUXFgFXhy/OmZnEzBwnQ2jiNHGHiK/PDlmyUO0lijFis0qUkUmBDlfKMzr+2NtD+QwTBO5IjwKf009I+mXVN1lcrcRbmeQeCl8p+pB+qM76TM6Dsco8MaxdnhddyDM5l0/n740SsENSNVJrrXdvTdwupfbb8S/bG1uz5zvzCjE3D96m6TnYkyBROI5jn5w3i4No/YRPqVquj3M8jiZQsrELTzxScmx5BJdIP+gX2ux3J5r9cTf/GdPYdl09+TRip8fE43+KsmnL5ZuonIn6frNwl8wJ4JqGkh6HHM0WCZ0EyxOZ4jiBqAVbENnt6j0UVZdyomDFp+8TFkbLxvIzKPb8s/2omMYgN4NPpN1WbpvSU6ZTDQYLh7tjJ6xGfvOF+m7RSPvKc/IRgmaGmIThp9UGgCCIhK+Wabt0v7QGN76r072VBAAbl6B4nVARXguapkSfQixMwUWUK1BUI4e1cZVh3gY5w5lsxvn3WQJFLFhM78FQCyoBgZ8fb01DwqpYpgkYOcaMUPd58b+7BHJa2QhavhAVfmJ9o57/B/76rS/XBZFYz/P8KfSNCINOYHu8TEARJlK2mjMZBmVQCgc0p1jSqBnr6LiONCaTnlntSqEYvilOg8GSR/q4cIm1QlLxUIsSRPv28CpVbbhqfoUEED2q5KXBb2HSD2/sfVuPbuhNFlfuA9NhR4WeMqIISPvyPXeIkw63krUyPr4vJ6j3mQLkKGa4Mdc49dZr1YfVjv5J6I24cBv0AAo4jKNjXiqSSbx7DhbaDciUhwaU8QXonjFc7UhtWWUMeAKboZ0HG8JkQNBXp0sD3xY9P4PFBTTEA9/l6ZxDpRrfLmm63WzeUukMZ1BDk7ADeg6rCcGsmtYGDS7fbyod5R9792pPOXk7rt08HF+u2gf+iOTneEObpDdrpY6B4ztvMZTmuONhMURU6Vqr9aBCq1OWfnAoltDV5w0Vm9lDQwJtJuEBaQSy1DLtDb9h4KYFkegOyXVSIfvbhRGk+VMGAYiHUMgUaiPcRepX1MmJQGhEhvu46pifQu4Hw3d9qJfhiJcxoCNuaeDamKZbqxeR+G0ZAiG7eAEUH+PIglaNl1EHyPNFd4yOeD6W3Voym4BV14R25jbMm7cgHVn8HclJ5dC77DEEtKCALbXifuEFotZ3wA4mMcd9ivjPzdChd8BXNwHWpJaAQUUesc/KisxDnkju6NyiVlQ8sJ55ppDo8t72NMi3P+Kf8/l83r6XiLJZUGEj0HyOyFWkQRPNtSsEycQzj1eU7huJaLUjM29B/Sh4FJKV1n4Jtc8pKlsHB0c7RJyuwUKDQT8jqST47Ma2G9RQrYIAjtrwa0zpMNckkFqHEHgljMnH6ubSKQ4EOCqLZnGhfas27Jl5UFSXiteaY0TjTaToT2oCeN2Gn1b7WSlv5yFZLpbTqO96ptx93GqRT/fqtLGGRn0NLmIZ1ssSsw/jBne9qJgG0qcCi9lOctbgnueRyi4Dgnr/ZUqK1FCmadOo+8OLWZJ/pRsFjISxCgaLr9c4eSfrPCU/5Kptjvv0+GRr1q44KMf7CJsGGvZR5N0DTibEzsXKkXwr3Drex0HdMrVnkMv/fFYBp99gJtWoHPcWlfA0TG5E3oLonbHzH7OvT7zk19681jK8RWDXOcTKqXgDvocWYXLrFTKeB2nQ9Bcvbs2M4t1xRIDXvSFu5wspYuFSLas/ixRm6LfKIWsghsULuPebmGf0hWSf3hMY8xSIt/L4BlX0TfKZhHcibwag60nU7S1fkuiBvzvyGkAaSvgHOXKbQOophcV8cvVhdVxrpAS0YU8MZkHiPVa01Hlp7ZUK3EhIERlXjl4U8I//Uak9Zqw0qNzKoWuk8QHHJzBRqEVCDFSogfStd0sQX+r003X7ETv+50RRz/U6T3GPH1yvQ/Fl2X4R/2El5gURNyA6rLjOrvTTDuMpcYNPEzI4M3e5fTDFLGZ1PF9yolrJpA1RmTKgHqsyj+InbuKFEMNd2UUjWUmdG0eMaUIn+DDbgSb6ItUVF4a1GvA7ui6VZCW7aFOBEyVko+1xUaQb+J06UsnS8RfnPNpxNYNaXICQ8UmuZwD65BNv9LDoSnL8oKmaSWOY8KLPynzZ7QvsnrwydelxWnhU9A0qdVUp9NYNLJ6MRwAXbLBQPYujlBLU6LjL4siTeQn5gA5OklPAN8iwtX9tgQ9AitV9qfBEyRZ7p6juprSETdbiZC514xFdflb373ZD4EafbIURZODUGtpQaoCS36/EAblF4maT5P3h4+dy/anRaRvJXYt8kp8knFctIIju82cHJogwOsNIT9Px9KMGEHSd4c4ss7tTtcXas7iZSJd+EvJdBsCiYWKqZ8Wj9XzZDH3gOuLbc4ThpXeTg8fT1paVrGf7NL+PqhdOApskpMIdXrX00XAor7Wylho9uX+MkahgwPQY4L5h9Twiyk2UanwvuWRnH+fSxZUwwDlmxy9PoNTXawWSjDEo+5LgvAfw1xknYW7Px8RCBoWnn/YCCriCVWixQy7udDBxbLT0iRgJn7MLkRb2gNvDLLXmATaE5XUz46oVIloJ/esVo0SJ44J6QZzrKCKHyr/9Rz6cwk4sOLEcx9Kk18HkzNJN9YSWZFK3U74AQNVdXILrCTc3ocgMXntNgDMjtAcPXxtYDWGophIGUUMJqTFwfhYtBpO0F3UFQ7d9tdubJQUV8fQoAF9yVGbFkaT6YkyXHw1YvM995YumbAczrQ7uoxUoAo7GF+tqdIy7s5s/t/2YbRkz4TKBBk844YzgggGMZs9ssCjiCFkp3eaA0QVcIge5XN3lgo7n9YmQeAle2nm88iSnjtpDWev9Xj4RNqDOWswWoorswfn0xCOSRW1dFpAzmnDiAjU3nOd7BwaxcA0oUWWv9VsAiN0ud4pa390fGIlPUBnGB99+ozPbJuE8uHeM4TzWuHnaWMur52lIZYkJKX8SztQMl0mvSqeuvhP2gUewyvT7W+Qaaz9LlS/ILdT1ufuEGrMYMrLRYs508hEPETwDFDhkHh/iRFQlRXl24pC/pDggvhh+cXrbXt612muQkx76HL6J8PrKF2EH45bvRTsSZaNsHudl9nDc81seFg/Pmhu5KyVgY0YpBdv0N2BmA4Npf1met/flZh3pf19EMdRYO4XjMiU3TXJLoL21aSkAp3qWiQMBGNCuKRubu8fivRu65+eISOThRGsspyPn7vCipfxFlbwceeBCuO8HFZsRbDOxKhIdjxkLbsf9dbblTDL//CnjQx1xJDfVdvXKxJuFaSxsTz2mI1GmUdoDZ6ZHE/PPBjZYrLMdYd+uAhDzQ/S9P8nbciW1deZOR99f9wKPX5ceA1n0vx46hxa7tLIZ9ctyqDvam7ycXE+rEql+9Q+nVn/bebsm2dNckv4QPKZGK/397lr60BU2FoiR3o+S7v8NkhJdKfHxQoBqGwg7wZ0m/hFbZI1PAnLWsRZF69KjDhnrLRTultXcVXdyLT85Rttj2JSe7VxMHl++5FAKfol5eaKc2ZFDnlCraozmhZ0HztQycSikDTl1AMiPoSLDLZus64rGlvKKVM+GhJSlYJiGtdkZYA/Kal66LRtqVmlsX6U2RoX8Y5mtilzgf/uYTuiycgug+PFoQy9h16QchyRFpQx7W5MtuVzMv5sL30nPNNG1WCubYhoInh47CUXI3CcGXoMGlFFRYliH5WgtWyheHU+5Z+YqMxbGfuhlKZBacU+AtbLHDSj5O7bDiW3rK2qRBVYYWkc6MHPG7RInvN9m8QEpAHPQhu+TInswGruy5NRSUXuSkJRZn/dM5q0xo91Oc5Gsim3/jjz6NrXYk/T+/EqxPNkGgNynjwwcMmwIMXBuVYVa/F7iqiOlRq7rL2uN55y5SjZZRLUyohlBqMCG5S1sF1rOWUXNcdDfyk79q/Bqovql/nFH/g45B/aukzi1fqUktBYC8ywTwIt6kcEZwu9j1bTzT6eNHa6kioWKwLpjZAzRBaLBV4A1uk7krdFK+Uomo7vkKYBZZQHy+UI1SKoTBQ9G1oI1eHyXdYe+A+8z8VJL7z2kMwItpwxo3YuhgfwRuuPg1FZgcx63HmI7ZQSv2tDf48pt6r5Cj0+Q9nUTPBILHt7nvmruGQfqPpjPDdK+uIqOiEKdIQzT928raial3JH+cIKbcv/iTWsVDUcXi4UY/taeNljsb5ZqCgxGquZFuljotQRv+1+3iePZQ1/2bMth8bpdrHK0er5gsJWDCvnD8uSqQM+Bs9agUbQ1nVWWQYjWOcB1+GrZfKZL/x155x4uH9M/d1CFLxS8u1+0T11rIIKGAVV2UbmbzC/JGZFH/P46FVIgnHpMagUR+V+5IJM/XUat3vrpKVnWK2fKAztGZV4ehUD3wqHC47djifspX07yrBfwYzkTVNGBq7q257KLuG7vWnZ3YMF25wty0fO8Aivwe5YgS+73EUGV0RXjfflFqnAZAoIKZASZQZhBDgNvyTHw5GeUTpy1tEBH+MaNHVCTKBXJoqKvgYWF1Y6yv84PDIZysMQ7k7f7U7dDu58L/dz6/OSS/Hu8fw5pEhGOsSgTCNhmAxTPEj14yAjous9f81WZBZUIyrYBC9S/op+/hmN499+RewDsMbpqbiwNuamg11rlSnChlyrK/j+O5xpcYBcGcLr+wFywVlRrSKrRR9donCsDo5TvRaczBKL0at2UGU6wbmzF9kYVsNeusYUaxJ+t5dCk+PkRBliW6dD3Z2uX6DUZvio3MPRu6msztnSAwS3wzNKjxC6PSxjz3YZPqF6/sF3+cQTwws86k5ghv1eJ5D6dSiNRRZPHLgQ4xFmYXAle6g4uy25hI8dJ4bhW/gkDWFBFxEyQ2rrBBSNoHwsg6+tSupNfPFRMaQky9XnG8Ep+v28S3yHpwBhkwxViNk0ow1ZQM4CyuOEPc/Y5T4sD7JICnyIyF1bzEIJQOVlWXC11MjB5rG53eTA9T2XLhqYo7xqpOwynBgrt8ZvXE60ev31yThHcnq+T8yLyBdVc+AWCBDKJsOacr2ong4m9jY7UTLKhrobkH+DvWChwIAQ9EH6/9w7gBaoSXmcORglVUkYKGGvIf6qT2thYEhSQRCzede6eRXl9wbbDyK0Z87lYiBPzf/OQIg7Dx2CZ+Nr9/bqtFAf4Z7zG5C4vkTad7i9Ebi4gQwztUOrIiZ/ZwpTNBTq0ez2ZgKGbVjSlOEHlSrTuCF6RQArY0DFjg4xorMzxpCZjK3yxZ2Vr8EkeUMUM0oMBWjhB+kveDB9MHL744YA7iVgAY0ay6rxdGFE3XgJjyzwVY54r+dITkcki2FwoiHE1v7ecmUzv8JN0rbztCmdXcSwCyxAYvh885paHofN7sy/4Ym8GBynWzqhfgQztZNbSBAYz6gSVE79kVDxJUgp57dyZlpp2RB30lQtvD6n/T5gJ5+In5sJas2QezoIKefIUYK3OeJn1QNuIfZrNBXJMVBfZH03NhjjQJz4eKA/Zu+HVsWVULUM57gEbHrxKp4cQtm0uFP2V4Y2P0v+TAe65ddimwYtlMDYP3UwxBEdlPFWVRfBFaFCOiAFi0wlUmCjxzoF9ZFAnju6e5ES82StCAa6/DyX+WASG49Im8ukTKWGD5AZuTdmvzOOeo1fthUxAdISNiOGUE5ef43gcJ4J2H2mMtLWfqLkvvU2KHBtQf/Goh8dhBNEgepARtJQ+I9aQskTdCxnFrPtBeBftE9LIS3LaDgK5IH23yJ7LvnEpbC4ejiCUCpkrkIlffKtgxqrGzS2GaOrXeROHGdqm5/fDfRy2hEu6IiJF7lPBs3jq/+S/PyRikyWhDogaOEb+Dqp98DN0Oqo12u/YdMeioQhnPYjFvp3b/rBIyLHIabxHEmijf/5RZMTH03kLyVH+kL8d0oaZohX+etIe6Mn7nSfooFGyCfCpX4VRo6HIztIKEg2gifg/uW/O3hHuaxlMSnyD/5MtT9e9icwrauZI5htbLmMVJH5pKz/wUv2iW0GvNLtMPDuXtmXhOh+V55jMiA+TMb1tluVHHONPnrQqTHujJgc4Cza/koNbdqSbaiNiNcl1Q+TJXfCb3Z/hBnf2ul9UGnc7ZzHWDTi2h0Ms8GqVrSm14qAkQ/yX3PlVPlcLcC5FCyn7cYVECJY2oSL4PhqskNtD2+fLo5CNnon+yDqo/fAy7ESuhevAMvdAhUS9p6KXdQURjKeGG/gqkaElmDgetnqgamJgT0T41GWHRnwk939y4PU/W3+2pFhf7xhYU6ESKjwibdSkPl+9P35p0cZrwuE5NiYsoggztxiavTE7Q/qFadQ1cIR6kyZAKdxUkfb6wl1kCccn33n69q/D4qpt2Upb9WHDWRUYhddXD+c8VLPHgRU9b9mMo5M5flQOCA/UCDuWxHuYtos9UhHzLXjyGpP2TArWb+gMi3H5vnSOZLkDm8B6vZLf7QHYEwRx8E832PUVfFGB+ajOWUYclYaKo32ikW9fZ+57w3C8PdnYV6aLK1TqOI5Pul8iQ7nBYoLVzzN/ZWXmFIzeArJygDc1JXsg8A5mheEgZ7ThrEGRxpyQaUhAOTSamv3yOjX7R8mGhBaSI3o/m1h/lfOs3UYOUQMd92uNaWyX21DEK+Bbrbbp617WqhoLLt2wEaZyNiSLL3IPdU2Wo7eev1CXf+mj2nzVzjiq5UUj6P7Cux/deF6uO1JAk9qfSKWvQtoTaPFeyPHRZWtipEfGrBo3kdX2ViszIGyLo/H3SnTK2ckrrJX4Veyoi7rb+Q+sT+/JFmz+P1Y6Oy/rXZm3Ppovu0kDaeHz34EIio6LdAA8Umu8ZChxhSkygZOtPjzwIHBxUqBIweN2X+76+6/xijQpXnGh3gQ4yqlKeuoahYhtGtSc06OcVzHQYbfLYLALPX5RFwculvF+ap6d+7giWZwKJJw27A/p/DuQymm3v8Os1IZHAk5QpLFJtw9H+IsvYBSYObJsNToMmPAUdszCTFecFHjRV2dGH0Yqo831BRfkUsrnDtGjxdLC8514iVF45nsakixtHcv1XSziIBFXtuSBwQqf6692fbCkRg/o8Xvr+PYf5F56EBc7lz2Gx8jg24AS6NTXmmhzgKTPkma0hCmjAvbg2SVZ/Qk/Aj3mjTs9JLg6JRTlhTshyHDlyV22uvMClNSg3ieKxms9Nz9XelUPh3A/zpgIL+3/jG/P9ytIxaaDaYVSAwa+bhrI0VS6FDEATmNHz/viMvnBBkzf/TO9Eajg26HhWiN5JYksShYr7sjN1JVhdirtNduZMJJUSCY8ClZR39aUFBPy1N3uG5YP+yrlqoJdrGcUOY1luRur7pVssv9woO+CKReL3wfaMFEOMH6/bzo91av5f2yQGCAUOBIfvNNjd9OCefo7kpNV/1xJmbZ0Hx9zWCLK6NSMy28SyFV0D7oz7dvMQUSe+rWpHkrI+jDQYgSWGIu+nPPTX822Nz9mUaZW13ad9b4vZqWxrutaD09BbPwsvgLozuQUgwXGarweDG/Tz2COFNARsITG23H5it2SVroKbNOx+IK4geaTfVTBWXDi0+/+nH0qrU2Vkeb1cfhRCc1kZIKNKqqVWN9j7yz3HpZpNMfoKckfMdkutosRUUjxwTr4txCGo7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B05692-569F-4CEB-929B-0969DCDB9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27598</Words>
  <Characters>157310</Characters>
  <Application>Microsoft Office Word</Application>
  <DocSecurity>0</DocSecurity>
  <Lines>1310</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dc:creator>
  <cp:lastModifiedBy>Hewlett-Packard Company</cp:lastModifiedBy>
  <cp:revision>2</cp:revision>
  <dcterms:created xsi:type="dcterms:W3CDTF">2022-06-22T11:19:00Z</dcterms:created>
  <dcterms:modified xsi:type="dcterms:W3CDTF">2022-06-22T11:19:00Z</dcterms:modified>
</cp:coreProperties>
</file>