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FA7" w:rsidRPr="004F6B28" w:rsidRDefault="00186FA7" w:rsidP="00186FA7">
      <w:pPr>
        <w:pStyle w:val="Bodytext20"/>
        <w:tabs>
          <w:tab w:val="left" w:pos="4162"/>
        </w:tabs>
        <w:spacing w:line="240" w:lineRule="auto"/>
        <w:ind w:firstLine="760"/>
        <w:rPr>
          <w:sz w:val="24"/>
          <w:szCs w:val="24"/>
          <w:lang w:val="sr-Cyrl-RS"/>
        </w:rPr>
      </w:pPr>
    </w:p>
    <w:p w:rsidR="00186FA7" w:rsidRPr="004F6B28" w:rsidRDefault="00186FA7" w:rsidP="00186FA7">
      <w:pPr>
        <w:pStyle w:val="Bodytext20"/>
        <w:tabs>
          <w:tab w:val="left" w:pos="4162"/>
        </w:tabs>
        <w:spacing w:line="240" w:lineRule="auto"/>
        <w:ind w:firstLine="760"/>
        <w:rPr>
          <w:sz w:val="24"/>
          <w:szCs w:val="24"/>
          <w:lang w:val="sr-Cyrl-CS"/>
        </w:rPr>
      </w:pPr>
    </w:p>
    <w:p w:rsidR="00186FA7" w:rsidRPr="004F6B28" w:rsidRDefault="00186FA7" w:rsidP="00186FA7">
      <w:pPr>
        <w:pStyle w:val="Bodytext20"/>
        <w:tabs>
          <w:tab w:val="left" w:pos="4162"/>
        </w:tabs>
        <w:spacing w:line="240" w:lineRule="auto"/>
        <w:ind w:firstLine="760"/>
        <w:rPr>
          <w:b/>
          <w:sz w:val="24"/>
          <w:szCs w:val="24"/>
          <w:lang w:val="sr-Cyrl-RS"/>
        </w:rPr>
      </w:pPr>
      <w:r w:rsidRPr="004F6B28">
        <w:rPr>
          <w:b/>
          <w:sz w:val="24"/>
          <w:szCs w:val="24"/>
          <w:lang w:val="sr-Cyrl-RS"/>
        </w:rPr>
        <w:t>ГОДИШЊИ ПРОГРАМ РАДА</w:t>
      </w:r>
    </w:p>
    <w:p w:rsidR="00186FA7" w:rsidRPr="004F6B28" w:rsidRDefault="00186FA7" w:rsidP="00186FA7">
      <w:pPr>
        <w:pStyle w:val="Bodytext20"/>
        <w:tabs>
          <w:tab w:val="left" w:pos="4162"/>
        </w:tabs>
        <w:spacing w:line="240" w:lineRule="auto"/>
        <w:ind w:firstLine="760"/>
        <w:rPr>
          <w:b/>
          <w:sz w:val="24"/>
          <w:szCs w:val="24"/>
          <w:lang w:val="sr-Cyrl-CS"/>
        </w:rPr>
      </w:pPr>
      <w:r w:rsidRPr="004F6B28">
        <w:rPr>
          <w:b/>
          <w:sz w:val="24"/>
          <w:szCs w:val="24"/>
          <w:lang w:val="sr-Cyrl-CS"/>
        </w:rPr>
        <w:t xml:space="preserve">Управне инспекције - Управног инспектората за </w:t>
      </w:r>
      <w:r w:rsidRPr="004F6B28">
        <w:rPr>
          <w:b/>
          <w:sz w:val="24"/>
          <w:szCs w:val="24"/>
          <w:lang w:val="sr-Cyrl-RS"/>
        </w:rPr>
        <w:t xml:space="preserve">2020. </w:t>
      </w:r>
      <w:r w:rsidRPr="004F6B28">
        <w:rPr>
          <w:b/>
          <w:sz w:val="24"/>
          <w:szCs w:val="24"/>
          <w:lang w:val="sr-Cyrl-CS"/>
        </w:rPr>
        <w:t>годину</w:t>
      </w:r>
    </w:p>
    <w:p w:rsidR="00186FA7" w:rsidRPr="004F6B28" w:rsidRDefault="00186FA7" w:rsidP="00186FA7">
      <w:pPr>
        <w:pStyle w:val="Bodytext20"/>
        <w:shd w:val="clear" w:color="auto" w:fill="auto"/>
        <w:tabs>
          <w:tab w:val="left" w:pos="4162"/>
        </w:tabs>
        <w:spacing w:line="240" w:lineRule="auto"/>
        <w:ind w:firstLine="760"/>
        <w:rPr>
          <w:sz w:val="24"/>
          <w:szCs w:val="24"/>
        </w:rPr>
      </w:pPr>
      <w:bookmarkStart w:id="0" w:name="_GoBack"/>
      <w:bookmarkEnd w:id="0"/>
    </w:p>
    <w:p w:rsidR="00186FA7" w:rsidRPr="004F6B28" w:rsidRDefault="00186FA7" w:rsidP="00186FA7">
      <w:pPr>
        <w:pStyle w:val="Bodytext20"/>
        <w:shd w:val="clear" w:color="auto" w:fill="auto"/>
        <w:tabs>
          <w:tab w:val="left" w:pos="4162"/>
        </w:tabs>
        <w:spacing w:line="240" w:lineRule="auto"/>
        <w:ind w:firstLine="760"/>
        <w:rPr>
          <w:sz w:val="24"/>
          <w:szCs w:val="24"/>
        </w:rPr>
      </w:pPr>
    </w:p>
    <w:p w:rsidR="00186FA7" w:rsidRPr="004F6B28" w:rsidRDefault="00186FA7" w:rsidP="00186FA7">
      <w:pPr>
        <w:pStyle w:val="Bodytext20"/>
        <w:shd w:val="clear" w:color="auto" w:fill="auto"/>
        <w:tabs>
          <w:tab w:val="left" w:pos="4162"/>
        </w:tabs>
        <w:spacing w:line="240" w:lineRule="auto"/>
        <w:rPr>
          <w:sz w:val="24"/>
          <w:szCs w:val="24"/>
        </w:rPr>
      </w:pPr>
      <w:r w:rsidRPr="004F6B28">
        <w:rPr>
          <w:sz w:val="24"/>
          <w:szCs w:val="24"/>
        </w:rPr>
        <w:t>I</w:t>
      </w:r>
    </w:p>
    <w:p w:rsidR="00186FA7" w:rsidRPr="004F6B28" w:rsidRDefault="00186FA7" w:rsidP="00186FA7">
      <w:pPr>
        <w:pStyle w:val="Bodytext20"/>
        <w:shd w:val="clear" w:color="auto" w:fill="auto"/>
        <w:tabs>
          <w:tab w:val="left" w:pos="4162"/>
        </w:tabs>
        <w:spacing w:line="240" w:lineRule="auto"/>
        <w:ind w:firstLine="760"/>
        <w:jc w:val="both"/>
        <w:rPr>
          <w:sz w:val="24"/>
          <w:szCs w:val="24"/>
        </w:rPr>
      </w:pPr>
    </w:p>
    <w:p w:rsidR="00186FA7" w:rsidRPr="004F6B28" w:rsidRDefault="00186FA7" w:rsidP="00186FA7">
      <w:pPr>
        <w:pStyle w:val="Bodytext20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 w:rsidRPr="004F6B28">
        <w:rPr>
          <w:sz w:val="24"/>
          <w:szCs w:val="24"/>
        </w:rPr>
        <w:tab/>
        <w:t>Управни инспекторат, као орган управе у саставу Министарства државне управе и локалне самоуправе, преко управних инспектора у 20</w:t>
      </w:r>
      <w:r w:rsidRPr="004F6B28">
        <w:rPr>
          <w:sz w:val="24"/>
          <w:szCs w:val="24"/>
          <w:lang w:val="sr-Cyrl-RS"/>
        </w:rPr>
        <w:t>20</w:t>
      </w:r>
      <w:r w:rsidRPr="004F6B28">
        <w:rPr>
          <w:sz w:val="24"/>
          <w:szCs w:val="24"/>
        </w:rPr>
        <w:t>. години обављаће следећe послове:</w:t>
      </w:r>
    </w:p>
    <w:p w:rsidR="00186FA7" w:rsidRPr="004F6B28" w:rsidRDefault="00186FA7" w:rsidP="00186FA7">
      <w:pPr>
        <w:pStyle w:val="Bodytext20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</w:rPr>
      </w:pPr>
      <w:r w:rsidRPr="004F6B28">
        <w:rPr>
          <w:sz w:val="24"/>
          <w:szCs w:val="24"/>
        </w:rPr>
        <w:tab/>
      </w:r>
    </w:p>
    <w:p w:rsidR="00186FA7" w:rsidRDefault="00186FA7" w:rsidP="00186FA7">
      <w:pPr>
        <w:pStyle w:val="Bodytext20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  <w:lang w:val="en-US"/>
        </w:rPr>
      </w:pPr>
      <w:r w:rsidRPr="004F6B28">
        <w:rPr>
          <w:sz w:val="24"/>
          <w:szCs w:val="24"/>
          <w:lang w:val="sr-Cyrl-RS"/>
        </w:rPr>
        <w:tab/>
        <w:t xml:space="preserve">1) </w:t>
      </w:r>
      <w:r w:rsidRPr="004F6B28">
        <w:rPr>
          <w:sz w:val="24"/>
          <w:szCs w:val="24"/>
        </w:rPr>
        <w:t xml:space="preserve">Инспекцијски надзор над применом прописа </w:t>
      </w:r>
      <w:r w:rsidRPr="004F6B28">
        <w:rPr>
          <w:sz w:val="24"/>
          <w:szCs w:val="24"/>
          <w:lang w:val="sr-Cyrl-RS"/>
        </w:rPr>
        <w:t>којима се уређује Ј</w:t>
      </w:r>
      <w:r w:rsidRPr="004F6B28">
        <w:rPr>
          <w:sz w:val="24"/>
          <w:szCs w:val="24"/>
          <w:lang w:val="en-US"/>
        </w:rPr>
        <w:t>единствени бирачки списак, у оквиру којег ће се нарочито надзирати</w:t>
      </w:r>
      <w:r w:rsidRPr="004F6B28">
        <w:rPr>
          <w:sz w:val="24"/>
          <w:szCs w:val="24"/>
          <w:lang w:val="sr-Cyrl-RS"/>
        </w:rPr>
        <w:t xml:space="preserve"> </w:t>
      </w:r>
      <w:r w:rsidRPr="004F6B28">
        <w:rPr>
          <w:sz w:val="24"/>
          <w:szCs w:val="24"/>
          <w:lang w:val="en-US"/>
        </w:rPr>
        <w:t>ажурирање делова јединственог бирачког списка за подручја јединица локалне самоуправе од стране општинских односно градских управа који тај посао обављају као поверени посао државне управе;</w:t>
      </w:r>
    </w:p>
    <w:p w:rsidR="00186FA7" w:rsidRPr="004F6B28" w:rsidRDefault="00186FA7" w:rsidP="00186FA7">
      <w:pPr>
        <w:pStyle w:val="Bodytext20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  <w:lang w:val="en-US"/>
        </w:rPr>
      </w:pPr>
    </w:p>
    <w:p w:rsidR="00186FA7" w:rsidRDefault="00186FA7" w:rsidP="00186FA7">
      <w:pPr>
        <w:pStyle w:val="Bodytext20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  <w:lang w:val="sr-Cyrl-RS"/>
        </w:rPr>
      </w:pPr>
      <w:r w:rsidRPr="004F6B28">
        <w:rPr>
          <w:sz w:val="24"/>
          <w:szCs w:val="24"/>
          <w:lang w:val="sr-Cyrl-RS"/>
        </w:rPr>
        <w:tab/>
        <w:t>2)</w:t>
      </w:r>
      <w:r w:rsidRPr="004F6B28">
        <w:rPr>
          <w:sz w:val="24"/>
          <w:szCs w:val="24"/>
        </w:rPr>
        <w:t xml:space="preserve"> Инспекцијски надзор над применом прописа</w:t>
      </w:r>
      <w:r w:rsidRPr="004F6B28">
        <w:rPr>
          <w:sz w:val="24"/>
          <w:szCs w:val="24"/>
          <w:lang w:val="sr-Cyrl-RS"/>
        </w:rPr>
        <w:t xml:space="preserve"> о удружењима;</w:t>
      </w:r>
    </w:p>
    <w:p w:rsidR="00186FA7" w:rsidRPr="004F6B28" w:rsidRDefault="00186FA7" w:rsidP="00186FA7">
      <w:pPr>
        <w:pStyle w:val="Bodytext20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  <w:lang w:val="sr-Cyrl-RS"/>
        </w:rPr>
      </w:pPr>
    </w:p>
    <w:p w:rsidR="00186FA7" w:rsidRDefault="00186FA7" w:rsidP="00186FA7">
      <w:pPr>
        <w:pStyle w:val="Bodytext20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  <w:lang w:val="sr-Cyrl-RS"/>
        </w:rPr>
      </w:pPr>
      <w:r w:rsidRPr="004F6B28">
        <w:rPr>
          <w:sz w:val="24"/>
          <w:szCs w:val="24"/>
          <w:lang w:val="sr-Cyrl-RS"/>
        </w:rPr>
        <w:tab/>
        <w:t xml:space="preserve">3) </w:t>
      </w:r>
      <w:r w:rsidRPr="004F6B28">
        <w:rPr>
          <w:sz w:val="24"/>
          <w:szCs w:val="24"/>
        </w:rPr>
        <w:t>Инспекцијски надзор над применом прописа</w:t>
      </w:r>
      <w:r w:rsidRPr="004F6B28">
        <w:rPr>
          <w:sz w:val="24"/>
          <w:szCs w:val="24"/>
          <w:lang w:val="sr-Cyrl-RS"/>
        </w:rPr>
        <w:t xml:space="preserve"> којима се уређује канцеларијско пословање;</w:t>
      </w:r>
    </w:p>
    <w:p w:rsidR="00186FA7" w:rsidRPr="004F6B28" w:rsidRDefault="00186FA7" w:rsidP="00186FA7">
      <w:pPr>
        <w:pStyle w:val="Bodytext20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  <w:lang w:val="sr-Cyrl-RS"/>
        </w:rPr>
      </w:pPr>
    </w:p>
    <w:p w:rsidR="00186FA7" w:rsidRDefault="00186FA7" w:rsidP="00186FA7">
      <w:pPr>
        <w:pStyle w:val="Bodytext20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  <w:lang w:val="sr-Cyrl-RS"/>
        </w:rPr>
      </w:pPr>
      <w:r w:rsidRPr="004F6B28">
        <w:rPr>
          <w:sz w:val="24"/>
          <w:szCs w:val="24"/>
          <w:lang w:val="sr-Cyrl-RS"/>
        </w:rPr>
        <w:tab/>
        <w:t xml:space="preserve">4) </w:t>
      </w:r>
      <w:r w:rsidRPr="004F6B28">
        <w:rPr>
          <w:sz w:val="24"/>
          <w:szCs w:val="24"/>
        </w:rPr>
        <w:t xml:space="preserve">Инспекцијски надзор над применом прописа којима се уређује </w:t>
      </w:r>
      <w:r w:rsidRPr="004F6B28">
        <w:rPr>
          <w:sz w:val="24"/>
          <w:szCs w:val="24"/>
          <w:lang w:val="sr-Cyrl-RS"/>
        </w:rPr>
        <w:t>инспекцијски надзор</w:t>
      </w:r>
      <w:r w:rsidRPr="004F6B28">
        <w:rPr>
          <w:sz w:val="24"/>
          <w:szCs w:val="24"/>
        </w:rPr>
        <w:t>, у оквиру којег ће се нарочито надзирати</w:t>
      </w:r>
      <w:r>
        <w:rPr>
          <w:sz w:val="24"/>
          <w:szCs w:val="24"/>
          <w:lang w:val="sr-Cyrl-RS"/>
        </w:rPr>
        <w:t xml:space="preserve"> </w:t>
      </w:r>
      <w:r w:rsidRPr="004F6B28">
        <w:rPr>
          <w:sz w:val="24"/>
          <w:szCs w:val="24"/>
          <w:lang w:val="sr-Cyrl-RS"/>
        </w:rPr>
        <w:t>поступак инспекцијског надзора и</w:t>
      </w:r>
      <w:r>
        <w:rPr>
          <w:sz w:val="24"/>
          <w:szCs w:val="24"/>
          <w:lang w:val="sr-Cyrl-RS"/>
        </w:rPr>
        <w:t xml:space="preserve"> </w:t>
      </w:r>
      <w:r w:rsidRPr="004F6B28">
        <w:rPr>
          <w:sz w:val="24"/>
          <w:szCs w:val="24"/>
          <w:lang w:val="sr-Cyrl-RS"/>
        </w:rPr>
        <w:t>испуњеност услова за рад од стране службених лица овлашћених за вршење инспекцијског надзора;</w:t>
      </w:r>
    </w:p>
    <w:p w:rsidR="00186FA7" w:rsidRPr="004F6B28" w:rsidRDefault="00186FA7" w:rsidP="00186FA7">
      <w:pPr>
        <w:pStyle w:val="Bodytext20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  <w:lang w:val="sr-Cyrl-RS"/>
        </w:rPr>
      </w:pPr>
    </w:p>
    <w:p w:rsidR="00186FA7" w:rsidRDefault="00186FA7" w:rsidP="00186FA7">
      <w:pPr>
        <w:pStyle w:val="Bodytext20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  <w:lang w:val="sr-Cyrl-RS"/>
        </w:rPr>
      </w:pPr>
      <w:r w:rsidRPr="004F6B28">
        <w:rPr>
          <w:sz w:val="24"/>
          <w:szCs w:val="24"/>
          <w:lang w:val="sr-Cyrl-RS"/>
        </w:rPr>
        <w:tab/>
        <w:t xml:space="preserve">5) </w:t>
      </w:r>
      <w:r w:rsidRPr="004F6B28">
        <w:rPr>
          <w:sz w:val="24"/>
          <w:szCs w:val="24"/>
        </w:rPr>
        <w:t>Инспекцијски надзор над применом прописа</w:t>
      </w:r>
      <w:r w:rsidRPr="004F6B28">
        <w:rPr>
          <w:sz w:val="24"/>
          <w:szCs w:val="24"/>
          <w:lang w:val="sr-Cyrl-RS"/>
        </w:rPr>
        <w:t xml:space="preserve"> којима се уређује</w:t>
      </w:r>
      <w:r w:rsidRPr="004F6B28">
        <w:rPr>
          <w:sz w:val="24"/>
          <w:szCs w:val="24"/>
        </w:rPr>
        <w:t xml:space="preserve"> намена, садржина, изглед и употреба печата</w:t>
      </w:r>
      <w:r w:rsidRPr="004F6B28">
        <w:rPr>
          <w:sz w:val="24"/>
          <w:szCs w:val="24"/>
          <w:lang w:val="sr-Cyrl-RS"/>
        </w:rPr>
        <w:t>;</w:t>
      </w:r>
    </w:p>
    <w:p w:rsidR="00186FA7" w:rsidRPr="004F6B28" w:rsidRDefault="00186FA7" w:rsidP="00186FA7">
      <w:pPr>
        <w:pStyle w:val="Bodytext20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  <w:lang w:val="sr-Cyrl-RS"/>
        </w:rPr>
      </w:pPr>
    </w:p>
    <w:p w:rsidR="00186FA7" w:rsidRDefault="00186FA7" w:rsidP="00186FA7">
      <w:pPr>
        <w:pStyle w:val="Bodytext20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  <w:lang w:val="sr-Cyrl-RS"/>
        </w:rPr>
      </w:pPr>
      <w:r w:rsidRPr="004F6B28">
        <w:rPr>
          <w:sz w:val="24"/>
          <w:szCs w:val="24"/>
          <w:lang w:val="sr-Cyrl-RS"/>
        </w:rPr>
        <w:tab/>
        <w:t xml:space="preserve">6) </w:t>
      </w:r>
      <w:r w:rsidRPr="004F6B28">
        <w:rPr>
          <w:sz w:val="24"/>
          <w:szCs w:val="24"/>
        </w:rPr>
        <w:t> Инспекцијски надзор над применом</w:t>
      </w:r>
      <w:r w:rsidRPr="004F6B28">
        <w:rPr>
          <w:rFonts w:eastAsia="Microsoft Sans Serif"/>
          <w:color w:val="333333"/>
          <w:sz w:val="24"/>
          <w:szCs w:val="24"/>
          <w:shd w:val="clear" w:color="auto" w:fill="FFFFFF"/>
        </w:rPr>
        <w:t xml:space="preserve"> </w:t>
      </w:r>
      <w:r w:rsidRPr="004F6B28">
        <w:rPr>
          <w:sz w:val="24"/>
          <w:szCs w:val="24"/>
        </w:rPr>
        <w:t>прописа</w:t>
      </w:r>
      <w:r w:rsidRPr="004F6B28">
        <w:rPr>
          <w:rFonts w:eastAsia="Microsoft Sans Serif"/>
          <w:color w:val="333333"/>
          <w:sz w:val="24"/>
          <w:szCs w:val="24"/>
          <w:shd w:val="clear" w:color="auto" w:fill="FFFFFF"/>
          <w:lang w:val="sr-Cyrl-RS"/>
        </w:rPr>
        <w:t xml:space="preserve"> којима се </w:t>
      </w:r>
      <w:r w:rsidRPr="004F6B28">
        <w:rPr>
          <w:sz w:val="24"/>
          <w:szCs w:val="24"/>
        </w:rPr>
        <w:t>уређуј</w:t>
      </w:r>
      <w:r w:rsidRPr="004F6B28">
        <w:rPr>
          <w:sz w:val="24"/>
          <w:szCs w:val="24"/>
          <w:lang w:val="sr-Cyrl-RS"/>
        </w:rPr>
        <w:t xml:space="preserve">е </w:t>
      </w:r>
      <w:r w:rsidRPr="004F6B28">
        <w:rPr>
          <w:sz w:val="24"/>
          <w:szCs w:val="24"/>
        </w:rPr>
        <w:t>изглед и употреба грба</w:t>
      </w:r>
      <w:r w:rsidRPr="004F6B28">
        <w:rPr>
          <w:sz w:val="24"/>
          <w:szCs w:val="24"/>
          <w:lang w:val="sr-Cyrl-RS"/>
        </w:rPr>
        <w:t xml:space="preserve"> и </w:t>
      </w:r>
      <w:r w:rsidRPr="004F6B28">
        <w:rPr>
          <w:sz w:val="24"/>
          <w:szCs w:val="24"/>
        </w:rPr>
        <w:t>заставе Републике Србије</w:t>
      </w:r>
      <w:r w:rsidRPr="004F6B28">
        <w:rPr>
          <w:sz w:val="24"/>
          <w:szCs w:val="24"/>
          <w:lang w:val="sr-Cyrl-RS"/>
        </w:rPr>
        <w:t>;</w:t>
      </w:r>
    </w:p>
    <w:p w:rsidR="00186FA7" w:rsidRPr="004F6B28" w:rsidRDefault="00186FA7" w:rsidP="00186FA7">
      <w:pPr>
        <w:pStyle w:val="Bodytext20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  <w:lang w:val="sr-Cyrl-RS"/>
        </w:rPr>
      </w:pPr>
    </w:p>
    <w:p w:rsidR="00186FA7" w:rsidRPr="004F6B28" w:rsidRDefault="00186FA7" w:rsidP="00186FA7">
      <w:pPr>
        <w:pStyle w:val="Bodytext20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  <w:lang w:val="sr-Cyrl-RS"/>
        </w:rPr>
      </w:pPr>
      <w:r w:rsidRPr="004F6B28">
        <w:rPr>
          <w:sz w:val="24"/>
          <w:szCs w:val="24"/>
        </w:rPr>
        <w:tab/>
      </w:r>
      <w:r w:rsidRPr="004F6B28">
        <w:rPr>
          <w:sz w:val="24"/>
          <w:szCs w:val="24"/>
          <w:lang w:val="sr-Cyrl-RS"/>
        </w:rPr>
        <w:t xml:space="preserve">7) </w:t>
      </w:r>
      <w:r w:rsidRPr="004F6B28">
        <w:rPr>
          <w:sz w:val="24"/>
          <w:szCs w:val="24"/>
        </w:rPr>
        <w:t>Инспекцијски надзор над применом</w:t>
      </w:r>
      <w:r w:rsidRPr="004F6B28">
        <w:rPr>
          <w:sz w:val="24"/>
          <w:szCs w:val="24"/>
          <w:lang w:val="sr-Cyrl-RS"/>
        </w:rPr>
        <w:t xml:space="preserve"> прописа којима се уређује службена употреба језика и писама. </w:t>
      </w:r>
    </w:p>
    <w:p w:rsidR="00186FA7" w:rsidRDefault="00186FA7" w:rsidP="00186FA7">
      <w:pPr>
        <w:pStyle w:val="Bodytext20"/>
        <w:shd w:val="clear" w:color="auto" w:fill="auto"/>
        <w:tabs>
          <w:tab w:val="left" w:pos="0"/>
        </w:tabs>
        <w:spacing w:line="240" w:lineRule="auto"/>
        <w:jc w:val="both"/>
        <w:rPr>
          <w:sz w:val="24"/>
          <w:szCs w:val="24"/>
          <w:lang w:val="sr-Cyrl-RS"/>
        </w:rPr>
      </w:pPr>
    </w:p>
    <w:p w:rsidR="00186FA7" w:rsidRPr="004F6B28" w:rsidRDefault="00186FA7" w:rsidP="00186FA7">
      <w:pPr>
        <w:pStyle w:val="Bodytext20"/>
        <w:shd w:val="clear" w:color="auto" w:fill="auto"/>
        <w:spacing w:line="240" w:lineRule="auto"/>
        <w:rPr>
          <w:sz w:val="24"/>
          <w:szCs w:val="24"/>
        </w:rPr>
      </w:pPr>
      <w:r w:rsidRPr="004F6B28">
        <w:rPr>
          <w:sz w:val="24"/>
          <w:szCs w:val="24"/>
        </w:rPr>
        <w:t>II</w:t>
      </w:r>
    </w:p>
    <w:p w:rsidR="00186FA7" w:rsidRPr="004F6B28" w:rsidRDefault="00186FA7" w:rsidP="00186FA7">
      <w:pPr>
        <w:pStyle w:val="Bodytext20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186FA7" w:rsidRDefault="00186FA7" w:rsidP="00186FA7">
      <w:pPr>
        <w:pStyle w:val="Bodytext20"/>
        <w:shd w:val="clear" w:color="auto" w:fill="auto"/>
        <w:spacing w:line="240" w:lineRule="auto"/>
        <w:ind w:firstLine="708"/>
        <w:jc w:val="both"/>
        <w:rPr>
          <w:sz w:val="24"/>
          <w:szCs w:val="24"/>
          <w:lang w:val="sr-Cyrl-RS"/>
        </w:rPr>
      </w:pPr>
      <w:r w:rsidRPr="004F6B28">
        <w:rPr>
          <w:sz w:val="24"/>
          <w:szCs w:val="24"/>
        </w:rPr>
        <w:t xml:space="preserve">Управни инспектори инспекцијске надзоре предвиђене у делу I овог програма </w:t>
      </w:r>
      <w:r w:rsidRPr="004F6B28">
        <w:rPr>
          <w:sz w:val="24"/>
          <w:szCs w:val="24"/>
          <w:lang w:val="sr-Cyrl-RS"/>
        </w:rPr>
        <w:t>вршиће</w:t>
      </w:r>
      <w:r>
        <w:rPr>
          <w:sz w:val="24"/>
          <w:szCs w:val="24"/>
          <w:lang w:val="sr-Cyrl-RS"/>
        </w:rPr>
        <w:t xml:space="preserve"> сагласно својој надлежности</w:t>
      </w:r>
      <w:r w:rsidRPr="004F6B28">
        <w:rPr>
          <w:sz w:val="24"/>
          <w:szCs w:val="24"/>
          <w:lang w:val="sr-Cyrl-RS"/>
        </w:rPr>
        <w:t xml:space="preserve"> </w:t>
      </w:r>
      <w:r w:rsidRPr="004F6B28">
        <w:rPr>
          <w:sz w:val="24"/>
          <w:szCs w:val="24"/>
        </w:rPr>
        <w:t xml:space="preserve">као редовне </w:t>
      </w:r>
      <w:r w:rsidRPr="004F6B28">
        <w:rPr>
          <w:sz w:val="24"/>
          <w:szCs w:val="24"/>
          <w:lang w:val="sr-Cyrl-RS"/>
        </w:rPr>
        <w:t>и то:</w:t>
      </w:r>
      <w:r>
        <w:rPr>
          <w:sz w:val="24"/>
          <w:szCs w:val="24"/>
          <w:lang w:val="sr-Cyrl-RS"/>
        </w:rPr>
        <w:t xml:space="preserve"> </w:t>
      </w:r>
      <w:r w:rsidR="0093226F">
        <w:rPr>
          <w:sz w:val="24"/>
          <w:szCs w:val="24"/>
          <w:lang w:val="sr-Cyrl-RS"/>
        </w:rPr>
        <w:t>надзоре из тачке 1)</w:t>
      </w:r>
      <w:r w:rsidRPr="004F6B28">
        <w:rPr>
          <w:sz w:val="24"/>
          <w:szCs w:val="24"/>
          <w:lang w:val="sr-Cyrl-RS"/>
        </w:rPr>
        <w:t xml:space="preserve"> у градским односно општинским управама</w:t>
      </w:r>
      <w:r>
        <w:rPr>
          <w:sz w:val="24"/>
          <w:szCs w:val="24"/>
        </w:rPr>
        <w:t>,</w:t>
      </w:r>
      <w:r>
        <w:rPr>
          <w:sz w:val="24"/>
          <w:szCs w:val="24"/>
          <w:lang w:val="sr-Cyrl-RS"/>
        </w:rPr>
        <w:t xml:space="preserve"> </w:t>
      </w:r>
      <w:r w:rsidRPr="004F6B28">
        <w:rPr>
          <w:sz w:val="24"/>
          <w:szCs w:val="24"/>
          <w:lang w:val="sr-Cyrl-RS"/>
        </w:rPr>
        <w:t>н</w:t>
      </w:r>
      <w:r w:rsidR="0093226F">
        <w:rPr>
          <w:sz w:val="24"/>
          <w:szCs w:val="24"/>
          <w:lang w:val="sr-Cyrl-RS"/>
        </w:rPr>
        <w:t>адзоре из тачке 3)</w:t>
      </w:r>
      <w:r w:rsidRPr="004F6B28">
        <w:rPr>
          <w:sz w:val="24"/>
          <w:szCs w:val="24"/>
          <w:lang w:val="sr-Cyrl-RS"/>
        </w:rPr>
        <w:t xml:space="preserve"> у управним окрузима и органима јединица локалне самоуправе</w:t>
      </w:r>
      <w:r>
        <w:rPr>
          <w:sz w:val="24"/>
          <w:szCs w:val="24"/>
        </w:rPr>
        <w:t>,</w:t>
      </w:r>
      <w:r>
        <w:rPr>
          <w:sz w:val="24"/>
          <w:szCs w:val="24"/>
          <w:lang w:val="sr-Cyrl-RS"/>
        </w:rPr>
        <w:t xml:space="preserve"> </w:t>
      </w:r>
      <w:r w:rsidRPr="004F6B28">
        <w:rPr>
          <w:sz w:val="24"/>
          <w:szCs w:val="24"/>
          <w:lang w:val="sr-Cyrl-RS"/>
        </w:rPr>
        <w:t>надзоре из тач</w:t>
      </w:r>
      <w:r>
        <w:rPr>
          <w:sz w:val="24"/>
          <w:szCs w:val="24"/>
        </w:rPr>
        <w:t>.</w:t>
      </w:r>
      <w:r w:rsidRPr="004F6B28">
        <w:rPr>
          <w:sz w:val="24"/>
          <w:szCs w:val="24"/>
          <w:lang w:val="sr-Cyrl-RS"/>
        </w:rPr>
        <w:t xml:space="preserve"> 4</w:t>
      </w:r>
      <w:r w:rsidR="0093226F">
        <w:rPr>
          <w:sz w:val="24"/>
          <w:szCs w:val="24"/>
          <w:lang w:val="sr-Cyrl-RS"/>
        </w:rPr>
        <w:t>) и 7)</w:t>
      </w:r>
      <w:r w:rsidRPr="004F6B28">
        <w:rPr>
          <w:sz w:val="24"/>
          <w:szCs w:val="24"/>
          <w:lang w:val="sr-Cyrl-RS"/>
        </w:rPr>
        <w:t xml:space="preserve"> у органима јединица локалне самоуправе</w:t>
      </w:r>
      <w:r>
        <w:rPr>
          <w:sz w:val="24"/>
          <w:szCs w:val="24"/>
          <w:lang w:val="sr-Cyrl-RS"/>
        </w:rPr>
        <w:t xml:space="preserve">, </w:t>
      </w:r>
      <w:r w:rsidRPr="004F6B28">
        <w:rPr>
          <w:sz w:val="24"/>
          <w:szCs w:val="24"/>
          <w:lang w:val="sr-Cyrl-RS"/>
        </w:rPr>
        <w:t>надзоре из тач</w:t>
      </w:r>
      <w:r>
        <w:rPr>
          <w:sz w:val="24"/>
          <w:szCs w:val="24"/>
          <w:lang w:val="sr-Cyrl-RS"/>
        </w:rPr>
        <w:t xml:space="preserve">ке </w:t>
      </w:r>
      <w:r w:rsidR="0093226F">
        <w:rPr>
          <w:sz w:val="24"/>
          <w:szCs w:val="24"/>
          <w:lang w:val="sr-Cyrl-RS"/>
        </w:rPr>
        <w:t>5)</w:t>
      </w:r>
      <w:r>
        <w:rPr>
          <w:sz w:val="24"/>
          <w:szCs w:val="24"/>
          <w:lang w:val="sr-Cyrl-RS"/>
        </w:rPr>
        <w:t xml:space="preserve"> у управним окрузима, </w:t>
      </w:r>
      <w:r w:rsidRPr="004F6B28">
        <w:rPr>
          <w:sz w:val="24"/>
          <w:szCs w:val="24"/>
          <w:lang w:val="sr-Cyrl-RS"/>
        </w:rPr>
        <w:t>органима аутономних покрајина и јединица локалне самоуправе</w:t>
      </w:r>
      <w:r w:rsidR="0093226F">
        <w:rPr>
          <w:sz w:val="24"/>
          <w:szCs w:val="24"/>
          <w:lang w:val="sr-Cyrl-RS"/>
        </w:rPr>
        <w:t xml:space="preserve"> и надзоре из тачке 6)</w:t>
      </w:r>
      <w:r>
        <w:rPr>
          <w:sz w:val="24"/>
          <w:szCs w:val="24"/>
          <w:lang w:val="sr-Cyrl-RS"/>
        </w:rPr>
        <w:t xml:space="preserve"> у </w:t>
      </w:r>
      <w:r w:rsidRPr="004F6B28">
        <w:rPr>
          <w:sz w:val="24"/>
          <w:szCs w:val="24"/>
          <w:lang w:val="sr-Cyrl-RS"/>
        </w:rPr>
        <w:t>органима аутономних покрајина и јединица локалне самоуправе</w:t>
      </w:r>
      <w:r>
        <w:rPr>
          <w:sz w:val="24"/>
          <w:szCs w:val="24"/>
          <w:lang w:val="sr-Cyrl-RS"/>
        </w:rPr>
        <w:t>.</w:t>
      </w:r>
    </w:p>
    <w:p w:rsidR="00186FA7" w:rsidRPr="004F6B28" w:rsidRDefault="0093226F" w:rsidP="00186FA7">
      <w:pPr>
        <w:pStyle w:val="Bodytext20"/>
        <w:shd w:val="clear" w:color="auto" w:fill="auto"/>
        <w:spacing w:line="240" w:lineRule="auto"/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Инспекцијски надзори из тачке 2)</w:t>
      </w:r>
      <w:r w:rsidR="00186FA7">
        <w:rPr>
          <w:sz w:val="24"/>
          <w:szCs w:val="24"/>
          <w:lang w:val="sr-Cyrl-RS"/>
        </w:rPr>
        <w:t xml:space="preserve"> вршиће се у удружењима као </w:t>
      </w:r>
      <w:r w:rsidR="00186FA7" w:rsidRPr="004F6B28">
        <w:rPr>
          <w:sz w:val="24"/>
          <w:szCs w:val="24"/>
          <w:lang w:val="sr-Cyrl-RS"/>
        </w:rPr>
        <w:t>ванредн</w:t>
      </w:r>
      <w:r w:rsidR="00186FA7">
        <w:rPr>
          <w:sz w:val="24"/>
          <w:szCs w:val="24"/>
          <w:lang w:val="sr-Cyrl-RS"/>
        </w:rPr>
        <w:t>и</w:t>
      </w:r>
      <w:r w:rsidR="00186FA7" w:rsidRPr="004F6B28">
        <w:rPr>
          <w:sz w:val="24"/>
          <w:szCs w:val="24"/>
          <w:lang w:val="sr-Cyrl-RS"/>
        </w:rPr>
        <w:t xml:space="preserve"> у складу са Закључком Владе о усвајању </w:t>
      </w:r>
      <w:r w:rsidR="00186FA7" w:rsidRPr="004F6B28">
        <w:rPr>
          <w:sz w:val="24"/>
          <w:szCs w:val="24"/>
        </w:rPr>
        <w:t>Акционог план</w:t>
      </w:r>
      <w:r w:rsidR="00186FA7" w:rsidRPr="004F6B28">
        <w:rPr>
          <w:sz w:val="24"/>
          <w:szCs w:val="24"/>
          <w:lang w:val="sr-Cyrl-RS"/>
        </w:rPr>
        <w:t>а</w:t>
      </w:r>
      <w:r w:rsidR="00186FA7" w:rsidRPr="004F6B28">
        <w:rPr>
          <w:sz w:val="24"/>
          <w:szCs w:val="24"/>
        </w:rPr>
        <w:t xml:space="preserve"> за спровођење препорука из Процене ризика за прање новца и Процене ризика за финансирање тероризма</w:t>
      </w:r>
      <w:r w:rsidR="00186FA7" w:rsidRPr="004F6B28">
        <w:rPr>
          <w:sz w:val="24"/>
          <w:szCs w:val="24"/>
          <w:lang w:val="sr-Cyrl-RS"/>
        </w:rPr>
        <w:t xml:space="preserve"> и планом Координационе комисије Владе, образоване з</w:t>
      </w:r>
      <w:r w:rsidR="00186FA7" w:rsidRPr="004F6B28">
        <w:rPr>
          <w:sz w:val="24"/>
          <w:szCs w:val="24"/>
        </w:rPr>
        <w:t xml:space="preserve">а усклађивање, односно координацију </w:t>
      </w:r>
      <w:r w:rsidR="00186FA7" w:rsidRPr="004F6B28">
        <w:rPr>
          <w:sz w:val="24"/>
          <w:szCs w:val="24"/>
        </w:rPr>
        <w:lastRenderedPageBreak/>
        <w:t>инспекцијског надзора у Републици Србији</w:t>
      </w:r>
      <w:r w:rsidR="00186FA7" w:rsidRPr="004F6B28">
        <w:rPr>
          <w:sz w:val="24"/>
          <w:szCs w:val="24"/>
          <w:lang w:val="sr-Cyrl-RS"/>
        </w:rPr>
        <w:t>.</w:t>
      </w:r>
    </w:p>
    <w:p w:rsidR="00186FA7" w:rsidRPr="004F6B28" w:rsidRDefault="00186FA7" w:rsidP="00186FA7">
      <w:pPr>
        <w:pStyle w:val="Bodytext20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4F6B28">
        <w:rPr>
          <w:sz w:val="24"/>
          <w:szCs w:val="24"/>
          <w:lang w:val="sr-Cyrl-RS"/>
        </w:rPr>
        <w:t>К</w:t>
      </w:r>
      <w:r w:rsidRPr="004F6B28">
        <w:rPr>
          <w:sz w:val="24"/>
          <w:szCs w:val="24"/>
        </w:rPr>
        <w:t>онтролним инспекцијским надзорима утврђиваће се извршење предложених</w:t>
      </w:r>
      <w:r w:rsidRPr="004F6B28">
        <w:rPr>
          <w:sz w:val="24"/>
          <w:szCs w:val="24"/>
          <w:lang w:val="sr-Cyrl-RS"/>
        </w:rPr>
        <w:t>, односно наложених</w:t>
      </w:r>
      <w:r w:rsidRPr="004F6B28">
        <w:rPr>
          <w:sz w:val="24"/>
          <w:szCs w:val="24"/>
        </w:rPr>
        <w:t xml:space="preserve"> мера.</w:t>
      </w:r>
    </w:p>
    <w:p w:rsidR="00186FA7" w:rsidRDefault="00186FA7" w:rsidP="00186FA7">
      <w:pPr>
        <w:pStyle w:val="Bodytext20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4F6B28">
        <w:rPr>
          <w:sz w:val="24"/>
          <w:szCs w:val="24"/>
        </w:rPr>
        <w:t>Ванредни инспекцијски надзори у току 20</w:t>
      </w:r>
      <w:r w:rsidRPr="004F6B28">
        <w:rPr>
          <w:sz w:val="24"/>
          <w:szCs w:val="24"/>
          <w:lang w:val="sr-Cyrl-RS"/>
        </w:rPr>
        <w:t>20</w:t>
      </w:r>
      <w:r w:rsidRPr="004F6B28">
        <w:rPr>
          <w:sz w:val="24"/>
          <w:szCs w:val="24"/>
        </w:rPr>
        <w:t>. године спроводиће се у случајевима када на потребу таквог надзора указују промењене околности у односу на Годишњи програм рада или по основу иницијатива или предлога органа, односно по представкама грађана и правних лица.</w:t>
      </w:r>
    </w:p>
    <w:p w:rsidR="00186FA7" w:rsidRPr="004F6B28" w:rsidRDefault="00186FA7" w:rsidP="00186FA7">
      <w:pPr>
        <w:pStyle w:val="Bodytext20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</w:p>
    <w:p w:rsidR="00186FA7" w:rsidRDefault="00186FA7" w:rsidP="00186FA7">
      <w:pPr>
        <w:pStyle w:val="Bodytext20"/>
        <w:shd w:val="clear" w:color="auto" w:fill="auto"/>
        <w:spacing w:line="240" w:lineRule="auto"/>
        <w:rPr>
          <w:sz w:val="24"/>
          <w:szCs w:val="24"/>
        </w:rPr>
      </w:pPr>
    </w:p>
    <w:p w:rsidR="00186FA7" w:rsidRPr="004F6B28" w:rsidRDefault="00186FA7" w:rsidP="00186FA7">
      <w:pPr>
        <w:pStyle w:val="Bodytext20"/>
        <w:shd w:val="clear" w:color="auto" w:fill="auto"/>
        <w:spacing w:line="240" w:lineRule="auto"/>
        <w:rPr>
          <w:sz w:val="24"/>
          <w:szCs w:val="24"/>
        </w:rPr>
      </w:pPr>
      <w:r w:rsidRPr="004F6B28">
        <w:rPr>
          <w:sz w:val="24"/>
          <w:szCs w:val="24"/>
        </w:rPr>
        <w:t>III</w:t>
      </w:r>
    </w:p>
    <w:p w:rsidR="00186FA7" w:rsidRPr="004F6B28" w:rsidRDefault="00186FA7" w:rsidP="00186FA7">
      <w:pPr>
        <w:pStyle w:val="Bodytext20"/>
        <w:shd w:val="clear" w:color="auto" w:fill="auto"/>
        <w:spacing w:line="240" w:lineRule="auto"/>
        <w:rPr>
          <w:sz w:val="24"/>
          <w:szCs w:val="24"/>
        </w:rPr>
      </w:pPr>
    </w:p>
    <w:p w:rsidR="00186FA7" w:rsidRPr="004F6B28" w:rsidRDefault="00186FA7" w:rsidP="00186FA7">
      <w:pPr>
        <w:pStyle w:val="Bodytext20"/>
        <w:shd w:val="clear" w:color="auto" w:fill="auto"/>
        <w:spacing w:line="240" w:lineRule="auto"/>
        <w:ind w:firstLine="708"/>
        <w:jc w:val="both"/>
        <w:rPr>
          <w:b/>
          <w:sz w:val="24"/>
          <w:szCs w:val="24"/>
          <w:lang w:val="sr-Cyrl-CS"/>
        </w:rPr>
      </w:pPr>
      <w:r w:rsidRPr="004F6B28">
        <w:rPr>
          <w:sz w:val="24"/>
          <w:szCs w:val="24"/>
        </w:rPr>
        <w:t xml:space="preserve">Годишњи програм рада управне инспекције </w:t>
      </w:r>
      <w:r w:rsidRPr="004F6B28">
        <w:rPr>
          <w:sz w:val="24"/>
          <w:szCs w:val="24"/>
          <w:lang w:val="sr-Cyrl-CS"/>
        </w:rPr>
        <w:t>–</w:t>
      </w:r>
      <w:r w:rsidRPr="004F6B28">
        <w:rPr>
          <w:sz w:val="24"/>
          <w:szCs w:val="24"/>
        </w:rPr>
        <w:t xml:space="preserve"> Управног инспектората </w:t>
      </w:r>
      <w:r w:rsidRPr="004F6B28">
        <w:rPr>
          <w:sz w:val="24"/>
          <w:szCs w:val="24"/>
          <w:lang w:val="sr-Cyrl-RS"/>
        </w:rPr>
        <w:t>усмерен је ка обезбеђивању поштовања начела законитости у раду надзираних органа, заштити јавног и приватног интереса и ефикасном и благовременом извршавању прописима утврђених обавеза.</w:t>
      </w:r>
    </w:p>
    <w:p w:rsidR="00186FA7" w:rsidRPr="004F6B28" w:rsidRDefault="00186FA7" w:rsidP="00186FA7">
      <w:pPr>
        <w:pStyle w:val="Bodytext20"/>
        <w:shd w:val="clear" w:color="auto" w:fill="auto"/>
        <w:spacing w:line="240" w:lineRule="auto"/>
        <w:ind w:firstLine="708"/>
        <w:jc w:val="both"/>
        <w:rPr>
          <w:sz w:val="24"/>
          <w:szCs w:val="24"/>
          <w:lang w:val="sr-Cyrl-RS"/>
        </w:rPr>
      </w:pPr>
      <w:r w:rsidRPr="004F6B28">
        <w:rPr>
          <w:sz w:val="24"/>
          <w:szCs w:val="24"/>
        </w:rPr>
        <w:t xml:space="preserve">Годишњи програм рада управне инспекције </w:t>
      </w:r>
      <w:r w:rsidRPr="004F6B28">
        <w:rPr>
          <w:sz w:val="24"/>
          <w:szCs w:val="24"/>
          <w:lang w:val="sr-Cyrl-RS"/>
        </w:rPr>
        <w:t xml:space="preserve">реализоваће управни инспектори у току 2020. године, непосредним и посредним увидом у услове и начин рада у надзираним органима, предлагањем односно налагањем мера за отклањање утврђених незаконитости, неправилности и недостатака у раду, као и  превентивним деловањем.  </w:t>
      </w:r>
    </w:p>
    <w:p w:rsidR="00186FA7" w:rsidRPr="004F6B28" w:rsidRDefault="00186FA7" w:rsidP="00186FA7">
      <w:pPr>
        <w:pStyle w:val="Bodytext20"/>
        <w:shd w:val="clear" w:color="auto" w:fill="auto"/>
        <w:spacing w:line="240" w:lineRule="auto"/>
        <w:ind w:firstLine="708"/>
        <w:jc w:val="both"/>
        <w:rPr>
          <w:b/>
          <w:sz w:val="24"/>
          <w:szCs w:val="24"/>
          <w:lang w:val="sr-Cyrl-CS"/>
        </w:rPr>
      </w:pPr>
      <w:r w:rsidRPr="004F6B28">
        <w:rPr>
          <w:sz w:val="24"/>
          <w:szCs w:val="24"/>
          <w:lang w:val="sr-Cyrl-RS"/>
        </w:rPr>
        <w:t xml:space="preserve">У циљу реализације </w:t>
      </w:r>
      <w:r w:rsidRPr="004F6B28">
        <w:rPr>
          <w:sz w:val="24"/>
          <w:szCs w:val="24"/>
        </w:rPr>
        <w:t>Годишње</w:t>
      </w:r>
      <w:r w:rsidRPr="004F6B28">
        <w:rPr>
          <w:sz w:val="24"/>
          <w:szCs w:val="24"/>
          <w:lang w:val="sr-Cyrl-RS"/>
        </w:rPr>
        <w:t>г</w:t>
      </w:r>
      <w:r w:rsidRPr="004F6B28">
        <w:rPr>
          <w:sz w:val="24"/>
          <w:szCs w:val="24"/>
        </w:rPr>
        <w:t xml:space="preserve"> програм</w:t>
      </w:r>
      <w:r w:rsidRPr="004F6B28">
        <w:rPr>
          <w:sz w:val="24"/>
          <w:szCs w:val="24"/>
          <w:lang w:val="sr-Cyrl-RS"/>
        </w:rPr>
        <w:t>а</w:t>
      </w:r>
      <w:r w:rsidRPr="004F6B28">
        <w:rPr>
          <w:sz w:val="24"/>
          <w:szCs w:val="24"/>
        </w:rPr>
        <w:t xml:space="preserve"> рада управне инспекције </w:t>
      </w:r>
      <w:r w:rsidRPr="004F6B28">
        <w:rPr>
          <w:sz w:val="24"/>
          <w:szCs w:val="24"/>
          <w:lang w:val="sr-Cyrl-CS"/>
        </w:rPr>
        <w:t>–</w:t>
      </w:r>
      <w:r w:rsidRPr="004F6B28">
        <w:rPr>
          <w:sz w:val="24"/>
          <w:szCs w:val="24"/>
        </w:rPr>
        <w:t xml:space="preserve"> Управног инспектората</w:t>
      </w:r>
      <w:r w:rsidRPr="004F6B28">
        <w:rPr>
          <w:sz w:val="24"/>
          <w:szCs w:val="24"/>
          <w:lang w:val="sr-Cyrl-RS"/>
        </w:rPr>
        <w:t xml:space="preserve"> и праћења показатеља учинка, управни инспектори спроводиће редовне, ванредне и контролне инспекцијске надзоре и пратити ниво извршења предложених односно наложених мера.</w:t>
      </w:r>
    </w:p>
    <w:p w:rsidR="00186FA7" w:rsidRPr="004F6B28" w:rsidRDefault="00186FA7" w:rsidP="00186FA7">
      <w:pPr>
        <w:pStyle w:val="Bodytext20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</w:p>
    <w:p w:rsidR="00186FA7" w:rsidRPr="004F6B28" w:rsidRDefault="00186FA7" w:rsidP="00186FA7">
      <w:pPr>
        <w:pStyle w:val="Heading4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bookmarkStart w:id="1" w:name="bookmark7"/>
      <w:r w:rsidRPr="004F6B28">
        <w:rPr>
          <w:sz w:val="24"/>
          <w:szCs w:val="24"/>
        </w:rPr>
        <w:t>I</w:t>
      </w:r>
      <w:bookmarkEnd w:id="1"/>
      <w:r w:rsidRPr="004F6B28">
        <w:rPr>
          <w:sz w:val="24"/>
          <w:szCs w:val="24"/>
        </w:rPr>
        <w:t>V</w:t>
      </w:r>
    </w:p>
    <w:p w:rsidR="00186FA7" w:rsidRPr="004F6B28" w:rsidRDefault="00186FA7" w:rsidP="00186FA7">
      <w:pPr>
        <w:pStyle w:val="Heading40"/>
        <w:keepNext/>
        <w:keepLines/>
        <w:shd w:val="clear" w:color="auto" w:fill="auto"/>
        <w:spacing w:before="0" w:after="0" w:line="240" w:lineRule="auto"/>
        <w:ind w:left="4040"/>
        <w:jc w:val="left"/>
        <w:rPr>
          <w:sz w:val="24"/>
          <w:szCs w:val="24"/>
        </w:rPr>
      </w:pPr>
    </w:p>
    <w:p w:rsidR="00186FA7" w:rsidRPr="004F6B28" w:rsidRDefault="00186FA7" w:rsidP="00186FA7">
      <w:pPr>
        <w:pStyle w:val="Bodytext20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4F6B28">
        <w:rPr>
          <w:sz w:val="24"/>
          <w:szCs w:val="24"/>
        </w:rPr>
        <w:t xml:space="preserve">Годишњи програм рада управне инспекције </w:t>
      </w:r>
      <w:r w:rsidRPr="004F6B28">
        <w:rPr>
          <w:sz w:val="24"/>
          <w:szCs w:val="24"/>
          <w:lang w:val="sr-Cyrl-CS"/>
        </w:rPr>
        <w:t>–</w:t>
      </w:r>
      <w:r w:rsidRPr="004F6B28">
        <w:rPr>
          <w:sz w:val="24"/>
          <w:szCs w:val="24"/>
        </w:rPr>
        <w:t xml:space="preserve"> Управног инспектората за 20</w:t>
      </w:r>
      <w:r w:rsidRPr="004F6B28">
        <w:rPr>
          <w:sz w:val="24"/>
          <w:szCs w:val="24"/>
          <w:lang w:val="sr-Cyrl-RS"/>
        </w:rPr>
        <w:t>20</w:t>
      </w:r>
      <w:r w:rsidRPr="004F6B28">
        <w:rPr>
          <w:sz w:val="24"/>
          <w:szCs w:val="24"/>
        </w:rPr>
        <w:t xml:space="preserve">. годину реализоваће се по налогу директора </w:t>
      </w:r>
      <w:r w:rsidRPr="004F6B28">
        <w:rPr>
          <w:sz w:val="24"/>
          <w:szCs w:val="24"/>
          <w:lang w:val="sr-Cyrl-CS"/>
        </w:rPr>
        <w:t>–</w:t>
      </w:r>
      <w:r w:rsidRPr="004F6B28">
        <w:rPr>
          <w:sz w:val="24"/>
          <w:szCs w:val="24"/>
        </w:rPr>
        <w:t xml:space="preserve"> главног управног инспектора.</w:t>
      </w:r>
    </w:p>
    <w:p w:rsidR="00513597" w:rsidRDefault="00513597"/>
    <w:sectPr w:rsidR="00513597" w:rsidSect="000303E8">
      <w:headerReference w:type="even" r:id="rId6"/>
      <w:headerReference w:type="first" r:id="rId7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F4E" w:rsidRDefault="00942F4E">
      <w:r>
        <w:separator/>
      </w:r>
    </w:p>
  </w:endnote>
  <w:endnote w:type="continuationSeparator" w:id="0">
    <w:p w:rsidR="00942F4E" w:rsidRDefault="0094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F4E" w:rsidRDefault="00942F4E">
      <w:r>
        <w:separator/>
      </w:r>
    </w:p>
  </w:footnote>
  <w:footnote w:type="continuationSeparator" w:id="0">
    <w:p w:rsidR="00942F4E" w:rsidRDefault="00942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10B" w:rsidRDefault="00186FA7">
    <w:pPr>
      <w:rPr>
        <w:sz w:val="2"/>
        <w:szCs w:val="2"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8458253" wp14:editId="7DA59F30">
              <wp:simplePos x="0" y="0"/>
              <wp:positionH relativeFrom="page">
                <wp:posOffset>3736340</wp:posOffset>
              </wp:positionH>
              <wp:positionV relativeFrom="page">
                <wp:posOffset>922655</wp:posOffset>
              </wp:positionV>
              <wp:extent cx="76835" cy="175260"/>
              <wp:effectExtent l="254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10B" w:rsidRDefault="00186FA7">
                          <w:r>
                            <w:rPr>
                              <w:rStyle w:val="Headerorfooter0"/>
                              <w:rFonts w:eastAsia="Microsoft Sans Serif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582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2pt;margin-top:72.65pt;width:6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roqg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Q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" filled="f" stroked="f">
              <v:textbox style="mso-fit-shape-to-text:t" inset="0,0,0,0">
                <w:txbxContent>
                  <w:p w:rsidR="0027210B" w:rsidRDefault="00186FA7">
                    <w:r>
                      <w:rPr>
                        <w:rStyle w:val="Headerorfooter0"/>
                        <w:rFonts w:eastAsia="Microsoft Sans Serif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10B" w:rsidRDefault="00186FA7">
    <w:pPr>
      <w:rPr>
        <w:sz w:val="2"/>
        <w:szCs w:val="2"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55D8EA00" wp14:editId="7D95DBB0">
              <wp:simplePos x="0" y="0"/>
              <wp:positionH relativeFrom="page">
                <wp:posOffset>2091055</wp:posOffset>
              </wp:positionH>
              <wp:positionV relativeFrom="page">
                <wp:posOffset>1459865</wp:posOffset>
              </wp:positionV>
              <wp:extent cx="4300220" cy="141605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022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10B" w:rsidRDefault="00186FA7">
                          <w:r>
                            <w:rPr>
                              <w:rStyle w:val="Headerorfooter0"/>
                              <w:rFonts w:eastAsia="Microsoft Sans Serif"/>
                            </w:rPr>
                            <w:t>На основу члана 21. став. 2. Закона о управној инспекцији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8EA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4.65pt;margin-top:114.95pt;width:338.6pt;height:11.1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" filled="f" stroked="f">
              <v:textbox style="mso-fit-shape-to-text:t" inset="0,0,0,0">
                <w:txbxContent>
                  <w:p w:rsidR="0027210B" w:rsidRDefault="00186FA7">
                    <w:r>
                      <w:rPr>
                        <w:rStyle w:val="Headerorfooter0"/>
                        <w:rFonts w:eastAsia="Microsoft Sans Serif"/>
                      </w:rPr>
                      <w:t>На основу члана 21. став. 2. Закона о управној инспекцији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A7"/>
    <w:rsid w:val="00186FA7"/>
    <w:rsid w:val="00513597"/>
    <w:rsid w:val="005461B8"/>
    <w:rsid w:val="0093226F"/>
    <w:rsid w:val="00942F4E"/>
    <w:rsid w:val="0095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6CA02-E926-44B5-9FC7-3C37D953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86FA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186FA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">
    <w:name w:val="Header or footer_"/>
    <w:basedOn w:val="DefaultParagraphFont"/>
    <w:rsid w:val="00186F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0">
    <w:name w:val="Header or footer"/>
    <w:basedOn w:val="Headerorfooter"/>
    <w:rsid w:val="00186F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Heading4">
    <w:name w:val="Heading #4_"/>
    <w:basedOn w:val="DefaultParagraphFont"/>
    <w:link w:val="Heading40"/>
    <w:rsid w:val="00186F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86FA7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en-GB" w:eastAsia="en-US"/>
    </w:rPr>
  </w:style>
  <w:style w:type="paragraph" w:customStyle="1" w:styleId="Heading40">
    <w:name w:val="Heading #4"/>
    <w:basedOn w:val="Normal"/>
    <w:link w:val="Heading4"/>
    <w:rsid w:val="00186FA7"/>
    <w:pPr>
      <w:shd w:val="clear" w:color="auto" w:fill="FFFFFF"/>
      <w:spacing w:before="600" w:after="600" w:line="0" w:lineRule="atLeast"/>
      <w:jc w:val="center"/>
      <w:outlineLvl w:val="3"/>
    </w:pPr>
    <w:rPr>
      <w:rFonts w:ascii="Times New Roman" w:eastAsia="Times New Roman" w:hAnsi="Times New Roman" w:cs="Times New Roman"/>
      <w:color w:val="auto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2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26F"/>
    <w:rPr>
      <w:rFonts w:ascii="Segoe UI" w:eastAsia="Microsoft Sans Serif" w:hAnsi="Segoe UI" w:cs="Segoe UI"/>
      <w:color w:val="000000"/>
      <w:sz w:val="18"/>
      <w:szCs w:val="18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</dc:creator>
  <cp:keywords/>
  <dc:description/>
  <cp:lastModifiedBy>Vesna Bogićević</cp:lastModifiedBy>
  <cp:revision>4</cp:revision>
  <cp:lastPrinted>2019-10-21T10:58:00Z</cp:lastPrinted>
  <dcterms:created xsi:type="dcterms:W3CDTF">2019-10-11T06:24:00Z</dcterms:created>
  <dcterms:modified xsi:type="dcterms:W3CDTF">2019-12-24T06:50:00Z</dcterms:modified>
</cp:coreProperties>
</file>