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 програма стручног усавршавања у јавној управи</w:t>
      </w:r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бр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 позив за акредитацију 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програма стручног усавршавања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јавној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14290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 селекције и акредитације реализатора програма обухвата пријаву кандидата, испитивање и вредновање пријаве кандидата у односу на услове селекције и одлучивање о његовој 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Селекција реализатора се спроводи на основу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 стручног, радног и предавачког искуства у предметној области стручног усавршавања за коју се кандидат пријављује, објављених радова из релевантне стручне области, провере тренерских вештина, као и успеха у програму обуке предавача.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реализатора расписује се за следеће области стручног усавршавања: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Кандидат може поднети пријаву за највише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5 области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613C589" w14:textId="554174FB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 јавне управе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F8DFD78" w14:textId="78E3C67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у јавној управи</w:t>
      </w:r>
    </w:p>
    <w:p w14:paraId="3541E998" w14:textId="0AD4D419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 финансије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CAB2F94" w14:textId="2BF5AC04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међународном развојном помоћи и фондовима ЕУ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4D25EC" w14:textId="1931F0F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Е-управа и дигитализација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0B48A74" w14:textId="5A0B3A0F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 интеграције и међународна сарадња</w:t>
      </w:r>
    </w:p>
    <w:p w14:paraId="69305510" w14:textId="7CCE6640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 развој и вештине</w:t>
      </w:r>
    </w:p>
    <w:p w14:paraId="7E3C273E" w14:textId="1C371D2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 језици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4BA6CF5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 тренера</w:t>
      </w:r>
    </w:p>
    <w:p w14:paraId="5EF2E186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Локални развој и инвестиције у локалној самоуправи;</w:t>
      </w:r>
      <w:r w:rsidRPr="00F373E9">
        <w:rPr>
          <w:rFonts w:cs="Times New Roman"/>
          <w:b/>
          <w:webHidden/>
          <w:sz w:val="24"/>
          <w:szCs w:val="24"/>
        </w:rPr>
        <w:tab/>
      </w:r>
    </w:p>
    <w:p w14:paraId="26C2A873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Обављање и развој комуналних делатности;</w:t>
      </w:r>
    </w:p>
    <w:p w14:paraId="14C5044B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Становање и стамбена подршка;</w:t>
      </w:r>
    </w:p>
    <w:p w14:paraId="654273C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Друштвене делатности у локалној самоуправи;</w:t>
      </w:r>
    </w:p>
    <w:p w14:paraId="4160A4E2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Заштита животне средине;</w:t>
      </w:r>
    </w:p>
    <w:p w14:paraId="33A25B2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Пољопривреда и рурални развој;</w:t>
      </w:r>
    </w:p>
    <w:p w14:paraId="768FB3F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Управљање општинском имовином;</w:t>
      </w:r>
    </w:p>
    <w:p w14:paraId="01F811E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Безбедност у локалној заједници;</w:t>
      </w:r>
    </w:p>
    <w:p w14:paraId="24D39879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Нормативни процес и уређивање рада органа и служби јединице локалне самоуправе;</w:t>
      </w:r>
    </w:p>
    <w:p w14:paraId="26B5D789" w14:textId="77777777" w:rsidR="00B17D96" w:rsidRPr="00B17D96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cs="Times New Roman"/>
          <w:b/>
          <w:sz w:val="24"/>
          <w:szCs w:val="24"/>
        </w:rPr>
        <w:t>Планирање у локалној самоуправи</w:t>
      </w:r>
      <w:r w:rsidR="00B17D96">
        <w:rPr>
          <w:rFonts w:cs="Times New Roman"/>
          <w:b/>
          <w:sz w:val="24"/>
          <w:szCs w:val="24"/>
          <w:lang w:val="sr-Cyrl-RS"/>
        </w:rPr>
        <w:t>;</w:t>
      </w:r>
    </w:p>
    <w:p w14:paraId="5F798C50" w14:textId="77777777" w:rsidR="00B17D96" w:rsidRPr="00B17D96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Матичне књиге;</w:t>
      </w:r>
    </w:p>
    <w:p w14:paraId="091BC85B" w14:textId="77777777" w:rsidR="002C7CD9" w:rsidRPr="002C7CD9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 xml:space="preserve">Царински </w:t>
      </w:r>
      <w:r w:rsidR="00614921">
        <w:rPr>
          <w:rFonts w:cs="Times New Roman"/>
          <w:b/>
          <w:sz w:val="24"/>
          <w:szCs w:val="24"/>
          <w:lang w:val="sr-Cyrl-RS"/>
        </w:rPr>
        <w:t>с</w:t>
      </w:r>
      <w:r>
        <w:rPr>
          <w:rFonts w:cs="Times New Roman"/>
          <w:b/>
          <w:sz w:val="24"/>
          <w:szCs w:val="24"/>
          <w:lang w:val="sr-Cyrl-RS"/>
        </w:rPr>
        <w:t>истем</w:t>
      </w:r>
      <w:r w:rsidR="002C7CD9">
        <w:rPr>
          <w:rFonts w:cs="Times New Roman"/>
          <w:b/>
          <w:sz w:val="24"/>
          <w:szCs w:val="24"/>
          <w:lang w:val="sr-Cyrl-RS"/>
        </w:rPr>
        <w:t>;</w:t>
      </w:r>
    </w:p>
    <w:p w14:paraId="525C0D29" w14:textId="1FA1A50D" w:rsidR="003D1A19" w:rsidRPr="003D1A19" w:rsidRDefault="00A8040D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Б</w:t>
      </w:r>
      <w:r>
        <w:rPr>
          <w:rFonts w:cs="Times New Roman"/>
          <w:b/>
          <w:sz w:val="24"/>
          <w:szCs w:val="24"/>
          <w:lang w:val="sr-Latn-RS"/>
        </w:rPr>
        <w:t>ирачки списк</w:t>
      </w:r>
      <w:r>
        <w:rPr>
          <w:rFonts w:cs="Times New Roman"/>
          <w:b/>
          <w:sz w:val="24"/>
          <w:szCs w:val="24"/>
          <w:lang w:val="sr-Cyrl-RS"/>
        </w:rPr>
        <w:t>ови</w:t>
      </w:r>
      <w:r w:rsidR="00550768">
        <w:rPr>
          <w:rFonts w:cs="Times New Roman"/>
          <w:b/>
          <w:sz w:val="24"/>
          <w:szCs w:val="24"/>
          <w:lang w:val="sr-Latn-RS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5BBF1228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8" w:history="1">
        <w:r w:rsidR="00A8040D" w:rsidRPr="003824ED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 за селекцију реализатора:</w:t>
      </w:r>
    </w:p>
    <w:p w14:paraId="317C1A6F" w14:textId="4C95DE80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које су одговарајуће за област стручног </w:t>
      </w:r>
      <w:r w:rsidRPr="006B70F8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усавршавања за коју се врши селекција </w:t>
      </w:r>
      <w:r w:rsidR="00616AC3" w:rsidRPr="00616AC3">
        <w:rPr>
          <w:rFonts w:eastAsia="Times New Roman" w:cs="Times New Roman"/>
          <w:sz w:val="24"/>
          <w:szCs w:val="24"/>
        </w:rPr>
        <w:t xml:space="preserve">или </w:t>
      </w:r>
      <w:r w:rsidR="00BF3689" w:rsidRPr="00616AC3">
        <w:rPr>
          <w:rFonts w:eastAsia="Times New Roman" w:cs="Times New Roman"/>
          <w:sz w:val="24"/>
          <w:szCs w:val="24"/>
        </w:rPr>
        <w:t>средње образовање за област Е-управа и дигитализација</w:t>
      </w:r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радно искуство у трајању од најмање пет година на пословима који се односе на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 искуство у реализацији најмање три предавања или друга облика спровођења стручног усавршавања, у периоду од 10 година пре дана подношења пријаве</w:t>
      </w:r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за 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пријављује</w:t>
      </w:r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успешно завршен </w:t>
      </w:r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 обуке предавача</w:t>
      </w:r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поседовање 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 вештина</w:t>
      </w:r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области стручног усавршавања</w:t>
      </w:r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 их поседује</w:t>
      </w:r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или 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</w:t>
      </w:r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 друга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које издаје орган, односно послодавац код кога је лице у радном односу или је било у радном односу, односно код кога обавља или је обављало послове ван радног односа.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Изузетно, државни службеници и запослени у органима аутономних покрајина и јединица локалне самоуправе радно искуство у области стручног усавршавања доказују и решењем или уверењем надлежног државног органа, односно органа аутономне покрајине и јединице локалне самоуправе о учешћу у раду групе које се оснивају посебним актом (пројектна група, посебна радна група и сл.) у припреми нацрта и предлога прописа из области за коју се врши селекција</w:t>
      </w:r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 или 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којим надлежни орган или друго правно или физичко лице, које у складу са законом обавља послове стручног усавршавања, потврђује да је лице које учествује у селекцији реализовало предавање или други облик спровођења стручног усавршавања утврђен законом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 области стручног усавршавања за коју се врши селекција</w:t>
      </w:r>
      <w:bookmarkEnd w:id="0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Државни службеници и запослени у органима аутономних покрајина и јединица локалне самоуправе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 доставити уверење или другу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надлежног државног органа, односно органа аутономне покрајине и јединице локалне самоуправе, којим се потврђује да су у својству предавача или другог реализатора програма стручног усавршавања учествовали у 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 посебних програма стручног усавршавања, програма увођења приправника у рад, програма стручног оспособљавања или другом програму стручног усавршавања у складу са посебним прописима, као и 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доказ о оствареном учешћу у програму јавне расправе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организује надлежни орган у складу са прописима.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1D97E89C" w:rsidR="00F822C6" w:rsidRPr="007E3B94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 или друга исправа (сертификат, потврда и др.) којом се утврђује успех у програму обуке предавача</w:t>
      </w:r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Уколико сте успешно завршили програм обуке предавача у организацији Националне 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  <w:r w:rsid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  <w:t xml:space="preserve"> 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618D631" w14:textId="3428F067" w:rsidR="00031AD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 плана обуке по сопственом избору из области стручног усавршавања за коју се врши селекција. Модел плана обуке нарочито садржи назив тематске целине, опис тематске целине, кратак опис облика и метода реализације обуке, предлог материјала који је потребно припремити за потребе реализације обуке, списак литературе, предлог дидактичког материјала и опреме потребне за реализацију обуке и временски распоред обуке</w:t>
      </w: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 тренерских вештина коуча и ментора врши се оценом модела плана обуке коуча, односно модела менторског програма обуке</w:t>
      </w:r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19B7F54" w14:textId="6570802C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7F1FCD7" w14:textId="3B3B0105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 плана обуке можете преузети </w:t>
      </w:r>
      <w:hyperlink r:id="rId9" w:tgtFrame="_blank" w:history="1">
        <w:r w:rsidRPr="007E3B9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овде</w:t>
        </w:r>
      </w:hyperlink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61A2F8E7" w14:textId="77777777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Детаљи о 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, метода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техника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r w:rsidRPr="0067564E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10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7E96A8D2" w14:textId="61F0CC83" w:rsidR="00C1021D" w:rsidRDefault="00C1021D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Списак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објављених радова који садржи следеће податке: имe и презиме aутoрa, ако их је више наводе се тaчним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рeдoслeдoм, а у случajу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кoaутoрa, први и пoслeдњи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aутoр,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 и пoзициjа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ата за реализатора, нaслoв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рaдa, нaзив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 или стручне публикaциje, гoдинa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излaжeњa,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 и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чaсoписa, a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сeриje; стрaницe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oд-дo или укупaн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 и ISBN, а ако је рад објављен на интернету и интернет страницу на којој је доступан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путем услуге електронске управе која је објављена на Порталу еУправа на </w:t>
      </w:r>
      <w:hyperlink r:id="rId11" w:history="1"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 Електронски образац попуњава се ћириличким писмом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подноси искључиво са налога који je подносилац регистровао на Порталу еУправа.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4654477" w14:textId="77777777" w:rsidR="00034216" w:rsidRDefault="00034216" w:rsidP="0065500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9A6BFD7" w14:textId="77777777" w:rsidR="00BE7BCE" w:rsidRDefault="00BE7BCE" w:rsidP="00BE7BC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D1A5579" wp14:editId="764DEFE6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3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26473295" w14:textId="77777777" w:rsidR="00694CE6" w:rsidRPr="00694CE6" w:rsidRDefault="00694CE6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FE7544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652E84D2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Рок за подношење </w:t>
      </w:r>
      <w:r w:rsidRPr="005F3198">
        <w:rPr>
          <w:rFonts w:eastAsia="Times New Roman" w:cs="Times New Roman"/>
          <w:color w:val="000000" w:themeColor="text1"/>
          <w:sz w:val="24"/>
          <w:szCs w:val="24"/>
        </w:rPr>
        <w:t xml:space="preserve">пријава је </w:t>
      </w:r>
      <w:r w:rsidR="005F3198" w:rsidRPr="005F3198">
        <w:rPr>
          <w:rFonts w:eastAsia="Times New Roman" w:cs="Times New Roman"/>
          <w:color w:val="000000" w:themeColor="text1"/>
          <w:sz w:val="24"/>
          <w:szCs w:val="24"/>
        </w:rPr>
        <w:t>09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.0</w:t>
      </w:r>
      <w:r w:rsidR="008143D7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6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</w:rPr>
        <w:t>202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 w:rsidRPr="00EF4DF6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rFonts w:eastAsia="Times New Roman" w:cs="Times New Roman"/>
          <w:sz w:val="24"/>
          <w:szCs w:val="24"/>
        </w:rPr>
        <w:t xml:space="preserve">Обавештења </w:t>
      </w:r>
      <w:r w:rsidR="00D73369" w:rsidRPr="00FE7544">
        <w:rPr>
          <w:rFonts w:eastAsia="Times New Roman" w:cs="Times New Roman"/>
          <w:sz w:val="24"/>
          <w:szCs w:val="24"/>
        </w:rPr>
        <w:t>о јавном позиву</w:t>
      </w:r>
      <w:r w:rsidRPr="00FE7544">
        <w:rPr>
          <w:rFonts w:eastAsia="Times New Roman" w:cs="Times New Roman"/>
          <w:sz w:val="24"/>
          <w:szCs w:val="24"/>
        </w:rPr>
        <w:t xml:space="preserve"> можете добити путем електронске поште: </w:t>
      </w:r>
      <w:hyperlink r:id="rId14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p w14:paraId="6AD546C5" w14:textId="77777777" w:rsidR="00034216" w:rsidRDefault="00034216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bookmarkEnd w:id="2"/>
    <w:p w14:paraId="7DE91C57" w14:textId="1CB6475A" w:rsidR="00002103" w:rsidRPr="00A73F18" w:rsidRDefault="00002103" w:rsidP="00002103">
      <w:pPr>
        <w:pStyle w:val="ListParagraph"/>
        <w:rPr>
          <w:rFonts w:cs="Times New Roman"/>
          <w:sz w:val="24"/>
          <w:szCs w:val="24"/>
        </w:rPr>
      </w:pPr>
    </w:p>
    <w:sectPr w:rsidR="00002103" w:rsidRPr="00A73F18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A2F54"/>
    <w:rsid w:val="001C43CE"/>
    <w:rsid w:val="00204C35"/>
    <w:rsid w:val="00224364"/>
    <w:rsid w:val="0023071B"/>
    <w:rsid w:val="0024555C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3D1A19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50768"/>
    <w:rsid w:val="00566630"/>
    <w:rsid w:val="00585C8E"/>
    <w:rsid w:val="005A1C4A"/>
    <w:rsid w:val="005A26DF"/>
    <w:rsid w:val="005B2EC9"/>
    <w:rsid w:val="005D1AC1"/>
    <w:rsid w:val="005F3198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6E5957"/>
    <w:rsid w:val="0071608B"/>
    <w:rsid w:val="007770BC"/>
    <w:rsid w:val="00781F8A"/>
    <w:rsid w:val="00796B13"/>
    <w:rsid w:val="007C4505"/>
    <w:rsid w:val="007C6432"/>
    <w:rsid w:val="007E3B94"/>
    <w:rsid w:val="008033AD"/>
    <w:rsid w:val="008143D7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8040D"/>
    <w:rsid w:val="00AA3254"/>
    <w:rsid w:val="00AF3754"/>
    <w:rsid w:val="00B17D96"/>
    <w:rsid w:val="00B33DB4"/>
    <w:rsid w:val="00B4298A"/>
    <w:rsid w:val="00B8602E"/>
    <w:rsid w:val="00BA4F01"/>
    <w:rsid w:val="00BB3561"/>
    <w:rsid w:val="00BB3618"/>
    <w:rsid w:val="00BC57A4"/>
    <w:rsid w:val="00BE3684"/>
    <w:rsid w:val="00BE7BCE"/>
    <w:rsid w:val="00BF3689"/>
    <w:rsid w:val="00BF73EB"/>
    <w:rsid w:val="00C1021D"/>
    <w:rsid w:val="00C175DA"/>
    <w:rsid w:val="00C22F7A"/>
    <w:rsid w:val="00C6070E"/>
    <w:rsid w:val="00C6381D"/>
    <w:rsid w:val="00C957B6"/>
    <w:rsid w:val="00CE7820"/>
    <w:rsid w:val="00D73369"/>
    <w:rsid w:val="00D844A1"/>
    <w:rsid w:val="00D97D58"/>
    <w:rsid w:val="00DC1FF7"/>
    <w:rsid w:val="00DF0791"/>
    <w:rsid w:val="00DF768F"/>
    <w:rsid w:val="00E00DCA"/>
    <w:rsid w:val="00E80B6A"/>
    <w:rsid w:val="00E86312"/>
    <w:rsid w:val="00EB53C5"/>
    <w:rsid w:val="00EC108F"/>
    <w:rsid w:val="00EC3E30"/>
    <w:rsid w:val="00EC44C0"/>
    <w:rsid w:val="00EE3112"/>
    <w:rsid w:val="00EF4DF6"/>
    <w:rsid w:val="00EF7DED"/>
    <w:rsid w:val="00F020B4"/>
    <w:rsid w:val="00F170BB"/>
    <w:rsid w:val="00F23F24"/>
    <w:rsid w:val="00F373E9"/>
    <w:rsid w:val="00F5346A"/>
    <w:rsid w:val="00F72E24"/>
    <w:rsid w:val="00F822C6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ja.info/materijal/javnipoziv032022/1.%20Objasnjenje%20oblasti%20strucnog%20usavrsavanja.docx" TargetMode="External"/><Relationship Id="rId13" Type="http://schemas.openxmlformats.org/officeDocument/2006/relationships/hyperlink" Target="https://www.napa.gov.rs/tekst/55/osnovne-informacij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euprava.gov.rs/usluge/5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extfile/sr/2982/3.%20Model%20plana%20obuke1.11.docx" TargetMode="External"/><Relationship Id="rId14" Type="http://schemas.openxmlformats.org/officeDocument/2006/relationships/hyperlink" Target="mailto:akreditacija@na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NAJU</cp:lastModifiedBy>
  <cp:revision>30</cp:revision>
  <cp:lastPrinted>2019-09-05T09:51:00Z</cp:lastPrinted>
  <dcterms:created xsi:type="dcterms:W3CDTF">2020-10-15T06:42:00Z</dcterms:created>
  <dcterms:modified xsi:type="dcterms:W3CDTF">2022-05-09T10:21:00Z</dcterms:modified>
</cp:coreProperties>
</file>