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829B" w14:textId="27D7CA19" w:rsidR="00E11F8A" w:rsidRDefault="00D73369" w:rsidP="00E11F8A">
      <w:pPr>
        <w:spacing w:after="225" w:line="270" w:lineRule="atLeast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</w:pPr>
      <w:r w:rsidRPr="00991449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Јавни позив за </w:t>
      </w:r>
      <w:bookmarkStart w:id="0" w:name="_Hlk530653226"/>
      <w:r w:rsidR="00E11F8A" w:rsidRPr="00991449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п</w:t>
      </w:r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отврђивање статуса акредитованог спроводиоца </w:t>
      </w:r>
      <w:bookmarkStart w:id="1" w:name="_Hlk530658950"/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програма стручног усавршавања у јавној управи </w:t>
      </w:r>
      <w:bookmarkEnd w:id="1"/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>за акредитоване високошколске установе или научноистраживачке организације, односно јавно признате организаторе активности образовања одраслих</w:t>
      </w:r>
      <w:bookmarkEnd w:id="0"/>
    </w:p>
    <w:p w14:paraId="1C70F587" w14:textId="77777777" w:rsidR="006678F5" w:rsidRPr="00991449" w:rsidRDefault="006678F5" w:rsidP="00E11F8A">
      <w:pPr>
        <w:spacing w:after="225" w:line="270" w:lineRule="atLeast"/>
        <w:jc w:val="center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0930235B" w14:textId="2C01467D" w:rsidR="00D73369" w:rsidRPr="00D73369" w:rsidRDefault="00D73369" w:rsidP="005325A2">
      <w:pPr>
        <w:spacing w:after="225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val="sr-Cyrl-RS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На основу </w:t>
      </w:r>
      <w:r w:rsidR="00E11F8A">
        <w:rPr>
          <w:rFonts w:eastAsia="Times New Roman" w:cs="Times New Roman"/>
          <w:color w:val="000000" w:themeColor="text1"/>
          <w:sz w:val="24"/>
          <w:szCs w:val="24"/>
          <w:lang w:val="sr-Cyrl-RS"/>
        </w:rPr>
        <w:t>чл</w:t>
      </w:r>
      <w:r w:rsidR="009B5E9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ана</w:t>
      </w:r>
      <w:r w:rsidR="00E11F8A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12. став 1. </w:t>
      </w:r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  <w:lang w:val="sr-Cyrl-RS"/>
        </w:rPr>
        <w:t>Уредбe о акредитацији, начину ангажовања и накнадама реализатора и спроводилаца програма стручног усавршавања у јавној управи</w:t>
      </w:r>
      <w:r w:rsidR="00133845" w:rsidRP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> </w:t>
      </w:r>
      <w:r w:rsidR="00133845"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(„Службени гласник</w:t>
      </w:r>
      <w:r w:rsid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РС”, </w:t>
      </w:r>
      <w:r w:rsidR="00D14614" w:rsidRPr="007C34F4">
        <w:rPr>
          <w:rFonts w:eastAsia="Times New Roman" w:cs="Times New Roman"/>
          <w:color w:val="000000" w:themeColor="text1"/>
          <w:sz w:val="24"/>
          <w:szCs w:val="24"/>
        </w:rPr>
        <w:t>бр. 90/18 и 71/19</w:t>
      </w:r>
      <w:r w:rsid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>)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Latn-RS"/>
        </w:rPr>
        <w:t>,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Национална академија за јавну управу (у даљем тексту: Национална академија) објављује 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јавни позив за </w:t>
      </w:r>
      <w:r w:rsidR="00E11F8A" w:rsidRPr="009B5E9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п</w:t>
      </w:r>
      <w:r w:rsidR="00E11F8A" w:rsidRPr="009B5E96">
        <w:rPr>
          <w:rFonts w:eastAsia="Times New Roman" w:cs="Times New Roman"/>
          <w:bCs/>
          <w:color w:val="000000" w:themeColor="text1"/>
          <w:sz w:val="24"/>
          <w:szCs w:val="24"/>
          <w:lang w:val="sr-Cyrl-RS"/>
        </w:rPr>
        <w:t>отврђивање статуса акредитованог спроводиоца програма стручног усавршавања у јавној управи за акредитоване високошколске установе или научноистраживачке организације, односно јавно признате организаторе активности образовања одраслих.</w:t>
      </w:r>
    </w:p>
    <w:p w14:paraId="16C90AFD" w14:textId="3851A99E" w:rsidR="00D73369" w:rsidRDefault="00D73369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Овај позив објављује се на </w:t>
      </w:r>
      <w:r w:rsidR="00D14614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веб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презентацији </w:t>
      </w:r>
      <w:r w:rsidR="005325A2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Н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ационалне академије,</w:t>
      </w:r>
      <w:r w:rsidR="00352B76" w:rsidRP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hyperlink r:id="rId6" w:tgtFrame="_blank" w:history="1"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  <w:lang w:val="sr-Cyrl-RS"/>
          </w:rPr>
          <w:t>Министарства државне управе и локалне самоуправе</w:t>
        </w:r>
      </w:hyperlink>
      <w:r w:rsidR="00352B76" w:rsidRP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325A2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на </w:t>
      </w:r>
      <w:hyperlink r:id="rId7" w:tgtFrame="_blank" w:history="1"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  <w:lang w:val="sr-Cyrl-RS"/>
          </w:rPr>
          <w:t>Порталу еУправа</w:t>
        </w:r>
      </w:hyperlink>
      <w:r w:rsidR="005325A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</w:p>
    <w:p w14:paraId="374AC544" w14:textId="5AE7A745" w:rsidR="006678F5" w:rsidRDefault="006678F5" w:rsidP="006678F5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</w:t>
      </w: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отврђивање статуса акредитованог спроводиоца програма стручног усавршавања у јавној управи се спроводи по пријави овлашћеног лица подносиоца пријаве, са назнаком </w:t>
      </w:r>
      <w:r w:rsid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једне или више </w:t>
      </w: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 стручног усавршавања за коју се врши акредитација.</w:t>
      </w:r>
      <w:r w:rsidR="004A6507" w:rsidRPr="004A6507">
        <w:t xml:space="preserve"> </w:t>
      </w:r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Број области за које се може поднети пријава није ограничен.</w:t>
      </w:r>
    </w:p>
    <w:p w14:paraId="2BDBCEAE" w14:textId="7F4C50AD" w:rsidR="00FD08AE" w:rsidRDefault="00EB1449" w:rsidP="00285DA2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sr-Cyrl-RS"/>
        </w:rPr>
        <w:t>Јавни позив за потврђивање статуса акредитованог спроводиоца расписује се за следеће области стручног усавршавања:</w:t>
      </w:r>
    </w:p>
    <w:p w14:paraId="6E8BF39B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Систем јавне управе</w:t>
      </w:r>
    </w:p>
    <w:p w14:paraId="0A0D72D4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Управљање у јавној управи</w:t>
      </w:r>
    </w:p>
    <w:p w14:paraId="40FAE9AF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Јавне финансије</w:t>
      </w:r>
    </w:p>
    <w:p w14:paraId="74E3C107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Управљање међународном развојном помоћи и фондовима ЕУ</w:t>
      </w:r>
    </w:p>
    <w:p w14:paraId="60711D4E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Е-управа и дигитализација</w:t>
      </w:r>
    </w:p>
    <w:p w14:paraId="6E7E2B99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Европске интеграције и међународна сарадња</w:t>
      </w:r>
    </w:p>
    <w:p w14:paraId="795B8CDB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Лични развој и вештине</w:t>
      </w:r>
    </w:p>
    <w:p w14:paraId="4837AC90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Страни језици</w:t>
      </w:r>
    </w:p>
    <w:p w14:paraId="1AE3E5A9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Тренинг тренера</w:t>
      </w:r>
    </w:p>
    <w:p w14:paraId="33EE339A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Локални развој и инвестиције у локалној самоуправи; </w:t>
      </w:r>
    </w:p>
    <w:p w14:paraId="543E5F0E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Обављање и развој комуналних делатности;</w:t>
      </w:r>
    </w:p>
    <w:p w14:paraId="77D17A31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Становање и стамбена подршка;</w:t>
      </w:r>
    </w:p>
    <w:p w14:paraId="3A49AF66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Друштвене делатности у локалној самоуправи;</w:t>
      </w:r>
    </w:p>
    <w:p w14:paraId="37DAB0CD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Заштита животне средине;</w:t>
      </w:r>
    </w:p>
    <w:p w14:paraId="5BBD6CA8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Пољопривреда и рурални развој;</w:t>
      </w:r>
    </w:p>
    <w:p w14:paraId="0CFE4E1D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Управљање општинском имовином;</w:t>
      </w:r>
    </w:p>
    <w:p w14:paraId="1307634A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Безбедност у локалној заједници;</w:t>
      </w:r>
    </w:p>
    <w:p w14:paraId="1D78BC91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Нормативни процес и уређивање рада органа и служби јединице локалне самоуправе;</w:t>
      </w:r>
    </w:p>
    <w:p w14:paraId="3BE6C05F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Планирање у локалној самоуправи;</w:t>
      </w:r>
    </w:p>
    <w:p w14:paraId="1E6ED11C" w14:textId="77777777" w:rsidR="00D14614" w:rsidRPr="00DC1E1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Матичне књиге;</w:t>
      </w:r>
    </w:p>
    <w:p w14:paraId="3D86FD1B" w14:textId="77777777" w:rsidR="00B14E89" w:rsidRPr="00B14E89" w:rsidRDefault="00D14614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Царински систем</w:t>
      </w:r>
      <w:r w:rsidR="00B14E89">
        <w:rPr>
          <w:rFonts w:eastAsia="Times New Roman" w:cs="Times New Roman"/>
          <w:b/>
          <w:bCs/>
          <w:sz w:val="24"/>
          <w:szCs w:val="24"/>
          <w:lang w:val="sr-Cyrl-RS" w:eastAsia="sr-Latn-RS"/>
        </w:rPr>
        <w:t>;</w:t>
      </w:r>
    </w:p>
    <w:p w14:paraId="1C58D56C" w14:textId="1DE6A24A" w:rsidR="00D14614" w:rsidRPr="00DC1E19" w:rsidRDefault="00B14E89" w:rsidP="00D146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val="sr-Cyrl-RS" w:eastAsia="sr-Latn-RS"/>
        </w:rPr>
        <w:t>Бирачки спискови</w:t>
      </w:r>
      <w:r w:rsidR="00D14614"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.</w:t>
      </w:r>
    </w:p>
    <w:p w14:paraId="2D234B7A" w14:textId="77777777" w:rsidR="009614F5" w:rsidRDefault="009614F5" w:rsidP="009614F5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3E135612" w14:textId="65250AAF" w:rsidR="009614F5" w:rsidRPr="00142905" w:rsidRDefault="009614F5" w:rsidP="009614F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Објашњење области стручног усавршавања је доступно на </w:t>
      </w:r>
      <w:r w:rsidRPr="00142905">
        <w:rPr>
          <w:rFonts w:eastAsia="Times New Roman" w:cs="Times New Roman"/>
          <w:sz w:val="24"/>
          <w:szCs w:val="24"/>
        </w:rPr>
        <w:t xml:space="preserve">интернет презентацији </w:t>
      </w: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Националне академије на </w:t>
      </w:r>
      <w:hyperlink r:id="rId8" w:history="1">
        <w:r w:rsidR="00D14614" w:rsidRPr="00DC1E19">
          <w:rPr>
            <w:rFonts w:eastAsia="Times New Roman" w:cs="Times New Roman"/>
            <w:color w:val="0000FF"/>
            <w:sz w:val="24"/>
            <w:szCs w:val="24"/>
            <w:u w:val="single"/>
            <w:lang w:eastAsia="sr-Latn-RS"/>
          </w:rPr>
          <w:t>линку</w:t>
        </w:r>
      </w:hyperlink>
    </w:p>
    <w:p w14:paraId="43C26DF9" w14:textId="0D813E2D" w:rsidR="006678F5" w:rsidRDefault="006678F5" w:rsidP="006678F5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bookmarkStart w:id="2" w:name="_Hlk532214838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отврђ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ивање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статус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а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спроводиоца програма стручног усавршавања у јавној управи </w:t>
      </w:r>
      <w:r w:rsidRPr="00D8622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за акредитоване високошколске установе или научноистраживачке организације, односно јавно признате организаторе </w:t>
      </w:r>
      <w:r w:rsidRPr="00D8622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lastRenderedPageBreak/>
        <w:t xml:space="preserve">активности образовања одраслих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за област стручног усавршавања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 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поднетој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пријави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, врши се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према подацима из акта о акредитацији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554F6C90" w14:textId="06D9C6B6" w:rsidR="00D844A1" w:rsidRPr="00F52C22" w:rsidRDefault="00D844A1" w:rsidP="00D844A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Latn-RS"/>
        </w:rPr>
      </w:pPr>
      <w:r w:rsidRPr="00991449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Докази који се прилажу уз пријаву</w:t>
      </w:r>
      <w:bookmarkEnd w:id="2"/>
      <w:r w:rsidR="00F52C22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Latn-RS"/>
        </w:rPr>
        <w:t>:</w:t>
      </w:r>
    </w:p>
    <w:p w14:paraId="2163C2E8" w14:textId="6DE7944F" w:rsidR="009C082D" w:rsidRDefault="00FA419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</w:t>
      </w:r>
      <w:r w:rsidRP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доказ о акредитацији високошколске установе или научноистражива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чке организације, односно доказ</w:t>
      </w:r>
      <w:r w:rsidRP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о статусу јавно признатог организатора активности образовања одраслих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</w:p>
    <w:p w14:paraId="68317F07" w14:textId="4DE311C6" w:rsidR="002503A9" w:rsidRDefault="002503A9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1B2DB7CB" w14:textId="588FBE5E" w:rsidR="002503A9" w:rsidRPr="00651F8F" w:rsidRDefault="002503A9" w:rsidP="002503A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Подаци о радно ангажованим лицима у областима </w:t>
      </w:r>
      <w:r w:rsidR="00621274"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стручног усавршавања </w:t>
      </w: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у којима се врши акредитација</w:t>
      </w:r>
    </w:p>
    <w:p w14:paraId="0CE623AC" w14:textId="3877D0B0" w:rsidR="00FA4194" w:rsidRPr="00651F8F" w:rsidRDefault="00FA419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43664147" w14:textId="64F14F6F" w:rsidR="00621274" w:rsidRDefault="00621274" w:rsidP="00621274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Табелу у коју уносите податке о радно ангажованим лицима у областима за које се врши акредитација можете преузети на </w:t>
      </w:r>
      <w:hyperlink r:id="rId9" w:history="1">
        <w:r w:rsidRPr="00347B7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  <w:lang w:val="sr-Cyrl-RS"/>
          </w:rPr>
          <w:t>линку</w:t>
        </w:r>
      </w:hyperlink>
    </w:p>
    <w:p w14:paraId="678DBBB0" w14:textId="0408F349" w:rsidR="00621274" w:rsidRDefault="0062127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2DE87343" w14:textId="77777777" w:rsidR="002503A9" w:rsidRDefault="009C082D" w:rsidP="009C082D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99144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</w:t>
      </w:r>
      <w:r w:rsidR="00991449" w:rsidRPr="0099144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доказ о радном ангажовању запослених у областима стручног усавршавања у којима се врши акредитација {акт о распоређивању на одговарајућу наставно-научну јединицу (катедра, департман или сл.), односно унутрашњу јединицу (завод, одељење или сл.), као и други докази о ангажовању у одређеним ужим научним областима, студијским програмима или програмима образовања одраслих} </w:t>
      </w:r>
      <w:r w:rsidR="00991449" w:rsidRPr="006678F5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sr-Cyrl-RS"/>
        </w:rPr>
        <w:t>и то највише за три области стручног усавршавања по запосленом</w:t>
      </w:r>
      <w:r w:rsid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  <w:r w:rsidR="002503A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4925293E" w14:textId="77777777" w:rsidR="002503A9" w:rsidRDefault="002503A9" w:rsidP="009C082D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3D7942F7" w14:textId="77777777" w:rsidR="00EA51D9" w:rsidRPr="00F52C22" w:rsidRDefault="00EA51D9" w:rsidP="00EA51D9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  <w:lang w:val="sr-Cyrl-RS"/>
        </w:rPr>
      </w:pPr>
      <w:r w:rsidRPr="00F52C22">
        <w:rPr>
          <w:rFonts w:eastAsia="Times New Roman" w:cs="Times New Roman"/>
          <w:b/>
          <w:sz w:val="24"/>
          <w:szCs w:val="24"/>
          <w:u w:val="single"/>
          <w:lang w:val="sr-Cyrl-RS"/>
        </w:rPr>
        <w:t>Пријава на позив:</w:t>
      </w:r>
    </w:p>
    <w:p w14:paraId="2FCC7C49" w14:textId="717BA378" w:rsidR="00D14614" w:rsidRDefault="00D14614" w:rsidP="00D14614">
      <w:pPr>
        <w:rPr>
          <w:sz w:val="24"/>
          <w:szCs w:val="24"/>
        </w:rPr>
      </w:pPr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Пријаве на овај јавни позив подносе се искључиво путем услуге електронске управе која је објављена на Порталу еУправа на </w:t>
      </w:r>
      <w:hyperlink r:id="rId10" w:history="1">
        <w:r w:rsidRPr="00BA6952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</w:hyperlink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, попуњавањем електронског обрасца.</w:t>
      </w:r>
      <w:r w:rsidR="004323F3" w:rsidRPr="004323F3">
        <w:t xml:space="preserve"> </w:t>
      </w:r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Напомињемо да се пријава подноси искључиво са налога одговорног лица (лица овлашћеног за заступање). </w:t>
      </w:r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Електронски образац попуњава се ћириличким писмом.</w:t>
      </w:r>
    </w:p>
    <w:p w14:paraId="536E1EBB" w14:textId="70B76E09" w:rsidR="00F8784F" w:rsidRDefault="00F8784F" w:rsidP="00F8784F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bookmarkStart w:id="3" w:name="_Hlk62472646"/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Сваки од доказа се прилаже уз пријаву у електронском облику у ПДФ формату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(</w:t>
      </w:r>
      <w:r w:rsidR="00FE4534"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уколико имате више докумената којима се доказује испуњење једног услова морате их скенирати као један ПДФ фајл и тек онда приложити 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на одговарајућа места у електронском обрасцу)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.</w:t>
      </w:r>
    </w:p>
    <w:bookmarkEnd w:id="3"/>
    <w:p w14:paraId="7D7B3D19" w14:textId="77777777" w:rsidR="00D14614" w:rsidRPr="004E66EA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</w:p>
    <w:p w14:paraId="7BE3F47F" w14:textId="77777777" w:rsidR="00D14614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Cyrl-RS"/>
        </w:rPr>
        <w:t>З</w:t>
      </w:r>
      <w:r w:rsidRPr="004E66EA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Latn-RS"/>
        </w:rPr>
        <w:t xml:space="preserve">а </w:t>
      </w:r>
      <w:r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Cyrl-RS"/>
        </w:rPr>
        <w:t xml:space="preserve">несметано </w:t>
      </w:r>
      <w:r w:rsidRPr="004E66EA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Latn-RS"/>
        </w:rPr>
        <w:t xml:space="preserve">покретање услуге на порталу е-Управа и прилагање документације, потребно </w:t>
      </w:r>
      <w:r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Cyrl-RS"/>
        </w:rPr>
        <w:t xml:space="preserve">је </w:t>
      </w:r>
      <w:r w:rsidRPr="004E66EA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Latn-RS"/>
        </w:rPr>
        <w:t xml:space="preserve">користити најновију верзију прегледача Internet Explorer верзија 7 или новија. </w:t>
      </w:r>
      <w:r>
        <w:rPr>
          <w:rFonts w:eastAsia="Times New Roman" w:cs="Times New Roman"/>
          <w:noProof/>
          <w:sz w:val="24"/>
          <w:szCs w:val="24"/>
          <w:u w:val="single"/>
          <w:bdr w:val="none" w:sz="0" w:space="0" w:color="auto" w:frame="1"/>
          <w:lang w:val="sr-Latn-RS" w:eastAsia="sr-Latn-RS"/>
        </w:rPr>
        <w:drawing>
          <wp:inline distT="0" distB="0" distL="0" distR="0" wp14:anchorId="5095FF2F" wp14:editId="256B91CE">
            <wp:extent cx="481330" cy="481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279542" w14:textId="77777777" w:rsidR="00D14614" w:rsidRPr="004E66EA" w:rsidRDefault="00D14614" w:rsidP="00D146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Видео у</w:t>
      </w:r>
      <w:r w:rsidRPr="00DC1E19">
        <w:rPr>
          <w:rFonts w:eastAsia="Times New Roman" w:cs="Times New Roman"/>
          <w:sz w:val="24"/>
          <w:szCs w:val="24"/>
          <w:lang w:eastAsia="sr-Latn-RS"/>
        </w:rPr>
        <w:t>путство за пријављивање, као и одговоре на често постављена питања мо</w:t>
      </w:r>
      <w:r>
        <w:rPr>
          <w:rFonts w:eastAsia="Times New Roman" w:cs="Times New Roman"/>
          <w:sz w:val="24"/>
          <w:szCs w:val="24"/>
          <w:lang w:eastAsia="sr-Latn-RS"/>
        </w:rPr>
        <w:t xml:space="preserve">жете пронаћи на следећем </w:t>
      </w:r>
      <w:hyperlink r:id="rId12" w:history="1">
        <w:r w:rsidRPr="00B03515">
          <w:rPr>
            <w:rStyle w:val="Hyperlink"/>
            <w:rFonts w:eastAsia="Times New Roman" w:cs="Times New Roman"/>
            <w:sz w:val="24"/>
            <w:szCs w:val="24"/>
            <w:lang w:eastAsia="sr-Latn-RS"/>
          </w:rPr>
          <w:t>линку</w:t>
        </w:r>
      </w:hyperlink>
      <w:r>
        <w:rPr>
          <w:rFonts w:eastAsia="Times New Roman" w:cs="Times New Roman"/>
          <w:sz w:val="24"/>
          <w:szCs w:val="24"/>
          <w:lang w:eastAsia="sr-Latn-RS"/>
        </w:rPr>
        <w:t>.</w:t>
      </w:r>
    </w:p>
    <w:p w14:paraId="36FCB367" w14:textId="77777777" w:rsidR="00EA51D9" w:rsidRPr="00F52C22" w:rsidRDefault="00EA51D9" w:rsidP="00EA51D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val="sr-Cyrl-RS"/>
        </w:rPr>
      </w:pPr>
      <w:r w:rsidRPr="00F52C22">
        <w:rPr>
          <w:rFonts w:eastAsia="Times New Roman" w:cs="Times New Roman"/>
          <w:b/>
          <w:sz w:val="24"/>
          <w:szCs w:val="24"/>
          <w:u w:val="single"/>
          <w:lang w:val="sr-Cyrl-RS"/>
        </w:rPr>
        <w:t>Рок за подношење пријава:</w:t>
      </w:r>
    </w:p>
    <w:p w14:paraId="177B434C" w14:textId="77777777" w:rsidR="00EA51D9" w:rsidRPr="00D97D58" w:rsidRDefault="00EA51D9" w:rsidP="00EA51D9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sr-Cyrl-RS"/>
        </w:rPr>
      </w:pPr>
    </w:p>
    <w:p w14:paraId="3DC8B374" w14:textId="3FD4E122" w:rsidR="00D14614" w:rsidRPr="00446941" w:rsidRDefault="00F8784F" w:rsidP="00D14614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Рок за подношење пријава је 30 дана од дана објављивања на интернет презентацији Националне академије. Последњи дан за подношење пријаве је </w:t>
      </w:r>
      <w:r w:rsidR="00973F73">
        <w:rPr>
          <w:rFonts w:eastAsia="Times New Roman" w:cs="Times New Roman"/>
          <w:sz w:val="24"/>
          <w:szCs w:val="24"/>
          <w:lang w:val="sr-Latn-RS" w:eastAsia="sr-Latn-RS"/>
        </w:rPr>
        <w:t>20</w:t>
      </w:r>
      <w:r w:rsidRPr="00DC1E19">
        <w:rPr>
          <w:rFonts w:eastAsia="Times New Roman" w:cs="Times New Roman"/>
          <w:sz w:val="24"/>
          <w:szCs w:val="24"/>
          <w:lang w:eastAsia="sr-Latn-RS"/>
        </w:rPr>
        <w:t>.</w:t>
      </w:r>
      <w:r>
        <w:rPr>
          <w:rFonts w:eastAsia="Times New Roman" w:cs="Times New Roman"/>
          <w:sz w:val="24"/>
          <w:szCs w:val="24"/>
          <w:lang w:val="sr-Cyrl-RS" w:eastAsia="sr-Latn-RS"/>
        </w:rPr>
        <w:t>0</w:t>
      </w:r>
      <w:r w:rsidR="00B14E89">
        <w:rPr>
          <w:rFonts w:eastAsia="Times New Roman" w:cs="Times New Roman"/>
          <w:sz w:val="24"/>
          <w:szCs w:val="24"/>
          <w:lang w:val="sr-Cyrl-RS" w:eastAsia="sr-Latn-RS"/>
        </w:rPr>
        <w:t>4</w:t>
      </w:r>
      <w:r w:rsidRPr="00DC1E19">
        <w:rPr>
          <w:rFonts w:eastAsia="Times New Roman" w:cs="Times New Roman"/>
          <w:sz w:val="24"/>
          <w:szCs w:val="24"/>
          <w:lang w:eastAsia="sr-Latn-RS"/>
        </w:rPr>
        <w:t>.</w:t>
      </w:r>
      <w:r>
        <w:rPr>
          <w:rFonts w:eastAsia="Times New Roman" w:cs="Times New Roman"/>
          <w:sz w:val="24"/>
          <w:szCs w:val="24"/>
          <w:lang w:val="sr-Cyrl-RS" w:eastAsia="sr-Latn-RS"/>
        </w:rPr>
        <w:t>202</w:t>
      </w:r>
      <w:r w:rsidR="00B14E89">
        <w:rPr>
          <w:rFonts w:eastAsia="Times New Roman" w:cs="Times New Roman"/>
          <w:sz w:val="24"/>
          <w:szCs w:val="24"/>
          <w:lang w:val="sr-Cyrl-RS" w:eastAsia="sr-Latn-RS"/>
        </w:rPr>
        <w:t>2</w:t>
      </w:r>
      <w:r>
        <w:rPr>
          <w:rFonts w:eastAsia="Times New Roman" w:cs="Times New Roman"/>
          <w:sz w:val="24"/>
          <w:szCs w:val="24"/>
          <w:lang w:val="sr-Cyrl-RS" w:eastAsia="sr-Latn-RS"/>
        </w:rPr>
        <w:t>.</w:t>
      </w:r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године до 23:59</w:t>
      </w:r>
      <w:r w:rsidR="00D14614" w:rsidRPr="00446941">
        <w:rPr>
          <w:rFonts w:eastAsia="Times New Roman" w:cs="Times New Roman"/>
          <w:sz w:val="24"/>
          <w:szCs w:val="24"/>
        </w:rPr>
        <w:t>.</w:t>
      </w:r>
    </w:p>
    <w:p w14:paraId="57992BE7" w14:textId="77777777" w:rsidR="00D14614" w:rsidRPr="00446941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2A3610B1" w14:textId="77777777" w:rsidR="00D14614" w:rsidRPr="00446941" w:rsidRDefault="00D14614" w:rsidP="00D14614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r w:rsidRPr="00446941">
        <w:rPr>
          <w:rFonts w:eastAsia="Times New Roman" w:cs="Times New Roman"/>
          <w:b/>
          <w:sz w:val="24"/>
          <w:szCs w:val="24"/>
          <w:u w:val="single"/>
        </w:rPr>
        <w:t>Напомена</w:t>
      </w:r>
    </w:p>
    <w:p w14:paraId="772B0C9F" w14:textId="77777777" w:rsidR="00D14614" w:rsidRPr="00446941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4990240D" w14:textId="77777777" w:rsidR="00D14614" w:rsidRPr="00446941" w:rsidRDefault="00D14614" w:rsidP="00D14614">
      <w:pPr>
        <w:spacing w:after="0" w:line="259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446941">
        <w:rPr>
          <w:rFonts w:eastAsia="Times New Roman" w:cs="Times New Roman"/>
          <w:sz w:val="24"/>
          <w:szCs w:val="24"/>
        </w:rPr>
        <w:t>Обавештења о јавном позиву можете добити путем електронске поште: </w:t>
      </w:r>
      <w:hyperlink r:id="rId13" w:history="1">
        <w:r w:rsidRPr="00446941">
          <w:rPr>
            <w:rStyle w:val="Hyperlink"/>
            <w:rFonts w:eastAsia="Times New Roman" w:cs="Times New Roman"/>
            <w:color w:val="auto"/>
            <w:sz w:val="24"/>
            <w:szCs w:val="24"/>
            <w:bdr w:val="none" w:sz="0" w:space="0" w:color="auto" w:frame="1"/>
          </w:rPr>
          <w:t>akreditacija@napa.gov.rs</w:t>
        </w:r>
      </w:hyperlink>
      <w:r w:rsidRPr="00446941">
        <w:rPr>
          <w:rFonts w:eastAsia="Times New Roman" w:cs="Times New Roman"/>
          <w:sz w:val="24"/>
          <w:szCs w:val="24"/>
          <w:bdr w:val="none" w:sz="0" w:space="0" w:color="auto" w:frame="1"/>
        </w:rPr>
        <w:t> </w:t>
      </w:r>
    </w:p>
    <w:p w14:paraId="39C3DCF7" w14:textId="77777777" w:rsidR="00D14614" w:rsidRPr="00DC1E19" w:rsidRDefault="00D14614" w:rsidP="00D146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Решење којим се одлучује о захтеву доставља се подносиоцу електронским путем у Јединствени електронски сандучић подносиоца на Порталу еУправа.</w:t>
      </w:r>
    </w:p>
    <w:p w14:paraId="157E13BE" w14:textId="77777777" w:rsidR="00DF768F" w:rsidRPr="00D73369" w:rsidRDefault="00DF768F">
      <w:pPr>
        <w:rPr>
          <w:rFonts w:cs="Times New Roman"/>
          <w:color w:val="000000" w:themeColor="text1"/>
          <w:sz w:val="24"/>
          <w:szCs w:val="24"/>
          <w:lang w:val="sr-Cyrl-RS"/>
        </w:rPr>
      </w:pPr>
    </w:p>
    <w:sectPr w:rsidR="00DF768F" w:rsidRPr="00D73369" w:rsidSect="00155881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C1F"/>
    <w:multiLevelType w:val="hybridMultilevel"/>
    <w:tmpl w:val="59F0C2A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D04"/>
    <w:multiLevelType w:val="hybridMultilevel"/>
    <w:tmpl w:val="EE72095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C28"/>
    <w:multiLevelType w:val="hybridMultilevel"/>
    <w:tmpl w:val="0CF21866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A35"/>
    <w:multiLevelType w:val="hybridMultilevel"/>
    <w:tmpl w:val="BDE8084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43E1"/>
    <w:multiLevelType w:val="multilevel"/>
    <w:tmpl w:val="B6EA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5CE4"/>
    <w:multiLevelType w:val="hybridMultilevel"/>
    <w:tmpl w:val="077C6A9E"/>
    <w:lvl w:ilvl="0" w:tplc="ED72E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8E7"/>
    <w:multiLevelType w:val="hybridMultilevel"/>
    <w:tmpl w:val="0D68BCC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F9C"/>
    <w:multiLevelType w:val="hybridMultilevel"/>
    <w:tmpl w:val="5E205D32"/>
    <w:lvl w:ilvl="0" w:tplc="DD2A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18B6"/>
    <w:multiLevelType w:val="hybridMultilevel"/>
    <w:tmpl w:val="4AE6C2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865"/>
    <w:multiLevelType w:val="multilevel"/>
    <w:tmpl w:val="38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D6F6E"/>
    <w:multiLevelType w:val="hybridMultilevel"/>
    <w:tmpl w:val="413625BE"/>
    <w:lvl w:ilvl="0" w:tplc="DFAA2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21DF"/>
    <w:multiLevelType w:val="hybridMultilevel"/>
    <w:tmpl w:val="B9CAEE1A"/>
    <w:lvl w:ilvl="0" w:tplc="78ACC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A3B3E"/>
    <w:multiLevelType w:val="hybridMultilevel"/>
    <w:tmpl w:val="8AF0B644"/>
    <w:lvl w:ilvl="0" w:tplc="727A4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C392D"/>
    <w:multiLevelType w:val="hybridMultilevel"/>
    <w:tmpl w:val="921CA466"/>
    <w:lvl w:ilvl="0" w:tplc="6706C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69"/>
    <w:rsid w:val="00031AD2"/>
    <w:rsid w:val="00036B17"/>
    <w:rsid w:val="00112B3C"/>
    <w:rsid w:val="00133845"/>
    <w:rsid w:val="00155881"/>
    <w:rsid w:val="001710F6"/>
    <w:rsid w:val="00191E52"/>
    <w:rsid w:val="002503A9"/>
    <w:rsid w:val="00285DA2"/>
    <w:rsid w:val="002B5DA5"/>
    <w:rsid w:val="00347B71"/>
    <w:rsid w:val="00352B76"/>
    <w:rsid w:val="00383B7E"/>
    <w:rsid w:val="003D370E"/>
    <w:rsid w:val="003E7FEC"/>
    <w:rsid w:val="003F50A0"/>
    <w:rsid w:val="004323F3"/>
    <w:rsid w:val="00436AED"/>
    <w:rsid w:val="00451E6A"/>
    <w:rsid w:val="00482DBC"/>
    <w:rsid w:val="00483261"/>
    <w:rsid w:val="004A24DE"/>
    <w:rsid w:val="004A6507"/>
    <w:rsid w:val="005325A2"/>
    <w:rsid w:val="00567D18"/>
    <w:rsid w:val="005764E8"/>
    <w:rsid w:val="00621274"/>
    <w:rsid w:val="00651F8F"/>
    <w:rsid w:val="00662625"/>
    <w:rsid w:val="006678F5"/>
    <w:rsid w:val="006B50FA"/>
    <w:rsid w:val="006B70F8"/>
    <w:rsid w:val="00710C29"/>
    <w:rsid w:val="00796B13"/>
    <w:rsid w:val="007C6432"/>
    <w:rsid w:val="007E4406"/>
    <w:rsid w:val="00815DC2"/>
    <w:rsid w:val="008436C8"/>
    <w:rsid w:val="009614F5"/>
    <w:rsid w:val="00965C84"/>
    <w:rsid w:val="00973F73"/>
    <w:rsid w:val="00982FAF"/>
    <w:rsid w:val="00991449"/>
    <w:rsid w:val="009B5E96"/>
    <w:rsid w:val="009C082D"/>
    <w:rsid w:val="00A25552"/>
    <w:rsid w:val="00A51D9D"/>
    <w:rsid w:val="00A949B6"/>
    <w:rsid w:val="00AC1E22"/>
    <w:rsid w:val="00B14E89"/>
    <w:rsid w:val="00BA6952"/>
    <w:rsid w:val="00BB3618"/>
    <w:rsid w:val="00BD6444"/>
    <w:rsid w:val="00C554DA"/>
    <w:rsid w:val="00C6070E"/>
    <w:rsid w:val="00C61854"/>
    <w:rsid w:val="00D14614"/>
    <w:rsid w:val="00D73369"/>
    <w:rsid w:val="00D844A1"/>
    <w:rsid w:val="00D86223"/>
    <w:rsid w:val="00D90E8E"/>
    <w:rsid w:val="00DB2FF0"/>
    <w:rsid w:val="00DF768F"/>
    <w:rsid w:val="00E11F8A"/>
    <w:rsid w:val="00E37381"/>
    <w:rsid w:val="00E55AC0"/>
    <w:rsid w:val="00E9783D"/>
    <w:rsid w:val="00EA51D9"/>
    <w:rsid w:val="00EB1449"/>
    <w:rsid w:val="00EF7DED"/>
    <w:rsid w:val="00F04DEB"/>
    <w:rsid w:val="00F10978"/>
    <w:rsid w:val="00F23F24"/>
    <w:rsid w:val="00F52C22"/>
    <w:rsid w:val="00F64704"/>
    <w:rsid w:val="00F8784F"/>
    <w:rsid w:val="00FA4194"/>
    <w:rsid w:val="00FD08AE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7C72D"/>
  <w15:chartTrackingRefBased/>
  <w15:docId w15:val="{A758413B-B344-47D9-BAF7-1BA5DD4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4D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B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F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0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A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A1"/>
    <w:rPr>
      <w:b/>
      <w:bCs/>
      <w:sz w:val="20"/>
      <w:szCs w:val="20"/>
    </w:rPr>
  </w:style>
  <w:style w:type="character" w:customStyle="1" w:styleId="normaltextrunscxw230272141">
    <w:name w:val="normaltextrun scxw230272141"/>
    <w:basedOn w:val="DefaultParagraphFont"/>
    <w:rsid w:val="009C082D"/>
  </w:style>
  <w:style w:type="character" w:styleId="FollowedHyperlink">
    <w:name w:val="FollowedHyperlink"/>
    <w:basedOn w:val="DefaultParagraphFont"/>
    <w:uiPriority w:val="99"/>
    <w:semiHidden/>
    <w:unhideWhenUsed/>
    <w:rsid w:val="00D146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ja.info/materijal/javnipoziv032022/1.%20Objasnjenje%20oblasti%20strucnog%20usavrsavanja.docx" TargetMode="External"/><Relationship Id="rId13" Type="http://schemas.openxmlformats.org/officeDocument/2006/relationships/hyperlink" Target="mailto:akreditacija@na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prava.gov.rs/eusluge/" TargetMode="External"/><Relationship Id="rId12" Type="http://schemas.openxmlformats.org/officeDocument/2006/relationships/hyperlink" Target="https://www.napa.gov.rs/tekst/55/osnovne-informacij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prava.gov.rs/usluge/4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demija.info/materijal/3.%20model%20tabele%20koja%20sadrzi%20podatke%20o%20angazovanim%20licim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4CE1-65D2-41AE-B576-E1B9601D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Vidosava Veličković</dc:creator>
  <cp:keywords/>
  <dc:description/>
  <cp:lastModifiedBy>NAJU</cp:lastModifiedBy>
  <cp:revision>53</cp:revision>
  <dcterms:created xsi:type="dcterms:W3CDTF">2018-11-22T09:02:00Z</dcterms:created>
  <dcterms:modified xsi:type="dcterms:W3CDTF">2022-03-21T12:00:00Z</dcterms:modified>
</cp:coreProperties>
</file>