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3D1C" w14:textId="5D0CD46C" w:rsidR="003E6DD1" w:rsidRPr="00FD5B4F" w:rsidRDefault="003E6DD1" w:rsidP="003E6DD1">
      <w:pPr>
        <w:spacing w:before="240" w:after="240"/>
        <w:ind w:firstLine="720"/>
        <w:jc w:val="both"/>
      </w:pPr>
      <w:r w:rsidRPr="00FD5B4F">
        <w:rPr>
          <w:b/>
          <w:color w:val="000000"/>
          <w:lang w:val="ru-RU" w:eastAsia="en-GB"/>
        </w:rPr>
        <w:t>МИНИСТАРСТВО ДРЖАВНЕ УПРАВЕ И ЛОКАЛНЕ САМОУПРАВЕ</w:t>
      </w:r>
      <w:r w:rsidRPr="00FD5B4F">
        <w:rPr>
          <w:b/>
          <w:color w:val="000000"/>
          <w:lang w:val="sr-Cyrl-CS" w:eastAsia="en-GB"/>
        </w:rPr>
        <w:t xml:space="preserve"> </w:t>
      </w:r>
      <w:r w:rsidRPr="00FD5B4F">
        <w:rPr>
          <w:color w:val="000000"/>
          <w:lang w:val="sr-Cyrl-CS" w:eastAsia="en-GB"/>
        </w:rPr>
        <w:t>н</w:t>
      </w:r>
      <w:r w:rsidRPr="00FD5B4F">
        <w:rPr>
          <w:color w:val="000000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64/07, 67/07 - исправка, 116/08, 104/09</w:t>
      </w:r>
      <w:r w:rsidR="00A9191A" w:rsidRPr="00FD5B4F">
        <w:rPr>
          <w:color w:val="000000"/>
          <w:lang w:val="ru-RU" w:eastAsia="en-GB"/>
        </w:rPr>
        <w:t xml:space="preserve">, </w:t>
      </w:r>
      <w:r w:rsidRPr="00FD5B4F">
        <w:rPr>
          <w:color w:val="000000"/>
          <w:lang w:val="ru-RU" w:eastAsia="en-GB"/>
        </w:rPr>
        <w:t>99/14</w:t>
      </w:r>
      <w:r w:rsidR="007C376D" w:rsidRPr="00FD5B4F">
        <w:rPr>
          <w:color w:val="000000"/>
          <w:lang w:val="ru-RU" w:eastAsia="en-GB"/>
        </w:rPr>
        <w:t xml:space="preserve">, </w:t>
      </w:r>
      <w:r w:rsidR="00A9191A" w:rsidRPr="00FD5B4F">
        <w:rPr>
          <w:color w:val="000000"/>
          <w:lang w:val="ru-RU" w:eastAsia="en-GB"/>
        </w:rPr>
        <w:t>94/17</w:t>
      </w:r>
      <w:r w:rsidR="007C376D" w:rsidRPr="00FD5B4F">
        <w:rPr>
          <w:color w:val="000000"/>
          <w:lang w:val="ru-RU" w:eastAsia="en-GB"/>
        </w:rPr>
        <w:t xml:space="preserve"> и 95/18</w:t>
      </w:r>
      <w:r w:rsidRPr="00FD5B4F">
        <w:rPr>
          <w:color w:val="000000"/>
          <w:lang w:val="ru-RU" w:eastAsia="en-GB"/>
        </w:rPr>
        <w:t xml:space="preserve">) </w:t>
      </w:r>
      <w:r w:rsidR="00F56E33">
        <w:rPr>
          <w:color w:val="000000"/>
          <w:lang w:val="ru-RU" w:eastAsia="en-GB"/>
        </w:rPr>
        <w:t xml:space="preserve">и </w:t>
      </w:r>
      <w:r w:rsidR="005A55D2" w:rsidRPr="00FD5B4F">
        <w:t xml:space="preserve">члана </w:t>
      </w:r>
      <w:r w:rsidR="00A304BB" w:rsidRPr="00FD5B4F">
        <w:t>9</w:t>
      </w:r>
      <w:r w:rsidR="005A55D2" w:rsidRPr="00FD5B4F">
        <w:t xml:space="preserve">. </w:t>
      </w:r>
      <w:r w:rsidR="00A304BB" w:rsidRPr="00FD5B4F">
        <w:rPr>
          <w:lang w:val="sr-Cyrl-RS"/>
        </w:rPr>
        <w:t xml:space="preserve">став 1. </w:t>
      </w:r>
      <w:r w:rsidR="005A55D2" w:rsidRPr="00FD5B4F">
        <w:t xml:space="preserve">Уредбе о </w:t>
      </w:r>
      <w:r w:rsidRPr="00FD5B4F">
        <w:t>интерно</w:t>
      </w:r>
      <w:r w:rsidR="005A55D2" w:rsidRPr="00FD5B4F">
        <w:rPr>
          <w:lang w:val="sr-Cyrl-RS"/>
        </w:rPr>
        <w:t>м</w:t>
      </w:r>
      <w:r w:rsidRPr="00FD5B4F">
        <w:t xml:space="preserve"> и јавно</w:t>
      </w:r>
      <w:r w:rsidR="005A55D2" w:rsidRPr="00FD5B4F">
        <w:rPr>
          <w:lang w:val="sr-Cyrl-RS"/>
        </w:rPr>
        <w:t>м</w:t>
      </w:r>
      <w:r w:rsidRPr="00FD5B4F">
        <w:t xml:space="preserve"> конкурс</w:t>
      </w:r>
      <w:r w:rsidR="005A55D2" w:rsidRPr="00FD5B4F">
        <w:rPr>
          <w:lang w:val="sr-Cyrl-RS"/>
        </w:rPr>
        <w:t>у за</w:t>
      </w:r>
      <w:r w:rsidRPr="00FD5B4F">
        <w:t xml:space="preserve"> попуњавање радних места у државним орга</w:t>
      </w:r>
      <w:r w:rsidR="00A3615D">
        <w:t xml:space="preserve">нима („Службени гласник </w:t>
      </w:r>
      <w:proofErr w:type="gramStart"/>
      <w:r w:rsidR="00A3615D">
        <w:t>РС“</w:t>
      </w:r>
      <w:proofErr w:type="gramEnd"/>
      <w:r w:rsidR="00A3615D">
        <w:t>, брoj</w:t>
      </w:r>
      <w:r w:rsidRPr="00FD5B4F">
        <w:t xml:space="preserve"> </w:t>
      </w:r>
      <w:r w:rsidR="005A55D2" w:rsidRPr="00FD5B4F">
        <w:rPr>
          <w:lang w:val="sr-Cyrl-RS"/>
        </w:rPr>
        <w:t>2</w:t>
      </w:r>
      <w:r w:rsidR="005A55D2" w:rsidRPr="00FD5B4F">
        <w:t>/19</w:t>
      </w:r>
      <w:r w:rsidR="00D42A36">
        <w:t>)</w:t>
      </w:r>
      <w:r w:rsidR="00D42A36">
        <w:rPr>
          <w:lang w:val="sr-Cyrl-RS"/>
        </w:rPr>
        <w:t xml:space="preserve"> и </w:t>
      </w:r>
      <w:r w:rsidR="00D42A36">
        <w:rPr>
          <w:rFonts w:ascii="Roboto" w:hAnsi="Roboto"/>
          <w:color w:val="000000"/>
          <w:shd w:val="clear" w:color="auto" w:fill="FFFFFF"/>
        </w:rPr>
        <w:t>Закључка Комисије за давање сагласности за ново</w:t>
      </w:r>
      <w:bookmarkStart w:id="0" w:name="_GoBack"/>
      <w:bookmarkEnd w:id="0"/>
      <w:r w:rsidR="00D42A36">
        <w:rPr>
          <w:rFonts w:ascii="Roboto" w:hAnsi="Roboto"/>
          <w:color w:val="000000"/>
          <w:shd w:val="clear" w:color="auto" w:fill="FFFFFF"/>
        </w:rPr>
        <w:t xml:space="preserve"> запошљавање и додатно радно ангажовање код</w:t>
      </w:r>
      <w:r w:rsidR="00EB5982">
        <w:rPr>
          <w:rFonts w:ascii="Roboto" w:hAnsi="Roboto"/>
          <w:color w:val="000000"/>
          <w:shd w:val="clear" w:color="auto" w:fill="FFFFFF"/>
        </w:rPr>
        <w:t xml:space="preserve"> корисника јавних средстава 51 </w:t>
      </w:r>
      <w:r w:rsidR="00EB5982">
        <w:rPr>
          <w:rFonts w:ascii="Roboto" w:hAnsi="Roboto"/>
          <w:color w:val="000000"/>
          <w:shd w:val="clear" w:color="auto" w:fill="FFFFFF"/>
          <w:lang w:val="sr-Cyrl-RS"/>
        </w:rPr>
        <w:t>Б</w:t>
      </w:r>
      <w:r w:rsidR="00D42A36">
        <w:rPr>
          <w:rFonts w:ascii="Roboto" w:hAnsi="Roboto"/>
          <w:color w:val="000000"/>
          <w:shd w:val="clear" w:color="auto" w:fill="FFFFFF"/>
        </w:rPr>
        <w:t>рој:</w:t>
      </w:r>
      <w:r w:rsidR="00D42A36">
        <w:rPr>
          <w:rFonts w:ascii="Roboto" w:hAnsi="Roboto"/>
          <w:color w:val="000000"/>
          <w:shd w:val="clear" w:color="auto" w:fill="FFFFFF"/>
          <w:lang w:val="sr-Cyrl-RS"/>
        </w:rPr>
        <w:t>112-2997/2019 од 26. марта 2019. године</w:t>
      </w:r>
      <w:r w:rsidR="00D42A36">
        <w:rPr>
          <w:rFonts w:ascii="Roboto" w:hAnsi="Roboto"/>
          <w:color w:val="000000"/>
          <w:shd w:val="clear" w:color="auto" w:fill="FFFFFF"/>
        </w:rPr>
        <w:t> </w:t>
      </w:r>
      <w:r w:rsidR="00D42A36" w:rsidRPr="00FD5B4F">
        <w:t xml:space="preserve"> </w:t>
      </w:r>
      <w:r w:rsidRPr="00FD5B4F">
        <w:t>оглашава</w:t>
      </w:r>
    </w:p>
    <w:p w14:paraId="68F42FD7" w14:textId="77777777" w:rsidR="003E6DD1" w:rsidRPr="00FD5B4F" w:rsidRDefault="003E6DD1" w:rsidP="003E6DD1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14:paraId="7ADC2EAF" w14:textId="77777777" w:rsidR="003E6DD1" w:rsidRPr="00FD5B4F" w:rsidRDefault="003E6DD1" w:rsidP="003E6DD1">
      <w:pPr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14:paraId="6BF7D8C5" w14:textId="77777777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 w:rsidRPr="00FD5B4F">
        <w:rPr>
          <w:b/>
          <w:bCs/>
          <w:color w:val="000000"/>
          <w:lang w:eastAsia="en-GB"/>
        </w:rPr>
        <w:t>ИХ</w:t>
      </w:r>
      <w:r w:rsidRPr="00FD5B4F">
        <w:rPr>
          <w:b/>
          <w:bCs/>
          <w:color w:val="000000"/>
          <w:lang w:val="sr-Cyrl-CS" w:eastAsia="en-GB"/>
        </w:rPr>
        <w:t xml:space="preserve"> РАДНИХ МЕСТА</w:t>
      </w:r>
    </w:p>
    <w:p w14:paraId="1E43FEAC" w14:textId="44E995DB" w:rsidR="003E6DD1" w:rsidRPr="00FD5B4F" w:rsidRDefault="003E6DD1" w:rsidP="003E6DD1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FD5B4F">
        <w:rPr>
          <w:color w:val="000000"/>
          <w:lang w:val="ru-RU" w:eastAsia="en-GB"/>
        </w:rPr>
        <w:br/>
      </w:r>
      <w:r w:rsidRPr="00FD5B4F">
        <w:rPr>
          <w:lang w:val="ru-RU"/>
        </w:rPr>
        <w:t xml:space="preserve">                  </w:t>
      </w:r>
    </w:p>
    <w:p w14:paraId="318DBEC3" w14:textId="77777777" w:rsidR="003E6DD1" w:rsidRPr="00FD5B4F" w:rsidRDefault="003E6DD1" w:rsidP="00E9778E">
      <w:pPr>
        <w:jc w:val="both"/>
        <w:rPr>
          <w:lang w:val="ru-RU"/>
        </w:rPr>
      </w:pPr>
      <w:r w:rsidRPr="00FD5B4F">
        <w:rPr>
          <w:b/>
          <w:lang w:val="en-GB"/>
        </w:rPr>
        <w:t>I</w:t>
      </w:r>
      <w:r w:rsidRPr="00FD5B4F">
        <w:rPr>
          <w:b/>
          <w:lang w:val="ru-RU"/>
        </w:rPr>
        <w:t xml:space="preserve"> </w:t>
      </w:r>
      <w:r w:rsidRPr="00FD5B4F">
        <w:rPr>
          <w:b/>
          <w:lang w:val="sr-Cyrl-CS"/>
        </w:rPr>
        <w:t>Орган у коме се радн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мест</w:t>
      </w:r>
      <w:r w:rsidR="00A47343" w:rsidRPr="00FD5B4F"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попуњава</w:t>
      </w:r>
      <w:r w:rsidR="00A47343" w:rsidRPr="00FD5B4F">
        <w:rPr>
          <w:b/>
          <w:lang w:val="sr-Cyrl-CS"/>
        </w:rPr>
        <w:t>ју</w:t>
      </w:r>
      <w:r w:rsidRPr="00FD5B4F">
        <w:rPr>
          <w:b/>
          <w:lang w:val="sr-Cyrl-CS"/>
        </w:rPr>
        <w:t>:</w:t>
      </w:r>
      <w:r w:rsidRPr="00FD5B4F">
        <w:rPr>
          <w:lang w:val="sr-Cyrl-CS"/>
        </w:rPr>
        <w:t xml:space="preserve"> Министарство државне управе и локалне самоуправе, Београд, Бирчанинова</w:t>
      </w:r>
      <w:r w:rsidRPr="00FD5B4F">
        <w:t xml:space="preserve"> број</w:t>
      </w:r>
      <w:r w:rsidRPr="00FD5B4F">
        <w:rPr>
          <w:lang w:val="sr-Cyrl-CS"/>
        </w:rPr>
        <w:t xml:space="preserve"> 6. </w:t>
      </w:r>
    </w:p>
    <w:p w14:paraId="25DC141C" w14:textId="77777777" w:rsidR="003E6DD1" w:rsidRPr="00FD5B4F" w:rsidRDefault="003E6DD1" w:rsidP="003E6DD1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FD5B4F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Радна места која се попуњавају: </w:t>
      </w:r>
    </w:p>
    <w:p w14:paraId="16E7282A" w14:textId="77777777" w:rsidR="003E6DD1" w:rsidRPr="00FD5B4F" w:rsidRDefault="003E6DD1" w:rsidP="003E6DD1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14:paraId="3CFC8AA1" w14:textId="2F162869" w:rsidR="003E6DD1" w:rsidRPr="00FD5B4F" w:rsidRDefault="003E6DD1" w:rsidP="00E9778E">
      <w:pPr>
        <w:jc w:val="both"/>
        <w:rPr>
          <w:b/>
          <w:lang w:val="sr-Cyrl-CS"/>
        </w:rPr>
      </w:pPr>
      <w:r w:rsidRPr="00FD5B4F">
        <w:rPr>
          <w:b/>
          <w:lang w:val="ru-RU"/>
        </w:rPr>
        <w:t>1</w:t>
      </w:r>
      <w:r w:rsidRPr="00FD5B4F">
        <w:rPr>
          <w:b/>
          <w:lang w:val="sr-Cyrl-CS"/>
        </w:rPr>
        <w:t xml:space="preserve">. Радно место </w:t>
      </w:r>
      <w:r w:rsidR="00D902E3" w:rsidRPr="00FD5B4F">
        <w:rPr>
          <w:b/>
          <w:lang w:val="sr-Cyrl-CS"/>
        </w:rPr>
        <w:t>за послове припреме каталога и вредновање радних места у јавном сектору,</w:t>
      </w:r>
      <w:r w:rsidR="00B54CE5">
        <w:rPr>
          <w:b/>
          <w:lang w:val="sr-Cyrl-CS"/>
        </w:rPr>
        <w:t xml:space="preserve"> </w:t>
      </w:r>
      <w:r w:rsidR="00B54CE5" w:rsidRPr="00B54CE5">
        <w:rPr>
          <w:lang w:val="sr-Cyrl-CS"/>
        </w:rPr>
        <w:t>у звању саветник,</w:t>
      </w:r>
      <w:r w:rsidRPr="00FD5B4F">
        <w:rPr>
          <w:lang w:val="sr-Cyrl-CS"/>
        </w:rPr>
        <w:t xml:space="preserve"> </w:t>
      </w:r>
      <w:r w:rsidR="00D902E3" w:rsidRPr="00FD5B4F">
        <w:rPr>
          <w:lang w:val="sr-Cyrl-CS"/>
        </w:rPr>
        <w:t>Група за</w:t>
      </w:r>
      <w:r w:rsidR="00D902E3" w:rsidRPr="00FD5B4F">
        <w:rPr>
          <w:rFonts w:eastAsia="Calibri"/>
        </w:rPr>
        <w:t xml:space="preserve"> каталогизацију и вредновање радних места у јавном сектору</w:t>
      </w:r>
      <w:r w:rsidR="00D902E3" w:rsidRPr="00FD5B4F">
        <w:rPr>
          <w:lang w:val="sr-Cyrl-CS"/>
        </w:rPr>
        <w:t>,</w:t>
      </w:r>
      <w:r w:rsidR="00106B3E" w:rsidRPr="00FD5B4F">
        <w:rPr>
          <w:lang w:val="sr-Cyrl-CS"/>
        </w:rPr>
        <w:t xml:space="preserve"> Одсек за систем плата и каталогизацију и вредновање радних места у јавном сектору,</w:t>
      </w:r>
      <w:r w:rsidR="00D902E3" w:rsidRPr="00FD5B4F">
        <w:rPr>
          <w:b/>
          <w:lang w:val="sr-Cyrl-CS"/>
        </w:rPr>
        <w:t xml:space="preserve"> </w:t>
      </w:r>
      <w:r w:rsidRPr="00FD5B4F">
        <w:rPr>
          <w:lang w:val="sr-Cyrl-CS"/>
        </w:rPr>
        <w:t xml:space="preserve">Сектор за </w:t>
      </w:r>
      <w:r w:rsidR="00D902E3" w:rsidRPr="00FD5B4F">
        <w:rPr>
          <w:lang w:val="sr-Cyrl-CS"/>
        </w:rPr>
        <w:t>управљање људским ресурсима</w:t>
      </w:r>
      <w:r w:rsidR="00B54CE5">
        <w:rPr>
          <w:lang w:val="sr-Cyrl-CS"/>
        </w:rPr>
        <w:t xml:space="preserve"> </w:t>
      </w:r>
      <w:r w:rsidRPr="00FD5B4F">
        <w:rPr>
          <w:lang w:val="sr-Cyrl-CS"/>
        </w:rPr>
        <w:t>–</w:t>
      </w:r>
      <w:r w:rsidRPr="00FD5B4F">
        <w:rPr>
          <w:b/>
          <w:lang w:val="ru-RU"/>
        </w:rPr>
        <w:t xml:space="preserve"> </w:t>
      </w:r>
      <w:r w:rsidR="00B20D48" w:rsidRPr="00FD5B4F">
        <w:rPr>
          <w:lang w:val="sr-Cyrl-CS"/>
        </w:rPr>
        <w:t xml:space="preserve">1 </w:t>
      </w:r>
      <w:r w:rsidRPr="00FD5B4F">
        <w:rPr>
          <w:lang w:val="sr-Cyrl-CS"/>
        </w:rPr>
        <w:t>изврши</w:t>
      </w:r>
      <w:r w:rsidR="00B20D48" w:rsidRPr="00FD5B4F">
        <w:rPr>
          <w:lang w:val="sr-Cyrl-CS"/>
        </w:rPr>
        <w:t>лац</w:t>
      </w:r>
      <w:r w:rsidRPr="00FD5B4F">
        <w:rPr>
          <w:lang w:val="sr-Cyrl-CS"/>
        </w:rPr>
        <w:t>.</w:t>
      </w:r>
    </w:p>
    <w:p w14:paraId="3F5F253E" w14:textId="77777777" w:rsidR="003E6DD1" w:rsidRPr="00FD5B4F" w:rsidRDefault="003E6DD1" w:rsidP="003E6DD1">
      <w:pPr>
        <w:jc w:val="both"/>
        <w:rPr>
          <w:b/>
          <w:lang w:val="sr-Cyrl-CS"/>
        </w:rPr>
      </w:pPr>
    </w:p>
    <w:p w14:paraId="4024A4CC" w14:textId="0077C603" w:rsidR="003E6DD1" w:rsidRPr="00FD5B4F" w:rsidRDefault="00B3012A" w:rsidP="00E9778E">
      <w:pPr>
        <w:tabs>
          <w:tab w:val="left" w:pos="900"/>
        </w:tabs>
        <w:contextualSpacing/>
        <w:jc w:val="both"/>
        <w:rPr>
          <w:lang w:val="sr-Cyrl-CS"/>
        </w:rPr>
      </w:pPr>
      <w:r w:rsidRPr="00FD5B4F">
        <w:rPr>
          <w:b/>
          <w:lang w:val="sr-Cyrl-CS"/>
        </w:rPr>
        <w:t>Опис послова</w:t>
      </w:r>
      <w:r w:rsidR="003E6DD1" w:rsidRPr="00FD5B4F">
        <w:rPr>
          <w:b/>
          <w:lang w:val="sr-Cyrl-CS"/>
        </w:rPr>
        <w:t>:</w:t>
      </w:r>
      <w:r w:rsidR="003E6DD1" w:rsidRPr="00FD5B4F">
        <w:rPr>
          <w:lang w:val="sr-Cyrl-CS"/>
        </w:rPr>
        <w:t xml:space="preserve"> </w:t>
      </w:r>
      <w:r w:rsidR="00B20D48" w:rsidRPr="00FD5B4F">
        <w:rPr>
          <w:lang w:val="sr-Cyrl-CS"/>
        </w:rPr>
        <w:t>Пружа стручну помоћ у праћењу припреме и примене Општег каталога</w:t>
      </w:r>
      <w:r w:rsidR="00B20D48" w:rsidRPr="00FD5B4F">
        <w:rPr>
          <w:b/>
          <w:lang w:val="sr-Cyrl-CS"/>
        </w:rPr>
        <w:t xml:space="preserve"> </w:t>
      </w:r>
      <w:r w:rsidR="00B20D48" w:rsidRPr="00FD5B4F">
        <w:rPr>
          <w:lang w:val="sr-Cyrl-CS"/>
        </w:rPr>
        <w:t>радних места, односно звања, чинова, положаја и функција; учествује у припреми аката који се односе на успостављање Општег каталога радних места, односно звања, чинова, положаја и функција и вредновања и сврставања радних места у јавном сектору у платне групе и платне разреде; припрема мишљења и објашњења о правилној примени Општег каталога радних места и аката којима се врши вредновање и сврставање радних места у јавном сектору у платне групе и платне разреде; припрема мишљења о иницијативама других органа, организација и установа за измене и допуне Општег каталога;</w:t>
      </w:r>
      <w:r w:rsidR="00B20D48" w:rsidRPr="00FD5B4F">
        <w:rPr>
          <w:rFonts w:eastAsia="Calibri"/>
          <w:lang w:val="sr-Cyrl-CS"/>
        </w:rPr>
        <w:t xml:space="preserve"> учествује у припреми и примени методологије за</w:t>
      </w:r>
      <w:r w:rsidR="00B20D48" w:rsidRPr="00FD5B4F">
        <w:rPr>
          <w:rFonts w:eastAsia="Calibri"/>
          <w:lang w:val="sr-Latn-CS"/>
        </w:rPr>
        <w:t xml:space="preserve"> </w:t>
      </w:r>
      <w:r w:rsidR="00B20D48" w:rsidRPr="00FD5B4F">
        <w:rPr>
          <w:rFonts w:eastAsia="Calibri"/>
          <w:lang w:val="sr-Cyrl-CS"/>
        </w:rPr>
        <w:t xml:space="preserve">евалуацију радних места, учествује у поступку вредновања радних места у јавном сектору на бази израђене методологије и утврђивања међусобних односа радних места у свим деловима јавног сектора;  учествује у обављању послова који се односе на сврставање радних места у платне групе и платне разреде; </w:t>
      </w:r>
      <w:r w:rsidR="00B20D48" w:rsidRPr="00FD5B4F">
        <w:rPr>
          <w:lang w:val="sr-Cyrl-CS"/>
        </w:rPr>
        <w:t>учествује у припреми стручних основа за припрему прописа из области плата у државним органима, јавним агенцијама, јавним службама, јединицама локалне самоуправе и аутономним покрајинама; учествује у припреми прописа којима се уређује систем финансирања плата у државним органима, јавним агенцијама, јавним службама, јединицама локалне самоуправе и аутономним покрајинама; прикупља податке, анализира и израђује извештаје којима се прати укупан биланс плата запослених у јавном сектору припрема и друге анализе, извештаје и информације из делокруга Групе; обавља и друге послове по налогу руководиоца Групе.</w:t>
      </w:r>
    </w:p>
    <w:p w14:paraId="58D307D1" w14:textId="77777777" w:rsidR="00D902E3" w:rsidRPr="00FD5B4F" w:rsidRDefault="00D902E3" w:rsidP="003E6DD1">
      <w:pPr>
        <w:ind w:firstLine="720"/>
        <w:jc w:val="both"/>
        <w:rPr>
          <w:lang w:val="sr-Cyrl-CS"/>
        </w:rPr>
      </w:pPr>
    </w:p>
    <w:p w14:paraId="7FC80EBF" w14:textId="77777777" w:rsidR="00B20D48" w:rsidRDefault="003E6DD1" w:rsidP="00E9778E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D5B4F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FD5B4F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="00B20D48" w:rsidRPr="00FD5B4F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правних или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B20D48" w:rsidRPr="00FD5B4F">
        <w:rPr>
          <w:rFonts w:ascii="Times New Roman" w:hAnsi="Times New Roman"/>
          <w:sz w:val="24"/>
          <w:szCs w:val="24"/>
          <w:lang w:val="sr-Cyrl-CS"/>
        </w:rPr>
        <w:lastRenderedPageBreak/>
        <w:t>специјалистичким студијама на факултету; најмање 3 године радног искуства у струци, положен државни стручни испит; као и потребне компетенције за обављање послова радног места.</w:t>
      </w:r>
    </w:p>
    <w:p w14:paraId="18F47872" w14:textId="77777777" w:rsidR="006B3D6F" w:rsidRPr="00FD5B4F" w:rsidRDefault="006B3D6F" w:rsidP="00B20D48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C56D51D" w14:textId="662DA2B6" w:rsidR="00904F31" w:rsidRPr="00FD5B4F" w:rsidRDefault="00904F31" w:rsidP="00B20D48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</w:pPr>
      <w:r w:rsidRPr="00FD5B4F">
        <w:rPr>
          <w:rFonts w:ascii="Times New Roman" w:hAnsi="Times New Roman"/>
          <w:b/>
          <w:bCs/>
          <w:color w:val="000000"/>
          <w:sz w:val="24"/>
          <w:szCs w:val="24"/>
          <w:lang w:val="sr-Cyrl-CS" w:eastAsia="en-GB"/>
        </w:rPr>
        <w:t xml:space="preserve">Место рада: </w:t>
      </w:r>
      <w:r w:rsidRPr="00FD5B4F">
        <w:rPr>
          <w:rFonts w:ascii="Times New Roman" w:hAnsi="Times New Roman"/>
          <w:bCs/>
          <w:color w:val="000000"/>
          <w:sz w:val="24"/>
          <w:szCs w:val="24"/>
          <w:lang w:val="sr-Cyrl-CS" w:eastAsia="en-GB"/>
        </w:rPr>
        <w:t>Београд.</w:t>
      </w:r>
    </w:p>
    <w:p w14:paraId="1DD7F8A4" w14:textId="77777777" w:rsidR="00D902E3" w:rsidRPr="00FD5B4F" w:rsidRDefault="00D902E3" w:rsidP="00266804">
      <w:pPr>
        <w:shd w:val="clear" w:color="auto" w:fill="FFFFFF"/>
      </w:pPr>
    </w:p>
    <w:p w14:paraId="016A5ED5" w14:textId="4F4CE53D" w:rsidR="003E6DD1" w:rsidRPr="00FD5B4F" w:rsidRDefault="003E6DD1" w:rsidP="00E9778E">
      <w:pPr>
        <w:widowControl w:val="0"/>
        <w:tabs>
          <w:tab w:val="right" w:pos="7920"/>
        </w:tabs>
        <w:overflowPunct w:val="0"/>
        <w:autoSpaceDE w:val="0"/>
        <w:autoSpaceDN w:val="0"/>
        <w:adjustRightInd w:val="0"/>
        <w:ind w:right="90"/>
        <w:contextualSpacing/>
        <w:jc w:val="both"/>
      </w:pPr>
      <w:r w:rsidRPr="00FD5B4F">
        <w:rPr>
          <w:b/>
        </w:rPr>
        <w:t>2.</w:t>
      </w:r>
      <w:r w:rsidRPr="00FD5B4F">
        <w:t xml:space="preserve"> </w:t>
      </w:r>
      <w:r w:rsidRPr="00FD5B4F">
        <w:rPr>
          <w:b/>
        </w:rPr>
        <w:t xml:space="preserve">Радно место </w:t>
      </w:r>
      <w:r w:rsidR="00B16B4B" w:rsidRPr="00FD5B4F">
        <w:rPr>
          <w:b/>
        </w:rPr>
        <w:t>за координацију промена у систему локалне самоуправе</w:t>
      </w:r>
      <w:r w:rsidRPr="00FD5B4F">
        <w:t>,</w:t>
      </w:r>
      <w:r w:rsidR="00B54CE5">
        <w:rPr>
          <w:lang w:val="sr-Cyrl-RS"/>
        </w:rPr>
        <w:t xml:space="preserve"> у звању саветник,</w:t>
      </w:r>
      <w:r w:rsidR="00B16B4B" w:rsidRPr="00FD5B4F">
        <w:t xml:space="preserve"> Група за управљање променама у систему локалне самоуправе, Сектор за систем локалне самоуправе</w:t>
      </w:r>
      <w:r w:rsidR="00B54CE5">
        <w:rPr>
          <w:lang w:val="sr-Cyrl-RS"/>
        </w:rPr>
        <w:t xml:space="preserve"> </w:t>
      </w:r>
      <w:r w:rsidRPr="00FD5B4F">
        <w:t>– 1 извршилац.</w:t>
      </w:r>
    </w:p>
    <w:p w14:paraId="68C4CE25" w14:textId="77777777" w:rsidR="003E6DD1" w:rsidRPr="00FD5B4F" w:rsidRDefault="003E6DD1" w:rsidP="003E6DD1">
      <w:pPr>
        <w:jc w:val="both"/>
        <w:rPr>
          <w:b/>
          <w:lang w:val="sr-Cyrl-CS"/>
        </w:rPr>
      </w:pPr>
    </w:p>
    <w:p w14:paraId="7F281DC1" w14:textId="77777777" w:rsidR="00B20D48" w:rsidRPr="00FD5B4F" w:rsidRDefault="003E6DD1" w:rsidP="00E9778E">
      <w:pPr>
        <w:jc w:val="both"/>
        <w:rPr>
          <w:lang w:val="sr-Cyrl-RS"/>
        </w:rPr>
      </w:pPr>
      <w:r w:rsidRPr="00FD5B4F">
        <w:rPr>
          <w:b/>
          <w:lang w:val="sr-Cyrl-CS"/>
        </w:rPr>
        <w:t>Опис послова:</w:t>
      </w:r>
      <w:r w:rsidRPr="00FD5B4F">
        <w:rPr>
          <w:lang w:val="sr-Cyrl-CS"/>
        </w:rPr>
        <w:t xml:space="preserve"> </w:t>
      </w:r>
      <w:r w:rsidR="00B20D48" w:rsidRPr="00FD5B4F">
        <w:rPr>
          <w:lang w:val="sr-Cyrl-RS"/>
        </w:rPr>
        <w:t>Израђује анализе, припрема и спроводи пројектне активности финансираних из фондова ЕУ и друге међународне развојне помоћи у циљу унапређења функционисања система локалне самоуправе, децентрализације и деконцентрације послова државне управе; прати и проучава искустава других земаља у процесу реформе система локалне самоуправе и израђује извештаје; припрема информације, мишљења и извештаје о развоју процеса реформе система локалне самоуправе; предлаже могућности за унапређење домаћег правног оквира у циљу даље реформе система локалне  самоуправе Републике Србије; обавља и друге послове по налогу руководиоца Групе.</w:t>
      </w:r>
    </w:p>
    <w:p w14:paraId="6E2921BA" w14:textId="25350C5D" w:rsidR="003E6DD1" w:rsidRPr="00FD5B4F" w:rsidRDefault="003E6DD1" w:rsidP="00B20D4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lang w:val="sr-Cyrl-CS"/>
        </w:rPr>
      </w:pPr>
    </w:p>
    <w:p w14:paraId="57F0F24E" w14:textId="77777777" w:rsidR="00B20D48" w:rsidRPr="00FD5B4F" w:rsidRDefault="003E6DD1" w:rsidP="00E9778E">
      <w:pPr>
        <w:jc w:val="both"/>
        <w:rPr>
          <w:lang w:val="sr-Cyrl-RS"/>
        </w:rPr>
      </w:pPr>
      <w:r w:rsidRPr="00FD5B4F">
        <w:rPr>
          <w:b/>
        </w:rPr>
        <w:t>Услови:</w:t>
      </w:r>
      <w:r w:rsidRPr="00FD5B4F">
        <w:t xml:space="preserve"> </w:t>
      </w:r>
      <w:r w:rsidR="00B20D48" w:rsidRPr="00FD5B4F">
        <w:rPr>
          <w:lang w:val="sr-Cyrl-RS"/>
        </w:rPr>
        <w:t>Стечено високо образовање из научне,</w:t>
      </w:r>
      <w:r w:rsidR="00B20D48" w:rsidRPr="00FD5B4F">
        <w:rPr>
          <w:b/>
          <w:bCs/>
          <w:lang w:val="sr-Cyrl-RS"/>
        </w:rPr>
        <w:t xml:space="preserve"> </w:t>
      </w:r>
      <w:r w:rsidR="00B20D48" w:rsidRPr="00FD5B4F">
        <w:rPr>
          <w:lang w:val="sr-Cyrl-RS"/>
        </w:rPr>
        <w:t>односне стручне области у</w:t>
      </w:r>
      <w:r w:rsidR="00B20D48" w:rsidRPr="00FD5B4F">
        <w:rPr>
          <w:b/>
          <w:bCs/>
          <w:lang w:val="sr-Cyrl-RS"/>
        </w:rPr>
        <w:t xml:space="preserve"> </w:t>
      </w:r>
      <w:r w:rsidR="00B20D48" w:rsidRPr="00FD5B4F">
        <w:rPr>
          <w:lang w:val="sr-Cyrl-RS"/>
        </w:rPr>
        <w:t xml:space="preserve">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</w:t>
      </w:r>
      <w:r w:rsidR="00B20D48" w:rsidRPr="00FD5B4F">
        <w:rPr>
          <w:lang w:val="sr-Cyrl-CS"/>
        </w:rPr>
        <w:t>као и потребне компетенције за обављање послова радног места.</w:t>
      </w:r>
    </w:p>
    <w:p w14:paraId="030ABD99" w14:textId="479FC90E" w:rsidR="003E6DD1" w:rsidRPr="00FD5B4F" w:rsidRDefault="003E6DD1" w:rsidP="00B20D48">
      <w:pPr>
        <w:tabs>
          <w:tab w:val="left" w:pos="1418"/>
        </w:tabs>
        <w:suppressAutoHyphens/>
        <w:ind w:right="45" w:firstLine="567"/>
        <w:jc w:val="both"/>
      </w:pPr>
    </w:p>
    <w:p w14:paraId="4E183F0B" w14:textId="09FFAFD0" w:rsidR="003E6DD1" w:rsidRDefault="003E6DD1" w:rsidP="003E6DD1">
      <w:pPr>
        <w:ind w:firstLine="720"/>
        <w:jc w:val="both"/>
        <w:rPr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 xml:space="preserve">Место рада: </w:t>
      </w:r>
      <w:r w:rsidRPr="00FD5B4F">
        <w:rPr>
          <w:bCs/>
          <w:color w:val="000000"/>
          <w:lang w:val="sr-Cyrl-CS" w:eastAsia="en-GB"/>
        </w:rPr>
        <w:t>Београд</w:t>
      </w:r>
      <w:r w:rsidR="0064542F" w:rsidRPr="00FD5B4F">
        <w:rPr>
          <w:bCs/>
          <w:color w:val="000000"/>
          <w:lang w:val="sr-Cyrl-CS" w:eastAsia="en-GB"/>
        </w:rPr>
        <w:t>.</w:t>
      </w:r>
    </w:p>
    <w:p w14:paraId="28AEFE90" w14:textId="77777777" w:rsidR="00266804" w:rsidRPr="00FD5B4F" w:rsidRDefault="00266804" w:rsidP="003E6DD1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14:paraId="4C8EBC05" w14:textId="6859F209" w:rsidR="00B20D48" w:rsidRPr="00FD5B4F" w:rsidRDefault="00B20D48" w:rsidP="00E9778E">
      <w:pPr>
        <w:pStyle w:val="ListParagraph"/>
        <w:numPr>
          <w:ilvl w:val="0"/>
          <w:numId w:val="3"/>
        </w:numPr>
        <w:tabs>
          <w:tab w:val="left" w:pos="360"/>
        </w:tabs>
        <w:ind w:left="0" w:right="42" w:firstLine="0"/>
        <w:jc w:val="both"/>
        <w:rPr>
          <w:rFonts w:ascii="Times New Roman" w:hAnsi="Times New Roman"/>
          <w:lang w:val="sr-Cyrl-CS"/>
        </w:rPr>
      </w:pPr>
      <w:r w:rsidRPr="00FD5B4F">
        <w:rPr>
          <w:rFonts w:ascii="Times New Roman" w:hAnsi="Times New Roman"/>
          <w:b/>
          <w:sz w:val="24"/>
          <w:szCs w:val="24"/>
          <w:lang w:val="sr-Cyrl-CS"/>
        </w:rPr>
        <w:t>Радно место за послове праћења стања у области</w:t>
      </w:r>
      <w:r w:rsidRPr="00FD5B4F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FD5B4F">
        <w:rPr>
          <w:rFonts w:ascii="Times New Roman" w:hAnsi="Times New Roman"/>
          <w:b/>
          <w:sz w:val="24"/>
          <w:szCs w:val="24"/>
          <w:lang w:val="sr-Cyrl-CS"/>
        </w:rPr>
        <w:t>остваривања слободе удруживања грађана, односно политичког организовања</w:t>
      </w:r>
      <w:r w:rsidRPr="00FD5B4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54CE5">
        <w:rPr>
          <w:rFonts w:ascii="Times New Roman" w:hAnsi="Times New Roman"/>
          <w:sz w:val="24"/>
          <w:szCs w:val="24"/>
          <w:lang w:val="sr-Cyrl-CS"/>
        </w:rPr>
        <w:t xml:space="preserve">у звању саветник, </w:t>
      </w:r>
      <w:r w:rsidRPr="00FD5B4F">
        <w:rPr>
          <w:rFonts w:ascii="Times New Roman" w:hAnsi="Times New Roman"/>
          <w:sz w:val="24"/>
          <w:szCs w:val="24"/>
          <w:lang w:val="sr-Cyrl-CS"/>
        </w:rPr>
        <w:t xml:space="preserve">Група за остваривање слободе удруживања, Сектор за људска и мањинска права и </w:t>
      </w:r>
      <w:r w:rsidR="00B54CE5">
        <w:rPr>
          <w:rFonts w:ascii="Times New Roman" w:hAnsi="Times New Roman"/>
          <w:sz w:val="24"/>
          <w:szCs w:val="24"/>
          <w:lang w:val="sr-Cyrl-CS"/>
        </w:rPr>
        <w:t xml:space="preserve">слободе </w:t>
      </w:r>
      <w:r w:rsidRPr="00FD5B4F">
        <w:rPr>
          <w:rFonts w:ascii="Times New Roman" w:hAnsi="Times New Roman"/>
          <w:sz w:val="24"/>
          <w:szCs w:val="24"/>
          <w:lang w:val="sr-Cyrl-CS"/>
        </w:rPr>
        <w:t>- 1 извршилац</w:t>
      </w:r>
      <w:r w:rsidRPr="00066DB2">
        <w:rPr>
          <w:rFonts w:ascii="Times New Roman" w:hAnsi="Times New Roman"/>
          <w:lang w:val="sr-Cyrl-CS"/>
        </w:rPr>
        <w:t>.</w:t>
      </w:r>
    </w:p>
    <w:p w14:paraId="0DF4745C" w14:textId="08A25760" w:rsidR="00B20D48" w:rsidRDefault="00B20D48" w:rsidP="00FD5B4F">
      <w:pPr>
        <w:ind w:right="42" w:hanging="142"/>
        <w:jc w:val="both"/>
        <w:rPr>
          <w:lang w:val="sr-Cyrl-CS"/>
        </w:rPr>
      </w:pPr>
      <w:r w:rsidRPr="00FD5B4F">
        <w:rPr>
          <w:lang w:val="sr-Cyrl-CS"/>
        </w:rPr>
        <w:t xml:space="preserve"> </w:t>
      </w:r>
      <w:r w:rsidR="00E9778E">
        <w:rPr>
          <w:lang w:val="sr-Cyrl-CS"/>
        </w:rPr>
        <w:tab/>
      </w:r>
      <w:r w:rsidRPr="00FD5B4F">
        <w:rPr>
          <w:b/>
          <w:lang w:val="sr-Cyrl-CS"/>
        </w:rPr>
        <w:t>Опис послова</w:t>
      </w:r>
      <w:r w:rsidRPr="00FD5B4F">
        <w:rPr>
          <w:lang w:val="sr-Cyrl-CS"/>
        </w:rPr>
        <w:t xml:space="preserve">: Прати и утврђује стање у области удруживања грађана у политичке странке и удружења и проучава последице утврђеног стања и припрема анализе; учествује у пружању стручне помоћи подносиоцима пријава за упис, брисање и промену података у Регистру политичких странака у циљу подношења документације у складу са прописима; учествује у вођењу првостепеног управног поступка и припреми нацрта решења о упису, брисању и промени података у Регистру политичких странака; </w:t>
      </w:r>
      <w:r w:rsidRPr="00FD5B4F">
        <w:t xml:space="preserve">прати стратешка документа РС и међународна аката </w:t>
      </w:r>
      <w:r w:rsidRPr="00FD5B4F">
        <w:rPr>
          <w:lang w:val="sr-Cyrl-RS"/>
        </w:rPr>
        <w:t xml:space="preserve">и </w:t>
      </w:r>
      <w:r w:rsidRPr="00FD5B4F">
        <w:rPr>
          <w:lang w:val="sr-Cyrl-CS"/>
        </w:rPr>
        <w:t>учествује у припреми мишљења о примени закона из области делокруга Групе као и на нацрте закона и других прописа других органа; учествује у припреми нацрта закона, других прописа и општих аката у  области остваривања слободе удруживања грађана, односно политичког организовања и области заштитника грађана и  слободног приступа информацијама од јавног значаја; припрема извештаје и информације о утврђеном стању из области делокруга Групе; обавља и друге послове по налогу руководиоца Групе.</w:t>
      </w:r>
    </w:p>
    <w:p w14:paraId="5C689D99" w14:textId="77777777" w:rsidR="00266804" w:rsidRPr="00FD5B4F" w:rsidRDefault="00266804" w:rsidP="00FD5B4F">
      <w:pPr>
        <w:ind w:right="42" w:hanging="142"/>
        <w:jc w:val="both"/>
        <w:rPr>
          <w:lang w:val="sr-Cyrl-CS"/>
        </w:rPr>
      </w:pPr>
    </w:p>
    <w:p w14:paraId="2B3E0A02" w14:textId="0612C07A" w:rsidR="00B20D48" w:rsidRPr="00FD5B4F" w:rsidRDefault="00B20D48" w:rsidP="00E9778E">
      <w:pPr>
        <w:jc w:val="both"/>
        <w:rPr>
          <w:lang w:val="sr-Cyrl-CS"/>
        </w:rPr>
      </w:pPr>
      <w:r w:rsidRPr="00FD5B4F">
        <w:rPr>
          <w:b/>
          <w:lang w:val="sr-Cyrl-CS"/>
        </w:rPr>
        <w:lastRenderedPageBreak/>
        <w:t>Услови</w:t>
      </w:r>
      <w:r w:rsidRPr="00FD5B4F">
        <w:rPr>
          <w:lang w:val="sr-Cyrl-CS"/>
        </w:rPr>
        <w:t>: Стечено високо образовање из научне односно стручне области</w:t>
      </w:r>
      <w:r w:rsidRPr="00FD5B4F">
        <w:t> </w:t>
      </w:r>
      <w:r w:rsidRPr="00FD5B4F">
        <w:rPr>
          <w:lang w:val="sr-Cyrl-CS"/>
        </w:rPr>
        <w:t xml:space="preserve">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потребне компетенције за обављање послова радног места.</w:t>
      </w:r>
    </w:p>
    <w:p w14:paraId="7C253F18" w14:textId="3BF275C7" w:rsidR="00B20D48" w:rsidRPr="00FD5B4F" w:rsidRDefault="00B20D48" w:rsidP="00B20D48">
      <w:pPr>
        <w:ind w:left="360" w:right="1088"/>
        <w:jc w:val="both"/>
        <w:rPr>
          <w:lang w:val="sr-Cyrl-CS"/>
        </w:rPr>
      </w:pPr>
    </w:p>
    <w:p w14:paraId="13376623" w14:textId="186EC251" w:rsidR="005A55D2" w:rsidRPr="00FD5B4F" w:rsidRDefault="00B20D48" w:rsidP="00F84BC4">
      <w:pPr>
        <w:ind w:firstLine="720"/>
        <w:jc w:val="both"/>
        <w:rPr>
          <w:bCs/>
          <w:color w:val="000000"/>
          <w:lang w:val="sr-Cyrl-RS" w:eastAsia="en-GB"/>
        </w:rPr>
      </w:pPr>
      <w:r w:rsidRPr="00FD5B4F">
        <w:rPr>
          <w:b/>
          <w:bCs/>
          <w:color w:val="000000"/>
          <w:lang w:val="sr-Cyrl-RS" w:eastAsia="en-GB"/>
        </w:rPr>
        <w:t>Место рада:</w:t>
      </w:r>
      <w:r w:rsidRPr="00FD5B4F">
        <w:rPr>
          <w:bCs/>
          <w:color w:val="000000"/>
          <w:lang w:val="sr-Cyrl-RS" w:eastAsia="en-GB"/>
        </w:rPr>
        <w:t>Београд</w:t>
      </w:r>
    </w:p>
    <w:p w14:paraId="2BF94D19" w14:textId="77777777" w:rsidR="00743692" w:rsidRPr="00FD5B4F" w:rsidRDefault="00743692" w:rsidP="00F84BC4">
      <w:pPr>
        <w:ind w:firstLine="720"/>
        <w:jc w:val="both"/>
        <w:rPr>
          <w:bCs/>
          <w:color w:val="000000"/>
          <w:lang w:val="sr-Cyrl-RS" w:eastAsia="en-GB"/>
        </w:rPr>
      </w:pPr>
    </w:p>
    <w:p w14:paraId="16259830" w14:textId="6E730456" w:rsidR="00B20D48" w:rsidRPr="00FD5B4F" w:rsidRDefault="00B20D48" w:rsidP="00E9778E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sr-Cyrl-RS"/>
        </w:rPr>
      </w:pPr>
      <w:r w:rsidRPr="00FD5B4F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</w:t>
      </w:r>
      <w:r w:rsidR="00743692" w:rsidRPr="00FD5B4F">
        <w:rPr>
          <w:rFonts w:ascii="Times New Roman" w:hAnsi="Times New Roman"/>
          <w:b/>
          <w:sz w:val="24"/>
          <w:szCs w:val="24"/>
        </w:rPr>
        <w:t>за подршку планирању и припреми пројеката</w:t>
      </w:r>
      <w:r w:rsidRPr="00FD5B4F">
        <w:rPr>
          <w:rFonts w:ascii="Times New Roman" w:hAnsi="Times New Roman"/>
          <w:sz w:val="24"/>
          <w:szCs w:val="24"/>
          <w:lang w:val="sr-Cyrl-CS"/>
        </w:rPr>
        <w:t>,</w:t>
      </w:r>
      <w:r w:rsidR="00B54CE5">
        <w:rPr>
          <w:rFonts w:ascii="Times New Roman" w:hAnsi="Times New Roman"/>
          <w:sz w:val="24"/>
          <w:szCs w:val="24"/>
          <w:lang w:val="sr-Cyrl-CS"/>
        </w:rPr>
        <w:t xml:space="preserve"> у звању</w:t>
      </w:r>
      <w:r w:rsidRPr="00FD5B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4CE5" w:rsidRPr="00FD5B4F">
        <w:rPr>
          <w:rFonts w:ascii="Times New Roman" w:hAnsi="Times New Roman"/>
          <w:sz w:val="24"/>
          <w:szCs w:val="24"/>
          <w:lang w:val="sr-Cyrl-CS"/>
        </w:rPr>
        <w:t>млађи</w:t>
      </w:r>
      <w:r w:rsidR="00B54CE5">
        <w:rPr>
          <w:rFonts w:ascii="Times New Roman" w:hAnsi="Times New Roman"/>
          <w:sz w:val="24"/>
          <w:szCs w:val="24"/>
          <w:lang w:val="sr-Cyrl-CS"/>
        </w:rPr>
        <w:t xml:space="preserve"> саветник,</w:t>
      </w:r>
      <w:r w:rsidR="00B54CE5" w:rsidRPr="00FD5B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3692" w:rsidRPr="00FD5B4F">
        <w:rPr>
          <w:rFonts w:ascii="Times New Roman" w:hAnsi="Times New Roman"/>
          <w:bCs/>
          <w:spacing w:val="-6"/>
          <w:sz w:val="24"/>
          <w:szCs w:val="24"/>
          <w:lang w:val="sr-Cyrl-RS"/>
        </w:rPr>
        <w:t>Група за планирање и припрему пројеката, Одељење за пројекте, Сектор за европске интеграције и међународну сарадњу</w:t>
      </w:r>
      <w:r w:rsidR="00B54C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D5B4F">
        <w:rPr>
          <w:rFonts w:ascii="Times New Roman" w:hAnsi="Times New Roman"/>
          <w:sz w:val="24"/>
          <w:szCs w:val="24"/>
          <w:lang w:val="sr-Cyrl-CS"/>
        </w:rPr>
        <w:t>- 1 извршилац.</w:t>
      </w:r>
    </w:p>
    <w:p w14:paraId="731F7CC9" w14:textId="24DF7CA9" w:rsidR="00743692" w:rsidRDefault="00B20D48" w:rsidP="00E9778E">
      <w:pPr>
        <w:jc w:val="both"/>
      </w:pPr>
      <w:r w:rsidRPr="00FD5B4F">
        <w:rPr>
          <w:b/>
          <w:lang w:val="sr-Cyrl-CS"/>
        </w:rPr>
        <w:t>Опис послова</w:t>
      </w:r>
      <w:r w:rsidRPr="00FD5B4F">
        <w:rPr>
          <w:lang w:val="sr-Cyrl-CS"/>
        </w:rPr>
        <w:t xml:space="preserve">: </w:t>
      </w:r>
      <w:r w:rsidR="00743692" w:rsidRPr="00FD5B4F">
        <w:t>Учествује у сарадњи са унутрашњим јединицама у Министарству, другим институцијама и организацијама ради израде прилога за релевантна програмска и стратешка документа и израде предлога пројеката и праћења израде  пројектне документације у одговарајућем формату, у складу са процедурама; учествује у праћењу процеса програмирања;  учествује у прикупљању, обрађивању и систематизацији података о пројектима које предлаже Министарство и о другим сродним пројектима које предлажу или спроводе друге институције и организације, и благовремено обавештава све заинтересоване стране о могућностима финансирања из ИПА фондова; учествује у припреми информација и документације за извештавање о процесу програмирања/планирања пројеката и припрема материјала за учешће и, по потреби, учествује у раду релевантних секторских група за припрему пројеката; спроводи правила и принципе неопходне за успостављање, функционисање и одрживост система децентрализованог управљања средствима ЕУ у складу са релевантним процедурама; обавља и друге послове по налогу руководиоца Групе.</w:t>
      </w:r>
    </w:p>
    <w:p w14:paraId="2CBE20CF" w14:textId="77777777" w:rsidR="00E9778E" w:rsidRPr="00FD5B4F" w:rsidRDefault="00E9778E" w:rsidP="00E9778E">
      <w:pPr>
        <w:jc w:val="both"/>
      </w:pPr>
    </w:p>
    <w:p w14:paraId="6A391C23" w14:textId="77777777" w:rsidR="00743692" w:rsidRPr="00FD5B4F" w:rsidRDefault="00B20D48" w:rsidP="00E9778E">
      <w:pPr>
        <w:jc w:val="both"/>
      </w:pPr>
      <w:r w:rsidRPr="00FD5B4F">
        <w:rPr>
          <w:b/>
          <w:lang w:val="sr-Cyrl-CS"/>
        </w:rPr>
        <w:t>Услови</w:t>
      </w:r>
      <w:r w:rsidRPr="00FD5B4F">
        <w:rPr>
          <w:lang w:val="sr-Cyrl-CS"/>
        </w:rPr>
        <w:t xml:space="preserve">: </w:t>
      </w:r>
      <w:r w:rsidR="00743692" w:rsidRPr="00FD5B4F">
        <w:t xml:space="preserve">Стечено високо образовање из научне, односно стручне области из поља друштвено-хуманистичких наука </w:t>
      </w:r>
      <w:r w:rsidR="00743692" w:rsidRPr="00FD5B4F">
        <w:rPr>
          <w:rFonts w:eastAsia="Calibri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743692" w:rsidRPr="00FD5B4F">
        <w:t xml:space="preserve">положен државни стручни испит; </w:t>
      </w:r>
      <w:r w:rsidR="00743692" w:rsidRPr="00FD5B4F">
        <w:rPr>
          <w:lang w:val="sr-Cyrl-CS"/>
        </w:rPr>
        <w:t>најмање једна година радног искуства у струци</w:t>
      </w:r>
      <w:r w:rsidR="00743692" w:rsidRPr="00FD5B4F">
        <w:t xml:space="preserve"> или најмање 5 година радног стажа у државним органима;</w:t>
      </w:r>
      <w:r w:rsidR="00743692" w:rsidRPr="00FD5B4F">
        <w:rPr>
          <w:lang w:val="sr-Cyrl-RS"/>
        </w:rPr>
        <w:t xml:space="preserve"> </w:t>
      </w:r>
      <w:r w:rsidR="00743692" w:rsidRPr="00FD5B4F">
        <w:t xml:space="preserve">положен државни стручни испит; </w:t>
      </w:r>
      <w:r w:rsidR="00743692" w:rsidRPr="00FD5B4F">
        <w:rPr>
          <w:lang w:val="sr-Cyrl-CS"/>
        </w:rPr>
        <w:t>као и потребне компетенције за обављање послова радног места.</w:t>
      </w:r>
    </w:p>
    <w:p w14:paraId="69BFDE85" w14:textId="04EBEEE9" w:rsidR="00B20D48" w:rsidRPr="00FD5B4F" w:rsidRDefault="00B20D48" w:rsidP="00B20D48">
      <w:pPr>
        <w:ind w:left="360" w:right="1088"/>
        <w:jc w:val="both"/>
        <w:rPr>
          <w:lang w:val="sr-Cyrl-CS"/>
        </w:rPr>
      </w:pPr>
    </w:p>
    <w:p w14:paraId="00C89007" w14:textId="77777777" w:rsidR="00B20D48" w:rsidRPr="00FD5B4F" w:rsidRDefault="00B20D48" w:rsidP="00BC4884">
      <w:pPr>
        <w:ind w:firstLine="567"/>
        <w:jc w:val="both"/>
        <w:rPr>
          <w:b/>
          <w:bCs/>
          <w:color w:val="000000"/>
          <w:lang w:val="sr-Cyrl-RS" w:eastAsia="en-GB"/>
        </w:rPr>
      </w:pPr>
      <w:r w:rsidRPr="00FD5B4F">
        <w:rPr>
          <w:b/>
          <w:bCs/>
          <w:color w:val="000000"/>
          <w:lang w:val="sr-Cyrl-RS" w:eastAsia="en-GB"/>
        </w:rPr>
        <w:t>Место рада:</w:t>
      </w:r>
      <w:r w:rsidRPr="00FD5B4F">
        <w:rPr>
          <w:bCs/>
          <w:color w:val="000000"/>
          <w:lang w:val="sr-Cyrl-RS" w:eastAsia="en-GB"/>
        </w:rPr>
        <w:t>Београд</w:t>
      </w:r>
    </w:p>
    <w:p w14:paraId="1B4D4D74" w14:textId="77777777" w:rsidR="00B20D48" w:rsidRPr="00FD5B4F" w:rsidRDefault="00B20D48" w:rsidP="00164064">
      <w:pPr>
        <w:jc w:val="both"/>
        <w:rPr>
          <w:b/>
          <w:bCs/>
          <w:color w:val="000000"/>
          <w:lang w:val="sr-Cyrl-RS" w:eastAsia="en-GB"/>
        </w:rPr>
      </w:pPr>
    </w:p>
    <w:p w14:paraId="1BFBE450" w14:textId="4AAE7D6A" w:rsidR="00F84BC4" w:rsidRPr="00FD5B4F" w:rsidRDefault="00D61E82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b/>
          <w:bCs/>
          <w:color w:val="000000"/>
          <w:lang w:eastAsia="en-GB"/>
        </w:rPr>
        <w:t>III</w:t>
      </w:r>
      <w:r w:rsidR="005A55D2" w:rsidRPr="00FD5B4F">
        <w:rPr>
          <w:b/>
          <w:bCs/>
          <w:color w:val="000000"/>
          <w:lang w:val="sr-Cyrl-RS" w:eastAsia="en-GB"/>
        </w:rPr>
        <w:t xml:space="preserve"> </w:t>
      </w:r>
      <w:r w:rsidR="00741800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="003B6227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702EBF57" w14:textId="711BADC8" w:rsidR="00741800" w:rsidRDefault="003B6227" w:rsidP="00F84BC4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="00741800">
        <w:rPr>
          <w:color w:val="000000"/>
          <w:shd w:val="clear" w:color="auto" w:fill="FFFFFF"/>
          <w:lang w:val="sr-Cyrl-RS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>
        <w:rPr>
          <w:color w:val="000000"/>
          <w:shd w:val="clear" w:color="auto" w:fill="FFFFFF"/>
          <w:lang w:val="sr-Cyrl-RS"/>
        </w:rPr>
        <w:t xml:space="preserve">су </w:t>
      </w:r>
      <w:r w:rsidR="00741800">
        <w:rPr>
          <w:color w:val="000000"/>
          <w:shd w:val="clear" w:color="auto" w:fill="FFFFFF"/>
          <w:lang w:val="sr-Cyrl-RS"/>
        </w:rPr>
        <w:t xml:space="preserve">сва радна места и избор кандидата </w:t>
      </w:r>
      <w:r w:rsidR="00066DB2">
        <w:rPr>
          <w:color w:val="000000"/>
          <w:shd w:val="clear" w:color="auto" w:fill="FFFFFF"/>
          <w:lang w:val="sr-Cyrl-RS"/>
        </w:rPr>
        <w:t xml:space="preserve">се </w:t>
      </w:r>
      <w:r w:rsidR="00741800">
        <w:rPr>
          <w:color w:val="000000"/>
          <w:shd w:val="clear" w:color="auto" w:fill="FFFFFF"/>
          <w:lang w:val="sr-Cyrl-RS"/>
        </w:rPr>
        <w:t>врши на основу провере компетенција.</w:t>
      </w:r>
    </w:p>
    <w:p w14:paraId="65612467" w14:textId="77777777" w:rsidR="00741800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0A665AFC" w14:textId="77777777" w:rsidR="005A4452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lastRenderedPageBreak/>
        <w:br/>
      </w:r>
      <w:r w:rsidRPr="00FD5B4F">
        <w:rPr>
          <w:color w:val="000000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14:paraId="459EA6CB" w14:textId="11360A70" w:rsidR="00E33E38" w:rsidRDefault="003B6227" w:rsidP="00F84BC4">
      <w:pPr>
        <w:jc w:val="both"/>
        <w:rPr>
          <w:color w:val="000000"/>
        </w:rPr>
      </w:pPr>
      <w:r w:rsidRPr="00FD5B4F">
        <w:rPr>
          <w:color w:val="000000"/>
        </w:rPr>
        <w:br/>
      </w:r>
      <w:r w:rsidR="00E33E38" w:rsidRPr="00E33E38">
        <w:rPr>
          <w:b/>
          <w:color w:val="000000"/>
          <w:shd w:val="clear" w:color="auto" w:fill="FFFFFF"/>
          <w:lang w:val="sr-Cyrl-RS"/>
        </w:rPr>
        <w:t>Провера општих функционалних компетенција</w:t>
      </w:r>
      <w:r w:rsidR="00527C61">
        <w:rPr>
          <w:b/>
          <w:color w:val="000000"/>
          <w:shd w:val="clear" w:color="auto" w:fill="FFFFFF"/>
          <w:lang w:val="sr-Cyrl-RS"/>
        </w:rPr>
        <w:t xml:space="preserve"> за сва извршилачка радна места</w:t>
      </w:r>
      <w:r w:rsidRPr="00E33E38">
        <w:rPr>
          <w:b/>
          <w:color w:val="000000"/>
          <w:shd w:val="clear" w:color="auto" w:fill="FFFFFF"/>
        </w:rPr>
        <w:t>:</w:t>
      </w:r>
      <w:r w:rsidRPr="00FD5B4F">
        <w:rPr>
          <w:color w:val="000000"/>
          <w:shd w:val="clear" w:color="auto" w:fill="FFFFFF"/>
        </w:rPr>
        <w:t> </w:t>
      </w:r>
    </w:p>
    <w:p w14:paraId="4E1FC751" w14:textId="3F10B55C" w:rsidR="00CA0FDD" w:rsidRDefault="00527C61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 w:rsidR="003B6227" w:rsidRPr="00FD5B4F">
        <w:rPr>
          <w:color w:val="000000"/>
        </w:rPr>
        <w:br/>
      </w:r>
      <w:r w:rsidR="00CA0FDD">
        <w:rPr>
          <w:color w:val="000000"/>
          <w:shd w:val="clear" w:color="auto" w:fill="FFFFFF"/>
        </w:rPr>
        <w:t>1.</w:t>
      </w:r>
      <w:r w:rsidR="003B6227" w:rsidRPr="00FD5B4F">
        <w:rPr>
          <w:color w:val="000000"/>
          <w:shd w:val="clear" w:color="auto" w:fill="FFFFFF"/>
        </w:rPr>
        <w:t xml:space="preserve">  „Организација и рад државних органа </w:t>
      </w:r>
      <w:proofErr w:type="gramStart"/>
      <w:r w:rsidR="003B6227" w:rsidRPr="00FD5B4F">
        <w:rPr>
          <w:color w:val="000000"/>
          <w:shd w:val="clear" w:color="auto" w:fill="FFFFFF"/>
        </w:rPr>
        <w:t>РС“ -</w:t>
      </w:r>
      <w:proofErr w:type="gramEnd"/>
      <w:r w:rsidR="003B6227" w:rsidRPr="00FD5B4F">
        <w:rPr>
          <w:color w:val="000000"/>
          <w:shd w:val="clear" w:color="auto" w:fill="FFFFFF"/>
        </w:rPr>
        <w:t xml:space="preserve"> провераваће се путем теста (писмено)</w:t>
      </w:r>
      <w:r w:rsidR="00CA0FDD"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8445D76" w14:textId="230915B0" w:rsidR="00CA0FDD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sr-Cyrl-RS"/>
        </w:rPr>
        <w:t>2.</w:t>
      </w:r>
      <w:r w:rsidR="003B6227" w:rsidRPr="00FD5B4F">
        <w:rPr>
          <w:color w:val="000000"/>
          <w:shd w:val="clear" w:color="auto" w:fill="FFFFFF"/>
        </w:rPr>
        <w:t xml:space="preserve">   „Дигитална </w:t>
      </w:r>
      <w:proofErr w:type="gramStart"/>
      <w:r w:rsidR="003B6227" w:rsidRPr="00FD5B4F">
        <w:rPr>
          <w:color w:val="000000"/>
          <w:shd w:val="clear" w:color="auto" w:fill="FFFFFF"/>
        </w:rPr>
        <w:t>писменост“ -</w:t>
      </w:r>
      <w:proofErr w:type="gramEnd"/>
      <w:r w:rsidR="003B6227" w:rsidRPr="00FD5B4F">
        <w:rPr>
          <w:color w:val="000000"/>
          <w:shd w:val="clear" w:color="auto" w:fill="FFFFFF"/>
        </w:rPr>
        <w:t xml:space="preserve"> провераваће се решавањем задатака  (практичним радом на рачунару)</w:t>
      </w:r>
      <w:r>
        <w:rPr>
          <w:color w:val="000000"/>
          <w:shd w:val="clear" w:color="auto" w:fill="FFFFFF"/>
          <w:lang w:val="sr-Cyrl-RS"/>
        </w:rPr>
        <w:t>.</w:t>
      </w:r>
      <w:r w:rsidR="003B6227" w:rsidRPr="00FD5B4F">
        <w:rPr>
          <w:color w:val="000000"/>
          <w:shd w:val="clear" w:color="auto" w:fill="FFFFFF"/>
        </w:rPr>
        <w:t> </w:t>
      </w:r>
    </w:p>
    <w:p w14:paraId="62186D7E" w14:textId="38E9621F" w:rsidR="00013CC0" w:rsidRDefault="00CA0FDD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lang w:val="sr-Cyrl-RS"/>
        </w:rPr>
        <w:t>3.</w:t>
      </w:r>
      <w:r>
        <w:rPr>
          <w:color w:val="000000"/>
          <w:shd w:val="clear" w:color="auto" w:fill="FFFFFF"/>
        </w:rPr>
        <w:t> </w:t>
      </w:r>
      <w:r w:rsidR="003B6227" w:rsidRPr="00FD5B4F">
        <w:rPr>
          <w:color w:val="000000"/>
          <w:shd w:val="clear" w:color="auto" w:fill="FFFFFF"/>
        </w:rPr>
        <w:t>„Пословна комуникација</w:t>
      </w:r>
      <w:r>
        <w:rPr>
          <w:color w:val="000000"/>
          <w:shd w:val="clear" w:color="auto" w:fill="FFFFFF"/>
          <w:lang w:val="sr-Cyrl-RS"/>
        </w:rPr>
        <w:t>“</w:t>
      </w:r>
      <w:r w:rsidR="003B6227" w:rsidRPr="00FD5B4F">
        <w:rPr>
          <w:color w:val="000000"/>
          <w:shd w:val="clear" w:color="auto" w:fill="FFFFFF"/>
        </w:rPr>
        <w:t>- провераваће се путем симулације (писмено).</w:t>
      </w:r>
    </w:p>
    <w:p w14:paraId="11BA82CC" w14:textId="0CAC35DB" w:rsidR="00F84BC4" w:rsidRPr="00FD5B4F" w:rsidRDefault="003B6227" w:rsidP="00013CC0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Напомена:</w:t>
      </w:r>
      <w:r w:rsidRPr="00FD5B4F">
        <w:rPr>
          <w:color w:val="000000"/>
          <w:shd w:val="clear" w:color="auto" w:fill="FFFFFF"/>
        </w:rPr>
        <w:t> У погледу провере опште функционалне компетенције „Дигитална писменост“</w:t>
      </w:r>
      <w:r w:rsidR="00E33E38"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FD5B4F">
        <w:rPr>
          <w:color w:val="000000"/>
          <w:shd w:val="clear" w:color="auto" w:fill="FFFFFF"/>
        </w:rPr>
        <w:t>, ако</w:t>
      </w:r>
      <w:r w:rsidR="00E33E38">
        <w:rPr>
          <w:color w:val="000000"/>
          <w:shd w:val="clear" w:color="auto" w:fill="FFFFFF"/>
          <w:lang w:val="sr-Cyrl-RS"/>
        </w:rPr>
        <w:t xml:space="preserve"> учесник конкурса</w:t>
      </w:r>
      <w:r w:rsidR="00E33E38">
        <w:rPr>
          <w:color w:val="000000"/>
          <w:shd w:val="clear" w:color="auto" w:fill="FFFFFF"/>
        </w:rPr>
        <w:t xml:space="preserve"> поседује</w:t>
      </w:r>
      <w:r w:rsidRPr="00FD5B4F">
        <w:rPr>
          <w:color w:val="000000"/>
          <w:shd w:val="clear" w:color="auto" w:fill="FFFFFF"/>
        </w:rPr>
        <w:t xml:space="preserve"> важећи сертификат, потврду или други одговарајући доказ о </w:t>
      </w:r>
      <w:r w:rsidR="00E33E38"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 w:rsidR="00E33E38">
        <w:rPr>
          <w:color w:val="000000"/>
          <w:shd w:val="clear" w:color="auto" w:fill="FFFFFF"/>
        </w:rPr>
        <w:t>, на траженом нивоу и жели да на основу њега буде</w:t>
      </w:r>
      <w:r w:rsidRPr="00FD5B4F">
        <w:rPr>
          <w:color w:val="000000"/>
          <w:shd w:val="clear" w:color="auto" w:fill="FFFFFF"/>
        </w:rPr>
        <w:t xml:space="preserve"> ослобођен тестирања компетенције – Дигитална писменост, неопходно је да уз пријавни образац (уредно и у потпуности попуњен у д</w:t>
      </w:r>
      <w:r w:rsidR="002C6E54">
        <w:rPr>
          <w:color w:val="000000"/>
          <w:shd w:val="clear" w:color="auto" w:fill="FFFFFF"/>
        </w:rPr>
        <w:t>елу *Рад на рачунару), достави</w:t>
      </w:r>
      <w:r w:rsidRPr="00FD5B4F">
        <w:rPr>
          <w:color w:val="000000"/>
          <w:shd w:val="clear" w:color="auto" w:fill="FFFFFF"/>
        </w:rPr>
        <w:t xml:space="preserve"> и тражени доказ у оригиналу или овереној фотокопији.</w:t>
      </w:r>
    </w:p>
    <w:p w14:paraId="1BECBDA4" w14:textId="77777777" w:rsidR="00EA77C1" w:rsidRDefault="003B6227" w:rsidP="00B5327C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Комисија </w:t>
      </w:r>
      <w:r w:rsidR="00EA77C1"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7607F7C7" w14:textId="77777777" w:rsidR="00EA77C1" w:rsidRDefault="00EA77C1" w:rsidP="00B5327C">
      <w:pPr>
        <w:jc w:val="both"/>
        <w:rPr>
          <w:color w:val="000000"/>
          <w:shd w:val="clear" w:color="auto" w:fill="FFFFFF"/>
          <w:lang w:val="sr-Cyrl-RS"/>
        </w:rPr>
      </w:pPr>
    </w:p>
    <w:p w14:paraId="5A04679E" w14:textId="6CCB802A" w:rsidR="00EA77C1" w:rsidRDefault="00EA77C1" w:rsidP="00B5327C">
      <w:pPr>
        <w:shd w:val="clear" w:color="auto" w:fill="FFFFFF"/>
        <w:jc w:val="both"/>
        <w:textAlignment w:val="baseline"/>
        <w:rPr>
          <w:color w:val="000000"/>
        </w:rPr>
      </w:pPr>
      <w:r w:rsidRPr="00FD5B4F">
        <w:rPr>
          <w:color w:val="000000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8" w:history="1">
        <w:r w:rsidRPr="00C651EA">
          <w:rPr>
            <w:rStyle w:val="Hyperlink"/>
          </w:rPr>
          <w:t>www.suk.gov.rs</w:t>
        </w:r>
      </w:hyperlink>
      <w:r w:rsidR="00527C61">
        <w:rPr>
          <w:rStyle w:val="Hyperlink"/>
        </w:rPr>
        <w:t>.</w:t>
      </w:r>
    </w:p>
    <w:p w14:paraId="2AB99643" w14:textId="77777777" w:rsidR="00EA77C1" w:rsidRPr="00FD5B4F" w:rsidRDefault="00EA77C1" w:rsidP="00EA77C1">
      <w:pPr>
        <w:shd w:val="clear" w:color="auto" w:fill="FFFFFF"/>
        <w:textAlignment w:val="baseline"/>
        <w:rPr>
          <w:color w:val="000000"/>
        </w:rPr>
      </w:pPr>
    </w:p>
    <w:p w14:paraId="2D0AE900" w14:textId="340A4E30" w:rsidR="00F84BC4" w:rsidRPr="00FD5B4F" w:rsidRDefault="003B6227" w:rsidP="00EA77C1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посебних функционалних компетенција:</w:t>
      </w:r>
    </w:p>
    <w:p w14:paraId="5D79512E" w14:textId="77777777" w:rsidR="00B5327C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2E5B3F3E" w14:textId="45ABF995" w:rsidR="00EB52EB" w:rsidRPr="008B5522" w:rsidRDefault="00EB52EB" w:rsidP="00F84BC4">
      <w:pPr>
        <w:jc w:val="both"/>
        <w:rPr>
          <w:color w:val="000000"/>
          <w:sz w:val="16"/>
          <w:szCs w:val="16"/>
          <w:lang w:val="sr-Cyrl-RS"/>
        </w:rPr>
      </w:pPr>
    </w:p>
    <w:p w14:paraId="165F556A" w14:textId="77777777" w:rsidR="00F84BC4" w:rsidRPr="00AA65A1" w:rsidRDefault="00EB52EB" w:rsidP="00F84BC4">
      <w:pPr>
        <w:jc w:val="both"/>
        <w:rPr>
          <w:b/>
          <w:color w:val="000000"/>
          <w:lang w:val="sr-Cyrl-RS"/>
        </w:rPr>
      </w:pPr>
      <w:r w:rsidRPr="00AA65A1">
        <w:rPr>
          <w:b/>
          <w:color w:val="000000"/>
          <w:lang w:val="sr-Cyrl-RS"/>
        </w:rPr>
        <w:t>За радно место под редним бројем 1:</w:t>
      </w:r>
    </w:p>
    <w:p w14:paraId="634BC115" w14:textId="392BBD0D" w:rsidR="00C5132C" w:rsidRPr="00C5132C" w:rsidRDefault="003B6227" w:rsidP="00C5132C">
      <w:pPr>
        <w:pStyle w:val="ListParagraph"/>
        <w:tabs>
          <w:tab w:val="left" w:pos="630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A65A1">
        <w:rPr>
          <w:b/>
          <w:color w:val="000000"/>
        </w:rPr>
        <w:br/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П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осебн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функционална компетенциј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за област рада нормативни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х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послов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а 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(припрем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 израд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стручних мишљења и образложења различитих правних аката (нацрта прописа, међународних уговора итд.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) и п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осебна функционална компетенција за радно место 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релеватни прописи из делокруга радног места (Закон о систему плата запослених у јавном сектору) - 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провераваће се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писмено</w:t>
      </w:r>
      <w:r w:rsidR="00C5132C"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путем симулације.</w:t>
      </w:r>
    </w:p>
    <w:p w14:paraId="16A69FAB" w14:textId="41E08ED0" w:rsidR="005A4452" w:rsidRDefault="00C5132C" w:rsidP="00C5132C">
      <w:pPr>
        <w:pStyle w:val="ListParagraph"/>
        <w:tabs>
          <w:tab w:val="left" w:pos="63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2.</w:t>
      </w:r>
      <w:r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Pr="00C51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  <w:t>П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осебн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функционална компетенциј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област рада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студијско-аналитички послов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и (израда секторских анализа)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и п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осебна функционална компетенција за радно место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професионално окружење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(Стратегија реформе јавне управе и Акциони план за спровођење Стратегије реформе јавне управе) - провераваће се усмено путем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5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симулације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14:paraId="28F04996" w14:textId="77777777" w:rsidR="00C5132C" w:rsidRDefault="00C5132C" w:rsidP="00C5132C">
      <w:pPr>
        <w:pStyle w:val="ListParagraph"/>
        <w:tabs>
          <w:tab w:val="left" w:pos="630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14:paraId="0C77E2B1" w14:textId="77777777" w:rsidR="00183EFF" w:rsidRDefault="00183EFF" w:rsidP="00C5132C">
      <w:pPr>
        <w:pStyle w:val="ListParagraph"/>
        <w:tabs>
          <w:tab w:val="left" w:pos="630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14:paraId="0255DED7" w14:textId="77777777" w:rsidR="000D44F1" w:rsidRPr="00C5132C" w:rsidRDefault="000D44F1" w:rsidP="00C5132C">
      <w:pPr>
        <w:pStyle w:val="ListParagraph"/>
        <w:tabs>
          <w:tab w:val="left" w:pos="630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14:paraId="114833AC" w14:textId="1BFCBD95" w:rsidR="005A4452" w:rsidRDefault="005A4452" w:rsidP="005A4452">
      <w:pPr>
        <w:jc w:val="both"/>
        <w:rPr>
          <w:color w:val="000000"/>
          <w:lang w:val="sr-Cyrl-RS"/>
        </w:rPr>
      </w:pPr>
      <w:r w:rsidRPr="00AA65A1">
        <w:rPr>
          <w:b/>
          <w:color w:val="000000"/>
          <w:lang w:val="sr-Cyrl-RS"/>
        </w:rPr>
        <w:lastRenderedPageBreak/>
        <w:t>За радно место под редним бројем 2</w:t>
      </w:r>
      <w:r w:rsidRPr="00FD5B4F">
        <w:rPr>
          <w:color w:val="000000"/>
          <w:lang w:val="sr-Cyrl-RS"/>
        </w:rPr>
        <w:t>:</w:t>
      </w:r>
    </w:p>
    <w:p w14:paraId="4A01C343" w14:textId="77777777" w:rsidR="005A4452" w:rsidRPr="00FE00E0" w:rsidRDefault="005A4452" w:rsidP="005A4452">
      <w:pPr>
        <w:jc w:val="both"/>
        <w:rPr>
          <w:color w:val="000000"/>
          <w:lang w:val="sr-Cyrl-RS"/>
        </w:rPr>
      </w:pPr>
    </w:p>
    <w:p w14:paraId="37F75F53" w14:textId="59DFB4BB" w:rsidR="00C5132C" w:rsidRPr="00C5132C" w:rsidRDefault="00C5132C" w:rsidP="00A71D4A">
      <w:pPr>
        <w:numPr>
          <w:ilvl w:val="0"/>
          <w:numId w:val="12"/>
        </w:numPr>
        <w:tabs>
          <w:tab w:val="left" w:pos="270"/>
        </w:tabs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C5132C">
        <w:rPr>
          <w:rFonts w:eastAsia="Calibri"/>
          <w:color w:val="000000"/>
          <w:shd w:val="clear" w:color="auto" w:fill="FFFFFF"/>
          <w:lang w:val="sr-Cyrl-RS"/>
        </w:rPr>
        <w:t>П</w:t>
      </w:r>
      <w:r w:rsidRPr="00C5132C">
        <w:rPr>
          <w:rFonts w:eastAsia="Calibri"/>
          <w:color w:val="000000"/>
          <w:shd w:val="clear" w:color="auto" w:fill="FFFFFF"/>
        </w:rPr>
        <w:t>осебн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функционална компетенциј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за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радно место страни језик</w:t>
      </w:r>
      <w:r w:rsidRPr="00C5132C">
        <w:rPr>
          <w:rFonts w:eastAsia="Calibri"/>
          <w:color w:val="000000"/>
          <w:shd w:val="clear" w:color="auto" w:fill="FFFFFF"/>
        </w:rPr>
        <w:t xml:space="preserve">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(</w:t>
      </w:r>
      <w:r w:rsidRPr="00C5132C">
        <w:rPr>
          <w:rFonts w:eastAsia="Calibri"/>
          <w:color w:val="000000"/>
          <w:shd w:val="clear" w:color="auto" w:fill="FFFFFF"/>
        </w:rPr>
        <w:t>Енглеск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и</w:t>
      </w:r>
      <w:r w:rsidRPr="00C5132C">
        <w:rPr>
          <w:rFonts w:eastAsia="Calibri"/>
          <w:color w:val="000000"/>
          <w:shd w:val="clear" w:color="auto" w:fill="FFFFFF"/>
        </w:rPr>
        <w:t xml:space="preserve"> језик ниво Б1) –</w:t>
      </w:r>
      <w:r w:rsidR="000D44F1">
        <w:rPr>
          <w:rFonts w:eastAsia="Calibri"/>
          <w:color w:val="000000"/>
          <w:shd w:val="clear" w:color="auto" w:fill="FFFFFF"/>
          <w:lang w:val="sr-Cyrl-RS"/>
        </w:rPr>
        <w:t xml:space="preserve"> провераваће се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C5132C">
        <w:rPr>
          <w:rFonts w:eastAsia="Calibri"/>
          <w:color w:val="000000"/>
          <w:shd w:val="clear" w:color="auto" w:fill="FFFFFF"/>
        </w:rPr>
        <w:t>усмено путем разговора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.</w:t>
      </w:r>
    </w:p>
    <w:p w14:paraId="2810B611" w14:textId="052DBDCA" w:rsidR="00C5132C" w:rsidRPr="00C5132C" w:rsidRDefault="00C5132C" w:rsidP="00A71D4A">
      <w:pPr>
        <w:numPr>
          <w:ilvl w:val="0"/>
          <w:numId w:val="12"/>
        </w:numPr>
        <w:tabs>
          <w:tab w:val="left" w:pos="27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C5132C">
        <w:rPr>
          <w:rFonts w:eastAsia="Calibri"/>
          <w:color w:val="000000"/>
          <w:shd w:val="clear" w:color="auto" w:fill="FFFFFF"/>
          <w:lang w:val="sr-Cyrl-RS"/>
        </w:rPr>
        <w:t>П</w:t>
      </w:r>
      <w:r w:rsidRPr="00C5132C">
        <w:rPr>
          <w:rFonts w:eastAsia="Calibri"/>
          <w:color w:val="000000"/>
          <w:shd w:val="clear" w:color="auto" w:fill="FFFFFF"/>
        </w:rPr>
        <w:t>осебн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функционална компетенциј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за област рада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C5132C">
        <w:rPr>
          <w:rFonts w:eastAsia="Calibri"/>
          <w:color w:val="000000"/>
          <w:shd w:val="clear" w:color="auto" w:fill="FFFFFF"/>
        </w:rPr>
        <w:t>студијско-аналитички послов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и (</w:t>
      </w:r>
      <w:r w:rsidRPr="00C5132C">
        <w:rPr>
          <w:rFonts w:eastAsiaTheme="minorHAnsi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информација; израда секторских анализa;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)</w:t>
      </w:r>
      <w:r w:rsidRPr="00C5132C">
        <w:rPr>
          <w:rFonts w:eastAsia="Calibri"/>
          <w:color w:val="000000"/>
          <w:shd w:val="clear" w:color="auto" w:fill="FFFFFF"/>
        </w:rPr>
        <w:t xml:space="preserve">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и п</w:t>
      </w:r>
      <w:r w:rsidRPr="00C5132C">
        <w:rPr>
          <w:rFonts w:eastAsia="Calibri"/>
          <w:color w:val="000000"/>
          <w:shd w:val="clear" w:color="auto" w:fill="FFFFFF"/>
        </w:rPr>
        <w:t>осебна функционална компетенција за радно место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C5132C">
        <w:rPr>
          <w:rFonts w:eastAsia="Calibri"/>
          <w:color w:val="000000"/>
          <w:shd w:val="clear" w:color="auto" w:fill="FFFFFF"/>
        </w:rPr>
        <w:t xml:space="preserve">професионално окружење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и прописи и акти из надлежности и организације органа</w:t>
      </w:r>
      <w:r w:rsidRPr="00C5132C">
        <w:rPr>
          <w:rFonts w:eastAsia="Calibri"/>
          <w:color w:val="000000"/>
          <w:shd w:val="clear" w:color="auto" w:fill="FFFFFF"/>
        </w:rPr>
        <w:t xml:space="preserve"> (Стратегија реформе јавне управе и Акциони план за спровођење Стратегије реформе јавне управе) - провераваће се писмено путем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C5132C">
        <w:rPr>
          <w:rFonts w:eastAsia="Calibri"/>
          <w:color w:val="000000"/>
          <w:shd w:val="clear" w:color="auto" w:fill="FFFFFF"/>
        </w:rPr>
        <w:t>симулације.</w:t>
      </w:r>
    </w:p>
    <w:p w14:paraId="24256585" w14:textId="34D55208" w:rsidR="00C5132C" w:rsidRPr="00C5132C" w:rsidRDefault="00C5132C" w:rsidP="00A71D4A">
      <w:pPr>
        <w:numPr>
          <w:ilvl w:val="0"/>
          <w:numId w:val="12"/>
        </w:numPr>
        <w:tabs>
          <w:tab w:val="left" w:pos="27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C5132C">
        <w:rPr>
          <w:rFonts w:eastAsia="Calibri"/>
          <w:color w:val="000000"/>
          <w:shd w:val="clear" w:color="auto" w:fill="FFFFFF"/>
          <w:lang w:val="sr-Cyrl-RS"/>
        </w:rPr>
        <w:t>П</w:t>
      </w:r>
      <w:r w:rsidRPr="00C5132C">
        <w:rPr>
          <w:rFonts w:eastAsia="Calibri"/>
          <w:color w:val="000000"/>
          <w:shd w:val="clear" w:color="auto" w:fill="FFFFFF"/>
        </w:rPr>
        <w:t>осебна функционална компетенција за радно место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 </w:t>
      </w:r>
      <w:r w:rsidRPr="00C5132C">
        <w:rPr>
          <w:rFonts w:eastAsia="Calibri"/>
          <w:color w:val="000000"/>
          <w:shd w:val="clear" w:color="auto" w:fill="FFFFFF"/>
        </w:rPr>
        <w:t xml:space="preserve">релевантни прописи из делокруга радног места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(</w:t>
      </w:r>
      <w:r w:rsidRPr="00C5132C">
        <w:rPr>
          <w:rFonts w:eastAsiaTheme="minorHAnsi"/>
          <w:lang w:val="sr-Cyrl-RS"/>
        </w:rPr>
        <w:t>Закон о локалној самоуправи)</w:t>
      </w:r>
      <w:r w:rsidRPr="00C5132C">
        <w:rPr>
          <w:rFonts w:eastAsia="Calibri"/>
          <w:color w:val="000000"/>
          <w:shd w:val="clear" w:color="auto" w:fill="FFFFFF"/>
        </w:rPr>
        <w:t xml:space="preserve"> - провераваће се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усмено путем </w:t>
      </w:r>
      <w:r w:rsidRPr="00C5132C">
        <w:rPr>
          <w:rFonts w:eastAsia="Calibri"/>
          <w:color w:val="000000"/>
          <w:shd w:val="clear" w:color="auto" w:fill="FFFFFF"/>
        </w:rPr>
        <w:t>симулације.</w:t>
      </w:r>
    </w:p>
    <w:p w14:paraId="3B603C19" w14:textId="77777777" w:rsidR="00DB46EE" w:rsidRDefault="00DB46EE" w:rsidP="005A4452">
      <w:pPr>
        <w:jc w:val="both"/>
        <w:rPr>
          <w:rFonts w:ascii="Roboto" w:hAnsi="Roboto"/>
          <w:color w:val="000000"/>
          <w:shd w:val="clear" w:color="auto" w:fill="FFFFFF"/>
        </w:rPr>
      </w:pPr>
    </w:p>
    <w:p w14:paraId="57B567A1" w14:textId="77777777" w:rsidR="000B4110" w:rsidRDefault="00DB46EE" w:rsidP="00DB46EE">
      <w:pPr>
        <w:jc w:val="both"/>
        <w:rPr>
          <w:color w:val="000000"/>
          <w:shd w:val="clear" w:color="auto" w:fill="FFFFFF"/>
        </w:rPr>
      </w:pPr>
      <w:r w:rsidRPr="00DB46EE">
        <w:rPr>
          <w:rFonts w:ascii="Roboto" w:hAnsi="Roboto"/>
          <w:b/>
          <w:color w:val="000000"/>
          <w:shd w:val="clear" w:color="auto" w:fill="FFFFFF"/>
        </w:rPr>
        <w:t>Напомена:</w:t>
      </w:r>
      <w:r>
        <w:rPr>
          <w:rFonts w:ascii="Roboto" w:hAnsi="Roboto"/>
          <w:color w:val="000000"/>
          <w:shd w:val="clear" w:color="auto" w:fill="FFFFFF"/>
        </w:rPr>
        <w:t xml:space="preserve"> Ако </w:t>
      </w:r>
      <w:r>
        <w:rPr>
          <w:rFonts w:ascii="Roboto" w:hAnsi="Roboto"/>
          <w:color w:val="000000"/>
          <w:shd w:val="clear" w:color="auto" w:fill="FFFFFF"/>
          <w:lang w:val="sr-Cyrl-RS"/>
        </w:rPr>
        <w:t xml:space="preserve">учесник конкурса </w:t>
      </w:r>
      <w:r>
        <w:rPr>
          <w:rFonts w:ascii="Roboto" w:hAnsi="Roboto"/>
          <w:color w:val="000000"/>
          <w:shd w:val="clear" w:color="auto" w:fill="FFFFFF"/>
        </w:rPr>
        <w:t>поседује важећи сертификат, потврду или други одговарајући доказ о знању енглеског језика, на траженом нивоу, и жели да на основу њега будете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  <w:r>
        <w:rPr>
          <w:rFonts w:ascii="Roboto" w:hAnsi="Roboto"/>
          <w:color w:val="000000"/>
        </w:rPr>
        <w:br/>
      </w:r>
    </w:p>
    <w:p w14:paraId="6A6F915D" w14:textId="65556A92" w:rsidR="00DB46EE" w:rsidRDefault="00DB46EE" w:rsidP="00DB46EE">
      <w:pPr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  <w:shd w:val="clear" w:color="auto" w:fill="FFFFFF"/>
        </w:rPr>
        <w:t xml:space="preserve">Комисија </w:t>
      </w:r>
      <w:r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3FB01ECC" w14:textId="52C1A8A5" w:rsidR="002E7360" w:rsidRPr="0051105A" w:rsidRDefault="002E7360" w:rsidP="005A4452">
      <w:pPr>
        <w:jc w:val="both"/>
        <w:rPr>
          <w:b/>
          <w:color w:val="000000"/>
          <w:lang w:val="sr-Cyrl-RS"/>
        </w:rPr>
      </w:pPr>
    </w:p>
    <w:p w14:paraId="3DACA459" w14:textId="15155520" w:rsidR="005A4452" w:rsidRDefault="005A4452" w:rsidP="005A4452">
      <w:pPr>
        <w:jc w:val="both"/>
        <w:rPr>
          <w:b/>
          <w:color w:val="000000"/>
          <w:lang w:val="sr-Cyrl-RS"/>
        </w:rPr>
      </w:pPr>
      <w:r w:rsidRPr="0051105A">
        <w:rPr>
          <w:b/>
          <w:color w:val="000000"/>
          <w:lang w:val="sr-Cyrl-RS"/>
        </w:rPr>
        <w:t>За радно место под редним бројем 3:</w:t>
      </w:r>
    </w:p>
    <w:p w14:paraId="4548C578" w14:textId="77777777" w:rsidR="008777D9" w:rsidRPr="0051105A" w:rsidRDefault="008777D9" w:rsidP="005A4452">
      <w:pPr>
        <w:jc w:val="both"/>
        <w:rPr>
          <w:b/>
          <w:color w:val="000000"/>
          <w:lang w:val="sr-Cyrl-RS"/>
        </w:rPr>
      </w:pPr>
    </w:p>
    <w:p w14:paraId="61E2BEF3" w14:textId="224F7565" w:rsidR="00C5132C" w:rsidRPr="00C5132C" w:rsidRDefault="00C5132C" w:rsidP="00C5132C">
      <w:pPr>
        <w:numPr>
          <w:ilvl w:val="0"/>
          <w:numId w:val="13"/>
        </w:numPr>
        <w:tabs>
          <w:tab w:val="left" w:pos="270"/>
          <w:tab w:val="left" w:pos="54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C5132C">
        <w:rPr>
          <w:rFonts w:eastAsia="Calibri"/>
          <w:color w:val="000000"/>
          <w:shd w:val="clear" w:color="auto" w:fill="FFFFFF"/>
          <w:lang w:val="sr-Cyrl-RS"/>
        </w:rPr>
        <w:t>П</w:t>
      </w:r>
      <w:r w:rsidRPr="00C5132C">
        <w:rPr>
          <w:rFonts w:eastAsia="Calibri"/>
          <w:color w:val="000000"/>
          <w:shd w:val="clear" w:color="auto" w:fill="FFFFFF"/>
        </w:rPr>
        <w:t>осебн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функционална компетенциј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за област рада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C5132C">
        <w:rPr>
          <w:rFonts w:eastAsia="Calibri"/>
          <w:color w:val="000000"/>
          <w:shd w:val="clear" w:color="auto" w:fill="FFFFFF"/>
        </w:rPr>
        <w:t>управно-правни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х</w:t>
      </w:r>
      <w:r w:rsidRPr="00C5132C">
        <w:rPr>
          <w:rFonts w:eastAsia="Calibri"/>
          <w:color w:val="000000"/>
          <w:shd w:val="clear" w:color="auto" w:fill="FFFFFF"/>
        </w:rPr>
        <w:t xml:space="preserve"> послов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(општи управни поступак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)</w:t>
      </w:r>
      <w:r w:rsidRPr="00C5132C">
        <w:rPr>
          <w:rFonts w:eastAsia="Calibri"/>
          <w:color w:val="000000"/>
          <w:shd w:val="clear" w:color="auto" w:fill="FFFFFF"/>
        </w:rPr>
        <w:t xml:space="preserve">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и п</w:t>
      </w:r>
      <w:r w:rsidRPr="00C5132C">
        <w:rPr>
          <w:rFonts w:eastAsia="Calibri"/>
          <w:color w:val="000000"/>
          <w:shd w:val="clear" w:color="auto" w:fill="FFFFFF"/>
        </w:rPr>
        <w:t>осебна функционална компетенција за радно место релевантни прописи из делокруга радног места (Закон о политичким странкама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)</w:t>
      </w:r>
      <w:r w:rsidRPr="00C5132C">
        <w:rPr>
          <w:rFonts w:eastAsia="Calibri"/>
          <w:color w:val="000000"/>
          <w:shd w:val="clear" w:color="auto" w:fill="FFFFFF"/>
        </w:rPr>
        <w:t xml:space="preserve"> - провераваће се писмено путем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C5132C">
        <w:rPr>
          <w:rFonts w:eastAsia="Calibri"/>
          <w:color w:val="000000"/>
          <w:shd w:val="clear" w:color="auto" w:fill="FFFFFF"/>
        </w:rPr>
        <w:t>симулације.</w:t>
      </w:r>
    </w:p>
    <w:p w14:paraId="52C451FC" w14:textId="0B130218" w:rsidR="00C5132C" w:rsidRPr="00C5132C" w:rsidRDefault="00C5132C" w:rsidP="00C5132C">
      <w:pPr>
        <w:numPr>
          <w:ilvl w:val="0"/>
          <w:numId w:val="13"/>
        </w:numPr>
        <w:tabs>
          <w:tab w:val="left" w:pos="270"/>
        </w:tabs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П</w:t>
      </w:r>
      <w:r w:rsidRPr="00C5132C">
        <w:rPr>
          <w:rFonts w:eastAsia="Calibri"/>
          <w:color w:val="000000"/>
          <w:shd w:val="clear" w:color="auto" w:fill="FFFFFF"/>
        </w:rPr>
        <w:t xml:space="preserve">осебна функционална компетенција за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област рада  </w:t>
      </w:r>
      <w:r w:rsidRPr="00C5132C">
        <w:rPr>
          <w:rFonts w:eastAsia="Calibri"/>
          <w:color w:val="000000"/>
          <w:shd w:val="clear" w:color="auto" w:fill="FFFFFF"/>
        </w:rPr>
        <w:t>студијско-аналитички послови (прикупљање и обрад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а</w:t>
      </w:r>
      <w:r w:rsidRPr="00C5132C">
        <w:rPr>
          <w:rFonts w:eastAsia="Calibri"/>
          <w:color w:val="000000"/>
          <w:shd w:val="clear" w:color="auto" w:fill="FFFFFF"/>
        </w:rPr>
        <w:t xml:space="preserve"> података из различитих извора, укључујући и способност критичког вредновања и анализирања доступних информација)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и</w:t>
      </w:r>
      <w:r w:rsidRPr="00C5132C">
        <w:rPr>
          <w:rFonts w:eastAsia="Calibri"/>
          <w:color w:val="000000"/>
          <w:shd w:val="clear" w:color="auto" w:fill="FFFFFF"/>
        </w:rPr>
        <w:t xml:space="preserve">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п</w:t>
      </w:r>
      <w:r w:rsidRPr="00C5132C">
        <w:rPr>
          <w:rFonts w:eastAsia="Calibri"/>
          <w:color w:val="000000"/>
          <w:shd w:val="clear" w:color="auto" w:fill="FFFFFF"/>
        </w:rPr>
        <w:t>осебна функционална компетенција за радно место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C5132C">
        <w:rPr>
          <w:rFonts w:eastAsia="Calibri"/>
          <w:color w:val="000000"/>
          <w:shd w:val="clear" w:color="auto" w:fill="FFFFFF"/>
        </w:rPr>
        <w:t>професионално окружење и прописи из надлежности и организације органа (Национална стратегија за борбу против корупције са пратећим Акционим планом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>) -</w:t>
      </w:r>
      <w:r w:rsidRPr="00C5132C">
        <w:rPr>
          <w:rFonts w:eastAsia="Calibri"/>
          <w:color w:val="000000"/>
          <w:shd w:val="clear" w:color="auto" w:fill="FFFFFF"/>
        </w:rPr>
        <w:t xml:space="preserve"> провераваће се </w:t>
      </w:r>
      <w:r w:rsidRPr="00C5132C">
        <w:rPr>
          <w:rFonts w:eastAsia="Calibri"/>
          <w:color w:val="000000"/>
          <w:shd w:val="clear" w:color="auto" w:fill="FFFFFF"/>
          <w:lang w:val="sr-Cyrl-RS"/>
        </w:rPr>
        <w:t xml:space="preserve">усмено </w:t>
      </w:r>
      <w:r w:rsidRPr="00C5132C">
        <w:rPr>
          <w:rFonts w:eastAsia="Calibri"/>
          <w:color w:val="000000"/>
          <w:shd w:val="clear" w:color="auto" w:fill="FFFFFF"/>
        </w:rPr>
        <w:t>путем симулације.</w:t>
      </w:r>
    </w:p>
    <w:p w14:paraId="3B4BB81B" w14:textId="77777777" w:rsidR="000B4110" w:rsidRPr="000B4110" w:rsidRDefault="000B4110" w:rsidP="00D60992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14:paraId="1452B120" w14:textId="1D0D4E85" w:rsidR="005A4452" w:rsidRDefault="005A4452" w:rsidP="005A4452">
      <w:pPr>
        <w:jc w:val="both"/>
        <w:rPr>
          <w:b/>
          <w:color w:val="000000"/>
          <w:lang w:val="sr-Cyrl-RS"/>
        </w:rPr>
      </w:pPr>
      <w:r w:rsidRPr="0051105A">
        <w:rPr>
          <w:b/>
          <w:color w:val="000000"/>
          <w:lang w:val="sr-Cyrl-RS"/>
        </w:rPr>
        <w:t>За радно место под редним бројем 4:</w:t>
      </w:r>
    </w:p>
    <w:p w14:paraId="2CAFB54D" w14:textId="77777777" w:rsidR="00A91A98" w:rsidRPr="00B437B3" w:rsidRDefault="00A91A98" w:rsidP="005A4452">
      <w:pPr>
        <w:jc w:val="both"/>
        <w:rPr>
          <w:color w:val="000000"/>
          <w:lang w:val="sr-Cyrl-RS"/>
        </w:rPr>
      </w:pPr>
    </w:p>
    <w:p w14:paraId="308BDC07" w14:textId="18AE4841" w:rsidR="00B437B3" w:rsidRPr="00B437B3" w:rsidRDefault="00B437B3" w:rsidP="00B437B3">
      <w:pPr>
        <w:numPr>
          <w:ilvl w:val="0"/>
          <w:numId w:val="14"/>
        </w:numPr>
        <w:tabs>
          <w:tab w:val="left" w:pos="360"/>
        </w:tabs>
        <w:ind w:left="90" w:hanging="90"/>
        <w:jc w:val="both"/>
        <w:rPr>
          <w:rFonts w:eastAsia="Calibri"/>
          <w:color w:val="000000"/>
          <w:shd w:val="clear" w:color="auto" w:fill="FFFFFF"/>
        </w:rPr>
      </w:pPr>
      <w:r w:rsidRPr="00B437B3">
        <w:rPr>
          <w:rFonts w:eastAsia="Calibri"/>
          <w:color w:val="000000"/>
          <w:shd w:val="clear" w:color="auto" w:fill="FFFFFF"/>
          <w:lang w:val="sr-Cyrl-RS"/>
        </w:rPr>
        <w:t>П</w:t>
      </w:r>
      <w:r w:rsidRPr="00B437B3">
        <w:rPr>
          <w:rFonts w:eastAsia="Calibri"/>
          <w:color w:val="000000"/>
          <w:shd w:val="clear" w:color="auto" w:fill="FFFFFF"/>
        </w:rPr>
        <w:t>осебн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а</w:t>
      </w:r>
      <w:r w:rsidRPr="00B437B3">
        <w:rPr>
          <w:rFonts w:eastAsia="Calibri"/>
          <w:color w:val="000000"/>
          <w:shd w:val="clear" w:color="auto" w:fill="FFFFFF"/>
        </w:rPr>
        <w:t xml:space="preserve"> функционална компетенциј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а</w:t>
      </w:r>
      <w:r w:rsidRPr="00B437B3">
        <w:rPr>
          <w:rFonts w:eastAsia="Calibri"/>
          <w:color w:val="000000"/>
          <w:shd w:val="clear" w:color="auto" w:fill="FFFFFF"/>
        </w:rPr>
        <w:t xml:space="preserve"> за 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радно место  страни језик</w:t>
      </w:r>
      <w:r w:rsidRPr="00B437B3">
        <w:rPr>
          <w:rFonts w:eastAsia="Calibri"/>
          <w:color w:val="000000"/>
          <w:shd w:val="clear" w:color="auto" w:fill="FFFFFF"/>
        </w:rPr>
        <w:t xml:space="preserve"> 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(</w:t>
      </w:r>
      <w:r w:rsidRPr="00B437B3">
        <w:rPr>
          <w:rFonts w:eastAsia="Calibri"/>
          <w:color w:val="000000"/>
          <w:shd w:val="clear" w:color="auto" w:fill="FFFFFF"/>
        </w:rPr>
        <w:t>Енглеск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и</w:t>
      </w:r>
      <w:r w:rsidRPr="00B437B3">
        <w:rPr>
          <w:rFonts w:eastAsia="Calibri"/>
          <w:color w:val="000000"/>
          <w:shd w:val="clear" w:color="auto" w:fill="FFFFFF"/>
        </w:rPr>
        <w:t xml:space="preserve"> језик ниво Ц1) –</w:t>
      </w:r>
      <w:r w:rsidR="00FC4954">
        <w:rPr>
          <w:rFonts w:eastAsia="Calibri"/>
          <w:color w:val="000000"/>
          <w:shd w:val="clear" w:color="auto" w:fill="FFFFFF"/>
          <w:lang w:val="sr-Cyrl-RS"/>
        </w:rPr>
        <w:t xml:space="preserve"> провераваће се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B437B3">
        <w:rPr>
          <w:rFonts w:eastAsia="Calibri"/>
          <w:color w:val="000000"/>
          <w:shd w:val="clear" w:color="auto" w:fill="FFFFFF"/>
        </w:rPr>
        <w:t xml:space="preserve">писаним путем 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(</w:t>
      </w:r>
      <w:r w:rsidRPr="00B437B3">
        <w:rPr>
          <w:rFonts w:eastAsia="Calibri"/>
          <w:color w:val="000000"/>
          <w:shd w:val="clear" w:color="auto" w:fill="FFFFFF"/>
        </w:rPr>
        <w:t>тест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).</w:t>
      </w:r>
    </w:p>
    <w:p w14:paraId="0084B6AA" w14:textId="0BBC705E" w:rsidR="00B437B3" w:rsidRPr="00B437B3" w:rsidRDefault="00B437B3" w:rsidP="00B437B3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B437B3">
        <w:rPr>
          <w:rFonts w:eastAsia="Calibri"/>
          <w:color w:val="000000"/>
          <w:shd w:val="clear" w:color="auto" w:fill="FFFFFF"/>
          <w:lang w:val="sr-Cyrl-RS"/>
        </w:rPr>
        <w:t>П</w:t>
      </w:r>
      <w:r w:rsidRPr="00B437B3">
        <w:rPr>
          <w:rFonts w:eastAsia="Calibri"/>
          <w:color w:val="000000"/>
          <w:shd w:val="clear" w:color="auto" w:fill="FFFFFF"/>
        </w:rPr>
        <w:t>осебн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а</w:t>
      </w:r>
      <w:r w:rsidRPr="00B437B3">
        <w:rPr>
          <w:rFonts w:eastAsia="Calibri"/>
          <w:color w:val="000000"/>
          <w:shd w:val="clear" w:color="auto" w:fill="FFFFFF"/>
        </w:rPr>
        <w:t xml:space="preserve"> функционална компетенциј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а</w:t>
      </w:r>
      <w:r w:rsidRPr="00B437B3">
        <w:rPr>
          <w:rFonts w:eastAsia="Calibri"/>
          <w:color w:val="000000"/>
          <w:shd w:val="clear" w:color="auto" w:fill="FFFFFF"/>
        </w:rPr>
        <w:t xml:space="preserve"> за област рада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 xml:space="preserve">  </w:t>
      </w:r>
      <w:r w:rsidRPr="00B437B3">
        <w:rPr>
          <w:rFonts w:eastAsia="Calibri"/>
          <w:color w:val="000000"/>
          <w:shd w:val="clear" w:color="auto" w:fill="FFFFFF"/>
        </w:rPr>
        <w:t>управљања фондовима ЕУ и међународном развојном помоћи (ИПА програмирање и приоритизација пројектних идеја, писање прогр</w:t>
      </w:r>
      <w:r w:rsidR="00FC4954">
        <w:rPr>
          <w:rFonts w:eastAsia="Calibri"/>
          <w:color w:val="000000"/>
          <w:shd w:val="clear" w:color="auto" w:fill="FFFFFF"/>
        </w:rPr>
        <w:t>амских и пројектних докумената)</w:t>
      </w:r>
      <w:r w:rsidRPr="00B437B3">
        <w:rPr>
          <w:rFonts w:eastAsia="Calibri"/>
          <w:color w:val="000000"/>
          <w:shd w:val="clear" w:color="auto" w:fill="FFFFFF"/>
        </w:rPr>
        <w:t xml:space="preserve"> 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>и п</w:t>
      </w:r>
      <w:r w:rsidRPr="00B437B3">
        <w:rPr>
          <w:rFonts w:eastAsia="Calibri"/>
          <w:color w:val="000000"/>
          <w:shd w:val="clear" w:color="auto" w:fill="FFFFFF"/>
        </w:rPr>
        <w:t>осебна функционална компетенција за радно место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B437B3">
        <w:rPr>
          <w:rFonts w:eastAsia="Calibri"/>
          <w:color w:val="000000"/>
          <w:shd w:val="clear" w:color="auto" w:fill="FFFFFF"/>
        </w:rPr>
        <w:t xml:space="preserve">релевантни прописи из делокруга радног места (Закон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II) - провераваће се 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 xml:space="preserve">усмено </w:t>
      </w:r>
      <w:r w:rsidRPr="00B437B3">
        <w:rPr>
          <w:rFonts w:eastAsia="Calibri"/>
          <w:color w:val="000000"/>
          <w:shd w:val="clear" w:color="auto" w:fill="FFFFFF"/>
        </w:rPr>
        <w:t>путем</w:t>
      </w:r>
      <w:r w:rsidRPr="00B437B3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B437B3">
        <w:rPr>
          <w:rFonts w:eastAsia="Calibri"/>
          <w:color w:val="000000"/>
          <w:shd w:val="clear" w:color="auto" w:fill="FFFFFF"/>
        </w:rPr>
        <w:t>симулације.</w:t>
      </w:r>
    </w:p>
    <w:p w14:paraId="08787CE3" w14:textId="77777777" w:rsidR="00A91A98" w:rsidRPr="007A2B53" w:rsidRDefault="00A91A98" w:rsidP="00A91A98">
      <w:pPr>
        <w:jc w:val="both"/>
        <w:rPr>
          <w:color w:val="000000"/>
          <w:shd w:val="clear" w:color="auto" w:fill="FFFFFF"/>
        </w:rPr>
      </w:pPr>
    </w:p>
    <w:p w14:paraId="115BB5C8" w14:textId="77777777" w:rsidR="00A91A98" w:rsidRDefault="00A91A98" w:rsidP="00A91A98">
      <w:pPr>
        <w:jc w:val="both"/>
        <w:rPr>
          <w:color w:val="000000"/>
          <w:shd w:val="clear" w:color="auto" w:fill="FFFFFF"/>
        </w:rPr>
      </w:pPr>
      <w:r w:rsidRPr="00C45C80">
        <w:rPr>
          <w:b/>
          <w:color w:val="000000"/>
          <w:shd w:val="clear" w:color="auto" w:fill="FFFFFF"/>
        </w:rPr>
        <w:lastRenderedPageBreak/>
        <w:t>Напомена:</w:t>
      </w:r>
      <w:r w:rsidRPr="007A2B53">
        <w:rPr>
          <w:color w:val="000000"/>
          <w:shd w:val="clear" w:color="auto" w:fill="FFFFFF"/>
        </w:rPr>
        <w:t xml:space="preserve"> Ако учесник конкурса поседује важећи сертификат, потврду или други одговарајући доказ о знању енглеског језика, на траженом нивоу, и жели да на основу њега будете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  <w:r w:rsidRPr="007A2B53">
        <w:rPr>
          <w:color w:val="000000"/>
          <w:shd w:val="clear" w:color="auto" w:fill="FFFFFF"/>
        </w:rPr>
        <w:br/>
      </w:r>
    </w:p>
    <w:p w14:paraId="06597EAB" w14:textId="77777777" w:rsidR="00A91A98" w:rsidRPr="007A2B53" w:rsidRDefault="00A91A98" w:rsidP="00A91A98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 xml:space="preserve">Комисија </w:t>
      </w:r>
      <w:r w:rsidRPr="007A2B53">
        <w:rPr>
          <w:color w:val="000000"/>
          <w:shd w:val="clear" w:color="auto" w:fill="FFFFFF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7F7333C3" w14:textId="77777777" w:rsidR="00EB636A" w:rsidRDefault="00EB636A" w:rsidP="00EB636A">
      <w:pPr>
        <w:jc w:val="both"/>
        <w:rPr>
          <w:shd w:val="clear" w:color="auto" w:fill="FFFFFF"/>
          <w:lang w:val="sr-Cyrl-CS"/>
        </w:rPr>
      </w:pPr>
    </w:p>
    <w:p w14:paraId="34822286" w14:textId="5CD09596" w:rsidR="00EB636A" w:rsidRDefault="00EB636A" w:rsidP="00EB636A">
      <w:pPr>
        <w:jc w:val="both"/>
        <w:rPr>
          <w:shd w:val="clear" w:color="auto" w:fill="FFFFFF"/>
        </w:rPr>
      </w:pPr>
      <w:r w:rsidRPr="00555CBB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Министарства државне управе и локалне самоуправе</w:t>
      </w:r>
      <w:r>
        <w:rPr>
          <w:shd w:val="clear" w:color="auto" w:fill="FFFFFF"/>
          <w:lang w:val="sr-Cyrl-CS"/>
        </w:rPr>
        <w:t xml:space="preserve"> </w:t>
      </w:r>
      <w:hyperlink r:id="rId9" w:history="1">
        <w:r w:rsidRPr="00FD5B4F">
          <w:rPr>
            <w:rStyle w:val="Hyperlink"/>
            <w:shd w:val="clear" w:color="auto" w:fill="FFFFFF"/>
          </w:rPr>
          <w:t>www.mduls.gov.rs</w:t>
        </w:r>
      </w:hyperlink>
      <w:r>
        <w:rPr>
          <w:rStyle w:val="Hyperlink"/>
          <w:shd w:val="clear" w:color="auto" w:fill="FFFFFF"/>
        </w:rPr>
        <w:t>.</w:t>
      </w:r>
    </w:p>
    <w:p w14:paraId="1C921901" w14:textId="77777777" w:rsidR="00EB636A" w:rsidRPr="00EB636A" w:rsidRDefault="00EB636A" w:rsidP="00EB636A">
      <w:pPr>
        <w:jc w:val="both"/>
        <w:rPr>
          <w:shd w:val="clear" w:color="auto" w:fill="FFFFFF"/>
        </w:rPr>
      </w:pPr>
    </w:p>
    <w:p w14:paraId="19362BBE" w14:textId="45D9B87D" w:rsidR="00527C61" w:rsidRPr="00527C61" w:rsidRDefault="003B6227" w:rsidP="00527C61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14:paraId="2263B358" w14:textId="619C38B8" w:rsidR="00F85C69" w:rsidRDefault="003B6227" w:rsidP="00F84BC4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</w:t>
      </w:r>
      <w:r w:rsidR="00B437B3">
        <w:rPr>
          <w:color w:val="000000"/>
          <w:shd w:val="clear" w:color="auto" w:fill="FFFFFF"/>
        </w:rPr>
        <w:t>раваће се путем психометријских</w:t>
      </w:r>
      <w:r w:rsidR="00B437B3">
        <w:rPr>
          <w:color w:val="000000"/>
          <w:shd w:val="clear" w:color="auto" w:fill="FFFFFF"/>
          <w:lang w:val="sr-Cyrl-RS"/>
        </w:rPr>
        <w:t xml:space="preserve"> тестова</w:t>
      </w:r>
      <w:r w:rsidR="00B437B3">
        <w:rPr>
          <w:color w:val="000000"/>
          <w:shd w:val="clear" w:color="auto" w:fill="FFFFFF"/>
        </w:rPr>
        <w:t xml:space="preserve">, </w:t>
      </w:r>
      <w:r w:rsidR="00B437B3">
        <w:rPr>
          <w:color w:val="000000"/>
          <w:shd w:val="clear" w:color="auto" w:fill="FFFFFF"/>
          <w:lang w:val="sr-Cyrl-RS"/>
        </w:rPr>
        <w:t>узорка понашања</w:t>
      </w:r>
      <w:r w:rsidR="00B437B3" w:rsidRPr="00D92C7B">
        <w:rPr>
          <w:color w:val="000000"/>
          <w:shd w:val="clear" w:color="auto" w:fill="FFFFFF"/>
        </w:rPr>
        <w:t xml:space="preserve"> </w:t>
      </w:r>
      <w:r w:rsidRPr="00FD5B4F">
        <w:rPr>
          <w:color w:val="000000"/>
          <w:shd w:val="clear" w:color="auto" w:fill="FFFFFF"/>
        </w:rPr>
        <w:t>и интервјуа базираном на компетенцијама.</w:t>
      </w:r>
    </w:p>
    <w:p w14:paraId="1F953819" w14:textId="7AA48E17" w:rsidR="00932BB6" w:rsidRPr="00FD5B4F" w:rsidRDefault="003B6227" w:rsidP="00F84BC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Интервју са комисијом и вредновање кандидата:</w:t>
      </w:r>
    </w:p>
    <w:p w14:paraId="2CBB943D" w14:textId="3A95E742" w:rsidR="003B6227" w:rsidRPr="00FD5B4F" w:rsidRDefault="003B6227" w:rsidP="00387816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14:paraId="23D59017" w14:textId="77777777" w:rsidR="00932BB6" w:rsidRPr="00FD5B4F" w:rsidRDefault="00932BB6" w:rsidP="00932BB6">
      <w:pPr>
        <w:jc w:val="both"/>
        <w:rPr>
          <w:b/>
          <w:bCs/>
          <w:color w:val="000000"/>
          <w:lang w:eastAsia="en-GB"/>
        </w:rPr>
      </w:pPr>
    </w:p>
    <w:p w14:paraId="1E0E8A2A" w14:textId="3BF921B8" w:rsidR="00E87901" w:rsidRPr="005A0AB0" w:rsidRDefault="00D61E82" w:rsidP="00E87901">
      <w:pPr>
        <w:shd w:val="clear" w:color="auto" w:fill="FFFFFF"/>
        <w:jc w:val="both"/>
        <w:textAlignment w:val="baseline"/>
        <w:rPr>
          <w:color w:val="FF0000"/>
        </w:rPr>
      </w:pPr>
      <w:r w:rsidRPr="00FD5B4F">
        <w:rPr>
          <w:b/>
          <w:bCs/>
          <w:color w:val="000000"/>
          <w:lang w:eastAsia="en-GB"/>
        </w:rPr>
        <w:t>IV</w:t>
      </w:r>
      <w:r w:rsidR="003E6DD1" w:rsidRPr="00FD5B4F">
        <w:rPr>
          <w:b/>
          <w:bCs/>
          <w:color w:val="000000"/>
          <w:lang w:eastAsia="en-GB"/>
        </w:rPr>
        <w:t xml:space="preserve"> </w:t>
      </w:r>
      <w:r w:rsidR="00536772" w:rsidRPr="00FD5B4F">
        <w:rPr>
          <w:b/>
          <w:bCs/>
          <w:color w:val="000000"/>
          <w:lang w:val="sr-Cyrl-CS" w:eastAsia="en-GB"/>
        </w:rPr>
        <w:t xml:space="preserve">Адреса на коју се подноси попуњен образац </w:t>
      </w:r>
      <w:r w:rsidR="003E6DD1" w:rsidRPr="00FD5B4F">
        <w:rPr>
          <w:b/>
          <w:bCs/>
          <w:color w:val="000000"/>
          <w:lang w:val="sr-Cyrl-CS" w:eastAsia="en-GB"/>
        </w:rPr>
        <w:t xml:space="preserve">пријаве: </w:t>
      </w:r>
      <w:r w:rsidR="00E87901" w:rsidRPr="00AE7C0B">
        <w:rPr>
          <w:lang w:val="sr-Cyrl-CS"/>
        </w:rPr>
        <w:t xml:space="preserve">Пријаве на конкурс шаљу се поштом на адресу Министарство државне управе и локалне самоуправе, Бирчанинова 6, 11000 Београд </w:t>
      </w:r>
      <w:r w:rsidR="00E87901" w:rsidRPr="00AE7C0B">
        <w:rPr>
          <w:lang w:val="sr-Cyrl-RS"/>
        </w:rPr>
        <w:t xml:space="preserve">или се подносе непосредно на писарници Министарства државне управе и локалне самоуправе, Бирчанинова 6, 11000 Београд </w:t>
      </w:r>
      <w:r w:rsidR="00E87901" w:rsidRPr="00AE7C0B">
        <w:rPr>
          <w:lang w:val="sr-Cyrl-CS"/>
        </w:rPr>
        <w:t xml:space="preserve">са назнаком „За </w:t>
      </w:r>
      <w:r w:rsidR="0060385A">
        <w:rPr>
          <w:lang w:val="sr-Cyrl-RS"/>
        </w:rPr>
        <w:t>јавни</w:t>
      </w:r>
      <w:r w:rsidR="00E87901" w:rsidRPr="00AE7C0B">
        <w:rPr>
          <w:lang w:val="sr-Cyrl-CS"/>
        </w:rPr>
        <w:t xml:space="preserve"> конкурс” или електронским путем на адресе: </w:t>
      </w:r>
      <w:hyperlink r:id="rId10" w:history="1">
        <w:r w:rsidR="00E87901" w:rsidRPr="00AE7C0B">
          <w:rPr>
            <w:rStyle w:val="Hyperlink"/>
            <w:color w:val="auto"/>
          </w:rPr>
          <w:t>marija.krstovic@mduls.gov.rs</w:t>
        </w:r>
      </w:hyperlink>
      <w:r w:rsidR="00E87901" w:rsidRPr="00AE7C0B">
        <w:t xml:space="preserve"> или </w:t>
      </w:r>
      <w:hyperlink r:id="rId11" w:history="1">
        <w:r w:rsidR="00E87901" w:rsidRPr="00AE7C0B">
          <w:rPr>
            <w:rStyle w:val="Hyperlink"/>
            <w:color w:val="auto"/>
          </w:rPr>
          <w:t>tatjana.jovanovic@mduls.gov.rs</w:t>
        </w:r>
      </w:hyperlink>
      <w:r w:rsidR="00E87901" w:rsidRPr="00AE7C0B">
        <w:t xml:space="preserve">. </w:t>
      </w:r>
    </w:p>
    <w:p w14:paraId="0BCBCCF6" w14:textId="70483B0E" w:rsidR="00141AD9" w:rsidRDefault="00141AD9" w:rsidP="00932BB6">
      <w:pPr>
        <w:jc w:val="both"/>
      </w:pPr>
    </w:p>
    <w:p w14:paraId="25206CC5" w14:textId="2482A128" w:rsidR="00932BB6" w:rsidRPr="00141AD9" w:rsidRDefault="00953042" w:rsidP="00932BB6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41AD9" w:rsidRPr="00141AD9">
        <w:rPr>
          <w:b/>
          <w:color w:val="000000"/>
          <w:shd w:val="clear" w:color="auto" w:fill="FFFFFF"/>
          <w:lang w:val="sr-Cyrl-RS"/>
        </w:rPr>
        <w:t>Напомена:</w:t>
      </w:r>
      <w:r w:rsidRPr="00141AD9">
        <w:rPr>
          <w:color w:val="000000"/>
          <w:shd w:val="clear" w:color="auto" w:fill="FFFFFF"/>
        </w:rPr>
        <w:t>Ако</w:t>
      </w:r>
      <w:r w:rsidRPr="00953042">
        <w:rPr>
          <w:color w:val="000000"/>
          <w:shd w:val="clear" w:color="auto" w:fill="FFFFFF"/>
        </w:rPr>
        <w:t xml:space="preserve"> се пријава подноси електронским путем, на месту које је предвиђено за потпис уноси се име и презиме кандидата, а кандидат пријаву потписује пре почетка прве фазе изборног поступка.</w:t>
      </w:r>
    </w:p>
    <w:p w14:paraId="04B57A4F" w14:textId="77777777" w:rsidR="00953042" w:rsidRPr="00953042" w:rsidRDefault="00953042" w:rsidP="00932BB6">
      <w:pPr>
        <w:jc w:val="both"/>
        <w:rPr>
          <w:b/>
          <w:bCs/>
          <w:color w:val="000000"/>
          <w:lang w:val="sr-Cyrl-RS" w:eastAsia="en-GB"/>
        </w:rPr>
      </w:pPr>
    </w:p>
    <w:p w14:paraId="00E38CFD" w14:textId="22773BD7" w:rsidR="003E6DD1" w:rsidRPr="00FD5B4F" w:rsidRDefault="00D61E82" w:rsidP="00932BB6">
      <w:pPr>
        <w:jc w:val="both"/>
        <w:rPr>
          <w:b/>
          <w:lang w:val="ru-RU"/>
        </w:rPr>
      </w:pPr>
      <w:r w:rsidRPr="00FD5B4F">
        <w:rPr>
          <w:b/>
          <w:color w:val="000000"/>
          <w:lang w:eastAsia="en-GB"/>
        </w:rPr>
        <w:t>V</w:t>
      </w:r>
      <w:r w:rsidR="003E6DD1" w:rsidRPr="00FD5B4F">
        <w:rPr>
          <w:b/>
          <w:lang w:val="sr-Cyrl-CS"/>
        </w:rPr>
        <w:t xml:space="preserve"> Лиц</w:t>
      </w:r>
      <w:r w:rsidR="00CB6E4A">
        <w:rPr>
          <w:b/>
          <w:lang w:val="sr-Cyrl-CS"/>
        </w:rPr>
        <w:t>а</w:t>
      </w:r>
      <w:r w:rsidR="003E6DD1" w:rsidRPr="00FD5B4F">
        <w:rPr>
          <w:b/>
          <w:lang w:val="sr-Cyrl-CS"/>
        </w:rPr>
        <w:t xml:space="preserve"> задужено за давање обавештења о конкурсу: </w:t>
      </w:r>
      <w:r w:rsidR="003E6DD1" w:rsidRPr="00FD5B4F">
        <w:rPr>
          <w:lang w:val="sr-Cyrl-CS"/>
        </w:rPr>
        <w:t>Татјана Јовановић</w:t>
      </w:r>
      <w:r w:rsidR="0090768F" w:rsidRPr="00FD5B4F">
        <w:rPr>
          <w:lang w:val="sr-Cyrl-CS"/>
        </w:rPr>
        <w:t xml:space="preserve"> и Марија Крстовић</w:t>
      </w:r>
      <w:r w:rsidR="003E6DD1" w:rsidRPr="00FD5B4F">
        <w:rPr>
          <w:lang w:val="sr-Cyrl-CS"/>
        </w:rPr>
        <w:t>, тел: 011/</w:t>
      </w:r>
      <w:r w:rsidR="00571929">
        <w:rPr>
          <w:lang w:val="sr-Cyrl-CS"/>
        </w:rPr>
        <w:t>26-46-939</w:t>
      </w:r>
      <w:r w:rsidR="00DD0894" w:rsidRPr="00FD5B4F">
        <w:rPr>
          <w:lang w:val="sr-Cyrl-CS"/>
        </w:rPr>
        <w:t xml:space="preserve"> од 9,00 до 13,00 часова</w:t>
      </w:r>
      <w:r w:rsidR="003E6DD1" w:rsidRPr="00FD5B4F">
        <w:rPr>
          <w:lang w:val="sr-Cyrl-CS"/>
        </w:rPr>
        <w:t>.</w:t>
      </w:r>
    </w:p>
    <w:p w14:paraId="34A469A7" w14:textId="77777777" w:rsidR="003E6DD1" w:rsidRPr="00FD5B4F" w:rsidRDefault="003E6DD1" w:rsidP="003E6DD1">
      <w:pPr>
        <w:jc w:val="center"/>
        <w:rPr>
          <w:color w:val="000000"/>
          <w:lang w:val="sr-Cyrl-CS" w:eastAsia="en-GB"/>
        </w:rPr>
      </w:pPr>
    </w:p>
    <w:p w14:paraId="2275F7CC" w14:textId="67F9988E" w:rsidR="003E6DD1" w:rsidRPr="00FD5B4F" w:rsidRDefault="003E6DD1" w:rsidP="003E6DD1">
      <w:pPr>
        <w:jc w:val="both"/>
        <w:rPr>
          <w:color w:val="000000"/>
          <w:lang w:eastAsia="en-GB"/>
        </w:rPr>
      </w:pPr>
      <w:r w:rsidRPr="00FD5B4F">
        <w:rPr>
          <w:b/>
          <w:color w:val="000000"/>
          <w:lang w:eastAsia="en-GB"/>
        </w:rPr>
        <w:t>VI</w:t>
      </w:r>
      <w:r w:rsidR="00D96A74" w:rsidRPr="00FD5B4F">
        <w:rPr>
          <w:b/>
          <w:color w:val="000000"/>
          <w:lang w:val="sr-Cyrl-RS" w:eastAsia="en-GB"/>
        </w:rPr>
        <w:t xml:space="preserve"> </w:t>
      </w:r>
      <w:r w:rsidR="00D96A74" w:rsidRPr="00FD5B4F">
        <w:rPr>
          <w:b/>
          <w:color w:val="000000"/>
          <w:lang w:val="sr-Cyrl-CS" w:eastAsia="en-GB"/>
        </w:rPr>
        <w:t>Општи услови за запослење</w:t>
      </w:r>
      <w:r w:rsidRPr="00FD5B4F">
        <w:rPr>
          <w:b/>
          <w:color w:val="000000"/>
          <w:lang w:val="sr-Cyrl-CS" w:eastAsia="en-GB"/>
        </w:rPr>
        <w:t>:</w:t>
      </w:r>
      <w:r w:rsidRPr="00FD5B4F">
        <w:rPr>
          <w:color w:val="000000"/>
          <w:lang w:val="sr-Cyrl-CS" w:eastAsia="en-GB"/>
        </w:rPr>
        <w:t xml:space="preserve"> </w:t>
      </w:r>
      <w:r w:rsidR="0013228B" w:rsidRPr="00FD5B4F">
        <w:rPr>
          <w:color w:val="000000"/>
          <w:lang w:val="sr-Cyrl-CS" w:eastAsia="en-GB"/>
        </w:rPr>
        <w:t>Д</w:t>
      </w:r>
      <w:r w:rsidRPr="00FD5B4F">
        <w:rPr>
          <w:color w:val="000000"/>
          <w:lang w:eastAsia="en-GB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FD5B4F" w:rsidRDefault="003E6DD1" w:rsidP="003E6DD1">
      <w:pPr>
        <w:jc w:val="both"/>
        <w:rPr>
          <w:color w:val="000000"/>
          <w:lang w:eastAsia="en-GB"/>
        </w:rPr>
      </w:pPr>
    </w:p>
    <w:p w14:paraId="59F1641A" w14:textId="29236CD7" w:rsidR="003E6DD1" w:rsidRPr="00FD5B4F" w:rsidRDefault="003E6DD1" w:rsidP="003E6DD1">
      <w:pPr>
        <w:jc w:val="both"/>
        <w:rPr>
          <w:color w:val="000000"/>
          <w:lang w:val="sr-Cyrl-CS" w:eastAsia="en-GB"/>
        </w:rPr>
      </w:pPr>
      <w:proofErr w:type="gramStart"/>
      <w:r w:rsidRPr="00FD5B4F">
        <w:rPr>
          <w:b/>
          <w:bCs/>
          <w:color w:val="000000"/>
          <w:lang w:eastAsia="en-GB"/>
        </w:rPr>
        <w:lastRenderedPageBreak/>
        <w:t xml:space="preserve">VII </w:t>
      </w:r>
      <w:r w:rsidRPr="00FD5B4F">
        <w:rPr>
          <w:b/>
          <w:bCs/>
          <w:color w:val="000000"/>
          <w:lang w:val="ru-RU" w:eastAsia="en-GB"/>
        </w:rPr>
        <w:t xml:space="preserve"> Рок</w:t>
      </w:r>
      <w:proofErr w:type="gramEnd"/>
      <w:r w:rsidRPr="00FD5B4F">
        <w:rPr>
          <w:b/>
          <w:bCs/>
          <w:color w:val="000000"/>
          <w:lang w:val="ru-RU" w:eastAsia="en-GB"/>
        </w:rPr>
        <w:t xml:space="preserve"> за подношење пријава:</w:t>
      </w:r>
      <w:r w:rsidR="0013228B" w:rsidRPr="00FD5B4F">
        <w:rPr>
          <w:color w:val="000000"/>
          <w:lang w:val="ru-RU" w:eastAsia="en-GB"/>
        </w:rPr>
        <w:t xml:space="preserve"> Р</w:t>
      </w:r>
      <w:r w:rsidRPr="00FD5B4F">
        <w:rPr>
          <w:color w:val="000000"/>
          <w:lang w:val="ru-RU" w:eastAsia="en-GB"/>
        </w:rPr>
        <w:t xml:space="preserve">ок за подношење пријава је </w:t>
      </w:r>
      <w:r w:rsidR="00D96A74" w:rsidRPr="00FD5B4F">
        <w:rPr>
          <w:color w:val="000000"/>
          <w:lang w:eastAsia="en-GB"/>
        </w:rPr>
        <w:t>15</w:t>
      </w:r>
      <w:r w:rsidRPr="00FD5B4F">
        <w:rPr>
          <w:color w:val="000000"/>
          <w:lang w:val="ru-RU" w:eastAsia="en-GB"/>
        </w:rPr>
        <w:t xml:space="preserve"> дана и почиње да тече наредног дана од дана </w:t>
      </w:r>
      <w:r w:rsidR="0013228B" w:rsidRPr="00FD5B4F">
        <w:rPr>
          <w:color w:val="000000"/>
          <w:lang w:val="ru-RU" w:eastAsia="en-GB"/>
        </w:rPr>
        <w:t>објављивања</w:t>
      </w:r>
      <w:r w:rsidR="002C3C00" w:rsidRPr="00FD5B4F">
        <w:rPr>
          <w:color w:val="000000"/>
          <w:lang w:val="ru-RU" w:eastAsia="en-GB"/>
        </w:rPr>
        <w:t xml:space="preserve"> јавног конкурса</w:t>
      </w:r>
      <w:r w:rsidRPr="00FD5B4F">
        <w:rPr>
          <w:color w:val="000000"/>
          <w:lang w:val="ru-RU" w:eastAsia="en-GB"/>
        </w:rPr>
        <w:t xml:space="preserve"> </w:t>
      </w:r>
      <w:r w:rsidR="0002288B" w:rsidRPr="00FD5B4F">
        <w:rPr>
          <w:color w:val="000000"/>
          <w:lang w:val="sr-Cyrl-CS" w:eastAsia="en-GB"/>
        </w:rPr>
        <w:t>у периодичном издању огласа Националне службе за запошљавање</w:t>
      </w:r>
      <w:r w:rsidR="003618E6" w:rsidRPr="00FD5B4F">
        <w:rPr>
          <w:color w:val="000000"/>
          <w:lang w:val="sr-Cyrl-CS" w:eastAsia="en-GB"/>
        </w:rPr>
        <w:t>.</w:t>
      </w:r>
    </w:p>
    <w:p w14:paraId="2B4BC9E8" w14:textId="77777777" w:rsidR="00536772" w:rsidRPr="00FD5B4F" w:rsidRDefault="00536772" w:rsidP="003E6DD1">
      <w:pPr>
        <w:jc w:val="both"/>
        <w:rPr>
          <w:color w:val="000000"/>
          <w:lang w:val="sr-Cyrl-CS" w:eastAsia="en-GB"/>
        </w:rPr>
      </w:pPr>
    </w:p>
    <w:p w14:paraId="0459D5ED" w14:textId="26A23945" w:rsidR="00536772" w:rsidRPr="00E7522D" w:rsidRDefault="00D61E82" w:rsidP="0058604B">
      <w:pPr>
        <w:shd w:val="clear" w:color="auto" w:fill="FFFFFF"/>
        <w:jc w:val="both"/>
        <w:textAlignment w:val="baseline"/>
        <w:rPr>
          <w:b/>
          <w:color w:val="000000"/>
          <w:lang w:val="sr-Cyrl-RS"/>
        </w:rPr>
      </w:pPr>
      <w:r w:rsidRPr="00FD5B4F">
        <w:rPr>
          <w:rStyle w:val="Strong"/>
          <w:color w:val="000000"/>
          <w:bdr w:val="none" w:sz="0" w:space="0" w:color="auto" w:frame="1"/>
        </w:rPr>
        <w:t>VIII</w:t>
      </w:r>
      <w:r w:rsidR="00536772" w:rsidRPr="00FD5B4F">
        <w:rPr>
          <w:rStyle w:val="Strong"/>
          <w:color w:val="000000"/>
          <w:bdr w:val="none" w:sz="0" w:space="0" w:color="auto" w:frame="1"/>
        </w:rPr>
        <w:t xml:space="preserve"> Пријава на јавни конкурс </w:t>
      </w:r>
      <w:r w:rsidR="00536772" w:rsidRPr="00E7522D">
        <w:rPr>
          <w:rStyle w:val="Strong"/>
          <w:b w:val="0"/>
          <w:color w:val="00000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и Министарства </w:t>
      </w:r>
      <w:r w:rsidR="00B37CD4" w:rsidRPr="00E7522D">
        <w:rPr>
          <w:rStyle w:val="Strong"/>
          <w:b w:val="0"/>
          <w:color w:val="000000"/>
          <w:bdr w:val="none" w:sz="0" w:space="0" w:color="auto" w:frame="1"/>
        </w:rPr>
        <w:t>државне управе и локалне самоуправе</w:t>
      </w:r>
      <w:r w:rsidR="00E7522D">
        <w:rPr>
          <w:rStyle w:val="Strong"/>
          <w:b w:val="0"/>
          <w:color w:val="000000"/>
          <w:bdr w:val="none" w:sz="0" w:space="0" w:color="auto" w:frame="1"/>
        </w:rPr>
        <w:t xml:space="preserve"> или у штампаној верзији на писарници </w:t>
      </w:r>
      <w:r w:rsidR="00E7522D" w:rsidRPr="00E7522D">
        <w:rPr>
          <w:rStyle w:val="Strong"/>
          <w:b w:val="0"/>
          <w:color w:val="000000"/>
          <w:bdr w:val="none" w:sz="0" w:space="0" w:color="auto" w:frame="1"/>
        </w:rPr>
        <w:t>Министарства државне управе и локалне самоуправе</w:t>
      </w:r>
      <w:r w:rsidR="00E7522D">
        <w:rPr>
          <w:rStyle w:val="Strong"/>
          <w:b w:val="0"/>
          <w:color w:val="000000"/>
          <w:bdr w:val="none" w:sz="0" w:space="0" w:color="auto" w:frame="1"/>
          <w:lang w:val="sr-Cyrl-RS"/>
        </w:rPr>
        <w:t>, Бирчанинова број 6, Београд.</w:t>
      </w:r>
    </w:p>
    <w:p w14:paraId="05708E89" w14:textId="77777777" w:rsidR="00536772" w:rsidRPr="00FD5B4F" w:rsidRDefault="00536772" w:rsidP="00536772">
      <w:pPr>
        <w:shd w:val="clear" w:color="auto" w:fill="FFFFFF"/>
        <w:textAlignment w:val="baseline"/>
        <w:rPr>
          <w:color w:val="000000"/>
        </w:rPr>
      </w:pPr>
    </w:p>
    <w:p w14:paraId="1C9A1041" w14:textId="387BC6E3" w:rsidR="0002288B" w:rsidRDefault="00536772" w:rsidP="00536772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>
        <w:rPr>
          <w:color w:val="000000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FD5B4F">
        <w:rPr>
          <w:color w:val="000000"/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B1CE1B6" w14:textId="77777777" w:rsidR="0058604B" w:rsidRPr="00FD5B4F" w:rsidRDefault="0058604B" w:rsidP="00536772">
      <w:pPr>
        <w:jc w:val="both"/>
        <w:rPr>
          <w:color w:val="000000"/>
          <w:shd w:val="clear" w:color="auto" w:fill="FFFFFF"/>
        </w:rPr>
      </w:pPr>
    </w:p>
    <w:p w14:paraId="130982DC" w14:textId="22FB85BD" w:rsidR="00BA61F2" w:rsidRPr="00FD5B4F" w:rsidRDefault="00D61E82" w:rsidP="0058604B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X Докази које прилажу кандидати </w:t>
      </w:r>
      <w:r w:rsidR="00BA61F2" w:rsidRPr="0058531F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који су успешно прошли фазе изборног поступка пре интервјуа са Конкурсном комисијом</w:t>
      </w:r>
      <w:r w:rsidR="00BA61F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  <w:r w:rsidR="00BA61F2" w:rsidRPr="00FD5B4F">
        <w:rPr>
          <w:color w:val="000000"/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FD5B4F">
        <w:rPr>
          <w:color w:val="000000"/>
          <w:shd w:val="clear" w:color="auto" w:fill="FFFFFF"/>
          <w:lang w:val="sr-Cyrl-RS"/>
        </w:rPr>
        <w:t xml:space="preserve"> </w:t>
      </w:r>
      <w:r w:rsidR="00BA61F2" w:rsidRPr="00FD5B4F">
        <w:rPr>
          <w:color w:val="000000"/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Default="00BA61F2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FD5B4F" w:rsidRDefault="00BA61F2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9451065" w14:textId="561FB385" w:rsidR="000E571A" w:rsidRPr="000E571A" w:rsidRDefault="00BA61F2" w:rsidP="00BA61F2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Напомена: </w:t>
      </w:r>
      <w:r w:rsidRPr="00FD5B4F">
        <w:rPr>
          <w:color w:val="000000"/>
        </w:rPr>
        <w:br/>
      </w:r>
      <w:r w:rsidR="000E571A" w:rsidRPr="00FD5B4F">
        <w:rPr>
          <w:color w:val="000000"/>
          <w:shd w:val="clear" w:color="auto" w:fill="FFFFFF"/>
        </w:rPr>
        <w:t>Закон</w:t>
      </w:r>
      <w:r w:rsidR="000E571A">
        <w:rPr>
          <w:color w:val="000000"/>
          <w:shd w:val="clear" w:color="auto" w:fill="FFFFFF"/>
          <w:lang w:val="sr-Cyrl-RS"/>
        </w:rPr>
        <w:t>ом</w:t>
      </w:r>
      <w:r w:rsidR="000E571A" w:rsidRPr="00FD5B4F">
        <w:rPr>
          <w:color w:val="000000"/>
          <w:shd w:val="clear" w:color="auto" w:fill="FFFFFF"/>
        </w:rPr>
        <w:t xml:space="preserve"> о општем управном поступку („</w:t>
      </w:r>
      <w:r w:rsidR="000E571A">
        <w:rPr>
          <w:color w:val="000000"/>
          <w:shd w:val="clear" w:color="auto" w:fill="FFFFFF"/>
        </w:rPr>
        <w:t>Службени гласник РС“, број 18/</w:t>
      </w:r>
      <w:r w:rsidR="000E571A" w:rsidRPr="00FD5B4F">
        <w:rPr>
          <w:color w:val="000000"/>
          <w:shd w:val="clear" w:color="auto" w:fill="FFFFFF"/>
        </w:rPr>
        <w:t>16) прописано је, између осталог</w:t>
      </w:r>
      <w:r w:rsidR="000E571A">
        <w:rPr>
          <w:color w:val="000000"/>
          <w:shd w:val="clear" w:color="auto" w:fill="FFFFFF"/>
          <w:lang w:val="sr-Cyrl-RS"/>
        </w:rPr>
        <w:t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орибављају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1936D753" w:rsidR="00BA61F2" w:rsidRPr="000E571A" w:rsidRDefault="00BA61F2" w:rsidP="000E571A">
      <w:pPr>
        <w:jc w:val="both"/>
        <w:rPr>
          <w:color w:val="000000"/>
          <w:lang w:val="sr-Cyrl-RS" w:eastAsia="en-GB"/>
        </w:rPr>
      </w:pPr>
      <w:r w:rsidRPr="00FD5B4F">
        <w:rPr>
          <w:color w:val="000000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184F97">
        <w:rPr>
          <w:color w:val="000000"/>
          <w:shd w:val="clear" w:color="auto" w:fill="FFFFFF"/>
          <w:lang w:val="sr-Cyrl-RS"/>
        </w:rPr>
        <w:t xml:space="preserve">учесник </w:t>
      </w:r>
      <w:r w:rsidR="00184F97">
        <w:rPr>
          <w:color w:val="000000"/>
          <w:shd w:val="clear" w:color="auto" w:fill="FFFFFF"/>
          <w:lang w:val="sr-Cyrl-RS"/>
        </w:rPr>
        <w:lastRenderedPageBreak/>
        <w:t xml:space="preserve">конкурса у </w:t>
      </w:r>
      <w:proofErr w:type="gramStart"/>
      <w:r w:rsidR="00184F97">
        <w:rPr>
          <w:color w:val="000000"/>
          <w:shd w:val="clear" w:color="auto" w:fill="FFFFFF"/>
          <w:lang w:val="sr-Cyrl-RS"/>
        </w:rPr>
        <w:t xml:space="preserve">делу </w:t>
      </w:r>
      <w:r w:rsidR="000E571A">
        <w:rPr>
          <w:color w:val="000000"/>
          <w:shd w:val="clear" w:color="auto" w:fill="FFFFFF"/>
        </w:rPr>
        <w:t xml:space="preserve"> И</w:t>
      </w:r>
      <w:r w:rsidRPr="00FD5B4F">
        <w:rPr>
          <w:color w:val="000000"/>
          <w:shd w:val="clear" w:color="auto" w:fill="FFFFFF"/>
        </w:rPr>
        <w:t>зјава</w:t>
      </w:r>
      <w:proofErr w:type="gramEnd"/>
      <w:r w:rsidR="000E571A">
        <w:rPr>
          <w:color w:val="000000"/>
          <w:shd w:val="clear" w:color="auto" w:fill="FFFFFF"/>
          <w:lang w:val="sr-Cyrl-RS"/>
        </w:rPr>
        <w:t>*</w:t>
      </w:r>
      <w:r w:rsidRPr="00FD5B4F">
        <w:rPr>
          <w:color w:val="000000"/>
          <w:shd w:val="clear" w:color="auto" w:fill="FFFFFF"/>
        </w:rPr>
        <w:t xml:space="preserve"> у обрасцу п</w:t>
      </w:r>
      <w:r w:rsidR="000E571A">
        <w:rPr>
          <w:color w:val="000000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Default="00184F97" w:rsidP="00B25B3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7C68D7F9" w14:textId="6AC533B3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 Рок за подношење доказа: </w:t>
      </w:r>
      <w:r w:rsidR="00AC7A2F">
        <w:rPr>
          <w:color w:val="000000"/>
          <w:shd w:val="clear" w:color="auto" w:fill="FFFFFF"/>
        </w:rPr>
        <w:t>К</w:t>
      </w:r>
      <w:r w:rsidRPr="00FD5B4F">
        <w:rPr>
          <w:color w:val="000000"/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  (5) пет радних дана од дана пријема обавештења доставе наведене доказе који се прилажу у конкурсном поступку.</w:t>
      </w:r>
      <w:r w:rsidRPr="00FD5B4F">
        <w:rPr>
          <w:color w:val="000000"/>
        </w:rPr>
        <w:br/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5D326CDB" w:rsidR="00184F97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Докази се достављају на наведену адресу Министарства. </w:t>
      </w:r>
    </w:p>
    <w:p w14:paraId="5316A33A" w14:textId="77777777" w:rsidR="00A601A9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7ECC9F3A" w14:textId="77777777" w:rsidR="00FF5DAE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="00D61E82"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7F015B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радног односа:</w:t>
      </w:r>
      <w:r w:rsidRPr="00FD5B4F">
        <w:rPr>
          <w:color w:val="000000"/>
          <w:shd w:val="clear" w:color="auto" w:fill="FFFFFF"/>
        </w:rPr>
        <w:t> </w:t>
      </w:r>
      <w:r w:rsidR="00FF5DAE">
        <w:rPr>
          <w:color w:val="000000"/>
          <w:shd w:val="clear" w:color="auto" w:fill="FFFFFF"/>
          <w:lang w:val="sr-Cyrl-RS"/>
        </w:rPr>
        <w:t>За</w:t>
      </w:r>
      <w:r w:rsidR="00FF5DAE" w:rsidRPr="00FF5DAE">
        <w:rPr>
          <w:color w:val="000000"/>
          <w:shd w:val="clear" w:color="auto" w:fill="FFFFFF"/>
        </w:rPr>
        <w:t xml:space="preserve"> сва радна места радни однос заснива се на неодређено време.</w:t>
      </w:r>
    </w:p>
    <w:p w14:paraId="591DF711" w14:textId="4CAA8C8D" w:rsidR="009F1528" w:rsidRPr="00FD5B4F" w:rsidRDefault="00BB0884" w:rsidP="00B25B3A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="00D77F1F">
        <w:rPr>
          <w:rStyle w:val="Strong"/>
          <w:color w:val="000000"/>
          <w:bdr w:val="none" w:sz="0" w:space="0" w:color="auto" w:frame="1"/>
          <w:shd w:val="clear" w:color="auto" w:fill="FFFFFF"/>
        </w:rPr>
        <w:t>XII Датум и место провере</w:t>
      </w:r>
      <w:r w:rsidR="003D5AB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компетенција учесника конкурса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D77F1F">
        <w:rPr>
          <w:color w:val="000000"/>
          <w:shd w:val="clear" w:color="auto" w:fill="FFFFFF"/>
          <w:lang w:val="sr-Cyrl-RS"/>
        </w:rPr>
        <w:t>1</w:t>
      </w:r>
      <w:r w:rsidR="00A601A9">
        <w:rPr>
          <w:color w:val="000000"/>
          <w:shd w:val="clear" w:color="auto" w:fill="FFFFFF"/>
          <w:lang w:val="sr-Cyrl-RS"/>
        </w:rPr>
        <w:t>1</w:t>
      </w:r>
      <w:r w:rsidRPr="00FD5B4F">
        <w:rPr>
          <w:color w:val="000000"/>
          <w:shd w:val="clear" w:color="auto" w:fill="FFFFFF"/>
        </w:rPr>
        <w:t xml:space="preserve">. </w:t>
      </w:r>
      <w:r w:rsidR="00D77F1F">
        <w:rPr>
          <w:color w:val="000000"/>
          <w:shd w:val="clear" w:color="auto" w:fill="FFFFFF"/>
          <w:lang w:val="sr-Cyrl-RS"/>
        </w:rPr>
        <w:t>ју</w:t>
      </w:r>
      <w:r w:rsidR="00A601A9">
        <w:rPr>
          <w:color w:val="000000"/>
          <w:shd w:val="clear" w:color="auto" w:fill="FFFFFF"/>
          <w:lang w:val="sr-Cyrl-RS"/>
        </w:rPr>
        <w:t>л</w:t>
      </w:r>
      <w:r w:rsidR="00D77F1F">
        <w:rPr>
          <w:color w:val="000000"/>
          <w:shd w:val="clear" w:color="auto" w:fill="FFFFFF"/>
          <w:lang w:val="sr-Cyrl-RS"/>
        </w:rPr>
        <w:t>а</w:t>
      </w:r>
      <w:r w:rsidRPr="00FD5B4F">
        <w:rPr>
          <w:color w:val="000000"/>
          <w:shd w:val="clear" w:color="auto" w:fill="FFFFFF"/>
        </w:rPr>
        <w:t xml:space="preserve"> 2019. године, о чему ће уче</w:t>
      </w:r>
      <w:r w:rsidR="00A601A9">
        <w:rPr>
          <w:color w:val="000000"/>
          <w:shd w:val="clear" w:color="auto" w:fill="FFFFFF"/>
        </w:rPr>
        <w:t>сници конкурса бити обавештени писаним путем</w:t>
      </w:r>
      <w:r w:rsidRPr="00FD5B4F">
        <w:rPr>
          <w:color w:val="000000"/>
          <w:shd w:val="clear" w:color="auto" w:fill="FFFFFF"/>
        </w:rPr>
        <w:t xml:space="preserve"> на адресе које су навели у својим пријавама.</w:t>
      </w:r>
    </w:p>
    <w:p w14:paraId="580F08F0" w14:textId="4AC1645E" w:rsidR="00D77F1F" w:rsidRDefault="00BB0884" w:rsidP="00DB0067">
      <w:pPr>
        <w:ind w:firstLine="720"/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 xml:space="preserve">Провера општих функционалних компетенција и понашајних </w:t>
      </w:r>
      <w:proofErr w:type="gramStart"/>
      <w:r w:rsidRPr="00FD5B4F">
        <w:rPr>
          <w:color w:val="000000"/>
          <w:shd w:val="clear" w:color="auto" w:fill="FFFFFF"/>
        </w:rPr>
        <w:t>компетенција </w:t>
      </w:r>
      <w:r w:rsidR="00A601A9">
        <w:rPr>
          <w:color w:val="000000"/>
          <w:shd w:val="clear" w:color="auto" w:fill="FFFFFF"/>
        </w:rPr>
        <w:t xml:space="preserve"> обавиће</w:t>
      </w:r>
      <w:proofErr w:type="gramEnd"/>
      <w:r w:rsidR="00A601A9">
        <w:rPr>
          <w:color w:val="000000"/>
          <w:shd w:val="clear" w:color="auto" w:fill="FFFFFF"/>
        </w:rPr>
        <w:t xml:space="preserve"> се</w:t>
      </w:r>
      <w:r w:rsidRPr="00FD5B4F">
        <w:rPr>
          <w:color w:val="000000"/>
          <w:shd w:val="clear" w:color="auto" w:fill="FFFFFF"/>
        </w:rPr>
        <w:t xml:space="preserve"> у Служби за управљање кадровима, у Пала</w:t>
      </w:r>
      <w:r w:rsidR="007408ED">
        <w:rPr>
          <w:color w:val="000000"/>
          <w:shd w:val="clear" w:color="auto" w:fill="FFFFFF"/>
        </w:rPr>
        <w:t xml:space="preserve">ти </w:t>
      </w:r>
      <w:r w:rsidRPr="00FD5B4F">
        <w:rPr>
          <w:color w:val="000000"/>
          <w:shd w:val="clear" w:color="auto" w:fill="FFFFFF"/>
        </w:rPr>
        <w:t xml:space="preserve">Србија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локалне самоуправе</w:t>
      </w:r>
      <w:r w:rsidRPr="00FD5B4F">
        <w:rPr>
          <w:color w:val="000000"/>
          <w:shd w:val="clear" w:color="auto" w:fill="FFFFFF"/>
        </w:rPr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</w:t>
      </w:r>
      <w:r w:rsidR="00405A0A">
        <w:rPr>
          <w:color w:val="000000"/>
          <w:shd w:val="clear" w:color="auto" w:fill="FFFFFF"/>
        </w:rPr>
        <w:t xml:space="preserve"> контакте (бројеве телефона или email </w:t>
      </w:r>
      <w:r w:rsidRPr="00FD5B4F">
        <w:rPr>
          <w:color w:val="000000"/>
          <w:shd w:val="clear" w:color="auto" w:fill="FFFFFF"/>
        </w:rPr>
        <w:t>адресе), које наведу у својим обрасцима пријаве.</w:t>
      </w:r>
      <w:r w:rsidRPr="00FD5B4F">
        <w:rPr>
          <w:color w:val="000000"/>
        </w:rPr>
        <w:br/>
      </w:r>
    </w:p>
    <w:p w14:paraId="67EB4B7B" w14:textId="77777777" w:rsidR="007D540D" w:rsidRDefault="002622E1" w:rsidP="006100DD">
      <w:pPr>
        <w:jc w:val="both"/>
        <w:rPr>
          <w:color w:val="000000"/>
          <w:shd w:val="clear" w:color="auto" w:fill="FFFFFF"/>
        </w:rPr>
      </w:pPr>
      <w:r w:rsidRPr="002622E1">
        <w:rPr>
          <w:b/>
          <w:color w:val="000000"/>
          <w:shd w:val="clear" w:color="auto" w:fill="FFFFFF"/>
          <w:lang w:val="sr-Cyrl-RS"/>
        </w:rPr>
        <w:t>Напомене:</w:t>
      </w:r>
      <w:r>
        <w:rPr>
          <w:b/>
          <w:color w:val="000000"/>
          <w:shd w:val="clear" w:color="auto" w:fill="FFFFFF"/>
          <w:lang w:val="sr-Cyrl-RS"/>
        </w:rPr>
        <w:t xml:space="preserve"> </w:t>
      </w:r>
      <w:r w:rsidRPr="002622E1">
        <w:rPr>
          <w:color w:val="000000"/>
          <w:shd w:val="clear" w:color="auto" w:fill="FFFFFF"/>
          <w:lang w:val="sr-Cyrl-RS"/>
        </w:rPr>
        <w:t>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2622E1">
        <w:rPr>
          <w:color w:val="000000"/>
          <w:shd w:val="clear" w:color="auto" w:fill="FFFFFF"/>
        </w:rPr>
        <w:t>.</w:t>
      </w:r>
      <w:r w:rsidR="00BB0884" w:rsidRPr="00FD5B4F">
        <w:rPr>
          <w:color w:val="000000"/>
        </w:rPr>
        <w:br/>
      </w:r>
      <w:r w:rsidR="00BB0884" w:rsidRPr="00FD5B4F">
        <w:rPr>
          <w:color w:val="000000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="00BB0884" w:rsidRPr="00FD5B4F">
        <w:rPr>
          <w:color w:val="000000"/>
        </w:rPr>
        <w:br/>
      </w:r>
      <w:r w:rsidR="00BB0884" w:rsidRPr="00FD5B4F">
        <w:rPr>
          <w:color w:val="000000"/>
          <w:shd w:val="clear" w:color="auto" w:fill="FFFFFF"/>
        </w:rPr>
        <w:lastRenderedPageBreak/>
        <w:t xml:space="preserve">Јавни конкурс спроводи Конкурсна комисија коју је именовао министар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локалне самоуправе</w:t>
      </w:r>
      <w:r w:rsidR="00BB0884" w:rsidRPr="00FD5B4F">
        <w:rPr>
          <w:color w:val="000000"/>
          <w:shd w:val="clear" w:color="auto" w:fill="FFFFFF"/>
        </w:rPr>
        <w:t>.</w:t>
      </w:r>
    </w:p>
    <w:p w14:paraId="662EB76F" w14:textId="48BB89FF" w:rsidR="00FC03EA" w:rsidRPr="00E9778E" w:rsidRDefault="00BB0884" w:rsidP="006100DD">
      <w:pPr>
        <w:jc w:val="both"/>
        <w:rPr>
          <w:color w:val="000000"/>
          <w:shd w:val="clear" w:color="auto" w:fill="FFFFFF"/>
        </w:rPr>
      </w:pP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Овај конкурс се објављује на</w:t>
      </w:r>
      <w:r w:rsidR="002622E1">
        <w:rPr>
          <w:color w:val="000000"/>
          <w:shd w:val="clear" w:color="auto" w:fill="FFFFFF"/>
          <w:lang w:val="sr-Cyrl-RS"/>
        </w:rPr>
        <w:t xml:space="preserve"> интернет презентацији (</w:t>
      </w:r>
      <w:hyperlink r:id="rId12" w:history="1">
        <w:r w:rsidR="002622E1" w:rsidRPr="00FD5B4F">
          <w:rPr>
            <w:rStyle w:val="Hyperlink"/>
            <w:shd w:val="clear" w:color="auto" w:fill="FFFFFF"/>
          </w:rPr>
          <w:t>www.mduls.gov.rs</w:t>
        </w:r>
      </w:hyperlink>
      <w:r w:rsidR="002622E1">
        <w:rPr>
          <w:color w:val="000000"/>
          <w:shd w:val="clear" w:color="auto" w:fill="FFFFFF"/>
          <w:lang w:val="sr-Cyrl-RS"/>
        </w:rPr>
        <w:t xml:space="preserve">) и огласној табли </w:t>
      </w:r>
      <w:r w:rsidRPr="00FD5B4F">
        <w:rPr>
          <w:color w:val="000000"/>
          <w:shd w:val="clear" w:color="auto" w:fill="FFFFFF"/>
        </w:rPr>
        <w:t xml:space="preserve">Министарствa </w:t>
      </w:r>
      <w:r w:rsidR="009F1528" w:rsidRPr="00FD5B4F">
        <w:rPr>
          <w:color w:val="000000"/>
          <w:shd w:val="clear" w:color="auto" w:fill="FFFFFF"/>
          <w:lang w:val="sr-Cyrl-RS"/>
        </w:rPr>
        <w:t>државне управе и лок</w:t>
      </w:r>
      <w:r w:rsidRPr="00FD5B4F">
        <w:rPr>
          <w:color w:val="000000"/>
          <w:shd w:val="clear" w:color="auto" w:fill="FFFFFF"/>
        </w:rPr>
        <w:t>а</w:t>
      </w:r>
      <w:r w:rsidR="009F1528" w:rsidRPr="00FD5B4F">
        <w:rPr>
          <w:color w:val="000000"/>
          <w:shd w:val="clear" w:color="auto" w:fill="FFFFFF"/>
          <w:lang w:val="sr-Cyrl-RS"/>
        </w:rPr>
        <w:t>лне самоуправе</w:t>
      </w:r>
      <w:r w:rsidR="002622E1">
        <w:rPr>
          <w:color w:val="000000"/>
          <w:shd w:val="clear" w:color="auto" w:fill="FFFFFF"/>
          <w:lang w:val="sr-Cyrl-RS"/>
        </w:rPr>
        <w:t xml:space="preserve">; на интернет презентацији </w:t>
      </w:r>
      <w:r w:rsidRPr="00FD5B4F">
        <w:rPr>
          <w:color w:val="000000"/>
          <w:shd w:val="clear" w:color="auto" w:fill="FFFFFF"/>
        </w:rPr>
        <w:t xml:space="preserve">Службе за </w:t>
      </w:r>
      <w:r w:rsidR="002622E1">
        <w:rPr>
          <w:color w:val="000000"/>
          <w:shd w:val="clear" w:color="auto" w:fill="FFFFFF"/>
        </w:rPr>
        <w:t>управљање кадровима</w:t>
      </w:r>
      <w:r w:rsidRPr="00FD5B4F">
        <w:rPr>
          <w:color w:val="000000"/>
          <w:shd w:val="clear" w:color="auto" w:fill="FFFFFF"/>
        </w:rPr>
        <w:t xml:space="preserve"> </w:t>
      </w:r>
      <w:r w:rsidR="002622E1">
        <w:rPr>
          <w:color w:val="000000"/>
          <w:shd w:val="clear" w:color="auto" w:fill="FFFFFF"/>
          <w:lang w:val="sr-Cyrl-RS"/>
        </w:rPr>
        <w:t>(</w:t>
      </w:r>
      <w:hyperlink r:id="rId13" w:history="1">
        <w:r w:rsidR="009F1528" w:rsidRPr="00FD5B4F">
          <w:rPr>
            <w:rStyle w:val="Hyperlink"/>
            <w:shd w:val="clear" w:color="auto" w:fill="FFFFFF"/>
          </w:rPr>
          <w:t>www.suk.gov.rs</w:t>
        </w:r>
      </w:hyperlink>
      <w:r w:rsidR="002622E1">
        <w:rPr>
          <w:rStyle w:val="Hyperlink"/>
          <w:shd w:val="clear" w:color="auto" w:fill="FFFFFF"/>
          <w:lang w:val="sr-Cyrl-RS"/>
        </w:rPr>
        <w:t>)</w:t>
      </w:r>
      <w:r w:rsidRPr="00FD5B4F">
        <w:rPr>
          <w:color w:val="000000"/>
          <w:shd w:val="clear" w:color="auto" w:fill="FFFFFF"/>
        </w:rPr>
        <w:t xml:space="preserve">, на порталу е-управе, </w:t>
      </w:r>
      <w:r w:rsidR="00AC2BFD">
        <w:rPr>
          <w:color w:val="000000"/>
          <w:shd w:val="clear" w:color="auto" w:fill="FFFFFF"/>
          <w:lang w:val="sr-Cyrl-RS"/>
        </w:rPr>
        <w:t>на интернет презентацији, огласној табли</w:t>
      </w:r>
      <w:r w:rsidRPr="00FD5B4F">
        <w:rPr>
          <w:color w:val="000000"/>
          <w:shd w:val="clear" w:color="auto" w:fill="FFFFFF"/>
        </w:rPr>
        <w:t xml:space="preserve"> и периодичном издању огласа Националне службе за запошљавање.</w:t>
      </w:r>
      <w:r w:rsidRPr="00FD5B4F">
        <w:rPr>
          <w:color w:val="000000"/>
        </w:rPr>
        <w:br/>
      </w:r>
      <w:r w:rsidRPr="00FD5B4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FD5B4F">
        <w:rPr>
          <w:color w:val="000000"/>
        </w:rPr>
        <w:br/>
      </w:r>
    </w:p>
    <w:sectPr w:rsidR="00FC03EA" w:rsidRPr="00E9778E" w:rsidSect="00E9778E">
      <w:footerReference w:type="even" r:id="rId14"/>
      <w:footerReference w:type="default" r:id="rId15"/>
      <w:footerReference w:type="first" r:id="rId16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4633A" w14:textId="77777777" w:rsidR="00082D68" w:rsidRDefault="00082D68">
      <w:r>
        <w:separator/>
      </w:r>
    </w:p>
  </w:endnote>
  <w:endnote w:type="continuationSeparator" w:id="0">
    <w:p w14:paraId="1900C19D" w14:textId="77777777" w:rsidR="00082D68" w:rsidRDefault="000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F82C90" w:rsidRDefault="00082D68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08865DA6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080">
      <w:rPr>
        <w:rStyle w:val="PageNumber"/>
        <w:noProof/>
      </w:rPr>
      <w:t>9</w:t>
    </w:r>
    <w:r>
      <w:rPr>
        <w:rStyle w:val="PageNumber"/>
      </w:rPr>
      <w:fldChar w:fldCharType="end"/>
    </w:r>
  </w:p>
  <w:p w14:paraId="670CD64F" w14:textId="77777777" w:rsidR="00F82C90" w:rsidRDefault="00082D68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33BC42D9"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A00080">
      <w:rPr>
        <w:noProof/>
      </w:rPr>
      <w:t>1</w:t>
    </w:r>
    <w:r>
      <w:rPr>
        <w:noProof/>
      </w:rPr>
      <w:fldChar w:fldCharType="end"/>
    </w:r>
  </w:p>
  <w:p w14:paraId="42C5EA24" w14:textId="77777777" w:rsidR="00925A5C" w:rsidRPr="00925A5C" w:rsidRDefault="00082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3888" w14:textId="77777777" w:rsidR="00082D68" w:rsidRDefault="00082D68">
      <w:r>
        <w:separator/>
      </w:r>
    </w:p>
  </w:footnote>
  <w:footnote w:type="continuationSeparator" w:id="0">
    <w:p w14:paraId="618009F2" w14:textId="77777777" w:rsidR="00082D68" w:rsidRDefault="0008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8B"/>
    <w:multiLevelType w:val="hybridMultilevel"/>
    <w:tmpl w:val="1E6A322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C2158BB"/>
    <w:multiLevelType w:val="hybridMultilevel"/>
    <w:tmpl w:val="52923162"/>
    <w:lvl w:ilvl="0" w:tplc="E7B473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7DF3"/>
    <w:multiLevelType w:val="hybridMultilevel"/>
    <w:tmpl w:val="99362B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071F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3C776CDA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5C2"/>
    <w:multiLevelType w:val="hybridMultilevel"/>
    <w:tmpl w:val="330CC15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5140475E"/>
    <w:multiLevelType w:val="hybridMultilevel"/>
    <w:tmpl w:val="5C14CE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36ADD"/>
    <w:multiLevelType w:val="hybridMultilevel"/>
    <w:tmpl w:val="F202FBD2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58305F0E"/>
    <w:multiLevelType w:val="hybridMultilevel"/>
    <w:tmpl w:val="E4B21330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615C55C6"/>
    <w:multiLevelType w:val="hybridMultilevel"/>
    <w:tmpl w:val="BF605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7222B"/>
    <w:multiLevelType w:val="hybridMultilevel"/>
    <w:tmpl w:val="46A45BB2"/>
    <w:lvl w:ilvl="0" w:tplc="241A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C660B8"/>
    <w:multiLevelType w:val="hybridMultilevel"/>
    <w:tmpl w:val="5B5C6034"/>
    <w:lvl w:ilvl="0" w:tplc="0809000F">
      <w:start w:val="1"/>
      <w:numFmt w:val="decimal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7E5F4CC8"/>
    <w:multiLevelType w:val="hybridMultilevel"/>
    <w:tmpl w:val="18167A2C"/>
    <w:lvl w:ilvl="0" w:tplc="8BAA5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288B"/>
    <w:rsid w:val="00042676"/>
    <w:rsid w:val="000623D3"/>
    <w:rsid w:val="00066DB2"/>
    <w:rsid w:val="00073AF8"/>
    <w:rsid w:val="00082D68"/>
    <w:rsid w:val="00083147"/>
    <w:rsid w:val="00095278"/>
    <w:rsid w:val="000B4110"/>
    <w:rsid w:val="000C64DE"/>
    <w:rsid w:val="000D44F1"/>
    <w:rsid w:val="000E571A"/>
    <w:rsid w:val="001011F4"/>
    <w:rsid w:val="00106B3E"/>
    <w:rsid w:val="0013228B"/>
    <w:rsid w:val="00141AD9"/>
    <w:rsid w:val="00164064"/>
    <w:rsid w:val="00174252"/>
    <w:rsid w:val="00180FB3"/>
    <w:rsid w:val="00183EFF"/>
    <w:rsid w:val="00184F97"/>
    <w:rsid w:val="00187322"/>
    <w:rsid w:val="001A5BD9"/>
    <w:rsid w:val="001E49B6"/>
    <w:rsid w:val="00226806"/>
    <w:rsid w:val="00236B04"/>
    <w:rsid w:val="002468C9"/>
    <w:rsid w:val="002622E1"/>
    <w:rsid w:val="00266804"/>
    <w:rsid w:val="00282572"/>
    <w:rsid w:val="002C3C00"/>
    <w:rsid w:val="002C6E54"/>
    <w:rsid w:val="002D5676"/>
    <w:rsid w:val="002E7360"/>
    <w:rsid w:val="002F116C"/>
    <w:rsid w:val="00305577"/>
    <w:rsid w:val="0030698F"/>
    <w:rsid w:val="003204DC"/>
    <w:rsid w:val="003618E6"/>
    <w:rsid w:val="0036457C"/>
    <w:rsid w:val="00365DB4"/>
    <w:rsid w:val="00374387"/>
    <w:rsid w:val="003819F5"/>
    <w:rsid w:val="00387816"/>
    <w:rsid w:val="003B6227"/>
    <w:rsid w:val="003C36D9"/>
    <w:rsid w:val="003C7E85"/>
    <w:rsid w:val="003D0225"/>
    <w:rsid w:val="003D5AB9"/>
    <w:rsid w:val="003E43D3"/>
    <w:rsid w:val="003E6DD1"/>
    <w:rsid w:val="003F0525"/>
    <w:rsid w:val="00405A0A"/>
    <w:rsid w:val="00421110"/>
    <w:rsid w:val="00454CB1"/>
    <w:rsid w:val="00457FE8"/>
    <w:rsid w:val="00477989"/>
    <w:rsid w:val="004A4D0E"/>
    <w:rsid w:val="004B0538"/>
    <w:rsid w:val="004D1DBC"/>
    <w:rsid w:val="00502011"/>
    <w:rsid w:val="00510C0B"/>
    <w:rsid w:val="0051105A"/>
    <w:rsid w:val="0052363A"/>
    <w:rsid w:val="00527B54"/>
    <w:rsid w:val="00527C61"/>
    <w:rsid w:val="00536772"/>
    <w:rsid w:val="00571929"/>
    <w:rsid w:val="0058531F"/>
    <w:rsid w:val="0058604B"/>
    <w:rsid w:val="005A4452"/>
    <w:rsid w:val="005A55D2"/>
    <w:rsid w:val="005C2AEC"/>
    <w:rsid w:val="005D5817"/>
    <w:rsid w:val="005F2595"/>
    <w:rsid w:val="005F2968"/>
    <w:rsid w:val="005F60B7"/>
    <w:rsid w:val="0060385A"/>
    <w:rsid w:val="006100DD"/>
    <w:rsid w:val="00624CA9"/>
    <w:rsid w:val="00626BA3"/>
    <w:rsid w:val="00632A9E"/>
    <w:rsid w:val="0064542F"/>
    <w:rsid w:val="006813FC"/>
    <w:rsid w:val="00695272"/>
    <w:rsid w:val="006B3D6F"/>
    <w:rsid w:val="006C4906"/>
    <w:rsid w:val="006E04C2"/>
    <w:rsid w:val="00705889"/>
    <w:rsid w:val="00723289"/>
    <w:rsid w:val="007408ED"/>
    <w:rsid w:val="00741800"/>
    <w:rsid w:val="00743692"/>
    <w:rsid w:val="007538B3"/>
    <w:rsid w:val="00756D17"/>
    <w:rsid w:val="007A1F08"/>
    <w:rsid w:val="007A2B53"/>
    <w:rsid w:val="007C376D"/>
    <w:rsid w:val="007C7FF5"/>
    <w:rsid w:val="007D540D"/>
    <w:rsid w:val="007F015B"/>
    <w:rsid w:val="007F05D7"/>
    <w:rsid w:val="00805995"/>
    <w:rsid w:val="00823D75"/>
    <w:rsid w:val="00847EC3"/>
    <w:rsid w:val="00850F1C"/>
    <w:rsid w:val="00861820"/>
    <w:rsid w:val="008777D9"/>
    <w:rsid w:val="008B5522"/>
    <w:rsid w:val="008E0E48"/>
    <w:rsid w:val="008E6AE6"/>
    <w:rsid w:val="00904F31"/>
    <w:rsid w:val="0090768F"/>
    <w:rsid w:val="009171B6"/>
    <w:rsid w:val="00927109"/>
    <w:rsid w:val="00932BB6"/>
    <w:rsid w:val="00953042"/>
    <w:rsid w:val="009910E8"/>
    <w:rsid w:val="009D15B0"/>
    <w:rsid w:val="009F1528"/>
    <w:rsid w:val="009F7F04"/>
    <w:rsid w:val="00A00080"/>
    <w:rsid w:val="00A304BB"/>
    <w:rsid w:val="00A3615D"/>
    <w:rsid w:val="00A40322"/>
    <w:rsid w:val="00A47343"/>
    <w:rsid w:val="00A601A9"/>
    <w:rsid w:val="00A71D4A"/>
    <w:rsid w:val="00A83CFA"/>
    <w:rsid w:val="00A859BD"/>
    <w:rsid w:val="00A9191A"/>
    <w:rsid w:val="00A91A98"/>
    <w:rsid w:val="00A9554A"/>
    <w:rsid w:val="00AA0068"/>
    <w:rsid w:val="00AA2BB8"/>
    <w:rsid w:val="00AA65A1"/>
    <w:rsid w:val="00AC021C"/>
    <w:rsid w:val="00AC2BFD"/>
    <w:rsid w:val="00AC309D"/>
    <w:rsid w:val="00AC7A2F"/>
    <w:rsid w:val="00B151D2"/>
    <w:rsid w:val="00B16B4B"/>
    <w:rsid w:val="00B20D48"/>
    <w:rsid w:val="00B221B1"/>
    <w:rsid w:val="00B25B3A"/>
    <w:rsid w:val="00B3012A"/>
    <w:rsid w:val="00B37CD4"/>
    <w:rsid w:val="00B437B3"/>
    <w:rsid w:val="00B52C5C"/>
    <w:rsid w:val="00B5327C"/>
    <w:rsid w:val="00B54CE5"/>
    <w:rsid w:val="00B61DAC"/>
    <w:rsid w:val="00B80819"/>
    <w:rsid w:val="00BA61F2"/>
    <w:rsid w:val="00BB0884"/>
    <w:rsid w:val="00BC4884"/>
    <w:rsid w:val="00C0328A"/>
    <w:rsid w:val="00C45C80"/>
    <w:rsid w:val="00C5132C"/>
    <w:rsid w:val="00C53273"/>
    <w:rsid w:val="00C5371C"/>
    <w:rsid w:val="00C6636E"/>
    <w:rsid w:val="00C71697"/>
    <w:rsid w:val="00C845C7"/>
    <w:rsid w:val="00CA0FDD"/>
    <w:rsid w:val="00CB2869"/>
    <w:rsid w:val="00CB6E4A"/>
    <w:rsid w:val="00CC047E"/>
    <w:rsid w:val="00CC4AF6"/>
    <w:rsid w:val="00CE5F32"/>
    <w:rsid w:val="00D3267A"/>
    <w:rsid w:val="00D42A36"/>
    <w:rsid w:val="00D559D7"/>
    <w:rsid w:val="00D60992"/>
    <w:rsid w:val="00D61E82"/>
    <w:rsid w:val="00D77F1F"/>
    <w:rsid w:val="00D851CF"/>
    <w:rsid w:val="00D902E3"/>
    <w:rsid w:val="00D96A74"/>
    <w:rsid w:val="00DB0067"/>
    <w:rsid w:val="00DB46EE"/>
    <w:rsid w:val="00DD0894"/>
    <w:rsid w:val="00DD1093"/>
    <w:rsid w:val="00DE204A"/>
    <w:rsid w:val="00E00844"/>
    <w:rsid w:val="00E00EC3"/>
    <w:rsid w:val="00E33E38"/>
    <w:rsid w:val="00E7522D"/>
    <w:rsid w:val="00E87901"/>
    <w:rsid w:val="00E9778E"/>
    <w:rsid w:val="00EA77C1"/>
    <w:rsid w:val="00EB52EB"/>
    <w:rsid w:val="00EB5982"/>
    <w:rsid w:val="00EB636A"/>
    <w:rsid w:val="00F00367"/>
    <w:rsid w:val="00F4214F"/>
    <w:rsid w:val="00F56E33"/>
    <w:rsid w:val="00F84BC4"/>
    <w:rsid w:val="00F85C69"/>
    <w:rsid w:val="00F903CD"/>
    <w:rsid w:val="00FB45CC"/>
    <w:rsid w:val="00FB488C"/>
    <w:rsid w:val="00FC03EA"/>
    <w:rsid w:val="00FC4954"/>
    <w:rsid w:val="00FD5B4F"/>
    <w:rsid w:val="00FE00E0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hyperlink" Target="http://www.suk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ul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.jovanovic@mduls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ja.krstovic@mdu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A79D-B767-4BD1-8AF3-6767A518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Racunar10</cp:lastModifiedBy>
  <cp:revision>2</cp:revision>
  <cp:lastPrinted>2019-06-12T07:17:00Z</cp:lastPrinted>
  <dcterms:created xsi:type="dcterms:W3CDTF">2019-06-19T07:35:00Z</dcterms:created>
  <dcterms:modified xsi:type="dcterms:W3CDTF">2019-06-19T07:35:00Z</dcterms:modified>
</cp:coreProperties>
</file>