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50CD" w14:textId="1437B6B0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bookmarkStart w:id="1" w:name="_Hlk530653226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програма стручног усавршавања у јавној управи</w:t>
      </w:r>
      <w:bookmarkEnd w:id="1"/>
    </w:p>
    <w:p w14:paraId="1191B8B8" w14:textId="3BD4AAF5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став 1.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бр</w:t>
      </w:r>
      <w:r w:rsidR="00183728">
        <w:rPr>
          <w:rFonts w:eastAsia="Times New Roman" w:cs="Times New Roman"/>
          <w:color w:val="000000" w:themeColor="text1"/>
          <w:sz w:val="24"/>
          <w:szCs w:val="24"/>
        </w:rPr>
        <w:t>oj</w:t>
      </w:r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666A0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66A07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јавни позив за </w:t>
      </w:r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акредитацију </w:t>
      </w:r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 програма 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 усавршавања у јавној управи</w:t>
      </w:r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7CCFD44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 позив објављује се на интернет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спроводилаца расписује се за следеће области стручног усавршавања:</w:t>
      </w:r>
    </w:p>
    <w:p w14:paraId="24F75FE5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 јавне управе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1269D3F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у јавној управи</w:t>
      </w:r>
    </w:p>
    <w:p w14:paraId="016B578D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 финансије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0A71A6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међународном развојном помоћи и фондовима ЕУ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1B6B457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Е-управа и дигитализација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9313414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 интеграције и међународна сарадња</w:t>
      </w:r>
    </w:p>
    <w:p w14:paraId="0FA7A38F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 развој и вештине</w:t>
      </w:r>
    </w:p>
    <w:p w14:paraId="2D3A5295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 језици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17EE95C" w14:textId="77777777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 тренера</w:t>
      </w:r>
    </w:p>
    <w:p w14:paraId="6CCB2FFB" w14:textId="6A003AD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Локални развој и инвестиције у локалној самоуправи</w:t>
      </w:r>
      <w:r w:rsidRPr="00F373E9">
        <w:rPr>
          <w:rFonts w:cs="Times New Roman"/>
          <w:b/>
          <w:webHidden/>
          <w:sz w:val="24"/>
          <w:szCs w:val="24"/>
        </w:rPr>
        <w:tab/>
      </w:r>
    </w:p>
    <w:p w14:paraId="49FCADEA" w14:textId="25DE1FFA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Обављање и развој комуналних делатности</w:t>
      </w:r>
    </w:p>
    <w:p w14:paraId="7DA8BC0D" w14:textId="557D7370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Становање и стамбена подршка</w:t>
      </w:r>
    </w:p>
    <w:p w14:paraId="4D433AF4" w14:textId="48C283AD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Друштвене делатности у локалној самоуправи</w:t>
      </w:r>
    </w:p>
    <w:p w14:paraId="273982C7" w14:textId="69426494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Заштита животне средине</w:t>
      </w:r>
    </w:p>
    <w:p w14:paraId="645AC17D" w14:textId="33196EB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Пољопривреда и рурални развој</w:t>
      </w:r>
    </w:p>
    <w:p w14:paraId="08BDD744" w14:textId="71B91A00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Управљање општинском имовином</w:t>
      </w:r>
    </w:p>
    <w:p w14:paraId="75F81308" w14:textId="652762B1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Безбедност у локалној заједници</w:t>
      </w:r>
    </w:p>
    <w:p w14:paraId="48FF171C" w14:textId="3302015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Нормативни процес и уређивање рада органа и служби јединице локалне самоуправе</w:t>
      </w:r>
    </w:p>
    <w:p w14:paraId="7D267B17" w14:textId="68AF5756" w:rsidR="00F20B64" w:rsidRPr="00666A07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cs="Times New Roman"/>
          <w:b/>
          <w:sz w:val="24"/>
          <w:szCs w:val="24"/>
        </w:rPr>
        <w:t>Планирање у локалној самоуправи</w:t>
      </w:r>
    </w:p>
    <w:p w14:paraId="72C98CF1" w14:textId="77777777" w:rsidR="00666A07" w:rsidRPr="00666A07" w:rsidRDefault="00666A07" w:rsidP="00666A07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Матичне књиге</w:t>
      </w:r>
    </w:p>
    <w:p w14:paraId="29B67262" w14:textId="241A234C" w:rsidR="00666A07" w:rsidRPr="00616AC3" w:rsidRDefault="00666A07" w:rsidP="00666A07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Царински систем</w:t>
      </w:r>
    </w:p>
    <w:p w14:paraId="46C12236" w14:textId="229C91D7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Објашњење области стручног усавршавања је доступно на интернет презентацији Националне академије на </w:t>
      </w:r>
      <w:hyperlink r:id="rId8" w:history="1">
        <w:r w:rsidR="00666A07" w:rsidRPr="00A44A09">
          <w:rPr>
            <w:rStyle w:val="Hyperlink"/>
            <w:rFonts w:eastAsia="Times New Roman" w:cs="Times New Roman"/>
            <w:b/>
            <w:color w:val="C00000"/>
            <w:sz w:val="24"/>
            <w:szCs w:val="24"/>
            <w:bdr w:val="none" w:sz="0" w:space="0" w:color="auto" w:frame="1"/>
          </w:rPr>
          <w:t>линку</w:t>
        </w:r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Акредитација спроводилаца се спроводи по пријави овлашћеног лица подносиоца пријаве, са назнаком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 стручног усавршавања за коју се врши акредитација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 спроводилаца се врши на основу оцене испуњености услова у погледу потребних кадрова, простора, опреме и средстава</w:t>
      </w:r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Услови за селекцију </w:t>
      </w:r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Кадровски ресурси спроводилаца</w:t>
      </w:r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 за спровођење програма обуке</w:t>
      </w:r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 и средства потребна за спровођење програма 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</w:p>
    <w:p w14:paraId="5434B20A" w14:textId="77777777" w:rsidR="00D844A1" w:rsidRPr="00AD7D40" w:rsidRDefault="00D844A1" w:rsidP="00D844A1">
      <w:pPr>
        <w:pStyle w:val="ListParagrap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49F0640" w14:textId="7777777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lastRenderedPageBreak/>
        <w:t>Докази који се прилажу уз пријаву</w:t>
      </w:r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 којим се потврђује запослење реализатора код подносиоца пријаве, односно уговор о ангажовању акредитованог реализатора за потребе спровођења програма обуке</w:t>
      </w:r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596AF422" w14:textId="7DC932F8" w:rsidR="00710C29" w:rsidRPr="00666A07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 о ангажовању нарочито садржи податке о: врсти ангажовања (предавач, ментор, коуч и сл.), акредитацији лица за реализатора програма обуке у Националној академији (број и датум решења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односно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ИБР број из Централне евиденције програм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стручног усавршавања у јавној управи </w:t>
      </w: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 стручног усавршавања за коју је акредитован, и сл.), област стручног усавршавања за коју се ангажује, период за који се уговор закључује, са одредбом о доступности за реализацију програма обуке у било ком тренутку, уз обавештење дато у разумном року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податке можете преузети на </w:t>
      </w:r>
      <w:hyperlink r:id="rId9" w:history="1">
        <w:r w:rsidR="00F20B64"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: </w:t>
      </w:r>
    </w:p>
    <w:p w14:paraId="4E00AD60" w14:textId="7C548A02" w:rsidR="00F20B64" w:rsidRPr="002D539F" w:rsidRDefault="00F20B6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</w:p>
    <w:p w14:paraId="7724B38F" w14:textId="0B080F20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r w:rsidRPr="00E37381">
        <w:rPr>
          <w:rStyle w:val="normaltextrunscxw230272141"/>
          <w:color w:val="000000" w:themeColor="text1"/>
          <w:sz w:val="24"/>
          <w:szCs w:val="24"/>
        </w:rPr>
        <w:t>Услов у погледу кадрова сматра се испуњеним ако су достављани докази о ангажовању најмање једног реализатора са Сталне листе предавача и других реализатора програма обука</w:t>
      </w:r>
      <w:r w:rsidR="00D56103">
        <w:rPr>
          <w:rStyle w:val="normaltextrunscxw230272141"/>
          <w:color w:val="000000" w:themeColor="text1"/>
          <w:sz w:val="24"/>
          <w:szCs w:val="24"/>
        </w:rPr>
        <w:t>,</w:t>
      </w:r>
      <w:r w:rsidRPr="00E37381">
        <w:rPr>
          <w:rStyle w:val="normaltextrunscxw230272141"/>
          <w:color w:val="000000" w:themeColor="text1"/>
          <w:sz w:val="24"/>
          <w:szCs w:val="24"/>
        </w:rPr>
        <w:t xml:space="preserve"> односно из реда запослених у образовним установама</w:t>
      </w:r>
      <w:r w:rsidR="00F20B64">
        <w:rPr>
          <w:rStyle w:val="normaltextrunscxw230272141"/>
          <w:color w:val="000000" w:themeColor="text1"/>
          <w:sz w:val="24"/>
          <w:szCs w:val="24"/>
          <w:lang w:val="sr-Cyrl-RS"/>
        </w:rPr>
        <w:t xml:space="preserve"> </w:t>
      </w:r>
      <w:r w:rsidRPr="00E37381">
        <w:rPr>
          <w:rStyle w:val="normaltextrunscxw230272141"/>
          <w:color w:val="000000" w:themeColor="text1"/>
          <w:sz w:val="24"/>
          <w:szCs w:val="24"/>
        </w:rPr>
        <w:t>за једну област стручног усавршавања</w:t>
      </w:r>
      <w:r w:rsidR="007B33D7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262B1C68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r>
        <w:rPr>
          <w:rStyle w:val="normaltextrunscxw230272141"/>
          <w:color w:val="000000" w:themeColor="text1"/>
          <w:sz w:val="24"/>
          <w:szCs w:val="24"/>
        </w:rPr>
        <w:t xml:space="preserve">Стална листа предавача и других реализатора са ИБР бројем из Централне евиденције </w:t>
      </w: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стручног усавршавања у јавној управи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се налази на интернет презентацији Националне академије на </w:t>
      </w:r>
      <w:hyperlink r:id="rId10" w:history="1">
        <w:r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</w:rPr>
          <w:t>линку</w:t>
        </w:r>
      </w:hyperlink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: </w:t>
      </w:r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77777777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оказ о власништву, закупу или коришћењу простора, који није мањи од 2m² по полазнику за предвиђену намену спровођења програма стручног усавршавања за најмање 25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програма по једној обуци.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05E7C8DF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 опреме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средстава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 два рачунара и један пројектор или таблу за презентацију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инвентар намештаја за простор 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предвиђен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програма стручног усавршавања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који обезбеђује истовремено учешће најмање 25 учесника програма обуке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 и 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 опрему и средства неопходна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несметану реализацију обуке, са њиховом техничком спецификацијом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Изузетно, за спровођење информатичких обука потребно је истовремено обезбедити рачунар за сваког полазника обуке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025021" w:rsidRPr="009E6AC5">
        <w:rPr>
          <w:rFonts w:cs="Times New Roman"/>
          <w:sz w:val="24"/>
          <w:szCs w:val="24"/>
        </w:rPr>
        <w:t>Изјава која садржи списак опреме и средстава</w:t>
      </w:r>
      <w:r w:rsidR="00025021">
        <w:rPr>
          <w:rFonts w:cs="Times New Roman"/>
          <w:sz w:val="24"/>
          <w:szCs w:val="24"/>
        </w:rPr>
        <w:t xml:space="preserve"> </w:t>
      </w:r>
      <w:r w:rsidR="00025021">
        <w:rPr>
          <w:rFonts w:cs="Times New Roman"/>
          <w:sz w:val="24"/>
          <w:szCs w:val="24"/>
          <w:lang w:val="sr-Cyrl-RS"/>
        </w:rPr>
        <w:t xml:space="preserve">је доступна на </w:t>
      </w:r>
      <w:hyperlink r:id="rId11" w:history="1">
        <w:r w:rsidR="00025021" w:rsidRPr="00CE79EC">
          <w:rPr>
            <w:rStyle w:val="Hyperlink"/>
            <w:rFonts w:cs="Times New Roman"/>
            <w:b/>
            <w:sz w:val="24"/>
            <w:szCs w:val="24"/>
            <w:lang w:val="sr-Cyrl-RS"/>
          </w:rPr>
          <w:t>линку:</w:t>
        </w:r>
      </w:hyperlink>
      <w:r w:rsidR="00025021">
        <w:rPr>
          <w:rFonts w:cs="Times New Roman"/>
          <w:sz w:val="24"/>
          <w:szCs w:val="24"/>
          <w:lang w:val="sr-Cyrl-RS"/>
        </w:rPr>
        <w:t xml:space="preserve"> </w:t>
      </w:r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701B9A57" w14:textId="7F90F1A8" w:rsidR="000230C5" w:rsidRDefault="00300A0B" w:rsidP="0002502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се искључиво подносе у електронском облику путем Портала еУправе на </w:t>
      </w:r>
      <w:hyperlink r:id="rId12" w:history="1">
        <w:r w:rsidRPr="00A0769F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</w:rPr>
          <w:t>линку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:</w:t>
      </w:r>
    </w:p>
    <w:p w14:paraId="6593485C" w14:textId="72137926" w:rsidR="007D4139" w:rsidRDefault="00300A0B" w:rsidP="0002502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Пријава се врши кликом на поље 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-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Услуга на порталу еУправе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0BF46E3D" w14:textId="77777777" w:rsidR="00300A0B" w:rsidRPr="00300A0B" w:rsidRDefault="00300A0B" w:rsidP="0002502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53BD22C" w14:textId="5E4BF12C" w:rsidR="003533EA" w:rsidRPr="00AA3254" w:rsidRDefault="00025021" w:rsidP="0002502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За коришћење ове услуге препоручује се употреба претраживача Internet Explorer верзија 7 и новије, Chrome или Mozilla Firefox верзија 17 и новије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Pr="0002502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="00425F6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Пријавни образац се попуњава на ћириличном писму. </w:t>
      </w:r>
    </w:p>
    <w:p w14:paraId="02FAA0B4" w14:textId="77777777" w:rsidR="00BE1391" w:rsidRPr="003533EA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3F3CE23" w14:textId="42D118F7" w:rsidR="00BE139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Сви докази прилажу се </w:t>
      </w:r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уз пријаву </w:t>
      </w:r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у електронском облику као скенирани документи. </w:t>
      </w:r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br/>
      </w:r>
    </w:p>
    <w:p w14:paraId="2192A0F6" w14:textId="1135C0A8" w:rsidR="002D539F" w:rsidRDefault="002D539F" w:rsidP="002D539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E1310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Неблаговремене, неразумљиве или непотпуне пријаве и пријаве уз коју нису приложени сви докази се неће разматрати.</w:t>
      </w:r>
    </w:p>
    <w:p w14:paraId="6AB7A06F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7346372A" w:rsidR="00BE1391" w:rsidRPr="00446941" w:rsidRDefault="00666A07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r w:rsidRPr="00666A07">
        <w:rPr>
          <w:rFonts w:eastAsia="Times New Roman" w:cs="Times New Roman"/>
          <w:sz w:val="24"/>
          <w:szCs w:val="24"/>
        </w:rPr>
        <w:t>Рок за подношење пријава је 30 дана од дана објављивања на интернет презентацији Националне академије</w:t>
      </w:r>
      <w:r>
        <w:rPr>
          <w:rFonts w:eastAsia="Times New Roman" w:cs="Times New Roman"/>
          <w:sz w:val="24"/>
          <w:szCs w:val="24"/>
          <w:lang w:val="sr-Cyrl-RS"/>
        </w:rPr>
        <w:t>.</w:t>
      </w:r>
      <w:r w:rsidRPr="00666A07">
        <w:rPr>
          <w:rFonts w:eastAsia="Times New Roman" w:cs="Times New Roman"/>
          <w:sz w:val="24"/>
          <w:szCs w:val="24"/>
        </w:rPr>
        <w:t xml:space="preserve"> </w:t>
      </w:r>
      <w:r w:rsidR="00E1310E" w:rsidRPr="00E1310E">
        <w:rPr>
          <w:rFonts w:eastAsia="Times New Roman" w:cs="Times New Roman"/>
          <w:sz w:val="24"/>
          <w:szCs w:val="24"/>
        </w:rPr>
        <w:t xml:space="preserve">Последњи дан за подношење пријаве је </w:t>
      </w:r>
      <w:r w:rsidR="000230C5">
        <w:rPr>
          <w:rFonts w:eastAsia="Times New Roman" w:cs="Times New Roman"/>
          <w:sz w:val="24"/>
          <w:szCs w:val="24"/>
          <w:lang w:val="en-GB"/>
        </w:rPr>
        <w:t>30</w:t>
      </w:r>
      <w:r w:rsidR="00E1310E" w:rsidRPr="00E1310E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  <w:lang w:val="sr-Cyrl-RS"/>
        </w:rPr>
        <w:t>јануар</w:t>
      </w:r>
      <w:r w:rsidR="00E1310E" w:rsidRPr="00E1310E">
        <w:rPr>
          <w:rFonts w:eastAsia="Times New Roman" w:cs="Times New Roman"/>
          <w:sz w:val="24"/>
          <w:szCs w:val="24"/>
        </w:rPr>
        <w:t xml:space="preserve"> 20</w:t>
      </w:r>
      <w:r>
        <w:rPr>
          <w:rFonts w:eastAsia="Times New Roman" w:cs="Times New Roman"/>
          <w:sz w:val="24"/>
          <w:szCs w:val="24"/>
          <w:lang w:val="sr-Cyrl-RS"/>
        </w:rPr>
        <w:t>20</w:t>
      </w:r>
      <w:r w:rsidR="00E1310E" w:rsidRPr="00E1310E">
        <w:rPr>
          <w:rFonts w:eastAsia="Times New Roman" w:cs="Times New Roman"/>
          <w:sz w:val="24"/>
          <w:szCs w:val="24"/>
        </w:rPr>
        <w:t xml:space="preserve">. године до </w:t>
      </w:r>
      <w:r w:rsidR="000230C5">
        <w:rPr>
          <w:rFonts w:eastAsia="Times New Roman" w:cs="Times New Roman"/>
          <w:sz w:val="24"/>
          <w:szCs w:val="24"/>
          <w:lang w:val="en-GB"/>
        </w:rPr>
        <w:t>15</w:t>
      </w:r>
      <w:r w:rsidR="00025021">
        <w:rPr>
          <w:rFonts w:eastAsia="Times New Roman" w:cs="Times New Roman"/>
          <w:sz w:val="24"/>
          <w:szCs w:val="24"/>
          <w:lang w:val="sr-Cyrl-RS"/>
        </w:rPr>
        <w:t xml:space="preserve"> сат</w:t>
      </w:r>
      <w:r w:rsidR="001411FF">
        <w:rPr>
          <w:rFonts w:eastAsia="Times New Roman" w:cs="Times New Roman"/>
          <w:sz w:val="24"/>
          <w:szCs w:val="24"/>
          <w:lang w:val="sr-Cyrl-RS"/>
        </w:rPr>
        <w:t>и</w:t>
      </w:r>
      <w:r w:rsidR="00025021">
        <w:rPr>
          <w:rFonts w:eastAsia="Times New Roman" w:cs="Times New Roman"/>
          <w:sz w:val="24"/>
          <w:szCs w:val="24"/>
          <w:lang w:val="sr-Cyrl-RS"/>
        </w:rPr>
        <w:t xml:space="preserve"> и </w:t>
      </w:r>
      <w:r w:rsidR="000230C5">
        <w:rPr>
          <w:rFonts w:eastAsia="Times New Roman" w:cs="Times New Roman"/>
          <w:sz w:val="24"/>
          <w:szCs w:val="24"/>
          <w:lang w:val="en-GB"/>
        </w:rPr>
        <w:t>30</w:t>
      </w:r>
      <w:r w:rsidR="00025021">
        <w:rPr>
          <w:rFonts w:eastAsia="Times New Roman" w:cs="Times New Roman"/>
          <w:sz w:val="24"/>
          <w:szCs w:val="24"/>
          <w:lang w:val="sr-Cyrl-RS"/>
        </w:rPr>
        <w:t xml:space="preserve"> минута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46941">
        <w:rPr>
          <w:rFonts w:eastAsia="Times New Roman" w:cs="Times New Roman"/>
          <w:sz w:val="24"/>
          <w:szCs w:val="24"/>
        </w:rPr>
        <w:t>Обавештења о јавном позиву можете добити путем електронске поште: </w:t>
      </w:r>
      <w:hyperlink r:id="rId13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52759E06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E1391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69"/>
    <w:rsid w:val="000230C5"/>
    <w:rsid w:val="00025021"/>
    <w:rsid w:val="00031AD2"/>
    <w:rsid w:val="00111C20"/>
    <w:rsid w:val="00133845"/>
    <w:rsid w:val="001411FF"/>
    <w:rsid w:val="0016734B"/>
    <w:rsid w:val="001710F6"/>
    <w:rsid w:val="00172E9F"/>
    <w:rsid w:val="00183728"/>
    <w:rsid w:val="002D539F"/>
    <w:rsid w:val="002E3C2B"/>
    <w:rsid w:val="00300A0B"/>
    <w:rsid w:val="00352B76"/>
    <w:rsid w:val="003533EA"/>
    <w:rsid w:val="003747B7"/>
    <w:rsid w:val="0037492A"/>
    <w:rsid w:val="00425F63"/>
    <w:rsid w:val="00441C37"/>
    <w:rsid w:val="00446941"/>
    <w:rsid w:val="00451E6A"/>
    <w:rsid w:val="004A24DE"/>
    <w:rsid w:val="004C614A"/>
    <w:rsid w:val="005325A2"/>
    <w:rsid w:val="005C7667"/>
    <w:rsid w:val="00666A07"/>
    <w:rsid w:val="006B37DD"/>
    <w:rsid w:val="006B70F8"/>
    <w:rsid w:val="006C0856"/>
    <w:rsid w:val="00710C29"/>
    <w:rsid w:val="00717E8C"/>
    <w:rsid w:val="00770DBB"/>
    <w:rsid w:val="0079163B"/>
    <w:rsid w:val="00796B13"/>
    <w:rsid w:val="007B33D7"/>
    <w:rsid w:val="007C6432"/>
    <w:rsid w:val="007D4139"/>
    <w:rsid w:val="007E3B67"/>
    <w:rsid w:val="00815DC2"/>
    <w:rsid w:val="00816375"/>
    <w:rsid w:val="008306C6"/>
    <w:rsid w:val="008436C8"/>
    <w:rsid w:val="00982FAF"/>
    <w:rsid w:val="009C082D"/>
    <w:rsid w:val="009E6AC5"/>
    <w:rsid w:val="009F7C28"/>
    <w:rsid w:val="00A0769F"/>
    <w:rsid w:val="00A12729"/>
    <w:rsid w:val="00A25552"/>
    <w:rsid w:val="00A51D9D"/>
    <w:rsid w:val="00A95A4D"/>
    <w:rsid w:val="00AC1E22"/>
    <w:rsid w:val="00AD7D40"/>
    <w:rsid w:val="00BA1333"/>
    <w:rsid w:val="00BB3618"/>
    <w:rsid w:val="00BE1391"/>
    <w:rsid w:val="00C6070E"/>
    <w:rsid w:val="00CE79EC"/>
    <w:rsid w:val="00CE7FCE"/>
    <w:rsid w:val="00D56103"/>
    <w:rsid w:val="00D73369"/>
    <w:rsid w:val="00D844A1"/>
    <w:rsid w:val="00D8456A"/>
    <w:rsid w:val="00DF768F"/>
    <w:rsid w:val="00E11F8A"/>
    <w:rsid w:val="00E12CB5"/>
    <w:rsid w:val="00E1310E"/>
    <w:rsid w:val="00E37381"/>
    <w:rsid w:val="00E8092A"/>
    <w:rsid w:val="00EF7DED"/>
    <w:rsid w:val="00F00D19"/>
    <w:rsid w:val="00F20B64"/>
    <w:rsid w:val="00F23F24"/>
    <w:rsid w:val="00F80393"/>
    <w:rsid w:val="00FE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UnresolvedMention">
    <w:name w:val="Unresolved Mention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1322/1.%20Objasnjenje%20oblasti%20strucnog%20usavrsavanja.docx" TargetMode="External"/><Relationship Id="rId13" Type="http://schemas.openxmlformats.org/officeDocument/2006/relationships/hyperlink" Target="mailto:akreditacija@na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www.euprava.gov.rs/eusluge/opis_usluge?generatedServiceId=4842&amp;title=Javni-poziv-za-akreditaciju-sprovodilaca-programa-stru%C4%8Dnog-usavr%C5%A1avan%D1%98a-u-javnoj-upra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://akademija.info/materijal/2.%20izjava%20o%20posedovanju%20oprem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pa.gov.rs/lista-akreditovanih-trenera/144/stalna-lista-predavaca-i-drugih-realizatora-obuk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ija.info/materijal/1.%20model%20ugovora%20o%20angazovanju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03C2-51D3-45C8-8144-D534F036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Vidosava Veličković</cp:lastModifiedBy>
  <cp:revision>2</cp:revision>
  <cp:lastPrinted>2019-03-28T08:37:00Z</cp:lastPrinted>
  <dcterms:created xsi:type="dcterms:W3CDTF">2019-12-31T12:47:00Z</dcterms:created>
  <dcterms:modified xsi:type="dcterms:W3CDTF">2019-12-31T12:47:00Z</dcterms:modified>
</cp:coreProperties>
</file>