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AC59" w14:textId="41D72D53" w:rsidR="006B67BD" w:rsidRPr="00133F7A" w:rsidRDefault="00CC529A" w:rsidP="000E3A90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mk-MK"/>
        </w:rPr>
        <w:t>Врз</w:t>
      </w:r>
      <w:r>
        <w:t xml:space="preserve"> основа на</w:t>
      </w:r>
      <w:r w:rsidR="006B67BD" w:rsidRPr="00133F7A">
        <w:t xml:space="preserve"> чл</w:t>
      </w:r>
      <w:r>
        <w:rPr>
          <w:lang w:val="mk-MK"/>
        </w:rPr>
        <w:t>е</w:t>
      </w:r>
      <w:r w:rsidR="006B67BD" w:rsidRPr="00133F7A">
        <w:t>н</w:t>
      </w:r>
      <w:r>
        <w:rPr>
          <w:lang w:val="mk-MK"/>
        </w:rPr>
        <w:t>от</w:t>
      </w:r>
      <w:r w:rsidR="006B67BD" w:rsidRPr="00133F7A">
        <w:t xml:space="preserve"> 123. т</w:t>
      </w:r>
      <w:r>
        <w:rPr>
          <w:lang w:val="mk-MK"/>
        </w:rPr>
        <w:t>о</w:t>
      </w:r>
      <w:r w:rsidR="006B67BD" w:rsidRPr="00133F7A">
        <w:t xml:space="preserve">чка 3. </w:t>
      </w:r>
      <w:r>
        <w:rPr>
          <w:lang w:val="mk-MK"/>
        </w:rPr>
        <w:t xml:space="preserve">од </w:t>
      </w:r>
      <w:r w:rsidR="006B67BD" w:rsidRPr="00133F7A">
        <w:t>Устав</w:t>
      </w:r>
      <w:r>
        <w:rPr>
          <w:lang w:val="mk-MK"/>
        </w:rPr>
        <w:t>от н</w:t>
      </w:r>
      <w:r w:rsidR="006B67BD" w:rsidRPr="00133F7A">
        <w:t>а Републик</w:t>
      </w:r>
      <w:r>
        <w:rPr>
          <w:lang w:val="mk-MK"/>
        </w:rPr>
        <w:t>а</w:t>
      </w:r>
      <w:r w:rsidR="006B67BD" w:rsidRPr="00133F7A">
        <w:t xml:space="preserve"> Србиј</w:t>
      </w:r>
      <w:r>
        <w:rPr>
          <w:lang w:val="mk-MK"/>
        </w:rPr>
        <w:t>а</w:t>
      </w:r>
      <w:r w:rsidR="001A76BE">
        <w:t>,</w:t>
      </w:r>
      <w:r w:rsidR="006B67BD" w:rsidRPr="00133F7A">
        <w:t xml:space="preserve"> </w:t>
      </w:r>
      <w:r w:rsidR="006B67BD" w:rsidRPr="00133F7A">
        <w:rPr>
          <w:lang w:val="sr-Cyrl-CS"/>
        </w:rPr>
        <w:t xml:space="preserve">а </w:t>
      </w:r>
      <w:r>
        <w:rPr>
          <w:lang w:val="sr-Cyrl-CS"/>
        </w:rPr>
        <w:t>во врска со</w:t>
      </w:r>
      <w:r w:rsidR="006B67BD" w:rsidRPr="00133F7A">
        <w:rPr>
          <w:lang w:val="sr-Cyrl-CS"/>
        </w:rPr>
        <w:t xml:space="preserve"> чл</w:t>
      </w:r>
      <w:r>
        <w:rPr>
          <w:lang w:val="sr-Cyrl-CS"/>
        </w:rPr>
        <w:t>енот</w:t>
      </w:r>
      <w:r w:rsidR="006B67BD" w:rsidRPr="00133F7A">
        <w:rPr>
          <w:lang w:val="sr-Cyrl-CS"/>
        </w:rPr>
        <w:t xml:space="preserve"> 11</w:t>
      </w:r>
      <w:r w:rsidR="006B67BD" w:rsidRPr="00133F7A">
        <w:t>9</w:t>
      </w:r>
      <w:r w:rsidR="006B67BD" w:rsidRPr="00133F7A">
        <w:rPr>
          <w:lang w:val="sr-Cyrl-CS"/>
        </w:rPr>
        <w:t xml:space="preserve">. </w:t>
      </w:r>
      <w:r>
        <w:rPr>
          <w:lang w:val="sr-Cyrl-CS"/>
        </w:rPr>
        <w:t>од Законот за национални</w:t>
      </w:r>
      <w:r w:rsidR="006B67BD" w:rsidRPr="00133F7A">
        <w:rPr>
          <w:lang w:val="sr-Cyrl-CS"/>
        </w:rPr>
        <w:t xml:space="preserve"> с</w:t>
      </w:r>
      <w:r>
        <w:rPr>
          <w:lang w:val="sr-Cyrl-CS"/>
        </w:rPr>
        <w:t>о</w:t>
      </w:r>
      <w:r w:rsidR="006B67BD" w:rsidRPr="00133F7A">
        <w:rPr>
          <w:lang w:val="sr-Cyrl-CS"/>
        </w:rPr>
        <w:t>вети</w:t>
      </w:r>
      <w:r>
        <w:rPr>
          <w:lang w:val="sr-Cyrl-CS"/>
        </w:rPr>
        <w:t xml:space="preserve"> н</w:t>
      </w:r>
      <w:r w:rsidR="006B67BD" w:rsidRPr="00133F7A">
        <w:rPr>
          <w:lang w:val="sr-Cyrl-CS"/>
        </w:rPr>
        <w:t>а национални</w:t>
      </w:r>
      <w:r>
        <w:rPr>
          <w:lang w:val="sr-Cyrl-CS"/>
        </w:rPr>
        <w:t>те</w:t>
      </w:r>
      <w:r w:rsidR="006B67BD" w:rsidRPr="00133F7A">
        <w:rPr>
          <w:lang w:val="sr-Cyrl-CS"/>
        </w:rPr>
        <w:t xml:space="preserve"> ма</w:t>
      </w:r>
      <w:r>
        <w:rPr>
          <w:lang w:val="sr-Cyrl-CS"/>
        </w:rPr>
        <w:t>лцинства („Службен</w:t>
      </w:r>
      <w:r w:rsidR="006B67BD" w:rsidRPr="00133F7A">
        <w:rPr>
          <w:lang w:val="sr-Cyrl-CS"/>
        </w:rPr>
        <w:t xml:space="preserve"> </w:t>
      </w:r>
      <w:r>
        <w:rPr>
          <w:lang w:val="sr-Cyrl-CS"/>
        </w:rPr>
        <w:t>ве</w:t>
      </w:r>
      <w:r w:rsidR="006B67BD" w:rsidRPr="00133F7A">
        <w:rPr>
          <w:lang w:val="sr-Cyrl-CS"/>
        </w:rPr>
        <w:t xml:space="preserve">сник </w:t>
      </w:r>
      <w:r>
        <w:rPr>
          <w:lang w:val="sr-Cyrl-CS"/>
        </w:rPr>
        <w:t xml:space="preserve">на </w:t>
      </w:r>
      <w:r w:rsidR="006B67BD" w:rsidRPr="00133F7A">
        <w:rPr>
          <w:lang w:val="sr-Cyrl-CS"/>
        </w:rPr>
        <w:t>РСˮ, бр.</w:t>
      </w:r>
      <w:r w:rsidR="000B6129">
        <w:rPr>
          <w:lang w:val="sr-Cyrl-CS"/>
        </w:rPr>
        <w:t xml:space="preserve"> </w:t>
      </w:r>
      <w:r w:rsidR="006B67BD" w:rsidRPr="00133F7A">
        <w:rPr>
          <w:iCs/>
        </w:rPr>
        <w:t>72</w:t>
      </w:r>
      <w:r w:rsidR="006B67BD" w:rsidRPr="00133F7A">
        <w:rPr>
          <w:iCs/>
          <w:lang w:val="sr-Cyrl-CS"/>
        </w:rPr>
        <w:t>/09</w:t>
      </w:r>
      <w:r w:rsidR="006B67BD" w:rsidRPr="00133F7A">
        <w:rPr>
          <w:iCs/>
        </w:rPr>
        <w:t xml:space="preserve">, </w:t>
      </w:r>
      <w:r w:rsidR="006B67BD" w:rsidRPr="00133F7A">
        <w:rPr>
          <w:iCs/>
          <w:lang w:val="sr-Cyrl-CS"/>
        </w:rPr>
        <w:t xml:space="preserve">20/14 – </w:t>
      </w:r>
      <w:r w:rsidR="006B67BD" w:rsidRPr="00133F7A">
        <w:rPr>
          <w:iCs/>
        </w:rPr>
        <w:t xml:space="preserve">УС </w:t>
      </w:r>
      <w:r w:rsidR="006B67BD" w:rsidRPr="00133F7A">
        <w:rPr>
          <w:iCs/>
          <w:lang w:val="sr-Cyrl-CS"/>
        </w:rPr>
        <w:t>и</w:t>
      </w:r>
      <w:r w:rsidR="006B67BD" w:rsidRPr="00133F7A">
        <w:rPr>
          <w:iCs/>
        </w:rPr>
        <w:t xml:space="preserve"> 55/14</w:t>
      </w:r>
      <w:r w:rsidR="006B67BD" w:rsidRPr="00133F7A">
        <w:rPr>
          <w:iCs/>
          <w:lang w:val="sr-Cyrl-CS"/>
        </w:rPr>
        <w:t>)</w:t>
      </w:r>
      <w:r w:rsidR="006B67BD" w:rsidRPr="00133F7A">
        <w:rPr>
          <w:lang w:val="sr-Cyrl-CS"/>
        </w:rPr>
        <w:t xml:space="preserve">, </w:t>
      </w:r>
    </w:p>
    <w:p w14:paraId="18A6E5B7" w14:textId="1DC84BBF" w:rsidR="007E0411" w:rsidRDefault="007E0411" w:rsidP="000E3A90">
      <w:pPr>
        <w:ind w:firstLine="720"/>
        <w:jc w:val="both"/>
        <w:rPr>
          <w:lang w:val="sr-Cyrl-CS"/>
        </w:rPr>
      </w:pPr>
      <w:r w:rsidRPr="00133F7A">
        <w:rPr>
          <w:lang w:val="sr-Cyrl-CS"/>
        </w:rPr>
        <w:t>Влада</w:t>
      </w:r>
      <w:r w:rsidR="00CC529A">
        <w:rPr>
          <w:lang w:val="sr-Cyrl-CS"/>
        </w:rPr>
        <w:t>та</w:t>
      </w:r>
      <w:r w:rsidRPr="00133F7A">
        <w:rPr>
          <w:lang w:val="sr-Cyrl-CS"/>
        </w:rPr>
        <w:t xml:space="preserve"> дон</w:t>
      </w:r>
      <w:r w:rsidR="00CC529A">
        <w:rPr>
          <w:lang w:val="sr-Cyrl-CS"/>
        </w:rPr>
        <w:t>есува</w:t>
      </w:r>
      <w:r w:rsidRPr="00133F7A">
        <w:rPr>
          <w:lang w:val="sr-Cyrl-CS"/>
        </w:rPr>
        <w:t xml:space="preserve"> </w:t>
      </w:r>
    </w:p>
    <w:p w14:paraId="339A588F" w14:textId="77777777" w:rsidR="002320B0" w:rsidRPr="00133F7A" w:rsidRDefault="002320B0" w:rsidP="000E3A90">
      <w:pPr>
        <w:ind w:firstLine="720"/>
        <w:jc w:val="both"/>
        <w:rPr>
          <w:lang w:val="sr-Cyrl-CS"/>
        </w:rPr>
      </w:pPr>
    </w:p>
    <w:p w14:paraId="55C7626A" w14:textId="77777777" w:rsidR="007E0411" w:rsidRPr="00133F7A" w:rsidRDefault="007E0411" w:rsidP="000E3A90">
      <w:pPr>
        <w:jc w:val="center"/>
        <w:rPr>
          <w:b/>
          <w:lang w:val="sr-Cyrl-CS"/>
        </w:rPr>
      </w:pPr>
    </w:p>
    <w:p w14:paraId="5D175A8B" w14:textId="541B04A5" w:rsidR="007E0411" w:rsidRPr="00133F7A" w:rsidRDefault="007E0411" w:rsidP="000E3A90">
      <w:pPr>
        <w:jc w:val="center"/>
        <w:rPr>
          <w:b/>
          <w:caps/>
          <w:lang w:val="sr-Cyrl-RS"/>
        </w:rPr>
      </w:pPr>
      <w:r w:rsidRPr="00133F7A">
        <w:rPr>
          <w:b/>
          <w:caps/>
          <w:lang w:val="sr-Cyrl-CS"/>
        </w:rPr>
        <w:t>уредб</w:t>
      </w:r>
      <w:r w:rsidR="00CC529A">
        <w:rPr>
          <w:b/>
          <w:caps/>
          <w:lang w:val="sr-Cyrl-CS"/>
        </w:rPr>
        <w:t>А</w:t>
      </w:r>
    </w:p>
    <w:p w14:paraId="63F95EC2" w14:textId="56D3AB64" w:rsidR="007E0411" w:rsidRPr="00133F7A" w:rsidRDefault="00CC529A" w:rsidP="006E3968">
      <w:pPr>
        <w:ind w:right="33" w:firstLine="720"/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="007E0411" w:rsidRPr="00133F7A">
        <w:rPr>
          <w:b/>
          <w:lang w:val="sr-Cyrl-CS"/>
        </w:rPr>
        <w:t xml:space="preserve"> ПОСТ</w:t>
      </w:r>
      <w:r>
        <w:rPr>
          <w:b/>
          <w:lang w:val="sr-Cyrl-CS"/>
        </w:rPr>
        <w:t>АПКАТА НА</w:t>
      </w:r>
      <w:r w:rsidR="007E0411" w:rsidRPr="00133F7A">
        <w:rPr>
          <w:b/>
          <w:lang w:val="sr-Cyrl-CS"/>
        </w:rPr>
        <w:t xml:space="preserve"> РАСП</w:t>
      </w:r>
      <w:r>
        <w:rPr>
          <w:b/>
          <w:lang w:val="sr-Cyrl-CS"/>
        </w:rPr>
        <w:t>РЕДЕЛБА НА</w:t>
      </w:r>
      <w:r w:rsidR="007E0411" w:rsidRPr="00133F7A">
        <w:rPr>
          <w:b/>
          <w:lang w:val="sr-Cyrl-CS"/>
        </w:rPr>
        <w:t xml:space="preserve"> СРЕДСТ</w:t>
      </w:r>
      <w:r>
        <w:rPr>
          <w:b/>
          <w:lang w:val="sr-Cyrl-CS"/>
        </w:rPr>
        <w:t>ВАТА</w:t>
      </w:r>
      <w:r w:rsidR="007E0411" w:rsidRPr="00133F7A">
        <w:rPr>
          <w:b/>
          <w:lang w:val="sr-Cyrl-CS"/>
        </w:rPr>
        <w:t xml:space="preserve"> </w:t>
      </w:r>
      <w:r>
        <w:rPr>
          <w:b/>
          <w:lang w:val="sr-Cyrl-CS"/>
        </w:rPr>
        <w:t>ОД</w:t>
      </w:r>
      <w:r w:rsidR="007E0411" w:rsidRPr="00133F7A">
        <w:rPr>
          <w:b/>
          <w:lang w:val="sr-Cyrl-CS"/>
        </w:rPr>
        <w:t xml:space="preserve"> БУЏЕТСК</w:t>
      </w:r>
      <w:r>
        <w:rPr>
          <w:b/>
          <w:lang w:val="sr-Cyrl-CS"/>
        </w:rPr>
        <w:t>ИОТ</w:t>
      </w:r>
      <w:r w:rsidR="007E0411" w:rsidRPr="00133F7A">
        <w:rPr>
          <w:b/>
          <w:lang w:val="sr-Cyrl-CS"/>
        </w:rPr>
        <w:t xml:space="preserve"> </w:t>
      </w:r>
      <w:r>
        <w:rPr>
          <w:b/>
          <w:lang w:val="sr-Cyrl-CS"/>
        </w:rPr>
        <w:t>ФОНД</w:t>
      </w:r>
      <w:r w:rsidR="007E0411" w:rsidRPr="00133F7A">
        <w:rPr>
          <w:b/>
          <w:lang w:val="sr-Cyrl-CS"/>
        </w:rPr>
        <w:t xml:space="preserve"> ЗА НАЦИОНАЛН</w:t>
      </w:r>
      <w:r>
        <w:rPr>
          <w:b/>
          <w:lang w:val="sr-Cyrl-CS"/>
        </w:rPr>
        <w:t>И</w:t>
      </w:r>
      <w:r w:rsidR="007E0411" w:rsidRPr="00133F7A">
        <w:rPr>
          <w:b/>
          <w:lang w:val="sr-Cyrl-CS"/>
        </w:rPr>
        <w:t xml:space="preserve"> МА</w:t>
      </w:r>
      <w:r>
        <w:rPr>
          <w:b/>
          <w:lang w:val="sr-Cyrl-CS"/>
        </w:rPr>
        <w:t>ЛЦИНСТВА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133F7A" w:rsidRPr="00133F7A" w14:paraId="4F3CE43C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34444F5" w14:textId="77777777" w:rsidR="002320B0" w:rsidRDefault="002320B0" w:rsidP="000E3A90">
            <w:pPr>
              <w:jc w:val="center"/>
              <w:rPr>
                <w:b/>
                <w:lang w:val="sr-Cyrl-CS"/>
              </w:rPr>
            </w:pPr>
          </w:p>
          <w:p w14:paraId="70B537A1" w14:textId="11E89581" w:rsidR="005C254F" w:rsidRPr="00247417" w:rsidRDefault="005C254F" w:rsidP="000E3A90">
            <w:pPr>
              <w:jc w:val="center"/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>н 1.</w:t>
            </w:r>
          </w:p>
          <w:p w14:paraId="7323FEB1" w14:textId="7D4618C7" w:rsidR="005C254F" w:rsidRPr="00133F7A" w:rsidRDefault="00CC529A" w:rsidP="000E3A90">
            <w:pPr>
              <w:ind w:right="33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Со оваа уредба поблиску</w:t>
            </w:r>
            <w:r w:rsidR="005C254F" w:rsidRPr="00133F7A">
              <w:rPr>
                <w:lang w:val="sr-Cyrl-CS"/>
              </w:rPr>
              <w:t xml:space="preserve"> се уре</w:t>
            </w:r>
            <w:r>
              <w:rPr>
                <w:lang w:val="sr-Cyrl-CS"/>
              </w:rPr>
              <w:t>дуваат критери</w:t>
            </w:r>
            <w:r w:rsidR="005C254F" w:rsidRPr="00133F7A">
              <w:rPr>
                <w:lang w:val="sr-Cyrl-CS"/>
              </w:rPr>
              <w:t>уми</w:t>
            </w:r>
            <w:r>
              <w:rPr>
                <w:lang w:val="sr-Cyrl-CS"/>
              </w:rPr>
              <w:t>те</w:t>
            </w:r>
            <w:r w:rsidR="005C254F" w:rsidRPr="00133F7A">
              <w:rPr>
                <w:lang w:val="sr-Cyrl-CS"/>
              </w:rPr>
              <w:t>, услови</w:t>
            </w:r>
            <w:r>
              <w:rPr>
                <w:lang w:val="sr-Cyrl-CS"/>
              </w:rPr>
              <w:t>те</w:t>
            </w:r>
            <w:r w:rsidR="005C254F" w:rsidRPr="00133F7A">
              <w:rPr>
                <w:lang w:val="sr-Cyrl-CS"/>
              </w:rPr>
              <w:t>, начин</w:t>
            </w:r>
            <w:r>
              <w:rPr>
                <w:lang w:val="sr-Cyrl-CS"/>
              </w:rPr>
              <w:t>от</w:t>
            </w:r>
            <w:r w:rsidR="005C254F" w:rsidRPr="00133F7A">
              <w:t xml:space="preserve"> и</w:t>
            </w:r>
            <w:r w:rsidR="005C254F" w:rsidRPr="00133F7A">
              <w:rPr>
                <w:lang w:val="sr-Cyrl-CS"/>
              </w:rPr>
              <w:t xml:space="preserve"> пост</w:t>
            </w:r>
            <w:r>
              <w:rPr>
                <w:lang w:val="sr-Cyrl-CS"/>
              </w:rPr>
              <w:t>апката на</w:t>
            </w:r>
            <w:r w:rsidR="005C254F" w:rsidRPr="00133F7A">
              <w:rPr>
                <w:lang w:val="sr-Cyrl-CS"/>
              </w:rPr>
              <w:t xml:space="preserve"> расп</w:t>
            </w:r>
            <w:r>
              <w:rPr>
                <w:lang w:val="sr-Cyrl-CS"/>
              </w:rPr>
              <w:t>ределба на средст</w:t>
            </w:r>
            <w:r w:rsidR="005C254F" w:rsidRPr="00133F7A">
              <w:rPr>
                <w:lang w:val="sr-Cyrl-CS"/>
              </w:rPr>
              <w:t>ва</w:t>
            </w:r>
            <w:r>
              <w:rPr>
                <w:lang w:val="sr-Cyrl-CS"/>
              </w:rPr>
              <w:t>та</w:t>
            </w:r>
            <w:r w:rsidR="005C254F" w:rsidRPr="00133F7A">
              <w:rPr>
                <w:lang w:val="sr-Cyrl-CS"/>
              </w:rPr>
              <w:t xml:space="preserve"> </w:t>
            </w:r>
            <w:r w:rsidR="005C254F" w:rsidRPr="00133F7A">
              <w:t>за програм</w:t>
            </w:r>
            <w:r>
              <w:rPr>
                <w:lang w:val="mk-MK"/>
              </w:rPr>
              <w:t>ите</w:t>
            </w:r>
            <w:r>
              <w:t xml:space="preserve"> и про</w:t>
            </w:r>
            <w:r w:rsidR="005C254F" w:rsidRPr="00133F7A">
              <w:t>ект</w:t>
            </w:r>
            <w:r>
              <w:rPr>
                <w:lang w:val="mk-MK"/>
              </w:rPr>
              <w:t>ит</w:t>
            </w:r>
            <w:r w:rsidR="005C254F" w:rsidRPr="00133F7A">
              <w:t xml:space="preserve">е </w:t>
            </w:r>
            <w:r>
              <w:rPr>
                <w:lang w:val="mk-MK"/>
              </w:rPr>
              <w:t>од</w:t>
            </w:r>
            <w:r w:rsidR="005C254F" w:rsidRPr="00133F7A">
              <w:t xml:space="preserve"> област</w:t>
            </w:r>
            <w:r>
              <w:rPr>
                <w:lang w:val="mk-MK"/>
              </w:rPr>
              <w:t>а на</w:t>
            </w:r>
            <w:r w:rsidR="005C254F" w:rsidRPr="00133F7A">
              <w:t xml:space="preserve"> култур</w:t>
            </w:r>
            <w:r>
              <w:rPr>
                <w:lang w:val="mk-MK"/>
              </w:rPr>
              <w:t>ата</w:t>
            </w:r>
            <w:r w:rsidR="005C254F" w:rsidRPr="00133F7A">
              <w:t>, образова</w:t>
            </w:r>
            <w:r>
              <w:rPr>
                <w:lang w:val="mk-MK"/>
              </w:rPr>
              <w:t>нието</w:t>
            </w:r>
            <w:r w:rsidR="005C254F" w:rsidRPr="00133F7A">
              <w:t xml:space="preserve">, </w:t>
            </w:r>
            <w:r>
              <w:rPr>
                <w:lang w:val="mk-MK"/>
              </w:rPr>
              <w:t>известувањето</w:t>
            </w:r>
            <w:r w:rsidR="005C254F" w:rsidRPr="00133F7A">
              <w:t xml:space="preserve"> и службен</w:t>
            </w:r>
            <w:r>
              <w:rPr>
                <w:lang w:val="mk-MK"/>
              </w:rPr>
              <w:t>ата</w:t>
            </w:r>
            <w:r w:rsidR="005C254F" w:rsidRPr="00133F7A">
              <w:t xml:space="preserve"> употреб</w:t>
            </w:r>
            <w:r>
              <w:rPr>
                <w:lang w:val="mk-MK"/>
              </w:rPr>
              <w:t>а на</w:t>
            </w:r>
            <w:r w:rsidR="005C254F" w:rsidRPr="00133F7A">
              <w:t xml:space="preserve"> ј</w:t>
            </w:r>
            <w:r>
              <w:rPr>
                <w:lang w:val="mk-MK"/>
              </w:rPr>
              <w:t>а</w:t>
            </w:r>
            <w:r w:rsidR="005C254F" w:rsidRPr="00133F7A">
              <w:t>зик</w:t>
            </w:r>
            <w:r>
              <w:rPr>
                <w:lang w:val="mk-MK"/>
              </w:rPr>
              <w:t>от</w:t>
            </w:r>
            <w:r w:rsidR="005C254F" w:rsidRPr="00133F7A">
              <w:t xml:space="preserve"> и пис</w:t>
            </w:r>
            <w:r>
              <w:rPr>
                <w:lang w:val="sr-Cyrl-RS"/>
              </w:rPr>
              <w:t>мото на</w:t>
            </w:r>
            <w:r w:rsidR="005C254F" w:rsidRPr="00133F7A">
              <w:t xml:space="preserve"> </w:t>
            </w:r>
            <w:r w:rsidRPr="00CC529A">
              <w:t xml:space="preserve">националните малцинства </w:t>
            </w:r>
            <w:r>
              <w:rPr>
                <w:lang w:val="sr-Cyrl-CS"/>
              </w:rPr>
              <w:t>од</w:t>
            </w:r>
            <w:r w:rsidR="005C254F" w:rsidRPr="00133F7A">
              <w:rPr>
                <w:lang w:val="sr-Cyrl-CS"/>
              </w:rPr>
              <w:t xml:space="preserve"> </w:t>
            </w:r>
            <w:r w:rsidR="005C254F" w:rsidRPr="00133F7A">
              <w:t>Б</w:t>
            </w:r>
            <w:r w:rsidR="005C254F" w:rsidRPr="00133F7A">
              <w:rPr>
                <w:lang w:val="sr-Cyrl-CS"/>
              </w:rPr>
              <w:t>уџетск</w:t>
            </w:r>
            <w:r>
              <w:rPr>
                <w:lang w:val="sr-Cyrl-CS"/>
              </w:rPr>
              <w:t>иот фонд</w:t>
            </w:r>
            <w:r w:rsidR="005C254F" w:rsidRPr="00133F7A">
              <w:rPr>
                <w:lang w:val="sr-Cyrl-CS"/>
              </w:rPr>
              <w:t xml:space="preserve"> за </w:t>
            </w:r>
            <w:r>
              <w:rPr>
                <w:lang w:val="sr-Cyrl-CS"/>
              </w:rPr>
              <w:t>национални</w:t>
            </w:r>
            <w:r w:rsidRPr="00CC529A">
              <w:rPr>
                <w:lang w:val="sr-Cyrl-CS"/>
              </w:rPr>
              <w:t xml:space="preserve"> малцинства </w:t>
            </w:r>
            <w:r w:rsidR="005C254F" w:rsidRPr="00133F7A">
              <w:rPr>
                <w:lang w:val="sr-Cyrl-CS"/>
              </w:rPr>
              <w:t>(</w:t>
            </w:r>
            <w:r>
              <w:rPr>
                <w:lang w:val="sr-Cyrl-CS"/>
              </w:rPr>
              <w:t>во натамошниот</w:t>
            </w:r>
            <w:r w:rsidR="005C254F" w:rsidRPr="00133F7A">
              <w:rPr>
                <w:lang w:val="sr-Cyrl-CS"/>
              </w:rPr>
              <w:t xml:space="preserve"> тек</w:t>
            </w:r>
            <w:r w:rsidR="001A76BE">
              <w:rPr>
                <w:lang w:val="sr-Cyrl-CS"/>
              </w:rPr>
              <w:t>с</w:t>
            </w:r>
            <w:r>
              <w:rPr>
                <w:lang w:val="sr-Cyrl-CS"/>
              </w:rPr>
              <w:t>т</w:t>
            </w:r>
            <w:r w:rsidR="005C254F" w:rsidRPr="00133F7A">
              <w:rPr>
                <w:lang w:val="sr-Cyrl-CS"/>
              </w:rPr>
              <w:t>: Фонд), ко</w:t>
            </w:r>
            <w:r>
              <w:rPr>
                <w:lang w:val="sr-Cyrl-CS"/>
              </w:rPr>
              <w:t>и</w:t>
            </w:r>
            <w:r w:rsidR="005C254F" w:rsidRPr="00133F7A">
              <w:rPr>
                <w:lang w:val="sr-Cyrl-CS"/>
              </w:rPr>
              <w:t xml:space="preserve"> се во</w:t>
            </w:r>
            <w:r>
              <w:rPr>
                <w:lang w:val="sr-Cyrl-CS"/>
              </w:rPr>
              <w:t>дат на посебен буџетски раздел на</w:t>
            </w:r>
            <w:r w:rsidR="005C254F" w:rsidRPr="00133F7A">
              <w:rPr>
                <w:lang w:val="sr-Cyrl-CS"/>
              </w:rPr>
              <w:t xml:space="preserve"> Минист</w:t>
            </w:r>
            <w:r>
              <w:rPr>
                <w:lang w:val="sr-Cyrl-CS"/>
              </w:rPr>
              <w:t>е</w:t>
            </w:r>
            <w:r w:rsidR="005C254F" w:rsidRPr="00133F7A">
              <w:rPr>
                <w:lang w:val="sr-Cyrl-CS"/>
              </w:rPr>
              <w:t>рств</w:t>
            </w:r>
            <w:r>
              <w:rPr>
                <w:lang w:val="sr-Cyrl-CS"/>
              </w:rPr>
              <w:t>ото на</w:t>
            </w:r>
            <w:r w:rsidR="005C254F" w:rsidRPr="00133F7A">
              <w:rPr>
                <w:lang w:val="sr-Cyrl-CS"/>
              </w:rPr>
              <w:t xml:space="preserve"> државн</w:t>
            </w:r>
            <w:r>
              <w:rPr>
                <w:lang w:val="sr-Cyrl-CS"/>
              </w:rPr>
              <w:t>а</w:t>
            </w:r>
            <w:r w:rsidR="005C254F" w:rsidRPr="00133F7A">
              <w:rPr>
                <w:lang w:val="sr-Cyrl-CS"/>
              </w:rPr>
              <w:t xml:space="preserve"> управ</w:t>
            </w:r>
            <w:r>
              <w:rPr>
                <w:lang w:val="sr-Cyrl-CS"/>
              </w:rPr>
              <w:t>а</w:t>
            </w:r>
            <w:r w:rsidR="005C254F" w:rsidRPr="00133F7A">
              <w:rPr>
                <w:lang w:val="sr-Cyrl-CS"/>
              </w:rPr>
              <w:t xml:space="preserve"> и локалн</w:t>
            </w:r>
            <w:r>
              <w:rPr>
                <w:lang w:val="sr-Cyrl-CS"/>
              </w:rPr>
              <w:t>а</w:t>
            </w:r>
            <w:r w:rsidR="005C254F" w:rsidRPr="00133F7A">
              <w:rPr>
                <w:lang w:val="sr-Cyrl-CS"/>
              </w:rPr>
              <w:t xml:space="preserve"> самоуправ</w:t>
            </w:r>
            <w:r>
              <w:rPr>
                <w:lang w:val="sr-Cyrl-CS"/>
              </w:rPr>
              <w:t>а</w:t>
            </w:r>
            <w:r w:rsidR="005C254F" w:rsidRPr="00133F7A">
              <w:rPr>
                <w:lang w:val="sr-Cyrl-CS"/>
              </w:rPr>
              <w:t xml:space="preserve"> (</w:t>
            </w:r>
            <w:r w:rsidRPr="00CC529A">
              <w:rPr>
                <w:lang w:val="sr-Cyrl-CS"/>
              </w:rPr>
              <w:t>во натамошниот текст</w:t>
            </w:r>
            <w:r w:rsidR="005C254F" w:rsidRPr="00133F7A">
              <w:rPr>
                <w:lang w:val="sr-Cyrl-CS"/>
              </w:rPr>
              <w:t>: Минист</w:t>
            </w:r>
            <w:r>
              <w:rPr>
                <w:lang w:val="sr-Cyrl-CS"/>
              </w:rPr>
              <w:t>е</w:t>
            </w:r>
            <w:r w:rsidR="005C254F" w:rsidRPr="00133F7A">
              <w:rPr>
                <w:lang w:val="sr-Cyrl-CS"/>
              </w:rPr>
              <w:t xml:space="preserve">рство). </w:t>
            </w:r>
          </w:p>
          <w:p w14:paraId="46EEB906" w14:textId="6549D530" w:rsidR="00693791" w:rsidRPr="00133F7A" w:rsidRDefault="00693791" w:rsidP="00CC529A">
            <w:pPr>
              <w:ind w:right="33" w:firstLine="720"/>
              <w:jc w:val="both"/>
            </w:pPr>
            <w:r w:rsidRPr="00133F7A">
              <w:rPr>
                <w:lang w:val="sr-Cyrl-CS"/>
              </w:rPr>
              <w:t>Фонд</w:t>
            </w:r>
            <w:r w:rsidR="00CC529A">
              <w:rPr>
                <w:lang w:val="sr-Cyrl-CS"/>
              </w:rPr>
              <w:t>от</w:t>
            </w:r>
            <w:r w:rsidRPr="00133F7A">
              <w:rPr>
                <w:lang w:val="sr-Cyrl-CS"/>
              </w:rPr>
              <w:t xml:space="preserve"> </w:t>
            </w:r>
            <w:r w:rsidR="00CC529A">
              <w:rPr>
                <w:lang w:val="sr-Cyrl-CS"/>
              </w:rPr>
              <w:t>од</w:t>
            </w:r>
            <w:r w:rsidRPr="00133F7A">
              <w:rPr>
                <w:lang w:val="sr-Cyrl-CS"/>
              </w:rPr>
              <w:t xml:space="preserve"> став</w:t>
            </w:r>
            <w:r w:rsidR="00CC529A">
              <w:rPr>
                <w:lang w:val="sr-Cyrl-CS"/>
              </w:rPr>
              <w:t>от</w:t>
            </w:r>
            <w:r w:rsidRPr="00133F7A">
              <w:rPr>
                <w:lang w:val="sr-Cyrl-CS"/>
              </w:rPr>
              <w:t xml:space="preserve"> 1</w:t>
            </w:r>
            <w:r w:rsidR="00B65686" w:rsidRPr="00133F7A">
              <w:rPr>
                <w:lang w:val="sr-Cyrl-CS"/>
              </w:rPr>
              <w:t>.</w:t>
            </w:r>
            <w:r w:rsidRPr="00133F7A">
              <w:rPr>
                <w:lang w:val="sr-Cyrl-CS"/>
              </w:rPr>
              <w:t xml:space="preserve"> о</w:t>
            </w:r>
            <w:r w:rsidR="00CC529A">
              <w:rPr>
                <w:lang w:val="sr-Cyrl-CS"/>
              </w:rPr>
              <w:t>д овој</w:t>
            </w:r>
            <w:r w:rsidRPr="00133F7A">
              <w:rPr>
                <w:lang w:val="sr-Cyrl-CS"/>
              </w:rPr>
              <w:t xml:space="preserve"> чл</w:t>
            </w:r>
            <w:r w:rsidR="00CC529A">
              <w:rPr>
                <w:lang w:val="sr-Cyrl-CS"/>
              </w:rPr>
              <w:t>ен</w:t>
            </w:r>
            <w:r w:rsidRPr="00133F7A">
              <w:rPr>
                <w:lang w:val="sr-Cyrl-CS"/>
              </w:rPr>
              <w:t xml:space="preserve"> може </w:t>
            </w:r>
            <w:r w:rsidR="00CC529A">
              <w:rPr>
                <w:lang w:val="sr-Cyrl-CS"/>
              </w:rPr>
              <w:t>да се финансира</w:t>
            </w:r>
            <w:r w:rsidRPr="00133F7A">
              <w:rPr>
                <w:lang w:val="sr-Cyrl-CS"/>
              </w:rPr>
              <w:t xml:space="preserve"> и </w:t>
            </w:r>
            <w:r w:rsidR="00CC529A">
              <w:rPr>
                <w:lang w:val="sr-Cyrl-CS"/>
              </w:rPr>
              <w:t>од</w:t>
            </w:r>
            <w:r w:rsidRPr="00133F7A">
              <w:rPr>
                <w:lang w:val="sr-Cyrl-CS"/>
              </w:rPr>
              <w:t xml:space="preserve"> донаци</w:t>
            </w:r>
            <w:r w:rsidR="00CC529A">
              <w:rPr>
                <w:lang w:val="sr-Cyrl-CS"/>
              </w:rPr>
              <w:t>и</w:t>
            </w:r>
            <w:r w:rsidRPr="00133F7A">
              <w:rPr>
                <w:lang w:val="sr-Cyrl-CS"/>
              </w:rPr>
              <w:t>.</w:t>
            </w:r>
          </w:p>
        </w:tc>
      </w:tr>
      <w:tr w:rsidR="00133F7A" w:rsidRPr="00133F7A" w14:paraId="60825F04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2D165122" w14:textId="77777777" w:rsidR="002320B0" w:rsidRDefault="002320B0" w:rsidP="000E3A90">
            <w:pPr>
              <w:jc w:val="center"/>
              <w:rPr>
                <w:b/>
                <w:bCs/>
                <w:lang w:val="sr-Cyrl-CS"/>
              </w:rPr>
            </w:pPr>
          </w:p>
          <w:p w14:paraId="7E197385" w14:textId="5755311F" w:rsidR="000837D9" w:rsidRPr="00363AAA" w:rsidRDefault="000837D9" w:rsidP="000E3A90">
            <w:pPr>
              <w:jc w:val="center"/>
              <w:rPr>
                <w:bCs/>
                <w:lang w:val="ru-RU"/>
              </w:rPr>
            </w:pPr>
            <w:r w:rsidRPr="00247417">
              <w:rPr>
                <w:bCs/>
                <w:lang w:val="sr-Cyrl-CS"/>
              </w:rPr>
              <w:t>Чл</w:t>
            </w:r>
            <w:r w:rsidR="008051B6">
              <w:rPr>
                <w:bCs/>
                <w:lang w:val="sr-Cyrl-CS"/>
              </w:rPr>
              <w:t>е</w:t>
            </w:r>
            <w:r w:rsidRPr="00247417">
              <w:rPr>
                <w:bCs/>
                <w:lang w:val="sr-Cyrl-CS"/>
              </w:rPr>
              <w:t>н 2.</w:t>
            </w:r>
          </w:p>
          <w:p w14:paraId="3171B5BF" w14:textId="26B65845" w:rsidR="000837D9" w:rsidRPr="00CA7411" w:rsidRDefault="000837D9" w:rsidP="000E3A90">
            <w:pPr>
              <w:ind w:right="33" w:firstLine="720"/>
              <w:jc w:val="both"/>
              <w:rPr>
                <w:lang w:val="sr-Cyrl-CS"/>
              </w:rPr>
            </w:pPr>
            <w:r w:rsidRPr="00CA7411">
              <w:rPr>
                <w:lang w:val="sr-Cyrl-CS"/>
              </w:rPr>
              <w:t>Средства</w:t>
            </w:r>
            <w:r w:rsidR="00D25849">
              <w:rPr>
                <w:lang w:val="sr-Cyrl-CS"/>
              </w:rPr>
              <w:t>та од Фондот се доделуваат</w:t>
            </w:r>
            <w:r w:rsidRPr="00CA7411">
              <w:rPr>
                <w:lang w:val="sr-Cyrl-CS"/>
              </w:rPr>
              <w:t xml:space="preserve"> </w:t>
            </w:r>
            <w:r w:rsidR="0052472D">
              <w:rPr>
                <w:lang w:val="sr-Cyrl-CS"/>
              </w:rPr>
              <w:t>за програм</w:t>
            </w:r>
            <w:r w:rsidR="00D25849">
              <w:rPr>
                <w:lang w:val="sr-Cyrl-CS"/>
              </w:rPr>
              <w:t>ите и про</w:t>
            </w:r>
            <w:r w:rsidR="0052472D">
              <w:rPr>
                <w:lang w:val="sr-Cyrl-CS"/>
              </w:rPr>
              <w:t>ек</w:t>
            </w:r>
            <w:r w:rsidRPr="00CA7411">
              <w:rPr>
                <w:lang w:val="sr-Cyrl-CS"/>
              </w:rPr>
              <w:t>т</w:t>
            </w:r>
            <w:r w:rsidR="00D25849">
              <w:rPr>
                <w:lang w:val="sr-Cyrl-CS"/>
              </w:rPr>
              <w:t>ит</w:t>
            </w:r>
            <w:r w:rsidRPr="00CA7411">
              <w:rPr>
                <w:lang w:val="sr-Cyrl-CS"/>
              </w:rPr>
              <w:t xml:space="preserve">е </w:t>
            </w:r>
            <w:r w:rsidR="00D25849">
              <w:rPr>
                <w:lang w:val="sr-Cyrl-CS"/>
              </w:rPr>
              <w:t>од</w:t>
            </w:r>
            <w:r w:rsidRPr="00CA7411">
              <w:rPr>
                <w:lang w:val="sr-Cyrl-CS"/>
              </w:rPr>
              <w:t xml:space="preserve"> област</w:t>
            </w:r>
            <w:r w:rsidR="00D25849">
              <w:rPr>
                <w:lang w:val="sr-Cyrl-CS"/>
              </w:rPr>
              <w:t>а</w:t>
            </w:r>
            <w:r w:rsidRPr="00CA7411">
              <w:rPr>
                <w:lang w:val="sr-Cyrl-CS"/>
              </w:rPr>
              <w:t xml:space="preserve"> </w:t>
            </w:r>
            <w:r w:rsidR="00D25849" w:rsidRPr="00D25849">
              <w:rPr>
                <w:lang w:val="sr-Cyrl-CS"/>
              </w:rPr>
              <w:t>на културата, образованието, известувањето и службената употреба на јазикот и писмото на националните малцинства</w:t>
            </w:r>
            <w:r w:rsidRPr="00CA7411">
              <w:rPr>
                <w:lang w:val="sr-Cyrl-CS"/>
              </w:rPr>
              <w:t xml:space="preserve">, </w:t>
            </w:r>
            <w:r w:rsidR="00D25849">
              <w:rPr>
                <w:lang w:val="sr-Cyrl-CS"/>
              </w:rPr>
              <w:t>а во согласност со Програмата која ја донесува</w:t>
            </w:r>
            <w:r w:rsidRPr="00CA7411">
              <w:rPr>
                <w:lang w:val="sr-Cyrl-CS"/>
              </w:rPr>
              <w:t xml:space="preserve"> минист</w:t>
            </w:r>
            <w:r w:rsidR="00D25849">
              <w:rPr>
                <w:lang w:val="sr-Cyrl-CS"/>
              </w:rPr>
              <w:t>е</w:t>
            </w:r>
            <w:r w:rsidRPr="00CA7411">
              <w:rPr>
                <w:lang w:val="sr-Cyrl-CS"/>
              </w:rPr>
              <w:t>р</w:t>
            </w:r>
            <w:r w:rsidR="00D25849">
              <w:rPr>
                <w:lang w:val="sr-Cyrl-CS"/>
              </w:rPr>
              <w:t>от</w:t>
            </w:r>
            <w:r w:rsidRPr="00CA7411">
              <w:rPr>
                <w:lang w:val="sr-Cyrl-CS"/>
              </w:rPr>
              <w:t>, на почет</w:t>
            </w:r>
            <w:r w:rsidR="00D25849">
              <w:rPr>
                <w:lang w:val="sr-Cyrl-CS"/>
              </w:rPr>
              <w:t>окот на</w:t>
            </w:r>
            <w:r w:rsidRPr="00CA7411">
              <w:rPr>
                <w:lang w:val="sr-Cyrl-CS"/>
              </w:rPr>
              <w:t xml:space="preserve"> календарск</w:t>
            </w:r>
            <w:r w:rsidR="00D25849">
              <w:rPr>
                <w:lang w:val="sr-Cyrl-CS"/>
              </w:rPr>
              <w:t>ата</w:t>
            </w:r>
            <w:r w:rsidRPr="00CA7411">
              <w:rPr>
                <w:lang w:val="sr-Cyrl-CS"/>
              </w:rPr>
              <w:t xml:space="preserve"> годин</w:t>
            </w:r>
            <w:r w:rsidR="00D25849">
              <w:rPr>
                <w:lang w:val="sr-Cyrl-CS"/>
              </w:rPr>
              <w:t>а</w:t>
            </w:r>
            <w:r w:rsidRPr="00CA7411">
              <w:rPr>
                <w:lang w:val="sr-Cyrl-CS"/>
              </w:rPr>
              <w:t xml:space="preserve"> за годин</w:t>
            </w:r>
            <w:r w:rsidR="00D25849">
              <w:rPr>
                <w:lang w:val="sr-Cyrl-CS"/>
              </w:rPr>
              <w:t>ата</w:t>
            </w:r>
            <w:r w:rsidRPr="00CA7411">
              <w:rPr>
                <w:lang w:val="sr-Cyrl-CS"/>
              </w:rPr>
              <w:t xml:space="preserve"> </w:t>
            </w:r>
            <w:r w:rsidR="00D25849">
              <w:rPr>
                <w:lang w:val="sr-Cyrl-CS"/>
              </w:rPr>
              <w:t>во која</w:t>
            </w:r>
            <w:r w:rsidRPr="00CA7411">
              <w:rPr>
                <w:lang w:val="sr-Cyrl-CS"/>
              </w:rPr>
              <w:t xml:space="preserve"> средства</w:t>
            </w:r>
            <w:r w:rsidR="00D25849">
              <w:rPr>
                <w:lang w:val="sr-Cyrl-CS"/>
              </w:rPr>
              <w:t>та</w:t>
            </w:r>
            <w:r w:rsidRPr="00CA7411">
              <w:rPr>
                <w:lang w:val="sr-Cyrl-CS"/>
              </w:rPr>
              <w:t xml:space="preserve"> </w:t>
            </w:r>
            <w:r w:rsidR="00D25849">
              <w:rPr>
                <w:lang w:val="sr-Cyrl-CS"/>
              </w:rPr>
              <w:t>од</w:t>
            </w:r>
            <w:r w:rsidRPr="00CA7411">
              <w:rPr>
                <w:lang w:val="sr-Cyrl-CS"/>
              </w:rPr>
              <w:t xml:space="preserve"> чл</w:t>
            </w:r>
            <w:r w:rsidR="00D25849">
              <w:rPr>
                <w:lang w:val="sr-Cyrl-CS"/>
              </w:rPr>
              <w:t>енот</w:t>
            </w:r>
            <w:r w:rsidRPr="00CA7411">
              <w:rPr>
                <w:lang w:val="sr-Cyrl-CS"/>
              </w:rPr>
              <w:t xml:space="preserve"> 1. </w:t>
            </w:r>
            <w:r w:rsidR="00D25849">
              <w:rPr>
                <w:lang w:val="sr-Cyrl-CS"/>
              </w:rPr>
              <w:t xml:space="preserve">од </w:t>
            </w:r>
            <w:r w:rsidRPr="00CA7411">
              <w:rPr>
                <w:lang w:val="sr-Cyrl-CS"/>
              </w:rPr>
              <w:t>ов</w:t>
            </w:r>
            <w:r w:rsidR="00D25849">
              <w:rPr>
                <w:lang w:val="sr-Cyrl-CS"/>
              </w:rPr>
              <w:t>аа</w:t>
            </w:r>
            <w:r w:rsidRPr="00CA7411">
              <w:rPr>
                <w:lang w:val="sr-Cyrl-CS"/>
              </w:rPr>
              <w:t xml:space="preserve"> уредб</w:t>
            </w:r>
            <w:r w:rsidR="00D25849">
              <w:rPr>
                <w:lang w:val="sr-Cyrl-CS"/>
              </w:rPr>
              <w:t>а се</w:t>
            </w:r>
            <w:r w:rsidRPr="00CA7411">
              <w:rPr>
                <w:lang w:val="sr-Cyrl-CS"/>
              </w:rPr>
              <w:t xml:space="preserve"> доде</w:t>
            </w:r>
            <w:r w:rsidR="00D25849">
              <w:rPr>
                <w:lang w:val="sr-Cyrl-CS"/>
              </w:rPr>
              <w:t>луваат</w:t>
            </w:r>
            <w:r w:rsidRPr="006202C9">
              <w:rPr>
                <w:lang w:val="sr-Cyrl-CS"/>
              </w:rPr>
              <w:t xml:space="preserve">, </w:t>
            </w:r>
            <w:r w:rsidR="00CA7411" w:rsidRPr="006202C9">
              <w:rPr>
                <w:lang w:val="sr-Cyrl-RS"/>
              </w:rPr>
              <w:t xml:space="preserve">на </w:t>
            </w:r>
            <w:r w:rsidRPr="006202C9">
              <w:rPr>
                <w:lang w:val="sr-Cyrl-RS"/>
              </w:rPr>
              <w:t>предлог</w:t>
            </w:r>
            <w:r w:rsidR="00D25849">
              <w:rPr>
                <w:lang w:val="sr-Cyrl-RS"/>
              </w:rPr>
              <w:t xml:space="preserve"> на</w:t>
            </w:r>
            <w:r w:rsidRPr="006202C9">
              <w:rPr>
                <w:lang w:val="sr-Cyrl-CS"/>
              </w:rPr>
              <w:t xml:space="preserve"> С</w:t>
            </w:r>
            <w:r w:rsidR="00D25849">
              <w:rPr>
                <w:lang w:val="sr-Cyrl-CS"/>
              </w:rPr>
              <w:t>оветот</w:t>
            </w:r>
            <w:r w:rsidRPr="006202C9">
              <w:rPr>
                <w:lang w:val="sr-Cyrl-CS"/>
              </w:rPr>
              <w:t xml:space="preserve"> </w:t>
            </w:r>
            <w:r w:rsidRPr="00CA7411">
              <w:rPr>
                <w:lang w:val="sr-Cyrl-CS"/>
              </w:rPr>
              <w:t xml:space="preserve">за </w:t>
            </w:r>
            <w:r w:rsidR="00D25849" w:rsidRPr="00D25849">
              <w:rPr>
                <w:lang w:val="sr-Cyrl-CS"/>
              </w:rPr>
              <w:t>националните малцинства</w:t>
            </w:r>
            <w:r w:rsidRPr="00CA7411">
              <w:rPr>
                <w:lang w:val="sr-Cyrl-CS"/>
              </w:rPr>
              <w:t xml:space="preserve">. </w:t>
            </w:r>
          </w:p>
          <w:p w14:paraId="72562099" w14:textId="32F57EE7" w:rsidR="000837D9" w:rsidRPr="00CA7411" w:rsidRDefault="000837D9" w:rsidP="000E3A90">
            <w:pPr>
              <w:ind w:right="33" w:firstLine="720"/>
              <w:jc w:val="both"/>
              <w:rPr>
                <w:lang w:val="sr-Cyrl-CS"/>
              </w:rPr>
            </w:pPr>
            <w:r w:rsidRPr="00CA7411">
              <w:rPr>
                <w:lang w:val="sr-Cyrl-CS"/>
              </w:rPr>
              <w:t> Предлог</w:t>
            </w:r>
            <w:r w:rsidR="00D25849">
              <w:rPr>
                <w:lang w:val="sr-Cyrl-CS"/>
              </w:rPr>
              <w:t>от на Советот</w:t>
            </w:r>
            <w:r w:rsidRPr="00CA7411">
              <w:rPr>
                <w:lang w:val="sr-Cyrl-CS"/>
              </w:rPr>
              <w:t xml:space="preserve"> за </w:t>
            </w:r>
            <w:r w:rsidR="00D25849" w:rsidRPr="00D25849">
              <w:rPr>
                <w:lang w:val="sr-Cyrl-CS"/>
              </w:rPr>
              <w:t xml:space="preserve">националните малцинства </w:t>
            </w:r>
            <w:r w:rsidR="00D25849">
              <w:rPr>
                <w:lang w:val="sr-Cyrl-CS"/>
              </w:rPr>
              <w:t>од ставот</w:t>
            </w:r>
            <w:r w:rsidRPr="00CA7411">
              <w:rPr>
                <w:lang w:val="sr-Cyrl-CS"/>
              </w:rPr>
              <w:t xml:space="preserve"> 1. </w:t>
            </w:r>
            <w:r w:rsidR="00D25849">
              <w:rPr>
                <w:lang w:val="sr-Cyrl-CS"/>
              </w:rPr>
              <w:t>од овој член</w:t>
            </w:r>
            <w:r w:rsidRPr="00CA7411">
              <w:rPr>
                <w:lang w:val="sr-Cyrl-CS"/>
              </w:rPr>
              <w:t xml:space="preserve"> с</w:t>
            </w:r>
            <w:r w:rsidR="00D25849">
              <w:rPr>
                <w:lang w:val="sr-Cyrl-CS"/>
              </w:rPr>
              <w:t>о</w:t>
            </w:r>
            <w:r w:rsidRPr="00CA7411">
              <w:rPr>
                <w:lang w:val="sr-Cyrl-CS"/>
              </w:rPr>
              <w:t>држи приоритетн</w:t>
            </w:r>
            <w:r w:rsidR="00D25849">
              <w:rPr>
                <w:lang w:val="sr-Cyrl-CS"/>
              </w:rPr>
              <w:t>а</w:t>
            </w:r>
            <w:r w:rsidRPr="00CA7411">
              <w:rPr>
                <w:lang w:val="sr-Cyrl-CS"/>
              </w:rPr>
              <w:t xml:space="preserve"> област </w:t>
            </w:r>
            <w:r w:rsidR="00D25849">
              <w:rPr>
                <w:lang w:val="sr-Cyrl-CS"/>
              </w:rPr>
              <w:t>во која</w:t>
            </w:r>
            <w:r w:rsidRPr="00CA7411">
              <w:rPr>
                <w:lang w:val="sr-Cyrl-CS"/>
              </w:rPr>
              <w:t xml:space="preserve"> програми</w:t>
            </w:r>
            <w:r w:rsidR="00D25849">
              <w:rPr>
                <w:lang w:val="sr-Cyrl-CS"/>
              </w:rPr>
              <w:t>те и про</w:t>
            </w:r>
            <w:r w:rsidRPr="00CA7411">
              <w:rPr>
                <w:lang w:val="sr-Cyrl-CS"/>
              </w:rPr>
              <w:t>екти</w:t>
            </w:r>
            <w:r w:rsidR="00D25849">
              <w:rPr>
                <w:lang w:val="sr-Cyrl-CS"/>
              </w:rPr>
              <w:t>те се</w:t>
            </w:r>
            <w:r w:rsidRPr="00CA7411">
              <w:rPr>
                <w:lang w:val="sr-Cyrl-CS"/>
              </w:rPr>
              <w:t xml:space="preserve"> реализ</w:t>
            </w:r>
            <w:r w:rsidR="00D25849">
              <w:rPr>
                <w:lang w:val="sr-Cyrl-CS"/>
              </w:rPr>
              <w:t>ираат</w:t>
            </w:r>
            <w:r w:rsidRPr="00CA7411">
              <w:rPr>
                <w:lang w:val="sr-Cyrl-CS"/>
              </w:rPr>
              <w:t>, ц</w:t>
            </w:r>
            <w:r w:rsidR="00D25849">
              <w:rPr>
                <w:lang w:val="sr-Cyrl-CS"/>
              </w:rPr>
              <w:t>ели ко</w:t>
            </w:r>
            <w:r w:rsidRPr="00CA7411">
              <w:rPr>
                <w:lang w:val="sr-Cyrl-CS"/>
              </w:rPr>
              <w:t>и се пости</w:t>
            </w:r>
            <w:r w:rsidR="00D25849">
              <w:rPr>
                <w:lang w:val="sr-Cyrl-CS"/>
              </w:rPr>
              <w:t>гнуваат</w:t>
            </w:r>
            <w:r w:rsidRPr="00CA7411">
              <w:rPr>
                <w:lang w:val="sr-Cyrl-CS"/>
              </w:rPr>
              <w:t>, висин</w:t>
            </w:r>
            <w:r w:rsidR="00D25849">
              <w:rPr>
                <w:lang w:val="sr-Cyrl-CS"/>
              </w:rPr>
              <w:t>а на средст</w:t>
            </w:r>
            <w:r w:rsidRPr="00CA7411">
              <w:rPr>
                <w:lang w:val="sr-Cyrl-CS"/>
              </w:rPr>
              <w:t>ва</w:t>
            </w:r>
            <w:r w:rsidR="00D25849">
              <w:rPr>
                <w:lang w:val="sr-Cyrl-CS"/>
              </w:rPr>
              <w:t>та и период за кој</w:t>
            </w:r>
            <w:r w:rsidRPr="00CA7411">
              <w:rPr>
                <w:lang w:val="sr-Cyrl-CS"/>
              </w:rPr>
              <w:t xml:space="preserve"> </w:t>
            </w:r>
            <w:r w:rsidR="00D25849">
              <w:rPr>
                <w:lang w:val="sr-Cyrl-CS"/>
              </w:rPr>
              <w:t>тие се доделуваат</w:t>
            </w:r>
            <w:r w:rsidRPr="00363AAA">
              <w:rPr>
                <w:lang w:val="ru-RU"/>
              </w:rPr>
              <w:t xml:space="preserve">. </w:t>
            </w:r>
          </w:p>
          <w:p w14:paraId="6D2D80F8" w14:textId="34980E26" w:rsidR="000837D9" w:rsidRPr="000837D9" w:rsidRDefault="000837D9" w:rsidP="000E3A90">
            <w:pPr>
              <w:ind w:right="33" w:firstLine="720"/>
              <w:jc w:val="both"/>
              <w:rPr>
                <w:lang w:val="sr-Cyrl-CS"/>
              </w:rPr>
            </w:pPr>
            <w:r w:rsidRPr="00CA7411">
              <w:rPr>
                <w:lang w:val="sr-Cyrl-CS"/>
              </w:rPr>
              <w:t>Минист</w:t>
            </w:r>
            <w:r w:rsidR="00D25849">
              <w:rPr>
                <w:lang w:val="sr-Cyrl-CS"/>
              </w:rPr>
              <w:t>е</w:t>
            </w:r>
            <w:r w:rsidRPr="00CA7411">
              <w:rPr>
                <w:lang w:val="sr-Cyrl-CS"/>
              </w:rPr>
              <w:t>рство</w:t>
            </w:r>
            <w:r w:rsidR="00D25849">
              <w:rPr>
                <w:lang w:val="sr-Cyrl-CS"/>
              </w:rPr>
              <w:t xml:space="preserve">то </w:t>
            </w:r>
            <w:r w:rsidRPr="00CA7411">
              <w:rPr>
                <w:lang w:val="sr-Cyrl-CS"/>
              </w:rPr>
              <w:t>е одговорно за спров</w:t>
            </w:r>
            <w:r w:rsidR="00D25849">
              <w:rPr>
                <w:lang w:val="sr-Cyrl-CS"/>
              </w:rPr>
              <w:t>едува</w:t>
            </w:r>
            <w:r w:rsidRPr="00CA7411">
              <w:rPr>
                <w:lang w:val="sr-Cyrl-CS"/>
              </w:rPr>
              <w:t xml:space="preserve">ње </w:t>
            </w:r>
            <w:r w:rsidR="00D25849">
              <w:rPr>
                <w:lang w:val="sr-Cyrl-CS"/>
              </w:rPr>
              <w:t xml:space="preserve">на </w:t>
            </w:r>
            <w:r w:rsidRPr="00CA7411">
              <w:rPr>
                <w:lang w:val="sr-Cyrl-CS"/>
              </w:rPr>
              <w:t>Програма</w:t>
            </w:r>
            <w:r w:rsidR="00D25849">
              <w:rPr>
                <w:lang w:val="sr-Cyrl-CS"/>
              </w:rPr>
              <w:t>та</w:t>
            </w:r>
            <w:r w:rsidRPr="00CA7411">
              <w:rPr>
                <w:lang w:val="sr-Cyrl-CS"/>
              </w:rPr>
              <w:t xml:space="preserve"> </w:t>
            </w:r>
            <w:r w:rsidR="00D25849" w:rsidRPr="00D25849">
              <w:rPr>
                <w:lang w:val="sr-Cyrl-CS"/>
              </w:rPr>
              <w:t>од ставот 1. од овој член</w:t>
            </w:r>
            <w:r w:rsidRPr="00CA7411">
              <w:rPr>
                <w:lang w:val="sr-Cyrl-CS"/>
              </w:rPr>
              <w:t>.</w:t>
            </w:r>
            <w:r w:rsidRPr="000837D9">
              <w:rPr>
                <w:lang w:val="sr-Cyrl-CS"/>
              </w:rPr>
              <w:t xml:space="preserve"> </w:t>
            </w:r>
          </w:p>
          <w:p w14:paraId="4C334EEE" w14:textId="77777777" w:rsidR="002320B0" w:rsidRDefault="002320B0" w:rsidP="000E3A90">
            <w:pPr>
              <w:jc w:val="center"/>
              <w:rPr>
                <w:b/>
                <w:lang w:val="sr-Cyrl-CS"/>
              </w:rPr>
            </w:pPr>
          </w:p>
          <w:p w14:paraId="5FEF355A" w14:textId="09F1E722" w:rsidR="00E2554E" w:rsidRPr="00363AAA" w:rsidRDefault="00E2554E" w:rsidP="000E3A90">
            <w:pPr>
              <w:jc w:val="center"/>
              <w:rPr>
                <w:lang w:val="ru-RU"/>
              </w:rPr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>н 3.</w:t>
            </w:r>
          </w:p>
          <w:p w14:paraId="76DE9D3A" w14:textId="6556FE15" w:rsidR="005C254F" w:rsidRPr="00133F7A" w:rsidRDefault="00D25849" w:rsidP="000E3A90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Средствата од чле</w:t>
            </w:r>
            <w:r w:rsidR="0074690C">
              <w:rPr>
                <w:lang w:val="sr-Cyrl-CS"/>
              </w:rPr>
              <w:t>н</w:t>
            </w:r>
            <w:r>
              <w:rPr>
                <w:lang w:val="sr-Cyrl-CS"/>
              </w:rPr>
              <w:t>от</w:t>
            </w:r>
            <w:r w:rsidR="005C254F" w:rsidRPr="00133F7A">
              <w:rPr>
                <w:lang w:val="sr-Cyrl-CS"/>
              </w:rPr>
              <w:t xml:space="preserve"> 1. о</w:t>
            </w:r>
            <w:r w:rsidR="0074690C">
              <w:rPr>
                <w:lang w:val="sr-Cyrl-CS"/>
              </w:rPr>
              <w:t>д оваа</w:t>
            </w:r>
            <w:r w:rsidR="005C254F" w:rsidRPr="00133F7A">
              <w:rPr>
                <w:lang w:val="sr-Cyrl-CS"/>
              </w:rPr>
              <w:t xml:space="preserve"> уредб</w:t>
            </w:r>
            <w:r w:rsidR="0074690C">
              <w:rPr>
                <w:lang w:val="sr-Cyrl-CS"/>
              </w:rPr>
              <w:t>а</w:t>
            </w:r>
            <w:r w:rsidR="005C254F" w:rsidRPr="00133F7A">
              <w:rPr>
                <w:lang w:val="sr-Cyrl-CS"/>
              </w:rPr>
              <w:t xml:space="preserve"> </w:t>
            </w:r>
            <w:r w:rsidR="0074690C">
              <w:rPr>
                <w:lang w:val="sr-Cyrl-CS"/>
              </w:rPr>
              <w:t>се доделуваат со</w:t>
            </w:r>
            <w:r w:rsidR="005C254F" w:rsidRPr="00133F7A">
              <w:rPr>
                <w:lang w:val="sr-Cyrl-CS"/>
              </w:rPr>
              <w:t xml:space="preserve"> јав</w:t>
            </w:r>
            <w:r w:rsidR="0074690C">
              <w:rPr>
                <w:lang w:val="sr-Cyrl-CS"/>
              </w:rPr>
              <w:t>ен конкурс</w:t>
            </w:r>
            <w:r w:rsidR="005C254F" w:rsidRPr="00133F7A">
              <w:rPr>
                <w:lang w:val="sr-Cyrl-CS"/>
              </w:rPr>
              <w:t xml:space="preserve"> (</w:t>
            </w:r>
            <w:r w:rsidR="0074690C">
              <w:rPr>
                <w:lang w:val="sr-Cyrl-CS"/>
              </w:rPr>
              <w:t>во натамошниот текст</w:t>
            </w:r>
            <w:r w:rsidR="005C254F" w:rsidRPr="00133F7A">
              <w:rPr>
                <w:lang w:val="sr-Cyrl-CS"/>
              </w:rPr>
              <w:t>: конкурс)</w:t>
            </w:r>
            <w:r w:rsidR="0074690C">
              <w:t xml:space="preserve"> кој го</w:t>
            </w:r>
            <w:r w:rsidR="0074690C">
              <w:rPr>
                <w:lang w:val="sr-Cyrl-CS"/>
              </w:rPr>
              <w:t xml:space="preserve"> распишува Министе</w:t>
            </w:r>
            <w:r w:rsidR="005C254F" w:rsidRPr="00133F7A">
              <w:rPr>
                <w:lang w:val="sr-Cyrl-CS"/>
              </w:rPr>
              <w:t>рство</w:t>
            </w:r>
            <w:r w:rsidR="0074690C">
              <w:rPr>
                <w:lang w:val="sr-Cyrl-CS"/>
              </w:rPr>
              <w:t>то</w:t>
            </w:r>
            <w:r w:rsidR="005C254F" w:rsidRPr="00133F7A">
              <w:rPr>
                <w:lang w:val="sr-Cyrl-CS"/>
              </w:rPr>
              <w:t xml:space="preserve"> и </w:t>
            </w:r>
            <w:r w:rsidR="0074690C">
              <w:rPr>
                <w:lang w:val="sr-Cyrl-CS"/>
              </w:rPr>
              <w:t>го огласу</w:t>
            </w:r>
            <w:r w:rsidR="005C254F" w:rsidRPr="00133F7A">
              <w:rPr>
                <w:lang w:val="sr-Cyrl-CS"/>
              </w:rPr>
              <w:t xml:space="preserve">ва на </w:t>
            </w:r>
            <w:r w:rsidR="0074690C">
              <w:rPr>
                <w:lang w:val="sr-Cyrl-CS"/>
              </w:rPr>
              <w:t>официјалната интернет страница на</w:t>
            </w:r>
            <w:r w:rsidR="005C254F" w:rsidRPr="00133F7A">
              <w:rPr>
                <w:lang w:val="sr-Cyrl-CS"/>
              </w:rPr>
              <w:t xml:space="preserve"> Минист</w:t>
            </w:r>
            <w:r w:rsidR="0074690C">
              <w:rPr>
                <w:lang w:val="sr-Cyrl-CS"/>
              </w:rPr>
              <w:t>е</w:t>
            </w:r>
            <w:r w:rsidR="005C254F" w:rsidRPr="00133F7A">
              <w:rPr>
                <w:lang w:val="sr-Cyrl-CS"/>
              </w:rPr>
              <w:t>рств</w:t>
            </w:r>
            <w:r w:rsidR="0074690C">
              <w:rPr>
                <w:lang w:val="sr-Cyrl-CS"/>
              </w:rPr>
              <w:t>ото</w:t>
            </w:r>
            <w:r w:rsidR="002B58A9" w:rsidRPr="00363AAA">
              <w:rPr>
                <w:lang w:val="ru-RU"/>
              </w:rPr>
              <w:t xml:space="preserve">, </w:t>
            </w:r>
            <w:r w:rsidR="002B58A9" w:rsidRPr="00133F7A">
              <w:t>Канцелариј</w:t>
            </w:r>
            <w:r w:rsidR="0074690C">
              <w:rPr>
                <w:lang w:val="mk-MK"/>
              </w:rPr>
              <w:t>ата</w:t>
            </w:r>
            <w:r w:rsidR="002B58A9" w:rsidRPr="00133F7A">
              <w:t xml:space="preserve"> за </w:t>
            </w:r>
            <w:r w:rsidR="0074690C">
              <w:rPr>
                <w:lang w:val="mk-MK"/>
              </w:rPr>
              <w:t>човекови</w:t>
            </w:r>
            <w:r w:rsidR="002B58A9" w:rsidRPr="00133F7A">
              <w:t xml:space="preserve"> и ма</w:t>
            </w:r>
            <w:r w:rsidR="0074690C">
              <w:rPr>
                <w:lang w:val="mk-MK"/>
              </w:rPr>
              <w:t>лцински</w:t>
            </w:r>
            <w:r w:rsidR="002B58A9" w:rsidRPr="00133F7A">
              <w:t xml:space="preserve"> права, Канцелари</w:t>
            </w:r>
            <w:r w:rsidR="0074690C">
              <w:rPr>
                <w:lang w:val="mk-MK"/>
              </w:rPr>
              <w:t>јата</w:t>
            </w:r>
            <w:r w:rsidR="002B58A9" w:rsidRPr="00133F7A">
              <w:t xml:space="preserve"> за с</w:t>
            </w:r>
            <w:r w:rsidR="0074690C">
              <w:rPr>
                <w:lang w:val="mk-MK"/>
              </w:rPr>
              <w:t>оработка</w:t>
            </w:r>
            <w:r w:rsidR="002B58A9" w:rsidRPr="00133F7A">
              <w:t xml:space="preserve"> с</w:t>
            </w:r>
            <w:r w:rsidR="0074690C">
              <w:rPr>
                <w:lang w:val="mk-MK"/>
              </w:rPr>
              <w:t>о</w:t>
            </w:r>
            <w:r w:rsidR="002B58A9" w:rsidRPr="00133F7A">
              <w:t xml:space="preserve"> цивилн</w:t>
            </w:r>
            <w:r w:rsidR="0074690C">
              <w:rPr>
                <w:lang w:val="mk-MK"/>
              </w:rPr>
              <w:t>ото</w:t>
            </w:r>
            <w:r w:rsidR="0074690C">
              <w:t xml:space="preserve"> друштво</w:t>
            </w:r>
            <w:r w:rsidR="0074690C">
              <w:rPr>
                <w:lang w:val="sr-Cyrl-CS"/>
              </w:rPr>
              <w:t xml:space="preserve"> и на Порталот на</w:t>
            </w:r>
            <w:r w:rsidR="005C254F" w:rsidRPr="00133F7A">
              <w:rPr>
                <w:lang w:val="sr-Cyrl-CS"/>
              </w:rPr>
              <w:t xml:space="preserve"> е-Управ</w:t>
            </w:r>
            <w:r w:rsidR="0074690C">
              <w:rPr>
                <w:lang w:val="sr-Cyrl-CS"/>
              </w:rPr>
              <w:t>ата</w:t>
            </w:r>
            <w:r w:rsidR="005C254F" w:rsidRPr="00133F7A">
              <w:rPr>
                <w:lang w:val="sr-Cyrl-CS"/>
              </w:rPr>
              <w:t>.</w:t>
            </w:r>
          </w:p>
          <w:p w14:paraId="79981C47" w14:textId="562C9B09" w:rsidR="005C254F" w:rsidRPr="00133F7A" w:rsidRDefault="005C254F" w:rsidP="000E3A90">
            <w:pPr>
              <w:ind w:right="33"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Оглас</w:t>
            </w:r>
            <w:r w:rsidR="0074690C">
              <w:rPr>
                <w:lang w:val="sr-Cyrl-CS"/>
              </w:rPr>
              <w:t>от за конкурс со</w:t>
            </w:r>
            <w:r w:rsidRPr="00133F7A">
              <w:rPr>
                <w:lang w:val="sr-Cyrl-CS"/>
              </w:rPr>
              <w:t>држи:</w:t>
            </w:r>
            <w:r w:rsidR="00573C18" w:rsidRPr="00133F7A">
              <w:rPr>
                <w:lang w:val="sr-Cyrl-CS"/>
              </w:rPr>
              <w:t xml:space="preserve"> ц</w:t>
            </w:r>
            <w:r w:rsidR="0074690C">
              <w:rPr>
                <w:lang w:val="sr-Cyrl-CS"/>
              </w:rPr>
              <w:t>ели на</w:t>
            </w:r>
            <w:r w:rsidR="00573C18" w:rsidRPr="00133F7A">
              <w:rPr>
                <w:lang w:val="sr-Cyrl-CS"/>
              </w:rPr>
              <w:t xml:space="preserve"> програм</w:t>
            </w:r>
            <w:r w:rsidR="0074690C">
              <w:rPr>
                <w:lang w:val="sr-Cyrl-CS"/>
              </w:rPr>
              <w:t>ите и проектите</w:t>
            </w:r>
            <w:r w:rsidR="00573C18" w:rsidRPr="00133F7A">
              <w:rPr>
                <w:lang w:val="sr-Cyrl-CS"/>
              </w:rPr>
              <w:t xml:space="preserve">, </w:t>
            </w:r>
            <w:r w:rsidR="0074690C">
              <w:rPr>
                <w:lang w:val="sr-Cyrl-CS"/>
              </w:rPr>
              <w:t>област за која</w:t>
            </w:r>
            <w:r w:rsidRPr="00133F7A">
              <w:rPr>
                <w:lang w:val="sr-Cyrl-CS"/>
              </w:rPr>
              <w:t xml:space="preserve"> се </w:t>
            </w:r>
            <w:r w:rsidR="0074690C">
              <w:rPr>
                <w:lang w:val="sr-Cyrl-CS"/>
              </w:rPr>
              <w:t>распишува</w:t>
            </w:r>
            <w:r w:rsidRPr="00133F7A">
              <w:rPr>
                <w:lang w:val="sr-Cyrl-CS"/>
              </w:rPr>
              <w:t xml:space="preserve"> (</w:t>
            </w:r>
            <w:r w:rsidR="0074690C">
              <w:rPr>
                <w:lang w:val="sr-Cyrl-CS"/>
              </w:rPr>
              <w:t>култура, образование, известување и службена</w:t>
            </w:r>
            <w:r w:rsidR="0074690C" w:rsidRPr="0074690C">
              <w:rPr>
                <w:lang w:val="sr-Cyrl-CS"/>
              </w:rPr>
              <w:t xml:space="preserve"> употреба на јазикот и писмото на националните малцинства</w:t>
            </w:r>
            <w:r w:rsidR="00DB696F" w:rsidRPr="00133F7A">
              <w:rPr>
                <w:lang w:val="sr-Cyrl-CS"/>
              </w:rPr>
              <w:t>);</w:t>
            </w:r>
            <w:r w:rsidR="003E6276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висин</w:t>
            </w:r>
            <w:r w:rsidR="0074690C">
              <w:rPr>
                <w:lang w:val="sr-Cyrl-CS"/>
              </w:rPr>
              <w:t>а на</w:t>
            </w:r>
            <w:r w:rsidRPr="00133F7A">
              <w:rPr>
                <w:lang w:val="sr-Cyrl-CS"/>
              </w:rPr>
              <w:t xml:space="preserve"> средст</w:t>
            </w:r>
            <w:r w:rsidR="0074690C">
              <w:rPr>
                <w:lang w:val="sr-Cyrl-CS"/>
              </w:rPr>
              <w:t>вата кои</w:t>
            </w:r>
            <w:r w:rsidRPr="00133F7A">
              <w:rPr>
                <w:lang w:val="sr-Cyrl-CS"/>
              </w:rPr>
              <w:t xml:space="preserve"> се доде</w:t>
            </w:r>
            <w:r w:rsidR="0074690C">
              <w:rPr>
                <w:lang w:val="sr-Cyrl-CS"/>
              </w:rPr>
              <w:t>луваат</w:t>
            </w:r>
            <w:r w:rsidRPr="00133F7A">
              <w:rPr>
                <w:lang w:val="sr-Cyrl-CS"/>
              </w:rPr>
              <w:t>; рок за подн</w:t>
            </w:r>
            <w:r w:rsidR="0074690C">
              <w:rPr>
                <w:lang w:val="sr-Cyrl-CS"/>
              </w:rPr>
              <w:t>есување на</w:t>
            </w:r>
            <w:r w:rsidRPr="00133F7A">
              <w:rPr>
                <w:lang w:val="sr-Cyrl-CS"/>
              </w:rPr>
              <w:t xml:space="preserve"> пријав</w:t>
            </w:r>
            <w:r w:rsidR="0074690C">
              <w:rPr>
                <w:lang w:val="sr-Cyrl-CS"/>
              </w:rPr>
              <w:t>и</w:t>
            </w:r>
            <w:r w:rsidRPr="00133F7A">
              <w:rPr>
                <w:lang w:val="sr-Cyrl-CS"/>
              </w:rPr>
              <w:t xml:space="preserve"> на конкурс;</w:t>
            </w:r>
            <w:r w:rsidR="009061EC" w:rsidRPr="00133F7A">
              <w:rPr>
                <w:lang w:val="sr-Cyrl-CS"/>
              </w:rPr>
              <w:t xml:space="preserve"> </w:t>
            </w:r>
            <w:r w:rsidR="00694694" w:rsidRPr="00133F7A">
              <w:rPr>
                <w:spacing w:val="-4"/>
              </w:rPr>
              <w:t>услов</w:t>
            </w:r>
            <w:r w:rsidR="0074690C">
              <w:rPr>
                <w:spacing w:val="-4"/>
                <w:lang w:val="mk-MK"/>
              </w:rPr>
              <w:t>и</w:t>
            </w:r>
            <w:r w:rsidR="00694694" w:rsidRPr="00133F7A">
              <w:rPr>
                <w:spacing w:val="-4"/>
              </w:rPr>
              <w:t xml:space="preserve"> за </w:t>
            </w:r>
            <w:r w:rsidR="0074690C" w:rsidRPr="0074690C">
              <w:rPr>
                <w:spacing w:val="-4"/>
              </w:rPr>
              <w:t>поднесување на пријави</w:t>
            </w:r>
            <w:r w:rsidR="00694694" w:rsidRPr="00133F7A">
              <w:rPr>
                <w:spacing w:val="-4"/>
              </w:rPr>
              <w:t xml:space="preserve">, </w:t>
            </w:r>
            <w:r w:rsidR="0074690C">
              <w:rPr>
                <w:spacing w:val="-4"/>
                <w:lang w:val="mk-MK"/>
              </w:rPr>
              <w:t>поблиски</w:t>
            </w:r>
            <w:r w:rsidRPr="00133F7A">
              <w:rPr>
                <w:spacing w:val="-4"/>
              </w:rPr>
              <w:t xml:space="preserve"> мерила и доп</w:t>
            </w:r>
            <w:r w:rsidR="0074690C">
              <w:rPr>
                <w:spacing w:val="-4"/>
                <w:lang w:val="mk-MK"/>
              </w:rPr>
              <w:t>олнителни</w:t>
            </w:r>
            <w:r w:rsidR="0074690C">
              <w:rPr>
                <w:spacing w:val="-4"/>
              </w:rPr>
              <w:t xml:space="preserve"> критери</w:t>
            </w:r>
            <w:r w:rsidRPr="00133F7A">
              <w:rPr>
                <w:spacing w:val="-4"/>
              </w:rPr>
              <w:t>ум</w:t>
            </w:r>
            <w:r w:rsidR="0074690C">
              <w:rPr>
                <w:spacing w:val="-4"/>
                <w:lang w:val="mk-MK"/>
              </w:rPr>
              <w:t>и</w:t>
            </w:r>
            <w:r w:rsidRPr="00133F7A">
              <w:rPr>
                <w:spacing w:val="-4"/>
              </w:rPr>
              <w:t>,</w:t>
            </w:r>
            <w:r w:rsidRPr="00133F7A">
              <w:rPr>
                <w:lang w:val="sr-Cyrl-CS"/>
              </w:rPr>
              <w:t xml:space="preserve"> ка</w:t>
            </w:r>
            <w:r w:rsidR="0074690C">
              <w:rPr>
                <w:lang w:val="sr-Cyrl-CS"/>
              </w:rPr>
              <w:t>к</w:t>
            </w:r>
            <w:r w:rsidRPr="00133F7A">
              <w:rPr>
                <w:lang w:val="sr-Cyrl-CS"/>
              </w:rPr>
              <w:t>о и друг</w:t>
            </w:r>
            <w:r w:rsidR="0074690C">
              <w:rPr>
                <w:lang w:val="sr-Cyrl-CS"/>
              </w:rPr>
              <w:t>и</w:t>
            </w:r>
            <w:r w:rsidRPr="00133F7A">
              <w:rPr>
                <w:lang w:val="sr-Cyrl-CS"/>
              </w:rPr>
              <w:t xml:space="preserve"> подат</w:t>
            </w:r>
            <w:r w:rsidR="0074690C">
              <w:rPr>
                <w:lang w:val="sr-Cyrl-CS"/>
              </w:rPr>
              <w:t>оци од важност</w:t>
            </w:r>
            <w:r w:rsidRPr="00133F7A">
              <w:rPr>
                <w:lang w:val="sr-Cyrl-CS"/>
              </w:rPr>
              <w:t xml:space="preserve"> за спров</w:t>
            </w:r>
            <w:r w:rsidR="0074690C">
              <w:rPr>
                <w:lang w:val="sr-Cyrl-CS"/>
              </w:rPr>
              <w:t>едува</w:t>
            </w:r>
            <w:r w:rsidRPr="00133F7A">
              <w:rPr>
                <w:lang w:val="sr-Cyrl-CS"/>
              </w:rPr>
              <w:t xml:space="preserve">ње </w:t>
            </w:r>
            <w:r w:rsidR="0074690C">
              <w:rPr>
                <w:lang w:val="sr-Cyrl-CS"/>
              </w:rPr>
              <w:t xml:space="preserve">на </w:t>
            </w:r>
            <w:r w:rsidRPr="00133F7A">
              <w:rPr>
                <w:lang w:val="sr-Cyrl-CS"/>
              </w:rPr>
              <w:t>конкурс</w:t>
            </w:r>
            <w:r w:rsidR="0074690C">
              <w:rPr>
                <w:lang w:val="sr-Cyrl-CS"/>
              </w:rPr>
              <w:t>от</w:t>
            </w:r>
            <w:r w:rsidRPr="00133F7A">
              <w:rPr>
                <w:lang w:val="sr-Cyrl-CS"/>
              </w:rPr>
              <w:t>.</w:t>
            </w:r>
          </w:p>
          <w:p w14:paraId="7CD3B2E1" w14:textId="37A9F6E1" w:rsidR="00416A25" w:rsidRPr="001475F3" w:rsidRDefault="001475F3" w:rsidP="00EB630A">
            <w:pPr>
              <w:ind w:right="33" w:firstLine="709"/>
              <w:jc w:val="both"/>
              <w:rPr>
                <w:lang w:val="sr-Cyrl-CS"/>
              </w:rPr>
            </w:pPr>
            <w:r w:rsidRPr="00CA7411">
              <w:rPr>
                <w:lang w:val="sr-Cyrl-CS"/>
              </w:rPr>
              <w:t>Комисија</w:t>
            </w:r>
            <w:r w:rsidR="0074690C">
              <w:rPr>
                <w:lang w:val="sr-Cyrl-CS"/>
              </w:rPr>
              <w:t>та</w:t>
            </w:r>
            <w:r w:rsidRPr="00CA7411">
              <w:rPr>
                <w:lang w:val="sr-Cyrl-CS"/>
              </w:rPr>
              <w:t xml:space="preserve"> </w:t>
            </w:r>
            <w:r w:rsidR="0074690C">
              <w:rPr>
                <w:lang w:val="sr-Cyrl-CS"/>
              </w:rPr>
              <w:t xml:space="preserve">ги </w:t>
            </w:r>
            <w:r w:rsidRPr="00CA7411">
              <w:rPr>
                <w:lang w:val="sr-Cyrl-CS"/>
              </w:rPr>
              <w:t>утвр</w:t>
            </w:r>
            <w:r w:rsidR="0074690C">
              <w:rPr>
                <w:lang w:val="sr-Cyrl-CS"/>
              </w:rPr>
              <w:t>дува</w:t>
            </w:r>
            <w:r w:rsidRPr="00CA7411">
              <w:rPr>
                <w:lang w:val="sr-Cyrl-CS"/>
              </w:rPr>
              <w:t xml:space="preserve"> специфичн</w:t>
            </w:r>
            <w:r w:rsidR="0074690C">
              <w:rPr>
                <w:lang w:val="sr-Cyrl-CS"/>
              </w:rPr>
              <w:t>ите</w:t>
            </w:r>
            <w:r w:rsidRPr="00CA7411">
              <w:rPr>
                <w:lang w:val="sr-Cyrl-CS"/>
              </w:rPr>
              <w:t xml:space="preserve"> ц</w:t>
            </w:r>
            <w:r w:rsidR="0074690C">
              <w:rPr>
                <w:lang w:val="sr-Cyrl-CS"/>
              </w:rPr>
              <w:t>ели</w:t>
            </w:r>
            <w:r w:rsidRPr="00CA7411">
              <w:rPr>
                <w:lang w:val="sr-Cyrl-CS"/>
              </w:rPr>
              <w:t xml:space="preserve"> </w:t>
            </w:r>
            <w:r w:rsidR="0074690C">
              <w:rPr>
                <w:lang w:val="sr-Cyrl-CS"/>
              </w:rPr>
              <w:t xml:space="preserve">на </w:t>
            </w:r>
            <w:r w:rsidRPr="00CA7411">
              <w:rPr>
                <w:lang w:val="sr-Cyrl-CS"/>
              </w:rPr>
              <w:t>прогр</w:t>
            </w:r>
            <w:r w:rsidR="0074690C">
              <w:rPr>
                <w:lang w:val="sr-Cyrl-CS"/>
              </w:rPr>
              <w:t>амите и проектите</w:t>
            </w:r>
            <w:r w:rsidRPr="00CA7411">
              <w:rPr>
                <w:lang w:val="sr-Cyrl-CS"/>
              </w:rPr>
              <w:t xml:space="preserve"> за ко</w:t>
            </w:r>
            <w:r w:rsidR="0074690C">
              <w:rPr>
                <w:lang w:val="sr-Cyrl-CS"/>
              </w:rPr>
              <w:t>и</w:t>
            </w:r>
            <w:r w:rsidRPr="00CA7411">
              <w:rPr>
                <w:lang w:val="sr-Cyrl-CS"/>
              </w:rPr>
              <w:t xml:space="preserve"> с</w:t>
            </w:r>
            <w:r w:rsidR="00731A11" w:rsidRPr="00CA7411">
              <w:rPr>
                <w:lang w:val="sr-Cyrl-CS"/>
              </w:rPr>
              <w:t>е објав</w:t>
            </w:r>
            <w:r w:rsidR="0074690C">
              <w:rPr>
                <w:lang w:val="sr-Cyrl-CS"/>
              </w:rPr>
              <w:t>ува</w:t>
            </w:r>
            <w:r w:rsidR="00731A11" w:rsidRPr="00CA7411">
              <w:rPr>
                <w:lang w:val="sr-Cyrl-CS"/>
              </w:rPr>
              <w:t xml:space="preserve"> конкурс, ка</w:t>
            </w:r>
            <w:r w:rsidR="0074690C">
              <w:rPr>
                <w:lang w:val="sr-Cyrl-CS"/>
              </w:rPr>
              <w:t>к</w:t>
            </w:r>
            <w:r w:rsidR="00731A11" w:rsidRPr="00CA7411">
              <w:rPr>
                <w:lang w:val="sr-Cyrl-CS"/>
              </w:rPr>
              <w:t>о и</w:t>
            </w:r>
            <w:r w:rsidRPr="00CA7411">
              <w:rPr>
                <w:lang w:val="sr-Cyrl-CS"/>
              </w:rPr>
              <w:t xml:space="preserve"> </w:t>
            </w:r>
            <w:r w:rsidR="0074690C">
              <w:rPr>
                <w:lang w:val="sr-Cyrl-CS"/>
              </w:rPr>
              <w:t>поблиските</w:t>
            </w:r>
            <w:r w:rsidR="00A477E8" w:rsidRPr="00CA7411">
              <w:rPr>
                <w:lang w:val="sr-Cyrl-CS"/>
              </w:rPr>
              <w:t xml:space="preserve"> мерила и </w:t>
            </w:r>
            <w:r w:rsidR="0074690C" w:rsidRPr="0074690C">
              <w:rPr>
                <w:lang w:val="sr-Cyrl-CS"/>
              </w:rPr>
              <w:t>дополнителни</w:t>
            </w:r>
            <w:r w:rsidR="0074690C">
              <w:rPr>
                <w:lang w:val="sr-Cyrl-CS"/>
              </w:rPr>
              <w:t>те</w:t>
            </w:r>
            <w:r w:rsidR="0074690C" w:rsidRPr="0074690C">
              <w:rPr>
                <w:lang w:val="sr-Cyrl-CS"/>
              </w:rPr>
              <w:t xml:space="preserve"> критериуми </w:t>
            </w:r>
            <w:r w:rsidR="0074690C">
              <w:rPr>
                <w:lang w:val="sr-Cyrl-CS"/>
              </w:rPr>
              <w:t>од ставот</w:t>
            </w:r>
            <w:r w:rsidR="006D453C" w:rsidRPr="00CA7411">
              <w:rPr>
                <w:lang w:val="sr-Cyrl-CS"/>
              </w:rPr>
              <w:t xml:space="preserve"> 2. о</w:t>
            </w:r>
            <w:r w:rsidR="0074690C">
              <w:rPr>
                <w:lang w:val="sr-Cyrl-CS"/>
              </w:rPr>
              <w:t>д овој член</w:t>
            </w:r>
            <w:r w:rsidR="006D453C" w:rsidRPr="00CA7411">
              <w:rPr>
                <w:lang w:val="sr-Cyrl-CS"/>
              </w:rPr>
              <w:t xml:space="preserve"> </w:t>
            </w:r>
            <w:r w:rsidR="00A477E8" w:rsidRPr="00CA7411">
              <w:rPr>
                <w:lang w:val="sr-Cyrl-CS"/>
              </w:rPr>
              <w:t xml:space="preserve">за избор </w:t>
            </w:r>
            <w:r w:rsidR="00EB630A">
              <w:rPr>
                <w:lang w:val="sr-Cyrl-CS"/>
              </w:rPr>
              <w:t xml:space="preserve">на </w:t>
            </w:r>
            <w:r w:rsidR="00A477E8" w:rsidRPr="00CA7411">
              <w:rPr>
                <w:lang w:val="sr-Cyrl-CS"/>
              </w:rPr>
              <w:t>програм</w:t>
            </w:r>
            <w:r w:rsidR="00EB630A">
              <w:rPr>
                <w:lang w:val="sr-Cyrl-CS"/>
              </w:rPr>
              <w:t>ите и проектите кои се</w:t>
            </w:r>
            <w:r w:rsidR="00A477E8" w:rsidRPr="00CA7411">
              <w:rPr>
                <w:lang w:val="sr-Cyrl-CS"/>
              </w:rPr>
              <w:t xml:space="preserve"> специфични за одре</w:t>
            </w:r>
            <w:r w:rsidR="00EB630A">
              <w:rPr>
                <w:lang w:val="sr-Cyrl-CS"/>
              </w:rPr>
              <w:t>дена</w:t>
            </w:r>
            <w:r w:rsidR="00A477E8" w:rsidRPr="00CA7411">
              <w:rPr>
                <w:lang w:val="sr-Cyrl-CS"/>
              </w:rPr>
              <w:t xml:space="preserve"> област</w:t>
            </w:r>
            <w:r w:rsidRPr="00CA7411">
              <w:rPr>
                <w:lang w:val="sr-Cyrl-CS"/>
              </w:rPr>
              <w:t xml:space="preserve">, </w:t>
            </w:r>
            <w:r w:rsidR="00EB630A">
              <w:rPr>
                <w:lang w:val="sr-Cyrl-CS"/>
              </w:rPr>
              <w:t>со</w:t>
            </w:r>
            <w:r w:rsidRPr="00CA7411">
              <w:rPr>
                <w:lang w:val="sr-Cyrl-CS"/>
              </w:rPr>
              <w:t xml:space="preserve"> </w:t>
            </w:r>
            <w:r w:rsidRPr="006202C9">
              <w:rPr>
                <w:lang w:val="sr-Cyrl-CS"/>
              </w:rPr>
              <w:t>претходн</w:t>
            </w:r>
            <w:r w:rsidR="00EB630A" w:rsidRPr="00363AAA">
              <w:rPr>
                <w:lang w:val="ru-RU"/>
              </w:rPr>
              <w:t>и</w:t>
            </w:r>
            <w:r w:rsidRPr="006202C9">
              <w:rPr>
                <w:lang w:val="sr-Cyrl-CS"/>
              </w:rPr>
              <w:t xml:space="preserve"> консултаци</w:t>
            </w:r>
            <w:r w:rsidR="00EB630A">
              <w:rPr>
                <w:lang w:val="sr-Cyrl-CS"/>
              </w:rPr>
              <w:t>и</w:t>
            </w:r>
            <w:r w:rsidR="00731A11" w:rsidRPr="00363AAA">
              <w:rPr>
                <w:lang w:val="ru-RU"/>
              </w:rPr>
              <w:t xml:space="preserve"> </w:t>
            </w:r>
            <w:r w:rsidR="002C6B1A">
              <w:rPr>
                <w:lang w:val="sr-Cyrl-RS"/>
              </w:rPr>
              <w:t>с</w:t>
            </w:r>
            <w:r w:rsidR="00EB630A">
              <w:rPr>
                <w:lang w:val="sr-Cyrl-RS"/>
              </w:rPr>
              <w:t>о</w:t>
            </w:r>
            <w:r w:rsidR="002C6B1A">
              <w:rPr>
                <w:lang w:val="sr-Cyrl-RS"/>
              </w:rPr>
              <w:t xml:space="preserve"> </w:t>
            </w:r>
            <w:r w:rsidR="002C6B1A">
              <w:rPr>
                <w:lang w:val="sr-Cyrl-CS"/>
              </w:rPr>
              <w:t>национални</w:t>
            </w:r>
            <w:r w:rsidR="00EB630A">
              <w:rPr>
                <w:lang w:val="sr-Cyrl-CS"/>
              </w:rPr>
              <w:t>те</w:t>
            </w:r>
            <w:r w:rsidR="002C6B1A">
              <w:rPr>
                <w:lang w:val="sr-Cyrl-CS"/>
              </w:rPr>
              <w:t xml:space="preserve"> с</w:t>
            </w:r>
            <w:r w:rsidR="00EB630A">
              <w:rPr>
                <w:lang w:val="sr-Cyrl-CS"/>
              </w:rPr>
              <w:t>о</w:t>
            </w:r>
            <w:r w:rsidR="002C6B1A">
              <w:rPr>
                <w:lang w:val="sr-Cyrl-CS"/>
              </w:rPr>
              <w:t>вети</w:t>
            </w:r>
            <w:r w:rsidR="00EB630A">
              <w:rPr>
                <w:lang w:val="sr-Cyrl-CS"/>
              </w:rPr>
              <w:t xml:space="preserve"> н</w:t>
            </w:r>
            <w:r w:rsidR="002C6B1A">
              <w:rPr>
                <w:lang w:val="sr-Cyrl-CS"/>
              </w:rPr>
              <w:t>а</w:t>
            </w:r>
            <w:r w:rsidR="00A477E8" w:rsidRPr="00CA7411">
              <w:rPr>
                <w:lang w:val="sr-Cyrl-CS"/>
              </w:rPr>
              <w:t xml:space="preserve"> </w:t>
            </w:r>
            <w:r w:rsidR="00EB630A" w:rsidRPr="00EB630A">
              <w:rPr>
                <w:lang w:val="sr-Cyrl-CS"/>
              </w:rPr>
              <w:t>националните малцинства</w:t>
            </w:r>
            <w:r w:rsidR="00A477E8" w:rsidRPr="00CA7411">
              <w:rPr>
                <w:lang w:val="sr-Cyrl-CS"/>
              </w:rPr>
              <w:t>.</w:t>
            </w:r>
          </w:p>
        </w:tc>
      </w:tr>
      <w:tr w:rsidR="00133F7A" w:rsidRPr="00133F7A" w14:paraId="31376BC5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6767E889" w14:textId="77777777" w:rsidR="002320B0" w:rsidRDefault="002320B0" w:rsidP="000E3A90">
            <w:pPr>
              <w:jc w:val="center"/>
              <w:rPr>
                <w:b/>
                <w:lang w:val="sr-Cyrl-CS"/>
              </w:rPr>
            </w:pPr>
          </w:p>
          <w:p w14:paraId="04841145" w14:textId="59E53152" w:rsidR="005C254F" w:rsidRPr="00247417" w:rsidRDefault="00186F00" w:rsidP="000E3A90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>н 4</w:t>
            </w:r>
            <w:r w:rsidR="005C254F" w:rsidRPr="00247417">
              <w:rPr>
                <w:lang w:val="sr-Cyrl-CS"/>
              </w:rPr>
              <w:t>.</w:t>
            </w:r>
          </w:p>
          <w:p w14:paraId="2C4D6C10" w14:textId="149F0340" w:rsidR="00353195" w:rsidRPr="00363AAA" w:rsidRDefault="005C254F" w:rsidP="00952CEA">
            <w:pPr>
              <w:ind w:right="33" w:firstLine="720"/>
              <w:jc w:val="both"/>
              <w:rPr>
                <w:lang w:val="ru-RU"/>
              </w:rPr>
            </w:pPr>
            <w:r w:rsidRPr="00133F7A">
              <w:rPr>
                <w:lang w:val="sr-Cyrl-CS"/>
              </w:rPr>
              <w:t xml:space="preserve">Право </w:t>
            </w:r>
            <w:r w:rsidR="00EB630A">
              <w:rPr>
                <w:lang w:val="sr-Cyrl-CS"/>
              </w:rPr>
              <w:t xml:space="preserve">на </w:t>
            </w:r>
            <w:proofErr w:type="spellStart"/>
            <w:r w:rsidR="00EB630A">
              <w:rPr>
                <w:lang w:val="sr-Cyrl-CS"/>
              </w:rPr>
              <w:t>учество</w:t>
            </w:r>
            <w:proofErr w:type="spellEnd"/>
            <w:r w:rsidR="00EB630A">
              <w:rPr>
                <w:lang w:val="sr-Cyrl-CS"/>
              </w:rPr>
              <w:t xml:space="preserve"> на </w:t>
            </w:r>
            <w:proofErr w:type="spellStart"/>
            <w:r w:rsidR="00EB630A">
              <w:rPr>
                <w:lang w:val="sr-Cyrl-CS"/>
              </w:rPr>
              <w:t>конкурсот</w:t>
            </w:r>
            <w:proofErr w:type="spellEnd"/>
            <w:r w:rsidR="00EB630A">
              <w:rPr>
                <w:lang w:val="sr-Cyrl-CS"/>
              </w:rPr>
              <w:t xml:space="preserve"> </w:t>
            </w:r>
            <w:proofErr w:type="spellStart"/>
            <w:r w:rsidR="00EB630A">
              <w:rPr>
                <w:lang w:val="sr-Cyrl-CS"/>
              </w:rPr>
              <w:t>имаат</w:t>
            </w:r>
            <w:proofErr w:type="spellEnd"/>
            <w:r w:rsidR="0058286F" w:rsidRPr="00133F7A">
              <w:rPr>
                <w:lang w:val="sr-Cyrl-CS"/>
              </w:rPr>
              <w:t xml:space="preserve"> </w:t>
            </w:r>
            <w:proofErr w:type="spellStart"/>
            <w:r w:rsidR="00B177FC" w:rsidRPr="00133F7A">
              <w:t>установ</w:t>
            </w:r>
            <w:proofErr w:type="spellEnd"/>
            <w:r w:rsidR="00EB630A">
              <w:rPr>
                <w:lang w:val="mk-MK"/>
              </w:rPr>
              <w:t>ит</w:t>
            </w:r>
            <w:r w:rsidR="00B177FC" w:rsidRPr="00133F7A">
              <w:t xml:space="preserve">е, </w:t>
            </w:r>
            <w:r w:rsidR="00EB630A">
              <w:rPr>
                <w:lang w:val="mk-MK"/>
              </w:rPr>
              <w:t>здруженијата</w:t>
            </w:r>
            <w:r w:rsidR="0058286F" w:rsidRPr="00133F7A">
              <w:t xml:space="preserve">, </w:t>
            </w:r>
            <w:proofErr w:type="spellStart"/>
            <w:r w:rsidR="0058286F" w:rsidRPr="00133F7A">
              <w:t>фондаци</w:t>
            </w:r>
            <w:proofErr w:type="spellEnd"/>
            <w:r w:rsidR="00EB630A">
              <w:rPr>
                <w:lang w:val="mk-MK"/>
              </w:rPr>
              <w:t>ите</w:t>
            </w:r>
            <w:r w:rsidR="0058286F" w:rsidRPr="00133F7A">
              <w:t xml:space="preserve">, </w:t>
            </w:r>
            <w:r w:rsidR="00EB630A">
              <w:rPr>
                <w:lang w:val="mk-MK"/>
              </w:rPr>
              <w:t>стопанските</w:t>
            </w:r>
            <w:r w:rsidR="0058286F" w:rsidRPr="00133F7A">
              <w:t xml:space="preserve"> друштва</w:t>
            </w:r>
            <w:r w:rsidR="00B177FC" w:rsidRPr="00133F7A">
              <w:t xml:space="preserve"> и друг</w:t>
            </w:r>
            <w:r w:rsidR="00EB630A">
              <w:rPr>
                <w:lang w:val="mk-MK"/>
              </w:rPr>
              <w:t>ите</w:t>
            </w:r>
            <w:r w:rsidR="00B177FC" w:rsidRPr="00133F7A">
              <w:t xml:space="preserve"> </w:t>
            </w:r>
            <w:proofErr w:type="spellStart"/>
            <w:r w:rsidR="00B177FC" w:rsidRPr="00133F7A">
              <w:t>организаци</w:t>
            </w:r>
            <w:proofErr w:type="spellEnd"/>
            <w:r w:rsidR="00EB630A">
              <w:rPr>
                <w:lang w:val="mk-MK"/>
              </w:rPr>
              <w:t>и</w:t>
            </w:r>
            <w:r w:rsidR="00EB630A">
              <w:t xml:space="preserve"> </w:t>
            </w:r>
            <w:proofErr w:type="spellStart"/>
            <w:r w:rsidR="00EB630A">
              <w:t>чии</w:t>
            </w:r>
            <w:proofErr w:type="spellEnd"/>
            <w:r w:rsidR="00EB630A">
              <w:t xml:space="preserve"> </w:t>
            </w:r>
            <w:proofErr w:type="spellStart"/>
            <w:r w:rsidR="00EB630A">
              <w:t>осно</w:t>
            </w:r>
            <w:r w:rsidR="00B177FC" w:rsidRPr="00133F7A">
              <w:t>вачи</w:t>
            </w:r>
            <w:proofErr w:type="spellEnd"/>
            <w:r w:rsidR="00B177FC" w:rsidRPr="00133F7A">
              <w:t xml:space="preserve"> </w:t>
            </w:r>
            <w:r w:rsidR="00EB630A">
              <w:rPr>
                <w:lang w:val="mk-MK"/>
              </w:rPr>
              <w:t xml:space="preserve">се </w:t>
            </w:r>
            <w:proofErr w:type="spellStart"/>
            <w:r w:rsidR="00EB630A" w:rsidRPr="00EB630A">
              <w:t>националните</w:t>
            </w:r>
            <w:proofErr w:type="spellEnd"/>
            <w:r w:rsidR="00EB630A" w:rsidRPr="00EB630A">
              <w:t xml:space="preserve"> </w:t>
            </w:r>
            <w:proofErr w:type="spellStart"/>
            <w:r w:rsidR="00EB630A" w:rsidRPr="00EB630A">
              <w:t>совети</w:t>
            </w:r>
            <w:proofErr w:type="spellEnd"/>
            <w:r w:rsidR="00EB630A" w:rsidRPr="00EB630A">
              <w:t xml:space="preserve"> на </w:t>
            </w:r>
            <w:proofErr w:type="spellStart"/>
            <w:r w:rsidR="00EB630A" w:rsidRPr="00EB630A">
              <w:t>националните</w:t>
            </w:r>
            <w:proofErr w:type="spellEnd"/>
            <w:r w:rsidR="00EB630A" w:rsidRPr="00EB630A">
              <w:t xml:space="preserve"> </w:t>
            </w:r>
            <w:proofErr w:type="spellStart"/>
            <w:r w:rsidR="00EB630A" w:rsidRPr="00EB630A">
              <w:t>малцинства</w:t>
            </w:r>
            <w:proofErr w:type="spellEnd"/>
            <w:r w:rsidR="0058286F" w:rsidRPr="00133F7A">
              <w:rPr>
                <w:lang w:val="sr-Cyrl-RS"/>
              </w:rPr>
              <w:t xml:space="preserve"> и </w:t>
            </w:r>
            <w:proofErr w:type="spellStart"/>
            <w:r w:rsidR="00353195" w:rsidRPr="00133F7A">
              <w:t>организаци</w:t>
            </w:r>
            <w:proofErr w:type="spellEnd"/>
            <w:r w:rsidR="009259B8">
              <w:rPr>
                <w:lang w:val="mk-MK"/>
              </w:rPr>
              <w:t>ите на</w:t>
            </w:r>
            <w:r w:rsidR="00353195" w:rsidRPr="00133F7A">
              <w:t xml:space="preserve"> цивилно</w:t>
            </w:r>
            <w:r w:rsidR="009259B8">
              <w:rPr>
                <w:lang w:val="mk-MK"/>
              </w:rPr>
              <w:t>то</w:t>
            </w:r>
            <w:r w:rsidR="00353195" w:rsidRPr="00133F7A">
              <w:t xml:space="preserve"> </w:t>
            </w:r>
            <w:proofErr w:type="spellStart"/>
            <w:r w:rsidR="00353195" w:rsidRPr="00133F7A">
              <w:t>друштв</w:t>
            </w:r>
            <w:proofErr w:type="spellEnd"/>
            <w:r w:rsidR="009259B8">
              <w:rPr>
                <w:lang w:val="mk-MK"/>
              </w:rPr>
              <w:t>о</w:t>
            </w:r>
            <w:r w:rsidR="00353195" w:rsidRPr="00133F7A">
              <w:rPr>
                <w:lang w:val="sr-Cyrl-CS"/>
              </w:rPr>
              <w:t xml:space="preserve"> </w:t>
            </w:r>
            <w:proofErr w:type="spellStart"/>
            <w:r w:rsidR="009259B8">
              <w:rPr>
                <w:lang w:val="sr-Cyrl-CS"/>
              </w:rPr>
              <w:t>запишани</w:t>
            </w:r>
            <w:proofErr w:type="spellEnd"/>
            <w:r w:rsidR="009259B8">
              <w:rPr>
                <w:lang w:val="sr-Cyrl-CS"/>
              </w:rPr>
              <w:t xml:space="preserve"> во </w:t>
            </w:r>
            <w:proofErr w:type="spellStart"/>
            <w:r w:rsidR="009259B8">
              <w:rPr>
                <w:lang w:val="sr-Cyrl-CS"/>
              </w:rPr>
              <w:t>соодветен</w:t>
            </w:r>
            <w:proofErr w:type="spellEnd"/>
            <w:r w:rsidR="009259B8">
              <w:rPr>
                <w:lang w:val="sr-Cyrl-CS"/>
              </w:rPr>
              <w:t xml:space="preserve"> </w:t>
            </w:r>
            <w:r w:rsidR="004D5AD4" w:rsidRPr="00133F7A">
              <w:rPr>
                <w:lang w:val="sr-Cyrl-CS"/>
              </w:rPr>
              <w:t>регистар</w:t>
            </w:r>
            <w:r w:rsidR="00353195" w:rsidRPr="00133F7A">
              <w:rPr>
                <w:lang w:val="sr-Cyrl-CS"/>
              </w:rPr>
              <w:t>,</w:t>
            </w:r>
            <w:r w:rsidR="009259B8">
              <w:rPr>
                <w:lang w:val="sr-Cyrl-CS"/>
              </w:rPr>
              <w:t xml:space="preserve"> а </w:t>
            </w:r>
            <w:proofErr w:type="spellStart"/>
            <w:r w:rsidR="009259B8">
              <w:rPr>
                <w:lang w:val="sr-Cyrl-CS"/>
              </w:rPr>
              <w:t>чи</w:t>
            </w:r>
            <w:r w:rsidR="00573C18" w:rsidRPr="00133F7A">
              <w:rPr>
                <w:lang w:val="sr-Cyrl-CS"/>
              </w:rPr>
              <w:t>и</w:t>
            </w:r>
            <w:proofErr w:type="spellEnd"/>
            <w:r w:rsidR="00573C18" w:rsidRPr="00133F7A">
              <w:t xml:space="preserve"> </w:t>
            </w:r>
            <w:r w:rsidR="009259B8">
              <w:rPr>
                <w:lang w:val="mk-MK"/>
              </w:rPr>
              <w:t>цели според</w:t>
            </w:r>
            <w:r w:rsidR="00573C18" w:rsidRPr="00133F7A">
              <w:rPr>
                <w:lang w:val="sr-Cyrl-CS"/>
              </w:rPr>
              <w:t xml:space="preserve"> </w:t>
            </w:r>
            <w:proofErr w:type="spellStart"/>
            <w:r w:rsidR="00573C18" w:rsidRPr="00133F7A">
              <w:rPr>
                <w:lang w:val="sr-Cyrl-CS"/>
              </w:rPr>
              <w:t>статутарни</w:t>
            </w:r>
            <w:r w:rsidR="009259B8">
              <w:rPr>
                <w:lang w:val="sr-Cyrl-CS"/>
              </w:rPr>
              <w:t>те</w:t>
            </w:r>
            <w:proofErr w:type="spellEnd"/>
            <w:r w:rsidR="00573C18" w:rsidRPr="00133F7A">
              <w:rPr>
                <w:lang w:val="sr-Cyrl-CS"/>
              </w:rPr>
              <w:t xml:space="preserve"> одредб</w:t>
            </w:r>
            <w:r w:rsidR="009259B8">
              <w:rPr>
                <w:lang w:val="sr-Cyrl-CS"/>
              </w:rPr>
              <w:t>и</w:t>
            </w:r>
            <w:r w:rsidR="00573C18" w:rsidRPr="00133F7A">
              <w:rPr>
                <w:lang w:val="sr-Cyrl-CS"/>
              </w:rPr>
              <w:t xml:space="preserve">, </w:t>
            </w:r>
            <w:r w:rsidR="009259B8">
              <w:rPr>
                <w:lang w:val="sr-Cyrl-CS"/>
              </w:rPr>
              <w:t xml:space="preserve">се </w:t>
            </w:r>
            <w:proofErr w:type="spellStart"/>
            <w:r w:rsidR="009259B8">
              <w:rPr>
                <w:lang w:val="sr-Cyrl-CS"/>
              </w:rPr>
              <w:t>остваруваат</w:t>
            </w:r>
            <w:proofErr w:type="spellEnd"/>
            <w:r w:rsidR="009259B8">
              <w:rPr>
                <w:lang w:val="sr-Cyrl-CS"/>
              </w:rPr>
              <w:t xml:space="preserve"> во</w:t>
            </w:r>
            <w:r w:rsidR="00573C18" w:rsidRPr="00133F7A">
              <w:rPr>
                <w:lang w:val="sr-Cyrl-CS"/>
              </w:rPr>
              <w:t xml:space="preserve"> </w:t>
            </w:r>
            <w:proofErr w:type="spellStart"/>
            <w:r w:rsidR="00573C18" w:rsidRPr="00133F7A">
              <w:rPr>
                <w:lang w:val="sr-Cyrl-CS"/>
              </w:rPr>
              <w:t>област</w:t>
            </w:r>
            <w:r w:rsidR="009259B8">
              <w:rPr>
                <w:lang w:val="sr-Cyrl-CS"/>
              </w:rPr>
              <w:t>а</w:t>
            </w:r>
            <w:proofErr w:type="spellEnd"/>
            <w:r w:rsidR="009259B8">
              <w:rPr>
                <w:lang w:val="sr-Cyrl-CS"/>
              </w:rPr>
              <w:t xml:space="preserve"> на</w:t>
            </w:r>
            <w:r w:rsidR="00573C18" w:rsidRPr="00133F7A">
              <w:rPr>
                <w:lang w:val="sr-Cyrl-CS"/>
              </w:rPr>
              <w:t xml:space="preserve"> </w:t>
            </w:r>
            <w:proofErr w:type="spellStart"/>
            <w:r w:rsidR="00573C18" w:rsidRPr="00133F7A">
              <w:rPr>
                <w:lang w:val="sr-Cyrl-CS"/>
              </w:rPr>
              <w:t>заштит</w:t>
            </w:r>
            <w:r w:rsidR="009259B8">
              <w:rPr>
                <w:lang w:val="sr-Cyrl-CS"/>
              </w:rPr>
              <w:t>ата</w:t>
            </w:r>
            <w:proofErr w:type="spellEnd"/>
            <w:r w:rsidR="00573C18" w:rsidRPr="00133F7A">
              <w:rPr>
                <w:lang w:val="sr-Cyrl-CS"/>
              </w:rPr>
              <w:t xml:space="preserve"> и </w:t>
            </w:r>
            <w:proofErr w:type="spellStart"/>
            <w:r w:rsidR="00573C18" w:rsidRPr="00133F7A">
              <w:rPr>
                <w:lang w:val="sr-Cyrl-CS"/>
              </w:rPr>
              <w:t>унапре</w:t>
            </w:r>
            <w:r w:rsidR="009259B8">
              <w:rPr>
                <w:lang w:val="sr-Cyrl-CS"/>
              </w:rPr>
              <w:t>дувањето</w:t>
            </w:r>
            <w:proofErr w:type="spellEnd"/>
            <w:r w:rsidR="009259B8">
              <w:rPr>
                <w:lang w:val="sr-Cyrl-CS"/>
              </w:rPr>
              <w:t xml:space="preserve"> на</w:t>
            </w:r>
            <w:r w:rsidR="00573C18" w:rsidRPr="00133F7A">
              <w:rPr>
                <w:lang w:val="sr-Cyrl-CS"/>
              </w:rPr>
              <w:t xml:space="preserve"> </w:t>
            </w:r>
            <w:proofErr w:type="spellStart"/>
            <w:r w:rsidR="00573C18" w:rsidRPr="00133F7A">
              <w:rPr>
                <w:lang w:val="sr-Cyrl-CS"/>
              </w:rPr>
              <w:t>права</w:t>
            </w:r>
            <w:r w:rsidR="009259B8">
              <w:rPr>
                <w:lang w:val="sr-Cyrl-CS"/>
              </w:rPr>
              <w:t>та</w:t>
            </w:r>
            <w:proofErr w:type="spellEnd"/>
            <w:r w:rsidR="00573C18" w:rsidRPr="00133F7A">
              <w:rPr>
                <w:lang w:val="sr-Cyrl-CS"/>
              </w:rPr>
              <w:t xml:space="preserve"> и </w:t>
            </w:r>
            <w:proofErr w:type="spellStart"/>
            <w:r w:rsidR="00573C18" w:rsidRPr="00133F7A">
              <w:rPr>
                <w:lang w:val="sr-Cyrl-CS"/>
              </w:rPr>
              <w:t>полож</w:t>
            </w:r>
            <w:r w:rsidR="009259B8">
              <w:rPr>
                <w:lang w:val="sr-Cyrl-CS"/>
              </w:rPr>
              <w:t>бата</w:t>
            </w:r>
            <w:proofErr w:type="spellEnd"/>
            <w:r w:rsidR="009259B8">
              <w:rPr>
                <w:lang w:val="sr-Cyrl-CS"/>
              </w:rPr>
              <w:t xml:space="preserve"> на</w:t>
            </w:r>
            <w:r w:rsidR="00573C18" w:rsidRPr="00133F7A">
              <w:rPr>
                <w:lang w:val="sr-Cyrl-CS"/>
              </w:rPr>
              <w:t xml:space="preserve"> </w:t>
            </w:r>
            <w:proofErr w:type="spellStart"/>
            <w:r w:rsidR="00573C18" w:rsidRPr="00133F7A">
              <w:rPr>
                <w:lang w:val="sr-Cyrl-CS"/>
              </w:rPr>
              <w:t>припадни</w:t>
            </w:r>
            <w:r w:rsidR="009259B8">
              <w:rPr>
                <w:lang w:val="sr-Cyrl-CS"/>
              </w:rPr>
              <w:t>ците</w:t>
            </w:r>
            <w:proofErr w:type="spellEnd"/>
            <w:r w:rsidR="009259B8">
              <w:rPr>
                <w:lang w:val="sr-Cyrl-CS"/>
              </w:rPr>
              <w:t xml:space="preserve"> на</w:t>
            </w:r>
            <w:r w:rsidR="00573C18" w:rsidRPr="00133F7A">
              <w:rPr>
                <w:lang w:val="sr-Cyrl-CS"/>
              </w:rPr>
              <w:t xml:space="preserve"> </w:t>
            </w:r>
            <w:proofErr w:type="spellStart"/>
            <w:r w:rsidR="00573C18" w:rsidRPr="00133F7A">
              <w:rPr>
                <w:lang w:val="sr-Cyrl-CS"/>
              </w:rPr>
              <w:t>национални</w:t>
            </w:r>
            <w:r w:rsidR="009259B8">
              <w:rPr>
                <w:lang w:val="sr-Cyrl-CS"/>
              </w:rPr>
              <w:t>те</w:t>
            </w:r>
            <w:proofErr w:type="spellEnd"/>
            <w:r w:rsidR="00573C18" w:rsidRPr="00133F7A">
              <w:rPr>
                <w:lang w:val="sr-Cyrl-CS"/>
              </w:rPr>
              <w:t xml:space="preserve"> </w:t>
            </w:r>
            <w:proofErr w:type="spellStart"/>
            <w:r w:rsidR="00573C18" w:rsidRPr="00133F7A">
              <w:rPr>
                <w:lang w:val="sr-Cyrl-CS"/>
              </w:rPr>
              <w:t>ма</w:t>
            </w:r>
            <w:r w:rsidR="009259B8">
              <w:rPr>
                <w:lang w:val="sr-Cyrl-CS"/>
              </w:rPr>
              <w:t>лцинства</w:t>
            </w:r>
            <w:proofErr w:type="spellEnd"/>
            <w:r w:rsidR="00CA7411">
              <w:rPr>
                <w:lang w:val="sr-Cyrl-CS"/>
              </w:rPr>
              <w:t>,</w:t>
            </w:r>
            <w:r w:rsidR="00353195" w:rsidRPr="00133F7A">
              <w:rPr>
                <w:lang w:val="sr-Cyrl-CS"/>
              </w:rPr>
              <w:t xml:space="preserve"> </w:t>
            </w:r>
            <w:proofErr w:type="spellStart"/>
            <w:r w:rsidR="00353195" w:rsidRPr="00133F7A">
              <w:rPr>
                <w:lang w:val="sr-Cyrl-CS"/>
              </w:rPr>
              <w:t>ко</w:t>
            </w:r>
            <w:r w:rsidR="009259B8">
              <w:rPr>
                <w:lang w:val="sr-Cyrl-CS"/>
              </w:rPr>
              <w:t>и</w:t>
            </w:r>
            <w:proofErr w:type="spellEnd"/>
            <w:r w:rsidR="00353195" w:rsidRPr="00133F7A">
              <w:rPr>
                <w:lang w:val="sr-Cyrl-CS"/>
              </w:rPr>
              <w:t xml:space="preserve"> </w:t>
            </w:r>
            <w:proofErr w:type="spellStart"/>
            <w:r w:rsidR="00353195" w:rsidRPr="00133F7A">
              <w:rPr>
                <w:lang w:val="sr-Cyrl-CS"/>
              </w:rPr>
              <w:t>има</w:t>
            </w:r>
            <w:r w:rsidR="009259B8">
              <w:rPr>
                <w:lang w:val="sr-Cyrl-CS"/>
              </w:rPr>
              <w:t>ат</w:t>
            </w:r>
            <w:proofErr w:type="spellEnd"/>
            <w:r w:rsidR="00353195" w:rsidRPr="00133F7A">
              <w:rPr>
                <w:lang w:val="sr-Cyrl-CS"/>
              </w:rPr>
              <w:t xml:space="preserve"> седиште на </w:t>
            </w:r>
            <w:proofErr w:type="spellStart"/>
            <w:r w:rsidR="00353195" w:rsidRPr="00133F7A">
              <w:rPr>
                <w:lang w:val="sr-Cyrl-CS"/>
              </w:rPr>
              <w:t>териториј</w:t>
            </w:r>
            <w:r w:rsidR="009259B8">
              <w:rPr>
                <w:lang w:val="sr-Cyrl-CS"/>
              </w:rPr>
              <w:t>ата</w:t>
            </w:r>
            <w:proofErr w:type="spellEnd"/>
            <w:r w:rsidR="009259B8">
              <w:rPr>
                <w:lang w:val="sr-Cyrl-CS"/>
              </w:rPr>
              <w:t xml:space="preserve"> на</w:t>
            </w:r>
            <w:r w:rsidR="00353195" w:rsidRPr="00133F7A">
              <w:rPr>
                <w:lang w:val="sr-Cyrl-CS"/>
              </w:rPr>
              <w:t xml:space="preserve"> Републик</w:t>
            </w:r>
            <w:r w:rsidR="009259B8">
              <w:rPr>
                <w:lang w:val="sr-Cyrl-CS"/>
              </w:rPr>
              <w:t>а</w:t>
            </w:r>
            <w:r w:rsidR="00353195" w:rsidRPr="00133F7A">
              <w:rPr>
                <w:lang w:val="sr-Cyrl-CS"/>
              </w:rPr>
              <w:t xml:space="preserve"> Србиј</w:t>
            </w:r>
            <w:r w:rsidR="009259B8">
              <w:rPr>
                <w:lang w:val="sr-Cyrl-CS"/>
              </w:rPr>
              <w:t>а</w:t>
            </w:r>
            <w:r w:rsidR="006D4BB9">
              <w:rPr>
                <w:lang w:val="sr-Cyrl-CS"/>
              </w:rPr>
              <w:t xml:space="preserve">, </w:t>
            </w:r>
            <w:r w:rsidR="006D4BB9" w:rsidRPr="008167F1">
              <w:rPr>
                <w:lang w:val="sr-Cyrl-CS"/>
              </w:rPr>
              <w:t>ка</w:t>
            </w:r>
            <w:r w:rsidR="009259B8">
              <w:rPr>
                <w:lang w:val="sr-Cyrl-CS"/>
              </w:rPr>
              <w:t>к</w:t>
            </w:r>
            <w:r w:rsidR="006D4BB9" w:rsidRPr="008167F1">
              <w:rPr>
                <w:lang w:val="sr-Cyrl-CS"/>
              </w:rPr>
              <w:t>о и</w:t>
            </w:r>
            <w:r w:rsidR="006D4BB9" w:rsidRPr="00363AAA">
              <w:rPr>
                <w:lang w:val="ru-RU"/>
              </w:rPr>
              <w:t xml:space="preserve"> </w:t>
            </w:r>
            <w:r w:rsidR="009259B8" w:rsidRPr="00363AAA">
              <w:rPr>
                <w:lang w:val="ru-RU"/>
              </w:rPr>
              <w:t xml:space="preserve">донации, фондации и конференции </w:t>
            </w:r>
            <w:r w:rsidR="00952CEA">
              <w:rPr>
                <w:lang w:val="mk-MK"/>
              </w:rPr>
              <w:t xml:space="preserve">на </w:t>
            </w:r>
            <w:r w:rsidR="006D4BB9" w:rsidRPr="00363AAA">
              <w:rPr>
                <w:lang w:val="ru-RU"/>
              </w:rPr>
              <w:t>универзитет</w:t>
            </w:r>
            <w:r w:rsidR="00952CEA">
              <w:rPr>
                <w:lang w:val="mk-MK"/>
              </w:rPr>
              <w:t>и</w:t>
            </w:r>
            <w:r w:rsidR="006D4BB9" w:rsidRPr="00363AAA">
              <w:rPr>
                <w:lang w:val="ru-RU"/>
              </w:rPr>
              <w:t xml:space="preserve"> односно академ</w:t>
            </w:r>
            <w:r w:rsidR="00952CEA">
              <w:rPr>
                <w:lang w:val="mk-MK"/>
              </w:rPr>
              <w:t>ии на</w:t>
            </w:r>
            <w:r w:rsidR="00952CEA" w:rsidRPr="00363AAA">
              <w:rPr>
                <w:lang w:val="ru-RU"/>
              </w:rPr>
              <w:t xml:space="preserve"> струковните студии</w:t>
            </w:r>
            <w:r w:rsidR="006D4BB9" w:rsidRPr="008167F1">
              <w:rPr>
                <w:lang w:val="sr-Cyrl-RS"/>
              </w:rPr>
              <w:t xml:space="preserve"> </w:t>
            </w:r>
            <w:r w:rsidRPr="008167F1">
              <w:rPr>
                <w:lang w:val="sr-Cyrl-CS"/>
              </w:rPr>
              <w:t>(</w:t>
            </w:r>
            <w:r w:rsidR="00952CEA">
              <w:rPr>
                <w:lang w:val="sr-Cyrl-CS"/>
              </w:rPr>
              <w:t xml:space="preserve">во </w:t>
            </w:r>
            <w:proofErr w:type="spellStart"/>
            <w:r w:rsidR="00952CEA">
              <w:rPr>
                <w:lang w:val="sr-Cyrl-CS"/>
              </w:rPr>
              <w:t>натамошниот</w:t>
            </w:r>
            <w:proofErr w:type="spellEnd"/>
            <w:r w:rsidR="00C16E9E">
              <w:rPr>
                <w:lang w:val="sr-Cyrl-CS"/>
              </w:rPr>
              <w:t xml:space="preserve"> тек</w:t>
            </w:r>
            <w:r w:rsidR="005361CA">
              <w:rPr>
                <w:lang w:val="sr-Cyrl-CS"/>
              </w:rPr>
              <w:t>с</w:t>
            </w:r>
            <w:r w:rsidR="00952CEA">
              <w:rPr>
                <w:lang w:val="sr-Cyrl-CS"/>
              </w:rPr>
              <w:t>т</w:t>
            </w:r>
            <w:r w:rsidR="00C16E9E">
              <w:rPr>
                <w:lang w:val="sr-Cyrl-CS"/>
              </w:rPr>
              <w:t xml:space="preserve">: учесник </w:t>
            </w:r>
            <w:r w:rsidR="00952CEA">
              <w:rPr>
                <w:lang w:val="sr-Cyrl-CS"/>
              </w:rPr>
              <w:t xml:space="preserve">на </w:t>
            </w:r>
            <w:proofErr w:type="spellStart"/>
            <w:r w:rsidR="00C16E9E">
              <w:rPr>
                <w:lang w:val="sr-Cyrl-CS"/>
              </w:rPr>
              <w:t>конкурс</w:t>
            </w:r>
            <w:r w:rsidR="00952CEA">
              <w:rPr>
                <w:lang w:val="sr-Cyrl-CS"/>
              </w:rPr>
              <w:t>от</w:t>
            </w:r>
            <w:proofErr w:type="spellEnd"/>
            <w:r w:rsidR="00C16E9E">
              <w:rPr>
                <w:lang w:val="sr-Cyrl-CS"/>
              </w:rPr>
              <w:t>)</w:t>
            </w:r>
            <w:r w:rsidR="00C16E9E" w:rsidRPr="00363AAA">
              <w:rPr>
                <w:lang w:val="ru-RU"/>
              </w:rPr>
              <w:t>.</w:t>
            </w:r>
          </w:p>
        </w:tc>
      </w:tr>
      <w:tr w:rsidR="00133F7A" w:rsidRPr="00133F7A" w14:paraId="4B7E869F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850B513" w14:textId="77777777" w:rsidR="002320B0" w:rsidRDefault="002320B0" w:rsidP="000E3A90">
            <w:pPr>
              <w:jc w:val="center"/>
              <w:rPr>
                <w:b/>
                <w:lang w:val="sr-Cyrl-CS"/>
              </w:rPr>
            </w:pPr>
          </w:p>
          <w:p w14:paraId="362E22C2" w14:textId="4297F600" w:rsidR="006E3968" w:rsidRPr="00247417" w:rsidRDefault="005C254F" w:rsidP="000E3A90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 xml:space="preserve">н </w:t>
            </w:r>
            <w:r w:rsidR="00186F00" w:rsidRPr="00247417">
              <w:rPr>
                <w:lang w:val="sr-Cyrl-CS"/>
              </w:rPr>
              <w:t>5</w:t>
            </w:r>
            <w:r w:rsidRPr="00247417">
              <w:rPr>
                <w:lang w:val="sr-Cyrl-CS"/>
              </w:rPr>
              <w:t>.</w:t>
            </w:r>
          </w:p>
          <w:p w14:paraId="22F83D2D" w14:textId="4F2F5FC7" w:rsidR="004D5AD4" w:rsidRPr="00133F7A" w:rsidRDefault="004D5AD4" w:rsidP="000E3A90">
            <w:pPr>
              <w:ind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Пост</w:t>
            </w:r>
            <w:r w:rsidR="00380F55">
              <w:rPr>
                <w:lang w:val="sr-Cyrl-CS"/>
              </w:rPr>
              <w:t>апката за</w:t>
            </w:r>
            <w:r w:rsidRPr="00133F7A">
              <w:rPr>
                <w:lang w:val="sr-Cyrl-CS"/>
              </w:rPr>
              <w:t xml:space="preserve"> додел</w:t>
            </w:r>
            <w:r w:rsidR="00380F55">
              <w:rPr>
                <w:lang w:val="sr-Cyrl-CS"/>
              </w:rPr>
              <w:t>ување на</w:t>
            </w:r>
            <w:r w:rsidRPr="00133F7A">
              <w:rPr>
                <w:lang w:val="sr-Cyrl-CS"/>
              </w:rPr>
              <w:t xml:space="preserve"> средства</w:t>
            </w:r>
            <w:r w:rsidR="00380F55">
              <w:rPr>
                <w:lang w:val="sr-Cyrl-CS"/>
              </w:rPr>
              <w:t>та</w:t>
            </w:r>
            <w:r w:rsidRPr="00133F7A">
              <w:rPr>
                <w:lang w:val="sr-Cyrl-CS"/>
              </w:rPr>
              <w:t xml:space="preserve"> </w:t>
            </w:r>
            <w:r w:rsidR="00380F55">
              <w:rPr>
                <w:lang w:val="sr-Cyrl-CS"/>
              </w:rPr>
              <w:t>од</w:t>
            </w:r>
            <w:r w:rsidRPr="00133F7A">
              <w:rPr>
                <w:lang w:val="sr-Cyrl-CS"/>
              </w:rPr>
              <w:t xml:space="preserve"> чл</w:t>
            </w:r>
            <w:r w:rsidR="00380F55">
              <w:rPr>
                <w:lang w:val="sr-Cyrl-CS"/>
              </w:rPr>
              <w:t>енот</w:t>
            </w:r>
            <w:r w:rsidRPr="00133F7A">
              <w:rPr>
                <w:lang w:val="sr-Cyrl-CS"/>
              </w:rPr>
              <w:t xml:space="preserve"> 1. </w:t>
            </w:r>
            <w:r w:rsidR="00380F55">
              <w:rPr>
                <w:lang w:val="sr-Cyrl-CS"/>
              </w:rPr>
              <w:t>од оваа уредба ја</w:t>
            </w:r>
            <w:r w:rsidRPr="00133F7A">
              <w:rPr>
                <w:lang w:val="sr-Cyrl-CS"/>
              </w:rPr>
              <w:t xml:space="preserve"> спров</w:t>
            </w:r>
            <w:r w:rsidR="00380F55">
              <w:rPr>
                <w:lang w:val="sr-Cyrl-CS"/>
              </w:rPr>
              <w:t>едува</w:t>
            </w:r>
            <w:r w:rsidRPr="00133F7A">
              <w:rPr>
                <w:lang w:val="sr-Cyrl-CS"/>
              </w:rPr>
              <w:t xml:space="preserve"> конкурсна</w:t>
            </w:r>
            <w:r w:rsidR="00380F55">
              <w:rPr>
                <w:lang w:val="sr-Cyrl-CS"/>
              </w:rPr>
              <w:t>та</w:t>
            </w:r>
            <w:r w:rsidRPr="00133F7A">
              <w:rPr>
                <w:lang w:val="sr-Cyrl-CS"/>
              </w:rPr>
              <w:t xml:space="preserve"> комисија (</w:t>
            </w:r>
            <w:r w:rsidR="00380F55">
              <w:rPr>
                <w:lang w:val="sr-Cyrl-CS"/>
              </w:rPr>
              <w:t>во натамошниот текст</w:t>
            </w:r>
            <w:r w:rsidRPr="00133F7A">
              <w:rPr>
                <w:lang w:val="sr-Cyrl-CS"/>
              </w:rPr>
              <w:t>: Комисија).</w:t>
            </w:r>
          </w:p>
          <w:p w14:paraId="46137CCC" w14:textId="7B9A68C5" w:rsidR="0074799F" w:rsidRPr="00133F7A" w:rsidRDefault="00380F55" w:rsidP="0074799F">
            <w:pPr>
              <w:ind w:firstLine="720"/>
              <w:jc w:val="both"/>
              <w:rPr>
                <w:lang w:val="sr-Cyrl-RS"/>
              </w:rPr>
            </w:pPr>
            <w:r>
              <w:rPr>
                <w:lang w:val="mk-MK"/>
              </w:rPr>
              <w:t>Во</w:t>
            </w:r>
            <w:r w:rsidR="00573C18" w:rsidRPr="00133F7A">
              <w:t xml:space="preserve"> К</w:t>
            </w:r>
            <w:r w:rsidR="00564A7B" w:rsidRPr="00133F7A">
              <w:rPr>
                <w:lang w:val="sr-Cyrl-RS"/>
              </w:rPr>
              <w:t>омисиј</w:t>
            </w:r>
            <w:r>
              <w:rPr>
                <w:lang w:val="sr-Cyrl-RS"/>
              </w:rPr>
              <w:t>ата задолжително се именуваат</w:t>
            </w:r>
            <w:r w:rsidR="00564A7B" w:rsidRPr="00133F7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одреден</w:t>
            </w:r>
            <w:r w:rsidR="00564A7B" w:rsidRPr="00133F7A">
              <w:t xml:space="preserve"> број </w:t>
            </w:r>
            <w:r>
              <w:rPr>
                <w:lang w:val="mk-MK"/>
              </w:rPr>
              <w:t xml:space="preserve">на </w:t>
            </w:r>
            <w:r w:rsidR="00564A7B" w:rsidRPr="00133F7A">
              <w:t>чл</w:t>
            </w:r>
            <w:r>
              <w:rPr>
                <w:lang w:val="mk-MK"/>
              </w:rPr>
              <w:t>е</w:t>
            </w:r>
            <w:r w:rsidR="00564A7B" w:rsidRPr="00133F7A">
              <w:t>нов</w:t>
            </w:r>
            <w:r>
              <w:rPr>
                <w:lang w:val="mk-MK"/>
              </w:rPr>
              <w:t>и</w:t>
            </w:r>
            <w:r w:rsidR="00564A7B" w:rsidRPr="00133F7A">
              <w:t xml:space="preserve"> </w:t>
            </w:r>
            <w:r>
              <w:t>–</w:t>
            </w:r>
            <w:r w:rsidR="00564A7B" w:rsidRPr="00133F7A">
              <w:t xml:space="preserve"> пре</w:t>
            </w:r>
            <w:r>
              <w:rPr>
                <w:lang w:val="mk-MK"/>
              </w:rPr>
              <w:t>тставници на</w:t>
            </w:r>
            <w:r w:rsidR="00564A7B" w:rsidRPr="00133F7A">
              <w:t xml:space="preserve"> минист</w:t>
            </w:r>
            <w:r>
              <w:rPr>
                <w:lang w:val="mk-MK"/>
              </w:rPr>
              <w:t>ерствата</w:t>
            </w:r>
            <w:r w:rsidR="00564A7B" w:rsidRPr="00133F7A">
              <w:t xml:space="preserve"> </w:t>
            </w:r>
            <w:r>
              <w:rPr>
                <w:lang w:val="mk-MK"/>
              </w:rPr>
              <w:t>во чиј домен се</w:t>
            </w:r>
            <w:r w:rsidR="009E47F0">
              <w:t xml:space="preserve"> програми</w:t>
            </w:r>
            <w:r>
              <w:rPr>
                <w:lang w:val="mk-MK"/>
              </w:rPr>
              <w:t>те</w:t>
            </w:r>
            <w:r>
              <w:t xml:space="preserve"> и про</w:t>
            </w:r>
            <w:r w:rsidR="009E47F0">
              <w:t>екти</w:t>
            </w:r>
            <w:r>
              <w:rPr>
                <w:lang w:val="mk-MK"/>
              </w:rPr>
              <w:t>те</w:t>
            </w:r>
            <w:r>
              <w:t xml:space="preserve"> кои ги разгледува</w:t>
            </w:r>
            <w:r w:rsidR="009E47F0">
              <w:t xml:space="preserve"> </w:t>
            </w:r>
            <w:r w:rsidR="009E47F0">
              <w:rPr>
                <w:lang w:val="sr-Cyrl-RS"/>
              </w:rPr>
              <w:t>К</w:t>
            </w:r>
            <w:r w:rsidR="00564A7B" w:rsidRPr="00133F7A">
              <w:t>омисија</w:t>
            </w:r>
            <w:r>
              <w:rPr>
                <w:lang w:val="mk-MK"/>
              </w:rPr>
              <w:t>та</w:t>
            </w:r>
            <w:r w:rsidR="00564A7B" w:rsidRPr="00133F7A">
              <w:t xml:space="preserve"> </w:t>
            </w:r>
            <w:r>
              <w:rPr>
                <w:lang w:val="mk-MK"/>
              </w:rPr>
              <w:t xml:space="preserve">врз </w:t>
            </w:r>
            <w:r w:rsidR="00564A7B" w:rsidRPr="00133F7A">
              <w:t>основ</w:t>
            </w:r>
            <w:r>
              <w:rPr>
                <w:lang w:val="mk-MK"/>
              </w:rPr>
              <w:t>а на</w:t>
            </w:r>
            <w:r w:rsidR="00564A7B" w:rsidRPr="00133F7A">
              <w:t xml:space="preserve"> конкурс</w:t>
            </w:r>
            <w:r>
              <w:rPr>
                <w:lang w:val="mk-MK"/>
              </w:rPr>
              <w:t>от</w:t>
            </w:r>
            <w:r w:rsidR="00564A7B" w:rsidRPr="00133F7A">
              <w:rPr>
                <w:lang w:val="sr-Cyrl-RS"/>
              </w:rPr>
              <w:t>, ка</w:t>
            </w:r>
            <w:r>
              <w:rPr>
                <w:lang w:val="sr-Cyrl-RS"/>
              </w:rPr>
              <w:t>к</w:t>
            </w:r>
            <w:r w:rsidR="00564A7B" w:rsidRPr="00133F7A">
              <w:rPr>
                <w:lang w:val="sr-Cyrl-RS"/>
              </w:rPr>
              <w:t xml:space="preserve">о и </w:t>
            </w:r>
            <w:r w:rsidR="00564A7B" w:rsidRPr="00133F7A">
              <w:t>пре</w:t>
            </w:r>
            <w:r>
              <w:rPr>
                <w:lang w:val="mk-MK"/>
              </w:rPr>
              <w:t>т</w:t>
            </w:r>
            <w:r w:rsidR="00564A7B" w:rsidRPr="00133F7A">
              <w:t>ставник</w:t>
            </w:r>
            <w:r>
              <w:rPr>
                <w:lang w:val="mk-MK"/>
              </w:rPr>
              <w:t xml:space="preserve"> </w:t>
            </w:r>
            <w:r>
              <w:t>од</w:t>
            </w:r>
            <w:r w:rsidR="00564A7B" w:rsidRPr="00133F7A">
              <w:t xml:space="preserve"> </w:t>
            </w:r>
            <w:r w:rsidR="00CA7411">
              <w:rPr>
                <w:lang w:val="sr-Cyrl-RS"/>
              </w:rPr>
              <w:t>М</w:t>
            </w:r>
            <w:r w:rsidR="0074799F" w:rsidRPr="00133F7A">
              <w:t>инист</w:t>
            </w:r>
            <w:r>
              <w:rPr>
                <w:lang w:val="mk-MK"/>
              </w:rPr>
              <w:t>е</w:t>
            </w:r>
            <w:r w:rsidR="0074799F" w:rsidRPr="00133F7A">
              <w:t>рств</w:t>
            </w:r>
            <w:r>
              <w:rPr>
                <w:lang w:val="mk-MK"/>
              </w:rPr>
              <w:t>ото за</w:t>
            </w:r>
            <w:r w:rsidR="0074799F" w:rsidRPr="00133F7A">
              <w:t xml:space="preserve"> државн</w:t>
            </w:r>
            <w:r>
              <w:rPr>
                <w:lang w:val="mk-MK"/>
              </w:rPr>
              <w:t>а</w:t>
            </w:r>
            <w:r w:rsidR="0074799F" w:rsidRPr="00133F7A">
              <w:t xml:space="preserve"> управ</w:t>
            </w:r>
            <w:r>
              <w:rPr>
                <w:lang w:val="mk-MK"/>
              </w:rPr>
              <w:t>а</w:t>
            </w:r>
            <w:r w:rsidR="0074799F" w:rsidRPr="00133F7A">
              <w:t xml:space="preserve"> и локалн</w:t>
            </w:r>
            <w:r>
              <w:rPr>
                <w:lang w:val="mk-MK"/>
              </w:rPr>
              <w:t>а</w:t>
            </w:r>
            <w:r w:rsidR="0074799F" w:rsidRPr="00133F7A">
              <w:t xml:space="preserve"> самоуправ</w:t>
            </w:r>
            <w:r>
              <w:rPr>
                <w:lang w:val="mk-MK"/>
              </w:rPr>
              <w:t>а</w:t>
            </w:r>
            <w:r w:rsidR="0074799F" w:rsidRPr="00133F7A">
              <w:t xml:space="preserve"> и Канцелариј</w:t>
            </w:r>
            <w:r>
              <w:rPr>
                <w:lang w:val="mk-MK"/>
              </w:rPr>
              <w:t>ата</w:t>
            </w:r>
            <w:r w:rsidR="0074799F" w:rsidRPr="00133F7A">
              <w:t xml:space="preserve"> за </w:t>
            </w:r>
            <w:r>
              <w:rPr>
                <w:lang w:val="mk-MK"/>
              </w:rPr>
              <w:t>човекови</w:t>
            </w:r>
            <w:r w:rsidR="0074799F" w:rsidRPr="00133F7A">
              <w:t xml:space="preserve"> и </w:t>
            </w:r>
            <w:r>
              <w:rPr>
                <w:lang w:val="mk-MK"/>
              </w:rPr>
              <w:t>малцински</w:t>
            </w:r>
            <w:r w:rsidR="0074799F" w:rsidRPr="00133F7A">
              <w:t xml:space="preserve"> права</w:t>
            </w:r>
            <w:r w:rsidR="00573C18" w:rsidRPr="00133F7A">
              <w:rPr>
                <w:lang w:val="sr-Cyrl-RS"/>
              </w:rPr>
              <w:t>.</w:t>
            </w:r>
          </w:p>
          <w:p w14:paraId="4FD55C00" w14:textId="4A447BBA" w:rsidR="00573C18" w:rsidRPr="00133F7A" w:rsidRDefault="00573C18" w:rsidP="00573C18">
            <w:pPr>
              <w:ind w:firstLine="720"/>
              <w:jc w:val="both"/>
              <w:rPr>
                <w:lang w:val="sr-Cyrl-RS"/>
              </w:rPr>
            </w:pPr>
            <w:r w:rsidRPr="00133F7A">
              <w:rPr>
                <w:lang w:val="sr-Cyrl-RS"/>
              </w:rPr>
              <w:t>Р</w:t>
            </w:r>
            <w:r w:rsidR="00380F55">
              <w:rPr>
                <w:lang w:val="sr-Cyrl-RS"/>
              </w:rPr>
              <w:t>аководителот на</w:t>
            </w:r>
            <w:r w:rsidRPr="00133F7A">
              <w:rPr>
                <w:lang w:val="sr-Cyrl-RS"/>
              </w:rPr>
              <w:t xml:space="preserve"> орган</w:t>
            </w:r>
            <w:r w:rsidR="00380F55">
              <w:rPr>
                <w:lang w:val="sr-Cyrl-RS"/>
              </w:rPr>
              <w:t xml:space="preserve">от </w:t>
            </w:r>
            <w:r w:rsidR="00380F55">
              <w:rPr>
                <w:lang w:val="mk-MK"/>
              </w:rPr>
              <w:t xml:space="preserve">во чиј домен </w:t>
            </w:r>
            <w:r w:rsidRPr="00133F7A">
              <w:rPr>
                <w:lang w:val="sr-Cyrl-RS"/>
              </w:rPr>
              <w:t>е област</w:t>
            </w:r>
            <w:r w:rsidR="00380F55">
              <w:rPr>
                <w:lang w:val="sr-Cyrl-RS"/>
              </w:rPr>
              <w:t>а за која</w:t>
            </w:r>
            <w:r w:rsidR="009E47F0">
              <w:rPr>
                <w:lang w:val="sr-Cyrl-RS"/>
              </w:rPr>
              <w:t xml:space="preserve"> се </w:t>
            </w:r>
            <w:r w:rsidR="00380F55">
              <w:rPr>
                <w:lang w:val="sr-Cyrl-RS"/>
              </w:rPr>
              <w:t xml:space="preserve">распишува </w:t>
            </w:r>
            <w:r w:rsidR="009E47F0">
              <w:rPr>
                <w:lang w:val="sr-Cyrl-RS"/>
              </w:rPr>
              <w:t>конкурс</w:t>
            </w:r>
            <w:r w:rsidR="00380F55">
              <w:rPr>
                <w:lang w:val="sr-Cyrl-RS"/>
              </w:rPr>
              <w:t>от, за</w:t>
            </w:r>
            <w:r w:rsidR="009E47F0">
              <w:rPr>
                <w:lang w:val="sr-Cyrl-RS"/>
              </w:rPr>
              <w:t xml:space="preserve"> </w:t>
            </w:r>
            <w:r w:rsidR="00380F55">
              <w:rPr>
                <w:lang w:val="sr-Cyrl-RS"/>
              </w:rPr>
              <w:t>член на</w:t>
            </w:r>
            <w:r w:rsidR="009E47F0">
              <w:rPr>
                <w:lang w:val="sr-Cyrl-RS"/>
              </w:rPr>
              <w:t xml:space="preserve"> К</w:t>
            </w:r>
            <w:r w:rsidRPr="00133F7A">
              <w:rPr>
                <w:lang w:val="sr-Cyrl-RS"/>
              </w:rPr>
              <w:t>омисиј</w:t>
            </w:r>
            <w:r w:rsidR="00380F55">
              <w:rPr>
                <w:lang w:val="sr-Cyrl-RS"/>
              </w:rPr>
              <w:t>а</w:t>
            </w:r>
            <w:r w:rsidR="009E47F0">
              <w:rPr>
                <w:lang w:val="sr-Cyrl-RS"/>
              </w:rPr>
              <w:t xml:space="preserve"> може </w:t>
            </w:r>
            <w:r w:rsidR="00380F55">
              <w:rPr>
                <w:lang w:val="sr-Cyrl-RS"/>
              </w:rPr>
              <w:t>да предложи и претставник на стручната јавност</w:t>
            </w:r>
            <w:r w:rsidRPr="00133F7A">
              <w:rPr>
                <w:lang w:val="sr-Cyrl-RS"/>
              </w:rPr>
              <w:t xml:space="preserve">. </w:t>
            </w:r>
          </w:p>
          <w:p w14:paraId="00A5D95F" w14:textId="77777777" w:rsidR="00380F55" w:rsidRDefault="00F5096E" w:rsidP="000E3A90">
            <w:pPr>
              <w:ind w:firstLine="720"/>
              <w:jc w:val="both"/>
            </w:pPr>
            <w:r w:rsidRPr="00133F7A">
              <w:rPr>
                <w:lang w:val="sr-Cyrl-CS"/>
              </w:rPr>
              <w:t>Минист</w:t>
            </w:r>
            <w:r w:rsidR="00380F55">
              <w:rPr>
                <w:lang w:val="sr-Cyrl-CS"/>
              </w:rPr>
              <w:t>ерот на</w:t>
            </w:r>
            <w:r w:rsidRPr="00133F7A">
              <w:rPr>
                <w:lang w:val="sr-Cyrl-CS"/>
              </w:rPr>
              <w:t xml:space="preserve"> </w:t>
            </w:r>
            <w:r w:rsidR="00380F55" w:rsidRPr="00133F7A">
              <w:t>државн</w:t>
            </w:r>
            <w:r w:rsidR="00380F55">
              <w:rPr>
                <w:lang w:val="mk-MK"/>
              </w:rPr>
              <w:t>ата</w:t>
            </w:r>
            <w:r w:rsidR="00380F55" w:rsidRPr="00133F7A">
              <w:t xml:space="preserve"> управ</w:t>
            </w:r>
            <w:r w:rsidR="00380F55">
              <w:rPr>
                <w:lang w:val="mk-MK"/>
              </w:rPr>
              <w:t>а</w:t>
            </w:r>
            <w:r w:rsidR="00380F55" w:rsidRPr="00133F7A">
              <w:t xml:space="preserve"> и локалн</w:t>
            </w:r>
            <w:r w:rsidR="00380F55">
              <w:rPr>
                <w:lang w:val="mk-MK"/>
              </w:rPr>
              <w:t>ата</w:t>
            </w:r>
            <w:r w:rsidR="00380F55" w:rsidRPr="00133F7A">
              <w:t xml:space="preserve"> самоуправ</w:t>
            </w:r>
            <w:r w:rsidR="00380F55">
              <w:rPr>
                <w:lang w:val="mk-MK"/>
              </w:rPr>
              <w:t>а</w:t>
            </w:r>
            <w:r w:rsidR="00380F55" w:rsidRPr="00133F7A">
              <w:t xml:space="preserve"> </w:t>
            </w:r>
            <w:r w:rsidRPr="00133F7A">
              <w:rPr>
                <w:lang w:val="sr-Cyrl-CS"/>
              </w:rPr>
              <w:t>(</w:t>
            </w:r>
            <w:r w:rsidR="00380F55">
              <w:rPr>
                <w:lang w:val="sr-Cyrl-CS"/>
              </w:rPr>
              <w:t>во натамошниот текст</w:t>
            </w:r>
            <w:r w:rsidRPr="00133F7A">
              <w:rPr>
                <w:lang w:val="sr-Cyrl-CS"/>
              </w:rPr>
              <w:t>: минист</w:t>
            </w:r>
            <w:r w:rsidR="00380F55">
              <w:rPr>
                <w:lang w:val="sr-Cyrl-CS"/>
              </w:rPr>
              <w:t>е</w:t>
            </w:r>
            <w:r w:rsidRPr="00133F7A">
              <w:rPr>
                <w:lang w:val="sr-Cyrl-CS"/>
              </w:rPr>
              <w:t>р) дон</w:t>
            </w:r>
            <w:r w:rsidR="00380F55">
              <w:rPr>
                <w:lang w:val="sr-Cyrl-CS"/>
              </w:rPr>
              <w:t>есува</w:t>
            </w:r>
            <w:r w:rsidRPr="00133F7A">
              <w:rPr>
                <w:lang w:val="sr-Cyrl-CS"/>
              </w:rPr>
              <w:t xml:space="preserve"> уп</w:t>
            </w:r>
            <w:r w:rsidR="00380F55">
              <w:rPr>
                <w:lang w:val="sr-Cyrl-CS"/>
              </w:rPr>
              <w:t>а</w:t>
            </w:r>
            <w:r w:rsidRPr="00133F7A">
              <w:rPr>
                <w:lang w:val="sr-Cyrl-CS"/>
              </w:rPr>
              <w:t xml:space="preserve">тство </w:t>
            </w:r>
            <w:r w:rsidR="00380F55">
              <w:rPr>
                <w:lang w:val="sr-Cyrl-CS"/>
              </w:rPr>
              <w:t xml:space="preserve">со кое поблиску се одредува начинот на утврдување на составот </w:t>
            </w:r>
            <w:r w:rsidR="009E47F0">
              <w:t>и број</w:t>
            </w:r>
            <w:r w:rsidR="00380F55">
              <w:rPr>
                <w:lang w:val="mk-MK"/>
              </w:rPr>
              <w:t>от на</w:t>
            </w:r>
            <w:r w:rsidR="009E47F0">
              <w:t xml:space="preserve"> чл</w:t>
            </w:r>
            <w:r w:rsidR="00380F55">
              <w:rPr>
                <w:lang w:val="mk-MK"/>
              </w:rPr>
              <w:t>е</w:t>
            </w:r>
            <w:r w:rsidR="009E47F0">
              <w:t>нов</w:t>
            </w:r>
            <w:r w:rsidR="00380F55">
              <w:rPr>
                <w:lang w:val="mk-MK"/>
              </w:rPr>
              <w:t>ите н</w:t>
            </w:r>
            <w:r w:rsidR="009E47F0">
              <w:t xml:space="preserve">а </w:t>
            </w:r>
            <w:r w:rsidR="009E47F0">
              <w:rPr>
                <w:lang w:val="sr-Cyrl-RS"/>
              </w:rPr>
              <w:t>К</w:t>
            </w:r>
            <w:r w:rsidRPr="00133F7A">
              <w:t>омисиј</w:t>
            </w:r>
            <w:r w:rsidR="00380F55">
              <w:rPr>
                <w:lang w:val="mk-MK"/>
              </w:rPr>
              <w:t>ата</w:t>
            </w:r>
            <w:r w:rsidRPr="00133F7A">
              <w:t>, ка</w:t>
            </w:r>
            <w:r w:rsidR="00380F55">
              <w:rPr>
                <w:lang w:val="mk-MK"/>
              </w:rPr>
              <w:t>к</w:t>
            </w:r>
            <w:r w:rsidRPr="00133F7A">
              <w:t xml:space="preserve">о и </w:t>
            </w:r>
            <w:r w:rsidR="00380F55" w:rsidRPr="00380F55">
              <w:t>други прашања од значење за работата на Комисијата.</w:t>
            </w:r>
          </w:p>
          <w:p w14:paraId="148E18D0" w14:textId="36003B11" w:rsidR="00F5096E" w:rsidRPr="008167F1" w:rsidRDefault="004D5AD4" w:rsidP="000E3A90">
            <w:pPr>
              <w:ind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Ком</w:t>
            </w:r>
            <w:r w:rsidR="00416A25" w:rsidRPr="00133F7A">
              <w:rPr>
                <w:lang w:val="sr-Cyrl-CS"/>
              </w:rPr>
              <w:t>исиј</w:t>
            </w:r>
            <w:r w:rsidR="00380F55">
              <w:rPr>
                <w:lang w:val="sr-Cyrl-CS"/>
              </w:rPr>
              <w:t>ата со решение ја образува министерот во согласност со приоритетната област на</w:t>
            </w:r>
            <w:r w:rsidR="00416A25" w:rsidRPr="00133F7A">
              <w:rPr>
                <w:lang w:val="sr-Cyrl-CS"/>
              </w:rPr>
              <w:t xml:space="preserve"> </w:t>
            </w:r>
            <w:r w:rsidR="00380F55">
              <w:rPr>
                <w:lang w:val="sr-Cyrl-CS"/>
              </w:rPr>
              <w:t>финансирање</w:t>
            </w:r>
            <w:r w:rsidR="00564A7B" w:rsidRPr="008167F1">
              <w:rPr>
                <w:lang w:val="sr-Cyrl-CS"/>
              </w:rPr>
              <w:t xml:space="preserve">, </w:t>
            </w:r>
            <w:r w:rsidR="009E47F0">
              <w:rPr>
                <w:lang w:val="sr-Cyrl-CS"/>
              </w:rPr>
              <w:t>утвр</w:t>
            </w:r>
            <w:r w:rsidR="00380F55">
              <w:rPr>
                <w:lang w:val="sr-Cyrl-CS"/>
              </w:rPr>
              <w:t>дена со</w:t>
            </w:r>
            <w:r w:rsidR="001475F3" w:rsidRPr="008167F1">
              <w:rPr>
                <w:lang w:val="sr-Cyrl-CS"/>
              </w:rPr>
              <w:t xml:space="preserve"> Програм</w:t>
            </w:r>
            <w:r w:rsidR="00380F55">
              <w:rPr>
                <w:lang w:val="sr-Cyrl-CS"/>
              </w:rPr>
              <w:t>ата</w:t>
            </w:r>
            <w:r w:rsidR="00573C18" w:rsidRPr="008167F1">
              <w:rPr>
                <w:lang w:val="sr-Cyrl-CS"/>
              </w:rPr>
              <w:t xml:space="preserve"> </w:t>
            </w:r>
            <w:r w:rsidR="00380F55">
              <w:rPr>
                <w:lang w:val="sr-Cyrl-CS"/>
              </w:rPr>
              <w:t>од</w:t>
            </w:r>
            <w:r w:rsidR="007239AC" w:rsidRPr="008167F1">
              <w:rPr>
                <w:lang w:val="sr-Cyrl-CS"/>
              </w:rPr>
              <w:t xml:space="preserve"> </w:t>
            </w:r>
            <w:r w:rsidR="00573C18" w:rsidRPr="008167F1">
              <w:rPr>
                <w:lang w:val="sr-Cyrl-CS"/>
              </w:rPr>
              <w:t>чл</w:t>
            </w:r>
            <w:r w:rsidR="00380F55">
              <w:rPr>
                <w:lang w:val="sr-Cyrl-CS"/>
              </w:rPr>
              <w:t>е</w:t>
            </w:r>
            <w:r w:rsidR="00573C18" w:rsidRPr="008167F1">
              <w:rPr>
                <w:lang w:val="sr-Cyrl-CS"/>
              </w:rPr>
              <w:t>н</w:t>
            </w:r>
            <w:r w:rsidR="00380F55">
              <w:rPr>
                <w:lang w:val="sr-Cyrl-CS"/>
              </w:rPr>
              <w:t>от</w:t>
            </w:r>
            <w:r w:rsidR="00573C18" w:rsidRPr="008167F1">
              <w:rPr>
                <w:lang w:val="sr-Cyrl-CS"/>
              </w:rPr>
              <w:t xml:space="preserve"> 2</w:t>
            </w:r>
            <w:r w:rsidR="008167F1" w:rsidRPr="00363AAA">
              <w:rPr>
                <w:lang w:val="ru-RU"/>
              </w:rPr>
              <w:t>.</w:t>
            </w:r>
            <w:r w:rsidR="008167F1">
              <w:rPr>
                <w:lang w:val="sr-Cyrl-CS"/>
              </w:rPr>
              <w:t xml:space="preserve"> </w:t>
            </w:r>
            <w:r w:rsidR="00380F55">
              <w:rPr>
                <w:lang w:val="sr-Cyrl-CS"/>
              </w:rPr>
              <w:t>од о</w:t>
            </w:r>
            <w:r w:rsidR="008167F1">
              <w:rPr>
                <w:lang w:val="sr-Cyrl-CS"/>
              </w:rPr>
              <w:t>в</w:t>
            </w:r>
            <w:r w:rsidR="00380F55">
              <w:rPr>
                <w:lang w:val="sr-Cyrl-CS"/>
              </w:rPr>
              <w:t>аа</w:t>
            </w:r>
            <w:r w:rsidR="008167F1">
              <w:rPr>
                <w:lang w:val="sr-Cyrl-CS"/>
              </w:rPr>
              <w:t xml:space="preserve"> </w:t>
            </w:r>
            <w:r w:rsidR="008167F1">
              <w:rPr>
                <w:lang w:val="sr-Cyrl-RS"/>
              </w:rPr>
              <w:t>у</w:t>
            </w:r>
            <w:r w:rsidR="00564A7B" w:rsidRPr="008167F1">
              <w:rPr>
                <w:lang w:val="sr-Cyrl-CS"/>
              </w:rPr>
              <w:t>редб</w:t>
            </w:r>
            <w:r w:rsidR="00380F55">
              <w:rPr>
                <w:lang w:val="sr-Cyrl-CS"/>
              </w:rPr>
              <w:t>а</w:t>
            </w:r>
            <w:r w:rsidR="00564A7B" w:rsidRPr="008167F1">
              <w:rPr>
                <w:lang w:val="sr-Cyrl-CS"/>
              </w:rPr>
              <w:t>.</w:t>
            </w:r>
            <w:r w:rsidR="0074799F" w:rsidRPr="008167F1">
              <w:rPr>
                <w:lang w:val="sr-Cyrl-CS"/>
              </w:rPr>
              <w:t xml:space="preserve"> </w:t>
            </w:r>
          </w:p>
          <w:p w14:paraId="55BC139A" w14:textId="77777777" w:rsidR="00380F55" w:rsidRDefault="00380F55" w:rsidP="00731A11">
            <w:pPr>
              <w:ind w:firstLine="720"/>
              <w:jc w:val="both"/>
              <w:rPr>
                <w:lang w:val="sr-Cyrl-CS"/>
              </w:rPr>
            </w:pPr>
            <w:r w:rsidRPr="00380F55">
              <w:rPr>
                <w:lang w:val="sr-Cyrl-CS"/>
              </w:rPr>
              <w:t>Комисијата донесува деловник за работа.</w:t>
            </w:r>
          </w:p>
          <w:p w14:paraId="562CCC41" w14:textId="1916E206" w:rsidR="00573C18" w:rsidRPr="00363AAA" w:rsidRDefault="00573C18" w:rsidP="00731A11">
            <w:pPr>
              <w:ind w:firstLine="720"/>
              <w:jc w:val="both"/>
              <w:rPr>
                <w:lang w:val="ru-RU"/>
              </w:rPr>
            </w:pPr>
            <w:r w:rsidRPr="00133F7A">
              <w:rPr>
                <w:lang w:val="ru-RU"/>
              </w:rPr>
              <w:t>Административно-техничк</w:t>
            </w:r>
            <w:r w:rsidR="00380F55">
              <w:rPr>
                <w:lang w:val="ru-RU"/>
              </w:rPr>
              <w:t>а</w:t>
            </w:r>
            <w:r w:rsidRPr="00133F7A">
              <w:rPr>
                <w:lang w:val="ru-RU"/>
              </w:rPr>
              <w:t xml:space="preserve"> под</w:t>
            </w:r>
            <w:r w:rsidR="00380F55">
              <w:rPr>
                <w:lang w:val="ru-RU"/>
              </w:rPr>
              <w:t>д</w:t>
            </w:r>
            <w:r w:rsidRPr="00133F7A">
              <w:rPr>
                <w:lang w:val="ru-RU"/>
              </w:rPr>
              <w:t>ршк</w:t>
            </w:r>
            <w:r w:rsidR="00380F55">
              <w:rPr>
                <w:lang w:val="ru-RU"/>
              </w:rPr>
              <w:t>а на</w:t>
            </w:r>
            <w:r w:rsidRPr="00133F7A">
              <w:rPr>
                <w:lang w:val="ru-RU"/>
              </w:rPr>
              <w:t xml:space="preserve"> Комисиј</w:t>
            </w:r>
            <w:r w:rsidR="00380F55">
              <w:rPr>
                <w:lang w:val="ru-RU"/>
              </w:rPr>
              <w:t>ата и даваат</w:t>
            </w:r>
            <w:r w:rsidRPr="00133F7A">
              <w:rPr>
                <w:lang w:val="ru-RU"/>
              </w:rPr>
              <w:t xml:space="preserve"> Минист</w:t>
            </w:r>
            <w:r w:rsidR="00380F55">
              <w:rPr>
                <w:lang w:val="ru-RU"/>
              </w:rPr>
              <w:t>е</w:t>
            </w:r>
            <w:r w:rsidRPr="00133F7A">
              <w:rPr>
                <w:lang w:val="ru-RU"/>
              </w:rPr>
              <w:t>рство</w:t>
            </w:r>
            <w:r w:rsidR="00380F55">
              <w:rPr>
                <w:lang w:val="ru-RU"/>
              </w:rPr>
              <w:t>то</w:t>
            </w:r>
            <w:r w:rsidRPr="00133F7A">
              <w:rPr>
                <w:lang w:val="ru-RU"/>
              </w:rPr>
              <w:t xml:space="preserve"> и </w:t>
            </w:r>
            <w:r w:rsidR="00380F55" w:rsidRPr="00133F7A">
              <w:t>Канцелариј</w:t>
            </w:r>
            <w:r w:rsidR="00380F55">
              <w:rPr>
                <w:lang w:val="mk-MK"/>
              </w:rPr>
              <w:t>ата</w:t>
            </w:r>
            <w:r w:rsidR="00380F55" w:rsidRPr="00133F7A">
              <w:t xml:space="preserve"> за </w:t>
            </w:r>
            <w:r w:rsidR="00380F55">
              <w:rPr>
                <w:lang w:val="mk-MK"/>
              </w:rPr>
              <w:t>човекови</w:t>
            </w:r>
            <w:r w:rsidR="00380F55" w:rsidRPr="00133F7A">
              <w:t xml:space="preserve"> и </w:t>
            </w:r>
            <w:r w:rsidR="00380F55">
              <w:rPr>
                <w:lang w:val="mk-MK"/>
              </w:rPr>
              <w:t>малцински</w:t>
            </w:r>
            <w:r w:rsidR="00380F55" w:rsidRPr="00133F7A">
              <w:t xml:space="preserve"> права</w:t>
            </w:r>
            <w:r w:rsidRPr="00133F7A">
              <w:rPr>
                <w:lang w:val="ru-RU"/>
              </w:rPr>
              <w:t>.</w:t>
            </w:r>
          </w:p>
          <w:p w14:paraId="6B3F638E" w14:textId="77777777" w:rsidR="002320B0" w:rsidRDefault="002320B0" w:rsidP="00F5096E">
            <w:pPr>
              <w:ind w:firstLine="720"/>
              <w:jc w:val="center"/>
              <w:rPr>
                <w:b/>
                <w:lang w:val="ru-RU"/>
              </w:rPr>
            </w:pPr>
          </w:p>
          <w:p w14:paraId="6E8577E4" w14:textId="7DEA4BFA" w:rsidR="0073363D" w:rsidRPr="00247417" w:rsidRDefault="002320B0" w:rsidP="002320B0">
            <w:pPr>
              <w:ind w:firstLine="720"/>
              <w:jc w:val="both"/>
            </w:pPr>
            <w:r>
              <w:rPr>
                <w:b/>
                <w:lang w:val="ru-RU"/>
              </w:rPr>
              <w:t xml:space="preserve">                                                       </w:t>
            </w:r>
            <w:r w:rsidR="0073363D" w:rsidRPr="00247417">
              <w:rPr>
                <w:lang w:val="ru-RU"/>
              </w:rPr>
              <w:t>Чл</w:t>
            </w:r>
            <w:r w:rsidR="008051B6">
              <w:rPr>
                <w:lang w:val="ru-RU"/>
              </w:rPr>
              <w:t>е</w:t>
            </w:r>
            <w:r w:rsidR="0073363D" w:rsidRPr="00247417">
              <w:rPr>
                <w:lang w:val="ru-RU"/>
              </w:rPr>
              <w:t>н</w:t>
            </w:r>
            <w:r w:rsidR="0047081D" w:rsidRPr="00247417">
              <w:rPr>
                <w:lang w:val="ru-RU"/>
              </w:rPr>
              <w:t xml:space="preserve"> 6</w:t>
            </w:r>
            <w:r w:rsidR="00CC05C9" w:rsidRPr="00247417">
              <w:rPr>
                <w:lang w:val="ru-RU"/>
              </w:rPr>
              <w:t>.</w:t>
            </w:r>
          </w:p>
          <w:p w14:paraId="0FE84451" w14:textId="720CC933" w:rsidR="0026595C" w:rsidRPr="00133F7A" w:rsidRDefault="005C254F" w:rsidP="006E3968">
            <w:pPr>
              <w:ind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Пријав</w:t>
            </w:r>
            <w:r w:rsidRPr="00133F7A">
              <w:t>а</w:t>
            </w:r>
            <w:r w:rsidR="00380F55">
              <w:rPr>
                <w:lang w:val="mk-MK"/>
              </w:rPr>
              <w:t>та</w:t>
            </w:r>
            <w:r w:rsidRPr="00133F7A">
              <w:t xml:space="preserve"> на конкурс</w:t>
            </w:r>
            <w:r w:rsidR="00380F55">
              <w:rPr>
                <w:lang w:val="mk-MK"/>
              </w:rPr>
              <w:t>от</w:t>
            </w:r>
            <w:r w:rsidRPr="00133F7A">
              <w:t xml:space="preserve"> </w:t>
            </w:r>
            <w:r w:rsidR="00380F55">
              <w:rPr>
                <w:lang w:val="mk-MK"/>
              </w:rPr>
              <w:t xml:space="preserve">се </w:t>
            </w:r>
            <w:r w:rsidR="00380F55">
              <w:t>поднесува во</w:t>
            </w:r>
            <w:r w:rsidRPr="00133F7A">
              <w:t xml:space="preserve"> </w:t>
            </w:r>
            <w:r w:rsidRPr="00133F7A">
              <w:rPr>
                <w:lang w:val="sr-Cyrl-CS"/>
              </w:rPr>
              <w:t>Минист</w:t>
            </w:r>
            <w:r w:rsidR="00380F55">
              <w:rPr>
                <w:lang w:val="sr-Cyrl-CS"/>
              </w:rPr>
              <w:t>е</w:t>
            </w:r>
            <w:r w:rsidRPr="00133F7A">
              <w:rPr>
                <w:lang w:val="sr-Cyrl-CS"/>
              </w:rPr>
              <w:t>рств</w:t>
            </w:r>
            <w:r w:rsidR="00380F55">
              <w:rPr>
                <w:lang w:val="sr-Cyrl-CS"/>
              </w:rPr>
              <w:t>ото</w:t>
            </w:r>
            <w:r w:rsidR="00380F55">
              <w:rPr>
                <w:spacing w:val="-4"/>
              </w:rPr>
              <w:t xml:space="preserve"> во рок</w:t>
            </w:r>
            <w:r w:rsidR="004D7E16" w:rsidRPr="00133F7A">
              <w:rPr>
                <w:spacing w:val="-4"/>
              </w:rPr>
              <w:t xml:space="preserve"> од</w:t>
            </w:r>
            <w:r w:rsidR="00380F55">
              <w:rPr>
                <w:spacing w:val="-4"/>
                <w:lang w:val="sr-Cyrl-RS"/>
              </w:rPr>
              <w:t xml:space="preserve"> најмалку</w:t>
            </w:r>
            <w:r w:rsidR="004C114D" w:rsidRPr="00133F7A">
              <w:rPr>
                <w:spacing w:val="-4"/>
                <w:lang w:val="sr-Cyrl-RS"/>
              </w:rPr>
              <w:t xml:space="preserve"> 30</w:t>
            </w:r>
            <w:r w:rsidRPr="00133F7A">
              <w:rPr>
                <w:spacing w:val="-4"/>
              </w:rPr>
              <w:t xml:space="preserve"> д</w:t>
            </w:r>
            <w:r w:rsidR="00380F55">
              <w:rPr>
                <w:spacing w:val="-4"/>
                <w:lang w:val="mk-MK"/>
              </w:rPr>
              <w:t>е</w:t>
            </w:r>
            <w:r w:rsidRPr="00133F7A">
              <w:rPr>
                <w:spacing w:val="-4"/>
              </w:rPr>
              <w:t>на од д</w:t>
            </w:r>
            <w:r w:rsidR="00380F55">
              <w:rPr>
                <w:spacing w:val="-4"/>
                <w:lang w:val="mk-MK"/>
              </w:rPr>
              <w:t>е</w:t>
            </w:r>
            <w:r w:rsidRPr="00133F7A">
              <w:rPr>
                <w:spacing w:val="-4"/>
              </w:rPr>
              <w:t>н</w:t>
            </w:r>
            <w:r w:rsidR="00380F55">
              <w:rPr>
                <w:spacing w:val="-4"/>
                <w:lang w:val="mk-MK"/>
              </w:rPr>
              <w:t>от н</w:t>
            </w:r>
            <w:r w:rsidRPr="00133F7A">
              <w:rPr>
                <w:spacing w:val="-4"/>
              </w:rPr>
              <w:t>а објав</w:t>
            </w:r>
            <w:r w:rsidR="00380F55">
              <w:rPr>
                <w:spacing w:val="-4"/>
                <w:lang w:val="mk-MK"/>
              </w:rPr>
              <w:t>ување на</w:t>
            </w:r>
            <w:r w:rsidRPr="00133F7A">
              <w:rPr>
                <w:spacing w:val="-4"/>
              </w:rPr>
              <w:t xml:space="preserve"> конкурс</w:t>
            </w:r>
            <w:r w:rsidR="00380F55">
              <w:rPr>
                <w:spacing w:val="-4"/>
                <w:lang w:val="mk-MK"/>
              </w:rPr>
              <w:t>от</w:t>
            </w:r>
            <w:r w:rsidRPr="00133F7A">
              <w:rPr>
                <w:spacing w:val="-4"/>
              </w:rPr>
              <w:t>,</w:t>
            </w:r>
            <w:r w:rsidRPr="00133F7A">
              <w:rPr>
                <w:lang w:val="sr-Cyrl-CS"/>
              </w:rPr>
              <w:t xml:space="preserve"> на </w:t>
            </w:r>
            <w:r w:rsidR="009E47F0">
              <w:rPr>
                <w:lang w:val="sr-Cyrl-RS"/>
              </w:rPr>
              <w:t>о</w:t>
            </w:r>
            <w:r w:rsidR="006B67BD" w:rsidRPr="00133F7A">
              <w:rPr>
                <w:lang w:val="sr-Cyrl-CS"/>
              </w:rPr>
              <w:t>бра</w:t>
            </w:r>
            <w:r w:rsidR="007A2FEA">
              <w:rPr>
                <w:lang w:val="sr-Cyrl-CS"/>
              </w:rPr>
              <w:t>зецот на пријавата кој претставува составен дел на</w:t>
            </w:r>
            <w:r w:rsidR="006B67BD" w:rsidRPr="00133F7A">
              <w:rPr>
                <w:lang w:val="sr-Cyrl-CS"/>
              </w:rPr>
              <w:t xml:space="preserve"> конкурсн</w:t>
            </w:r>
            <w:r w:rsidR="007A2FEA">
              <w:rPr>
                <w:lang w:val="sr-Cyrl-CS"/>
              </w:rPr>
              <w:t>ата</w:t>
            </w:r>
            <w:r w:rsidR="006B67BD" w:rsidRPr="00133F7A">
              <w:rPr>
                <w:lang w:val="sr-Cyrl-CS"/>
              </w:rPr>
              <w:t xml:space="preserve"> документациј</w:t>
            </w:r>
            <w:r w:rsidR="007A2FEA">
              <w:rPr>
                <w:lang w:val="sr-Cyrl-CS"/>
              </w:rPr>
              <w:t>а</w:t>
            </w:r>
            <w:r w:rsidR="006B67BD" w:rsidRPr="00133F7A">
              <w:rPr>
                <w:lang w:val="sr-Cyrl-CS"/>
              </w:rPr>
              <w:t xml:space="preserve">. </w:t>
            </w:r>
          </w:p>
          <w:p w14:paraId="58F495C9" w14:textId="2895919A" w:rsidR="005C254F" w:rsidRPr="00133F7A" w:rsidRDefault="007A2FEA" w:rsidP="006E3968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r-Cyrl-RS"/>
              </w:rPr>
              <w:t>О</w:t>
            </w:r>
            <w:r w:rsidRPr="00133F7A">
              <w:rPr>
                <w:lang w:val="sr-Cyrl-CS"/>
              </w:rPr>
              <w:t>бра</w:t>
            </w:r>
            <w:r>
              <w:rPr>
                <w:lang w:val="sr-Cyrl-CS"/>
              </w:rPr>
              <w:t>зецот на пријавата го утврдува</w:t>
            </w:r>
            <w:r w:rsidR="005C254F" w:rsidRPr="00133F7A">
              <w:rPr>
                <w:lang w:val="sr-Cyrl-CS"/>
              </w:rPr>
              <w:t xml:space="preserve"> Минист</w:t>
            </w:r>
            <w:r>
              <w:rPr>
                <w:lang w:val="sr-Cyrl-CS"/>
              </w:rPr>
              <w:t>е</w:t>
            </w:r>
            <w:r w:rsidR="005C254F" w:rsidRPr="00133F7A">
              <w:rPr>
                <w:lang w:val="sr-Cyrl-CS"/>
              </w:rPr>
              <w:t>рство</w:t>
            </w:r>
            <w:r w:rsidR="001857E2">
              <w:rPr>
                <w:lang w:val="sr-Cyrl-CS"/>
              </w:rPr>
              <w:t>тo</w:t>
            </w:r>
            <w:r w:rsidR="005C254F" w:rsidRPr="00133F7A">
              <w:rPr>
                <w:lang w:val="sr-Cyrl-CS"/>
              </w:rPr>
              <w:t xml:space="preserve"> и </w:t>
            </w:r>
            <w:r>
              <w:rPr>
                <w:lang w:val="sr-Cyrl-CS"/>
              </w:rPr>
              <w:t>го објавува</w:t>
            </w:r>
            <w:r w:rsidR="009E47F0">
              <w:rPr>
                <w:lang w:val="sr-Cyrl-CS"/>
              </w:rPr>
              <w:t xml:space="preserve"> </w:t>
            </w:r>
            <w:r w:rsidR="005C254F" w:rsidRPr="00133F7A">
              <w:rPr>
                <w:lang w:val="sr-Cyrl-CS"/>
              </w:rPr>
              <w:t xml:space="preserve">на </w:t>
            </w:r>
            <w:r>
              <w:rPr>
                <w:lang w:val="sr-Cyrl-CS"/>
              </w:rPr>
              <w:t>официјалната</w:t>
            </w:r>
            <w:r w:rsidR="005C254F" w:rsidRPr="00133F7A">
              <w:rPr>
                <w:lang w:val="sr-Cyrl-CS"/>
              </w:rPr>
              <w:t xml:space="preserve"> интернет страниц</w:t>
            </w:r>
            <w:r>
              <w:rPr>
                <w:lang w:val="sr-Cyrl-CS"/>
              </w:rPr>
              <w:t>а на</w:t>
            </w:r>
            <w:r w:rsidR="00573C18" w:rsidRPr="00133F7A">
              <w:rPr>
                <w:lang w:val="sr-Cyrl-CS"/>
              </w:rPr>
              <w:t xml:space="preserve"> </w:t>
            </w:r>
            <w:r w:rsidR="006E1DB0" w:rsidRPr="00133F7A">
              <w:t>Минист</w:t>
            </w:r>
            <w:r>
              <w:rPr>
                <w:lang w:val="mk-MK"/>
              </w:rPr>
              <w:t>е</w:t>
            </w:r>
            <w:r w:rsidR="006E1DB0" w:rsidRPr="00133F7A">
              <w:t>рств</w:t>
            </w:r>
            <w:r>
              <w:rPr>
                <w:lang w:val="mk-MK"/>
              </w:rPr>
              <w:t>ото</w:t>
            </w:r>
            <w:r w:rsidR="0039418A" w:rsidRPr="00363AAA">
              <w:rPr>
                <w:lang w:val="ru-RU"/>
              </w:rPr>
              <w:t xml:space="preserve">, </w:t>
            </w:r>
            <w:r w:rsidRPr="00133F7A">
              <w:t>Канцелариј</w:t>
            </w:r>
            <w:r>
              <w:rPr>
                <w:lang w:val="mk-MK"/>
              </w:rPr>
              <w:t>ата</w:t>
            </w:r>
            <w:r w:rsidRPr="00133F7A">
              <w:t xml:space="preserve"> за </w:t>
            </w:r>
            <w:r>
              <w:rPr>
                <w:lang w:val="mk-MK"/>
              </w:rPr>
              <w:t>човекови</w:t>
            </w:r>
            <w:r w:rsidRPr="00133F7A">
              <w:t xml:space="preserve"> и </w:t>
            </w:r>
            <w:r>
              <w:rPr>
                <w:lang w:val="mk-MK"/>
              </w:rPr>
              <w:t>малцински</w:t>
            </w:r>
            <w:r w:rsidRPr="00133F7A">
              <w:t xml:space="preserve"> права</w:t>
            </w:r>
            <w:r w:rsidR="0039418A" w:rsidRPr="00133F7A">
              <w:t>, Канцелариј</w:t>
            </w:r>
            <w:r>
              <w:rPr>
                <w:lang w:val="mk-MK"/>
              </w:rPr>
              <w:t>ата</w:t>
            </w:r>
            <w:r w:rsidR="0039418A" w:rsidRPr="00133F7A">
              <w:t xml:space="preserve"> за с</w:t>
            </w:r>
            <w:r>
              <w:rPr>
                <w:lang w:val="mk-MK"/>
              </w:rPr>
              <w:t>оработка</w:t>
            </w:r>
            <w:r w:rsidR="0039418A" w:rsidRPr="00133F7A">
              <w:t xml:space="preserve"> с</w:t>
            </w:r>
            <w:r>
              <w:rPr>
                <w:lang w:val="mk-MK"/>
              </w:rPr>
              <w:t>о</w:t>
            </w:r>
            <w:r w:rsidR="0039418A" w:rsidRPr="00133F7A">
              <w:t xml:space="preserve"> цивилн</w:t>
            </w:r>
            <w:r>
              <w:rPr>
                <w:lang w:val="mk-MK"/>
              </w:rPr>
              <w:t>ото</w:t>
            </w:r>
            <w:r>
              <w:t xml:space="preserve"> друштво</w:t>
            </w:r>
            <w:r>
              <w:rPr>
                <w:lang w:val="sr-Cyrl-CS"/>
              </w:rPr>
              <w:t xml:space="preserve"> и Порталот на е-Управата</w:t>
            </w:r>
            <w:r w:rsidR="005C254F" w:rsidRPr="00133F7A">
              <w:rPr>
                <w:lang w:val="sr-Cyrl-CS"/>
              </w:rPr>
              <w:t>.</w:t>
            </w:r>
          </w:p>
          <w:p w14:paraId="6F05C5B4" w14:textId="3267198E" w:rsidR="005C254F" w:rsidRPr="00133F7A" w:rsidRDefault="007A2FEA" w:rsidP="007A2FEA">
            <w:pPr>
              <w:ind w:firstLine="720"/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О</w:t>
            </w:r>
            <w:r w:rsidRPr="00133F7A">
              <w:rPr>
                <w:lang w:val="sr-Cyrl-CS"/>
              </w:rPr>
              <w:t>бра</w:t>
            </w:r>
            <w:r>
              <w:rPr>
                <w:lang w:val="sr-Cyrl-CS"/>
              </w:rPr>
              <w:t>зецот на пријавата со</w:t>
            </w:r>
            <w:r w:rsidR="005C254F" w:rsidRPr="00133F7A">
              <w:rPr>
                <w:lang w:val="sr-Cyrl-CS"/>
              </w:rPr>
              <w:t>држи: општ</w:t>
            </w:r>
            <w:r>
              <w:rPr>
                <w:lang w:val="sr-Cyrl-CS"/>
              </w:rPr>
              <w:t>и</w:t>
            </w:r>
            <w:r w:rsidR="005C254F" w:rsidRPr="00133F7A">
              <w:rPr>
                <w:lang w:val="sr-Cyrl-CS"/>
              </w:rPr>
              <w:t xml:space="preserve"> подат</w:t>
            </w:r>
            <w:r>
              <w:rPr>
                <w:lang w:val="sr-Cyrl-CS"/>
              </w:rPr>
              <w:t>оци</w:t>
            </w:r>
            <w:r w:rsidR="005C254F" w:rsidRPr="00133F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5C254F" w:rsidRPr="00133F7A">
              <w:rPr>
                <w:lang w:val="sr-Cyrl-CS"/>
              </w:rPr>
              <w:t xml:space="preserve"> подн</w:t>
            </w:r>
            <w:r>
              <w:rPr>
                <w:lang w:val="sr-Cyrl-CS"/>
              </w:rPr>
              <w:t>есителот на</w:t>
            </w:r>
            <w:r w:rsidR="005C254F" w:rsidRPr="00133F7A">
              <w:rPr>
                <w:lang w:val="sr-Cyrl-CS"/>
              </w:rPr>
              <w:t xml:space="preserve"> предлог</w:t>
            </w:r>
            <w:r>
              <w:rPr>
                <w:lang w:val="sr-Cyrl-CS"/>
              </w:rPr>
              <w:t>от на</w:t>
            </w:r>
            <w:r w:rsidR="005C254F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програма</w:t>
            </w:r>
            <w:r>
              <w:rPr>
                <w:lang w:val="sr-Cyrl-CS"/>
              </w:rPr>
              <w:t>та</w:t>
            </w:r>
            <w:r w:rsidRPr="00133F7A">
              <w:rPr>
                <w:lang w:val="sr-Cyrl-CS"/>
              </w:rPr>
              <w:t xml:space="preserve"> и</w:t>
            </w:r>
            <w:r>
              <w:rPr>
                <w:lang w:val="sr-Cyrl-CS"/>
              </w:rPr>
              <w:t xml:space="preserve"> про</w:t>
            </w:r>
            <w:r w:rsidRPr="00133F7A">
              <w:rPr>
                <w:lang w:val="sr-Cyrl-CS"/>
              </w:rPr>
              <w:t>ект</w:t>
            </w:r>
            <w:r>
              <w:rPr>
                <w:lang w:val="sr-Cyrl-CS"/>
              </w:rPr>
              <w:t>от; податоци за</w:t>
            </w:r>
            <w:r w:rsidR="005C254F" w:rsidRPr="00133F7A">
              <w:rPr>
                <w:lang w:val="sr-Cyrl-CS"/>
              </w:rPr>
              <w:t xml:space="preserve"> за</w:t>
            </w:r>
            <w:r>
              <w:rPr>
                <w:lang w:val="sr-Cyrl-CS"/>
              </w:rPr>
              <w:t>стапникот на</w:t>
            </w:r>
            <w:r w:rsidR="00AD0AF5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подн</w:t>
            </w:r>
            <w:r>
              <w:rPr>
                <w:lang w:val="sr-Cyrl-CS"/>
              </w:rPr>
              <w:t>есителот на</w:t>
            </w:r>
            <w:r w:rsidR="00AD0AF5" w:rsidRPr="00133F7A">
              <w:rPr>
                <w:lang w:val="sr-Cyrl-CS"/>
              </w:rPr>
              <w:t xml:space="preserve"> програма</w:t>
            </w:r>
            <w:r>
              <w:rPr>
                <w:lang w:val="sr-Cyrl-CS"/>
              </w:rPr>
              <w:t>та</w:t>
            </w:r>
            <w:r w:rsidR="00AD0AF5" w:rsidRPr="00133F7A">
              <w:rPr>
                <w:lang w:val="sr-Cyrl-CS"/>
              </w:rPr>
              <w:t xml:space="preserve"> и</w:t>
            </w:r>
            <w:r>
              <w:rPr>
                <w:lang w:val="sr-Cyrl-CS"/>
              </w:rPr>
              <w:t xml:space="preserve"> про</w:t>
            </w:r>
            <w:r w:rsidR="00FB4D0D" w:rsidRPr="00133F7A">
              <w:rPr>
                <w:lang w:val="sr-Cyrl-CS"/>
              </w:rPr>
              <w:t>ект</w:t>
            </w:r>
            <w:r>
              <w:rPr>
                <w:lang w:val="sr-Cyrl-CS"/>
              </w:rPr>
              <w:t>от</w:t>
            </w:r>
            <w:r w:rsidR="00FB4D0D" w:rsidRPr="00133F7A">
              <w:rPr>
                <w:lang w:val="sr-Cyrl-CS"/>
              </w:rPr>
              <w:t>;</w:t>
            </w:r>
            <w:r w:rsidR="005C254F" w:rsidRPr="00133F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податоци за</w:t>
            </w:r>
            <w:r w:rsidR="005C254F" w:rsidRPr="00133F7A">
              <w:rPr>
                <w:lang w:val="sr-Cyrl-CS"/>
              </w:rPr>
              <w:t xml:space="preserve"> капацитет</w:t>
            </w:r>
            <w:r>
              <w:rPr>
                <w:lang w:val="sr-Cyrl-CS"/>
              </w:rPr>
              <w:t>от</w:t>
            </w:r>
            <w:r w:rsidR="005C254F" w:rsidRPr="00133F7A">
              <w:rPr>
                <w:lang w:val="sr-Cyrl-CS"/>
              </w:rPr>
              <w:t xml:space="preserve"> за управ</w:t>
            </w:r>
            <w:r>
              <w:rPr>
                <w:lang w:val="sr-Cyrl-CS"/>
              </w:rPr>
              <w:t>ув</w:t>
            </w:r>
            <w:r w:rsidR="005C254F" w:rsidRPr="00133F7A">
              <w:rPr>
                <w:lang w:val="sr-Cyrl-CS"/>
              </w:rPr>
              <w:t>ање и реализациј</w:t>
            </w:r>
            <w:r>
              <w:rPr>
                <w:lang w:val="sr-Cyrl-CS"/>
              </w:rPr>
              <w:t>а на</w:t>
            </w:r>
            <w:r w:rsidR="005C254F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програма</w:t>
            </w:r>
            <w:r>
              <w:rPr>
                <w:lang w:val="sr-Cyrl-CS"/>
              </w:rPr>
              <w:t>та</w:t>
            </w:r>
            <w:r w:rsidRPr="00133F7A">
              <w:rPr>
                <w:lang w:val="sr-Cyrl-CS"/>
              </w:rPr>
              <w:t xml:space="preserve"> и</w:t>
            </w:r>
            <w:r>
              <w:rPr>
                <w:lang w:val="sr-Cyrl-CS"/>
              </w:rPr>
              <w:t xml:space="preserve"> про</w:t>
            </w:r>
            <w:r w:rsidRPr="00133F7A">
              <w:rPr>
                <w:lang w:val="sr-Cyrl-CS"/>
              </w:rPr>
              <w:t>ект</w:t>
            </w:r>
            <w:r>
              <w:rPr>
                <w:lang w:val="sr-Cyrl-CS"/>
              </w:rPr>
              <w:t>от</w:t>
            </w:r>
            <w:r w:rsidR="009E47F0">
              <w:rPr>
                <w:lang w:val="sr-Cyrl-CS"/>
              </w:rPr>
              <w:t>,</w:t>
            </w:r>
            <w:r w:rsidR="0058286F" w:rsidRPr="00133F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вклучувајќи</w:t>
            </w:r>
            <w:r w:rsidR="0058286F" w:rsidRPr="00133F7A">
              <w:rPr>
                <w:lang w:val="sr-Cyrl-CS"/>
              </w:rPr>
              <w:t>и и дока</w:t>
            </w:r>
            <w:r>
              <w:rPr>
                <w:lang w:val="sr-Cyrl-CS"/>
              </w:rPr>
              <w:t>ж</w:t>
            </w:r>
            <w:r w:rsidR="0058286F" w:rsidRPr="00133F7A">
              <w:rPr>
                <w:lang w:val="sr-Cyrl-CS"/>
              </w:rPr>
              <w:t>ан</w:t>
            </w:r>
            <w:r>
              <w:rPr>
                <w:lang w:val="sr-Cyrl-CS"/>
              </w:rPr>
              <w:t>и</w:t>
            </w:r>
            <w:r w:rsidR="0058286F" w:rsidRPr="00133F7A">
              <w:rPr>
                <w:lang w:val="sr-Cyrl-CS"/>
              </w:rPr>
              <w:t xml:space="preserve"> резултат</w:t>
            </w:r>
            <w:r>
              <w:rPr>
                <w:lang w:val="sr-Cyrl-CS"/>
              </w:rPr>
              <w:t>и</w:t>
            </w:r>
            <w:r w:rsidR="0058286F" w:rsidRPr="00133F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во минатото</w:t>
            </w:r>
            <w:r w:rsidR="00B1361C" w:rsidRPr="00133F7A">
              <w:rPr>
                <w:lang w:val="sr-Cyrl-CS"/>
              </w:rPr>
              <w:t xml:space="preserve">; опис </w:t>
            </w:r>
            <w:r>
              <w:rPr>
                <w:lang w:val="sr-Cyrl-CS"/>
              </w:rPr>
              <w:t xml:space="preserve">на </w:t>
            </w:r>
            <w:r w:rsidRPr="00133F7A">
              <w:rPr>
                <w:lang w:val="sr-Cyrl-CS"/>
              </w:rPr>
              <w:t>програма</w:t>
            </w:r>
            <w:r>
              <w:rPr>
                <w:lang w:val="sr-Cyrl-CS"/>
              </w:rPr>
              <w:t>та</w:t>
            </w:r>
            <w:r w:rsidRPr="00133F7A">
              <w:rPr>
                <w:lang w:val="sr-Cyrl-CS"/>
              </w:rPr>
              <w:t xml:space="preserve"> и</w:t>
            </w:r>
            <w:r>
              <w:rPr>
                <w:lang w:val="sr-Cyrl-CS"/>
              </w:rPr>
              <w:t xml:space="preserve"> про</w:t>
            </w:r>
            <w:r w:rsidRPr="00133F7A">
              <w:rPr>
                <w:lang w:val="sr-Cyrl-CS"/>
              </w:rPr>
              <w:t>ект</w:t>
            </w:r>
            <w:r>
              <w:rPr>
                <w:lang w:val="sr-Cyrl-CS"/>
              </w:rPr>
              <w:t>от</w:t>
            </w:r>
            <w:r w:rsidR="005C254F" w:rsidRPr="00133F7A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податоци за потребните финансиски средств</w:t>
            </w:r>
            <w:r w:rsidR="005C254F" w:rsidRPr="00133F7A">
              <w:rPr>
                <w:lang w:val="sr-Cyrl-CS"/>
              </w:rPr>
              <w:t>а за реал</w:t>
            </w:r>
            <w:r>
              <w:rPr>
                <w:lang w:val="sr-Cyrl-CS"/>
              </w:rPr>
              <w:t>изација</w:t>
            </w:r>
            <w:r w:rsidR="00275630" w:rsidRPr="00133F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на </w:t>
            </w:r>
            <w:r w:rsidR="00275630" w:rsidRPr="00133F7A">
              <w:rPr>
                <w:lang w:val="sr-Cyrl-CS"/>
              </w:rPr>
              <w:t>предложен</w:t>
            </w:r>
            <w:r>
              <w:rPr>
                <w:lang w:val="sr-Cyrl-CS"/>
              </w:rPr>
              <w:t>ите</w:t>
            </w:r>
            <w:r w:rsidR="00275630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програма и</w:t>
            </w:r>
            <w:r>
              <w:rPr>
                <w:lang w:val="sr-Cyrl-CS"/>
              </w:rPr>
              <w:t xml:space="preserve"> про</w:t>
            </w:r>
            <w:r w:rsidRPr="00133F7A">
              <w:rPr>
                <w:lang w:val="sr-Cyrl-CS"/>
              </w:rPr>
              <w:t xml:space="preserve">ект </w:t>
            </w:r>
            <w:r w:rsidR="005C254F" w:rsidRPr="00133F7A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>напишани</w:t>
            </w:r>
            <w:r w:rsidR="005C254F" w:rsidRPr="00133F7A">
              <w:rPr>
                <w:lang w:val="sr-Cyrl-CS"/>
              </w:rPr>
              <w:t xml:space="preserve"> (нар</w:t>
            </w:r>
            <w:r w:rsidR="007466D5" w:rsidRPr="00133F7A">
              <w:rPr>
                <w:lang w:val="sr-Cyrl-CS"/>
              </w:rPr>
              <w:t>атив</w:t>
            </w:r>
            <w:r>
              <w:rPr>
                <w:lang w:val="sr-Cyrl-CS"/>
              </w:rPr>
              <w:t>ен</w:t>
            </w:r>
            <w:r w:rsidR="007466D5" w:rsidRPr="00133F7A">
              <w:rPr>
                <w:lang w:val="sr-Cyrl-CS"/>
              </w:rPr>
              <w:t xml:space="preserve">) </w:t>
            </w:r>
            <w:r w:rsidR="00F019A3" w:rsidRPr="00133F7A">
              <w:rPr>
                <w:lang w:val="sr-Cyrl-CS"/>
              </w:rPr>
              <w:t>и табелар</w:t>
            </w:r>
            <w:r>
              <w:rPr>
                <w:lang w:val="sr-Cyrl-CS"/>
              </w:rPr>
              <w:t>ен</w:t>
            </w:r>
            <w:r w:rsidR="00F019A3" w:rsidRPr="00133F7A">
              <w:rPr>
                <w:lang w:val="sr-Cyrl-CS"/>
              </w:rPr>
              <w:t xml:space="preserve"> </w:t>
            </w:r>
            <w:r w:rsidR="007466D5" w:rsidRPr="00133F7A">
              <w:rPr>
                <w:lang w:val="sr-Cyrl-CS"/>
              </w:rPr>
              <w:t xml:space="preserve">опис </w:t>
            </w:r>
            <w:r>
              <w:rPr>
                <w:lang w:val="sr-Cyrl-CS"/>
              </w:rPr>
              <w:t xml:space="preserve">на </w:t>
            </w:r>
            <w:r w:rsidR="007466D5" w:rsidRPr="00133F7A">
              <w:rPr>
                <w:lang w:val="sr-Cyrl-CS"/>
              </w:rPr>
              <w:t>буџет</w:t>
            </w:r>
            <w:r>
              <w:rPr>
                <w:lang w:val="sr-Cyrl-CS"/>
              </w:rPr>
              <w:t>от за</w:t>
            </w:r>
            <w:r w:rsidR="007466D5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програма</w:t>
            </w:r>
            <w:r>
              <w:rPr>
                <w:lang w:val="sr-Cyrl-CS"/>
              </w:rPr>
              <w:t>та</w:t>
            </w:r>
            <w:r w:rsidRPr="00133F7A">
              <w:rPr>
                <w:lang w:val="sr-Cyrl-CS"/>
              </w:rPr>
              <w:t xml:space="preserve"> и</w:t>
            </w:r>
            <w:r>
              <w:rPr>
                <w:lang w:val="sr-Cyrl-CS"/>
              </w:rPr>
              <w:t xml:space="preserve"> про</w:t>
            </w:r>
            <w:r w:rsidRPr="00133F7A">
              <w:rPr>
                <w:lang w:val="sr-Cyrl-CS"/>
              </w:rPr>
              <w:t>ект</w:t>
            </w:r>
            <w:r>
              <w:rPr>
                <w:lang w:val="sr-Cyrl-CS"/>
              </w:rPr>
              <w:t>от</w:t>
            </w:r>
            <w:r w:rsidR="007B21C9" w:rsidRPr="00133F7A">
              <w:rPr>
                <w:lang w:val="sr-Cyrl-RS"/>
              </w:rPr>
              <w:t>, ка</w:t>
            </w:r>
            <w:r>
              <w:rPr>
                <w:lang w:val="sr-Cyrl-RS"/>
              </w:rPr>
              <w:t>к</w:t>
            </w:r>
            <w:r w:rsidR="007B21C9" w:rsidRPr="00133F7A">
              <w:rPr>
                <w:lang w:val="sr-Cyrl-RS"/>
              </w:rPr>
              <w:t>о и друг</w:t>
            </w:r>
            <w:r>
              <w:rPr>
                <w:lang w:val="sr-Cyrl-RS"/>
              </w:rPr>
              <w:t>и</w:t>
            </w:r>
            <w:r w:rsidR="007B21C9" w:rsidRPr="00133F7A">
              <w:rPr>
                <w:lang w:val="sr-Cyrl-RS"/>
              </w:rPr>
              <w:t xml:space="preserve"> релевант</w:t>
            </w:r>
            <w:r w:rsidR="009E47F0">
              <w:rPr>
                <w:lang w:val="sr-Cyrl-RS"/>
              </w:rPr>
              <w:t>н</w:t>
            </w:r>
            <w:r>
              <w:rPr>
                <w:lang w:val="sr-Cyrl-RS"/>
              </w:rPr>
              <w:t>и</w:t>
            </w:r>
            <w:r w:rsidR="007B21C9" w:rsidRPr="00133F7A">
              <w:rPr>
                <w:lang w:val="sr-Cyrl-RS"/>
              </w:rPr>
              <w:t xml:space="preserve"> подат</w:t>
            </w:r>
            <w:r>
              <w:rPr>
                <w:lang w:val="sr-Cyrl-RS"/>
              </w:rPr>
              <w:t>оци</w:t>
            </w:r>
            <w:r w:rsidR="007B21C9" w:rsidRPr="00133F7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</w:t>
            </w:r>
            <w:r w:rsidR="007B21C9" w:rsidRPr="00133F7A">
              <w:rPr>
                <w:lang w:val="sr-Cyrl-RS"/>
              </w:rPr>
              <w:t>ради осигур</w:t>
            </w:r>
            <w:r>
              <w:rPr>
                <w:lang w:val="sr-Cyrl-RS"/>
              </w:rPr>
              <w:t>ување</w:t>
            </w:r>
            <w:r w:rsidR="007B21C9" w:rsidRPr="00133F7A">
              <w:rPr>
                <w:lang w:val="sr-Cyrl-RS"/>
              </w:rPr>
              <w:t xml:space="preserve"> д</w:t>
            </w:r>
            <w:r>
              <w:rPr>
                <w:lang w:val="sr-Cyrl-RS"/>
              </w:rPr>
              <w:t>ека</w:t>
            </w:r>
            <w:r w:rsidR="007B21C9" w:rsidRPr="00133F7A">
              <w:rPr>
                <w:lang w:val="sr-Cyrl-RS"/>
              </w:rPr>
              <w:t xml:space="preserve"> п</w:t>
            </w:r>
            <w:r>
              <w:rPr>
                <w:lang w:val="sr-Cyrl-RS"/>
              </w:rPr>
              <w:t>остав</w:t>
            </w:r>
            <w:r w:rsidR="0055596D" w:rsidRPr="00133F7A">
              <w:rPr>
                <w:lang w:val="sr-Cyrl-RS"/>
              </w:rPr>
              <w:t>ени</w:t>
            </w:r>
            <w:r>
              <w:rPr>
                <w:lang w:val="sr-Cyrl-RS"/>
              </w:rPr>
              <w:t>те</w:t>
            </w:r>
            <w:r w:rsidR="0055596D" w:rsidRPr="00133F7A">
              <w:rPr>
                <w:lang w:val="sr-Cyrl-RS"/>
              </w:rPr>
              <w:t xml:space="preserve"> ц</w:t>
            </w:r>
            <w:r>
              <w:rPr>
                <w:lang w:val="sr-Cyrl-RS"/>
              </w:rPr>
              <w:t>ел</w:t>
            </w:r>
            <w:r w:rsidR="0055596D" w:rsidRPr="00133F7A">
              <w:rPr>
                <w:lang w:val="sr-Cyrl-RS"/>
              </w:rPr>
              <w:t xml:space="preserve">и </w:t>
            </w:r>
            <w:r>
              <w:rPr>
                <w:lang w:val="sr-Cyrl-RS"/>
              </w:rPr>
              <w:t xml:space="preserve">ќе </w:t>
            </w:r>
            <w:r w:rsidR="0055596D" w:rsidRPr="00133F7A">
              <w:rPr>
                <w:lang w:val="sr-Cyrl-RS"/>
              </w:rPr>
              <w:t>би</w:t>
            </w:r>
            <w:r>
              <w:rPr>
                <w:lang w:val="sr-Cyrl-RS"/>
              </w:rPr>
              <w:t>дат</w:t>
            </w:r>
            <w:r w:rsidR="0055596D" w:rsidRPr="00133F7A">
              <w:rPr>
                <w:lang w:val="sr-Cyrl-RS"/>
              </w:rPr>
              <w:t xml:space="preserve"> остварени.</w:t>
            </w:r>
          </w:p>
        </w:tc>
      </w:tr>
      <w:tr w:rsidR="00133F7A" w:rsidRPr="00133F7A" w14:paraId="135B69C2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FFF61E5" w14:textId="77777777" w:rsidR="005C254F" w:rsidRPr="00133F7A" w:rsidRDefault="005C254F" w:rsidP="000E3A90">
            <w:pPr>
              <w:ind w:firstLine="720"/>
              <w:jc w:val="both"/>
            </w:pPr>
          </w:p>
        </w:tc>
      </w:tr>
      <w:tr w:rsidR="00133F7A" w:rsidRPr="00133F7A" w14:paraId="0D6E96CF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34F4E99B" w14:textId="0807D3D0" w:rsidR="005C254F" w:rsidRPr="00247417" w:rsidRDefault="005C254F" w:rsidP="000E3A90">
            <w:pPr>
              <w:jc w:val="center"/>
            </w:pPr>
            <w:r w:rsidRPr="00247417">
              <w:rPr>
                <w:lang w:val="sr-Cyrl-CS"/>
              </w:rPr>
              <w:lastRenderedPageBreak/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 xml:space="preserve">н </w:t>
            </w:r>
            <w:r w:rsidR="00CC05C9" w:rsidRPr="00247417">
              <w:t>7</w:t>
            </w:r>
            <w:r w:rsidRPr="00247417">
              <w:t>.</w:t>
            </w:r>
          </w:p>
          <w:p w14:paraId="32B2A6A4" w14:textId="15EBEE62" w:rsidR="00BC54AD" w:rsidRPr="00133F7A" w:rsidRDefault="00BC54AD" w:rsidP="000E3A90">
            <w:pPr>
              <w:ind w:firstLine="720"/>
              <w:jc w:val="both"/>
            </w:pPr>
            <w:r w:rsidRPr="00731A11">
              <w:rPr>
                <w:lang w:val="sr-Cyrl-CS"/>
              </w:rPr>
              <w:t>Избор</w:t>
            </w:r>
            <w:r w:rsidR="007A2FEA">
              <w:rPr>
                <w:lang w:val="sr-Cyrl-CS"/>
              </w:rPr>
              <w:t>от</w:t>
            </w:r>
            <w:r w:rsidRPr="00731A11">
              <w:rPr>
                <w:lang w:val="sr-Cyrl-CS"/>
              </w:rPr>
              <w:t xml:space="preserve"> </w:t>
            </w:r>
            <w:r w:rsidR="007A2FEA">
              <w:rPr>
                <w:lang w:val="sr-Cyrl-CS"/>
              </w:rPr>
              <w:t xml:space="preserve">на </w:t>
            </w:r>
            <w:r w:rsidR="007A2FEA" w:rsidRPr="00133F7A">
              <w:rPr>
                <w:lang w:val="sr-Cyrl-CS"/>
              </w:rPr>
              <w:t>програма</w:t>
            </w:r>
            <w:r w:rsidR="007A2FEA">
              <w:rPr>
                <w:lang w:val="sr-Cyrl-CS"/>
              </w:rPr>
              <w:t>та</w:t>
            </w:r>
            <w:r w:rsidR="007A2FEA" w:rsidRPr="00133F7A">
              <w:rPr>
                <w:lang w:val="sr-Cyrl-CS"/>
              </w:rPr>
              <w:t xml:space="preserve"> и</w:t>
            </w:r>
            <w:r w:rsidR="007A2FEA">
              <w:rPr>
                <w:lang w:val="sr-Cyrl-CS"/>
              </w:rPr>
              <w:t xml:space="preserve"> про</w:t>
            </w:r>
            <w:r w:rsidR="007A2FEA" w:rsidRPr="00133F7A">
              <w:rPr>
                <w:lang w:val="sr-Cyrl-CS"/>
              </w:rPr>
              <w:t>ект</w:t>
            </w:r>
            <w:r w:rsidR="007A2FEA">
              <w:rPr>
                <w:lang w:val="sr-Cyrl-CS"/>
              </w:rPr>
              <w:t>от</w:t>
            </w:r>
            <w:r w:rsidR="007A2FEA" w:rsidRPr="00731A11">
              <w:rPr>
                <w:lang w:val="sr-Cyrl-CS"/>
              </w:rPr>
              <w:t xml:space="preserve"> </w:t>
            </w:r>
            <w:r w:rsidR="007A2FEA">
              <w:rPr>
                <w:lang w:val="sr-Cyrl-CS"/>
              </w:rPr>
              <w:t>ко</w:t>
            </w:r>
            <w:r w:rsidRPr="00731A11">
              <w:rPr>
                <w:lang w:val="sr-Cyrl-CS"/>
              </w:rPr>
              <w:t xml:space="preserve">и </w:t>
            </w:r>
            <w:r w:rsidR="007A2FEA">
              <w:rPr>
                <w:lang w:val="sr-Cyrl-CS"/>
              </w:rPr>
              <w:t>ќ</w:t>
            </w:r>
            <w:r w:rsidRPr="00731A11">
              <w:rPr>
                <w:lang w:val="sr-Cyrl-CS"/>
              </w:rPr>
              <w:t>е се финансира</w:t>
            </w:r>
            <w:r w:rsidR="007A2FEA">
              <w:rPr>
                <w:lang w:val="sr-Cyrl-CS"/>
              </w:rPr>
              <w:t>ат со средствата на</w:t>
            </w:r>
            <w:r w:rsidR="00205525" w:rsidRPr="00731A11">
              <w:t xml:space="preserve"> </w:t>
            </w:r>
            <w:r w:rsidRPr="00731A11">
              <w:t>Ф</w:t>
            </w:r>
            <w:r w:rsidRPr="00731A11">
              <w:rPr>
                <w:lang w:val="sr-Cyrl-CS"/>
              </w:rPr>
              <w:t>онд</w:t>
            </w:r>
            <w:r w:rsidR="007A2FEA">
              <w:rPr>
                <w:lang w:val="sr-Cyrl-CS"/>
              </w:rPr>
              <w:t>от</w:t>
            </w:r>
            <w:r w:rsidRPr="00731A11">
              <w:rPr>
                <w:lang w:val="sr-Cyrl-CS"/>
              </w:rPr>
              <w:t xml:space="preserve"> </w:t>
            </w:r>
            <w:r w:rsidR="007A2FEA">
              <w:rPr>
                <w:lang w:val="sr-Cyrl-CS"/>
              </w:rPr>
              <w:t xml:space="preserve">се </w:t>
            </w:r>
            <w:r w:rsidRPr="00731A11">
              <w:rPr>
                <w:lang w:val="sr-Cyrl-CS"/>
              </w:rPr>
              <w:t>врши с</w:t>
            </w:r>
            <w:r w:rsidR="007A2FEA">
              <w:rPr>
                <w:lang w:val="sr-Cyrl-CS"/>
              </w:rPr>
              <w:t>о</w:t>
            </w:r>
            <w:r w:rsidRPr="00731A11">
              <w:rPr>
                <w:lang w:val="sr-Cyrl-CS"/>
              </w:rPr>
              <w:t xml:space="preserve"> примен</w:t>
            </w:r>
            <w:r w:rsidR="007A2FEA">
              <w:rPr>
                <w:lang w:val="sr-Cyrl-CS"/>
              </w:rPr>
              <w:t>а на</w:t>
            </w:r>
            <w:r w:rsidRPr="00731A11">
              <w:rPr>
                <w:lang w:val="sr-Cyrl-CS"/>
              </w:rPr>
              <w:t xml:space="preserve"> след</w:t>
            </w:r>
            <w:r w:rsidR="007A2FEA">
              <w:rPr>
                <w:lang w:val="sr-Cyrl-CS"/>
              </w:rPr>
              <w:t>ниве критериуми</w:t>
            </w:r>
            <w:r w:rsidRPr="00731A11">
              <w:rPr>
                <w:lang w:val="sr-Cyrl-CS"/>
              </w:rPr>
              <w:t>:</w:t>
            </w:r>
            <w:r w:rsidR="0055596D" w:rsidRPr="00731A11">
              <w:rPr>
                <w:lang w:val="sr-Cyrl-CS"/>
              </w:rPr>
              <w:t xml:space="preserve"> </w:t>
            </w:r>
            <w:r w:rsidR="007A2FEA">
              <w:rPr>
                <w:lang w:val="sr-Cyrl-CS"/>
              </w:rPr>
              <w:t>во која мера</w:t>
            </w:r>
            <w:r w:rsidR="00CC5042">
              <w:rPr>
                <w:lang w:val="sr-Cyrl-CS"/>
              </w:rPr>
              <w:t xml:space="preserve"> опи</w:t>
            </w:r>
            <w:r w:rsidR="007A2FEA">
              <w:rPr>
                <w:lang w:val="sr-Cyrl-CS"/>
              </w:rPr>
              <w:t>шаната</w:t>
            </w:r>
            <w:r w:rsidR="00CC5042">
              <w:rPr>
                <w:lang w:val="sr-Cyrl-CS"/>
              </w:rPr>
              <w:t xml:space="preserve"> програм</w:t>
            </w:r>
            <w:r w:rsidR="007A2FEA">
              <w:rPr>
                <w:lang w:val="sr-Cyrl-CS"/>
              </w:rPr>
              <w:t>а и про</w:t>
            </w:r>
            <w:r w:rsidR="00CC5042">
              <w:rPr>
                <w:lang w:val="sr-Cyrl-CS"/>
              </w:rPr>
              <w:t>ек</w:t>
            </w:r>
            <w:r w:rsidR="007204F2">
              <w:rPr>
                <w:lang w:val="sr-Cyrl-CS"/>
              </w:rPr>
              <w:t>а</w:t>
            </w:r>
            <w:r w:rsidR="00CC5042">
              <w:rPr>
                <w:lang w:val="sr-Cyrl-CS"/>
              </w:rPr>
              <w:t>т одговара</w:t>
            </w:r>
            <w:r w:rsidR="007A2FEA">
              <w:rPr>
                <w:lang w:val="sr-Cyrl-CS"/>
              </w:rPr>
              <w:t>ат на остварување на</w:t>
            </w:r>
            <w:r w:rsidR="007B21C9" w:rsidRPr="00731A11">
              <w:rPr>
                <w:lang w:val="sr-Cyrl-CS"/>
              </w:rPr>
              <w:t xml:space="preserve"> ц</w:t>
            </w:r>
            <w:r w:rsidR="007A2FEA">
              <w:rPr>
                <w:lang w:val="sr-Cyrl-CS"/>
              </w:rPr>
              <w:t>елите на</w:t>
            </w:r>
            <w:r w:rsidR="007B21C9" w:rsidRPr="00731A11">
              <w:rPr>
                <w:lang w:val="sr-Cyrl-CS"/>
              </w:rPr>
              <w:t xml:space="preserve"> </w:t>
            </w:r>
            <w:r w:rsidR="007A2FEA" w:rsidRPr="00133F7A">
              <w:rPr>
                <w:lang w:val="sr-Cyrl-CS"/>
              </w:rPr>
              <w:t>програма</w:t>
            </w:r>
            <w:r w:rsidR="007A2FEA">
              <w:rPr>
                <w:lang w:val="sr-Cyrl-CS"/>
              </w:rPr>
              <w:t>та</w:t>
            </w:r>
            <w:r w:rsidR="007A2FEA" w:rsidRPr="00133F7A">
              <w:rPr>
                <w:lang w:val="sr-Cyrl-CS"/>
              </w:rPr>
              <w:t xml:space="preserve"> и</w:t>
            </w:r>
            <w:r w:rsidR="007A2FEA">
              <w:rPr>
                <w:lang w:val="sr-Cyrl-CS"/>
              </w:rPr>
              <w:t xml:space="preserve"> про</w:t>
            </w:r>
            <w:r w:rsidR="007A2FEA" w:rsidRPr="00133F7A">
              <w:rPr>
                <w:lang w:val="sr-Cyrl-CS"/>
              </w:rPr>
              <w:t>ект</w:t>
            </w:r>
            <w:r w:rsidR="007A2FEA">
              <w:rPr>
                <w:lang w:val="sr-Cyrl-CS"/>
              </w:rPr>
              <w:t>от</w:t>
            </w:r>
            <w:r w:rsidR="007A2FEA" w:rsidRPr="00731A11">
              <w:rPr>
                <w:lang w:val="sr-Cyrl-CS"/>
              </w:rPr>
              <w:t xml:space="preserve"> </w:t>
            </w:r>
            <w:r w:rsidR="007A2FEA">
              <w:rPr>
                <w:lang w:val="sr-Cyrl-CS"/>
              </w:rPr>
              <w:t>поставени во</w:t>
            </w:r>
            <w:r w:rsidR="007B21C9" w:rsidRPr="00731A11">
              <w:rPr>
                <w:lang w:val="sr-Cyrl-CS"/>
              </w:rPr>
              <w:t xml:space="preserve"> конкурсн</w:t>
            </w:r>
            <w:r w:rsidR="007A2FEA">
              <w:rPr>
                <w:lang w:val="sr-Cyrl-CS"/>
              </w:rPr>
              <w:t>ата</w:t>
            </w:r>
            <w:r w:rsidR="007B21C9" w:rsidRPr="00731A11">
              <w:rPr>
                <w:lang w:val="sr-Cyrl-CS"/>
              </w:rPr>
              <w:t xml:space="preserve"> пост</w:t>
            </w:r>
            <w:r w:rsidR="007A2FEA">
              <w:rPr>
                <w:lang w:val="sr-Cyrl-CS"/>
              </w:rPr>
              <w:t>а</w:t>
            </w:r>
            <w:r w:rsidR="007B21C9" w:rsidRPr="00731A11">
              <w:rPr>
                <w:lang w:val="sr-Cyrl-CS"/>
              </w:rPr>
              <w:t>пк</w:t>
            </w:r>
            <w:r w:rsidR="007A2FEA">
              <w:rPr>
                <w:lang w:val="sr-Cyrl-CS"/>
              </w:rPr>
              <w:t>а</w:t>
            </w:r>
            <w:r w:rsidRPr="00731A11">
              <w:rPr>
                <w:lang w:val="sr-Cyrl-CS"/>
              </w:rPr>
              <w:t>, д</w:t>
            </w:r>
            <w:r w:rsidR="007A2FEA">
              <w:rPr>
                <w:lang w:val="sr-Cyrl-CS"/>
              </w:rPr>
              <w:t>ол</w:t>
            </w:r>
            <w:r w:rsidRPr="00731A11">
              <w:rPr>
                <w:lang w:val="sr-Cyrl-CS"/>
              </w:rPr>
              <w:t xml:space="preserve">жина </w:t>
            </w:r>
            <w:r w:rsidR="007A2FEA">
              <w:rPr>
                <w:lang w:val="sr-Cyrl-CS"/>
              </w:rPr>
              <w:t>на траење</w:t>
            </w:r>
            <w:r w:rsidRPr="00731A11">
              <w:rPr>
                <w:lang w:val="sr-Cyrl-CS"/>
              </w:rPr>
              <w:t>, мо</w:t>
            </w:r>
            <w:r w:rsidR="007A2FEA">
              <w:rPr>
                <w:lang w:val="sr-Cyrl-CS"/>
              </w:rPr>
              <w:t xml:space="preserve">жност за понатамошно развивање и одржливост на </w:t>
            </w:r>
            <w:r w:rsidR="007A2FEA" w:rsidRPr="00133F7A">
              <w:rPr>
                <w:lang w:val="sr-Cyrl-CS"/>
              </w:rPr>
              <w:t>програма</w:t>
            </w:r>
            <w:r w:rsidR="007A2FEA">
              <w:rPr>
                <w:lang w:val="sr-Cyrl-CS"/>
              </w:rPr>
              <w:t>та</w:t>
            </w:r>
            <w:r w:rsidR="007A2FEA" w:rsidRPr="00133F7A">
              <w:rPr>
                <w:lang w:val="sr-Cyrl-CS"/>
              </w:rPr>
              <w:t xml:space="preserve"> и</w:t>
            </w:r>
            <w:r w:rsidR="007A2FEA">
              <w:rPr>
                <w:lang w:val="sr-Cyrl-CS"/>
              </w:rPr>
              <w:t xml:space="preserve"> про</w:t>
            </w:r>
            <w:r w:rsidR="007A2FEA" w:rsidRPr="00133F7A">
              <w:rPr>
                <w:lang w:val="sr-Cyrl-CS"/>
              </w:rPr>
              <w:t>ект</w:t>
            </w:r>
            <w:r w:rsidR="007A2FEA">
              <w:rPr>
                <w:lang w:val="sr-Cyrl-CS"/>
              </w:rPr>
              <w:t>от</w:t>
            </w:r>
            <w:r w:rsidRPr="006202C9">
              <w:t>,</w:t>
            </w:r>
            <w:r w:rsidR="001475F3" w:rsidRPr="006202C9">
              <w:rPr>
                <w:lang w:val="sr-Cyrl-CS"/>
              </w:rPr>
              <w:t xml:space="preserve"> мер</w:t>
            </w:r>
            <w:r w:rsidR="008E56AE">
              <w:rPr>
                <w:lang w:val="sr-Cyrl-CS"/>
              </w:rPr>
              <w:t xml:space="preserve">ка со која се досегнува до целните групи за кои се наменети </w:t>
            </w:r>
            <w:r w:rsidR="008E56AE" w:rsidRPr="00133F7A">
              <w:rPr>
                <w:lang w:val="sr-Cyrl-CS"/>
              </w:rPr>
              <w:t>програма</w:t>
            </w:r>
            <w:r w:rsidR="008E56AE">
              <w:rPr>
                <w:lang w:val="sr-Cyrl-CS"/>
              </w:rPr>
              <w:t>та</w:t>
            </w:r>
            <w:r w:rsidR="008E56AE" w:rsidRPr="00133F7A">
              <w:rPr>
                <w:lang w:val="sr-Cyrl-CS"/>
              </w:rPr>
              <w:t xml:space="preserve"> и</w:t>
            </w:r>
            <w:r w:rsidR="008E56AE">
              <w:rPr>
                <w:lang w:val="sr-Cyrl-CS"/>
              </w:rPr>
              <w:t xml:space="preserve"> про</w:t>
            </w:r>
            <w:r w:rsidR="008E56AE" w:rsidRPr="00133F7A">
              <w:rPr>
                <w:lang w:val="sr-Cyrl-CS"/>
              </w:rPr>
              <w:t>ект</w:t>
            </w:r>
            <w:r w:rsidR="008E56AE">
              <w:rPr>
                <w:lang w:val="sr-Cyrl-CS"/>
              </w:rPr>
              <w:t>от</w:t>
            </w:r>
            <w:r w:rsidRPr="006202C9">
              <w:rPr>
                <w:lang w:val="sr-Cyrl-CS"/>
              </w:rPr>
              <w:t>;</w:t>
            </w:r>
            <w:r w:rsidR="001475F3" w:rsidRPr="006202C9">
              <w:rPr>
                <w:lang w:val="sr-Cyrl-RS"/>
              </w:rPr>
              <w:t xml:space="preserve"> мер</w:t>
            </w:r>
            <w:r w:rsidR="008E56AE">
              <w:rPr>
                <w:lang w:val="sr-Cyrl-RS"/>
              </w:rPr>
              <w:t>к</w:t>
            </w:r>
            <w:r w:rsidR="001475F3" w:rsidRPr="006202C9">
              <w:rPr>
                <w:lang w:val="sr-Cyrl-RS"/>
              </w:rPr>
              <w:t xml:space="preserve">а </w:t>
            </w:r>
            <w:r w:rsidR="008E56AE">
              <w:rPr>
                <w:lang w:val="sr-Cyrl-RS"/>
              </w:rPr>
              <w:t>во која</w:t>
            </w:r>
            <w:r w:rsidR="001475F3" w:rsidRPr="006202C9">
              <w:rPr>
                <w:lang w:val="sr-Cyrl-RS"/>
              </w:rPr>
              <w:t xml:space="preserve"> капацитет </w:t>
            </w:r>
            <w:r w:rsidR="008E56AE">
              <w:rPr>
                <w:lang w:val="sr-Cyrl-RS"/>
              </w:rPr>
              <w:t xml:space="preserve">на </w:t>
            </w:r>
            <w:r w:rsidR="001475F3" w:rsidRPr="006202C9">
              <w:rPr>
                <w:lang w:val="sr-Cyrl-RS"/>
              </w:rPr>
              <w:t>организациј</w:t>
            </w:r>
            <w:r w:rsidR="008E56AE">
              <w:rPr>
                <w:lang w:val="sr-Cyrl-RS"/>
              </w:rPr>
              <w:t>ата</w:t>
            </w:r>
            <w:r w:rsidR="001475F3" w:rsidRPr="006202C9">
              <w:rPr>
                <w:lang w:val="sr-Cyrl-RS"/>
              </w:rPr>
              <w:t xml:space="preserve"> одговара </w:t>
            </w:r>
            <w:r w:rsidR="008E56AE">
              <w:rPr>
                <w:lang w:val="sr-Cyrl-RS"/>
              </w:rPr>
              <w:t xml:space="preserve">на </w:t>
            </w:r>
            <w:r w:rsidR="001475F3" w:rsidRPr="006202C9">
              <w:rPr>
                <w:lang w:val="sr-Cyrl-RS"/>
              </w:rPr>
              <w:t>оствар</w:t>
            </w:r>
            <w:r w:rsidR="008E56AE">
              <w:rPr>
                <w:lang w:val="sr-Cyrl-RS"/>
              </w:rPr>
              <w:t>у</w:t>
            </w:r>
            <w:r w:rsidR="001475F3" w:rsidRPr="006202C9">
              <w:rPr>
                <w:lang w:val="sr-Cyrl-RS"/>
              </w:rPr>
              <w:t>вањ</w:t>
            </w:r>
            <w:r w:rsidR="008E56AE">
              <w:rPr>
                <w:lang w:val="sr-Cyrl-RS"/>
              </w:rPr>
              <w:t>е на</w:t>
            </w:r>
            <w:r w:rsidR="001475F3" w:rsidRPr="006202C9">
              <w:rPr>
                <w:lang w:val="sr-Cyrl-RS"/>
              </w:rPr>
              <w:t xml:space="preserve"> ц</w:t>
            </w:r>
            <w:r w:rsidR="008E56AE">
              <w:rPr>
                <w:lang w:val="sr-Cyrl-RS"/>
              </w:rPr>
              <w:t>елите</w:t>
            </w:r>
            <w:r w:rsidR="001475F3" w:rsidRPr="006202C9">
              <w:rPr>
                <w:lang w:val="sr-Cyrl-RS"/>
              </w:rPr>
              <w:t>,</w:t>
            </w:r>
            <w:r w:rsidR="0055596D" w:rsidRPr="00731A11">
              <w:rPr>
                <w:lang w:val="sr-Cyrl-RS"/>
              </w:rPr>
              <w:t xml:space="preserve"> ка</w:t>
            </w:r>
            <w:r w:rsidR="008E56AE">
              <w:rPr>
                <w:lang w:val="sr-Cyrl-RS"/>
              </w:rPr>
              <w:t>к</w:t>
            </w:r>
            <w:r w:rsidR="0055596D" w:rsidRPr="00731A11">
              <w:rPr>
                <w:lang w:val="sr-Cyrl-RS"/>
              </w:rPr>
              <w:t xml:space="preserve">о и </w:t>
            </w:r>
            <w:r w:rsidRPr="00731A11">
              <w:t xml:space="preserve">оправданост </w:t>
            </w:r>
            <w:r w:rsidR="008E56AE">
              <w:rPr>
                <w:lang w:val="mk-MK"/>
              </w:rPr>
              <w:t xml:space="preserve">на </w:t>
            </w:r>
            <w:r w:rsidRPr="00731A11">
              <w:t>буџет</w:t>
            </w:r>
            <w:r w:rsidR="008E56AE">
              <w:rPr>
                <w:lang w:val="mk-MK"/>
              </w:rPr>
              <w:t>от н</w:t>
            </w:r>
            <w:r w:rsidRPr="00731A11">
              <w:t xml:space="preserve">а </w:t>
            </w:r>
            <w:r w:rsidR="008E56AE" w:rsidRPr="00133F7A">
              <w:rPr>
                <w:lang w:val="sr-Cyrl-CS"/>
              </w:rPr>
              <w:t>програма</w:t>
            </w:r>
            <w:r w:rsidR="008E56AE">
              <w:rPr>
                <w:lang w:val="sr-Cyrl-CS"/>
              </w:rPr>
              <w:t>та</w:t>
            </w:r>
            <w:r w:rsidR="008E56AE" w:rsidRPr="00133F7A">
              <w:rPr>
                <w:lang w:val="sr-Cyrl-CS"/>
              </w:rPr>
              <w:t xml:space="preserve"> и</w:t>
            </w:r>
            <w:r w:rsidR="008E56AE">
              <w:rPr>
                <w:lang w:val="sr-Cyrl-CS"/>
              </w:rPr>
              <w:t xml:space="preserve"> про</w:t>
            </w:r>
            <w:r w:rsidR="008E56AE" w:rsidRPr="00133F7A">
              <w:rPr>
                <w:lang w:val="sr-Cyrl-CS"/>
              </w:rPr>
              <w:t>ект</w:t>
            </w:r>
            <w:r w:rsidR="008E56AE">
              <w:rPr>
                <w:lang w:val="sr-Cyrl-CS"/>
              </w:rPr>
              <w:t>от</w:t>
            </w:r>
            <w:r w:rsidRPr="00731A11">
              <w:t>.</w:t>
            </w:r>
          </w:p>
          <w:p w14:paraId="59D6BDE0" w14:textId="77777777" w:rsidR="00D04A0F" w:rsidRDefault="00D04A0F" w:rsidP="000E3A90">
            <w:pPr>
              <w:jc w:val="center"/>
              <w:rPr>
                <w:b/>
                <w:lang w:val="sr-Cyrl-CS"/>
              </w:rPr>
            </w:pPr>
          </w:p>
          <w:p w14:paraId="28012743" w14:textId="52ADCCD4" w:rsidR="00BC54AD" w:rsidRPr="00247417" w:rsidRDefault="00BC54AD" w:rsidP="000E3A90">
            <w:pPr>
              <w:jc w:val="center"/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 xml:space="preserve">н </w:t>
            </w:r>
            <w:r w:rsidRPr="00247417">
              <w:t>8.</w:t>
            </w:r>
          </w:p>
          <w:p w14:paraId="4F4BF494" w14:textId="4CC6A653" w:rsidR="00D01867" w:rsidRPr="00133F7A" w:rsidRDefault="005C254F" w:rsidP="000E3A90">
            <w:pPr>
              <w:ind w:right="33"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Комисија</w:t>
            </w:r>
            <w:r w:rsidR="008E56AE">
              <w:rPr>
                <w:lang w:val="sr-Cyrl-CS"/>
              </w:rPr>
              <w:t>та ги</w:t>
            </w:r>
            <w:r w:rsidRPr="00133F7A">
              <w:rPr>
                <w:lang w:val="sr-Cyrl-CS"/>
              </w:rPr>
              <w:t xml:space="preserve"> раз</w:t>
            </w:r>
            <w:r w:rsidR="008E56AE">
              <w:rPr>
                <w:lang w:val="sr-Cyrl-CS"/>
              </w:rPr>
              <w:t>гледува</w:t>
            </w:r>
            <w:r w:rsidRPr="00133F7A">
              <w:rPr>
                <w:lang w:val="sr-Cyrl-CS"/>
              </w:rPr>
              <w:t xml:space="preserve"> конкурсн</w:t>
            </w:r>
            <w:r w:rsidR="008E56AE">
              <w:rPr>
                <w:lang w:val="sr-Cyrl-CS"/>
              </w:rPr>
              <w:t>ит</w:t>
            </w:r>
            <w:r w:rsidRPr="00133F7A">
              <w:rPr>
                <w:lang w:val="sr-Cyrl-CS"/>
              </w:rPr>
              <w:t>е пријав</w:t>
            </w:r>
            <w:r w:rsidR="008E56AE">
              <w:rPr>
                <w:lang w:val="sr-Cyrl-CS"/>
              </w:rPr>
              <w:t>и</w:t>
            </w:r>
            <w:r w:rsidRPr="00133F7A">
              <w:rPr>
                <w:lang w:val="sr-Cyrl-CS"/>
              </w:rPr>
              <w:t xml:space="preserve"> ко</w:t>
            </w:r>
            <w:r w:rsidR="008E56AE">
              <w:rPr>
                <w:lang w:val="sr-Cyrl-CS"/>
              </w:rPr>
              <w:t xml:space="preserve">и се навремено поднесени </w:t>
            </w:r>
            <w:r w:rsidRPr="00133F7A">
              <w:rPr>
                <w:lang w:val="sr-Cyrl-CS"/>
              </w:rPr>
              <w:t>и приложен</w:t>
            </w:r>
            <w:r w:rsidR="008E56AE">
              <w:rPr>
                <w:lang w:val="sr-Cyrl-CS"/>
              </w:rPr>
              <w:t>ата</w:t>
            </w:r>
            <w:r w:rsidRPr="00133F7A">
              <w:rPr>
                <w:lang w:val="sr-Cyrl-CS"/>
              </w:rPr>
              <w:t xml:space="preserve"> документациј</w:t>
            </w:r>
            <w:r w:rsidR="008E56AE">
              <w:rPr>
                <w:lang w:val="sr-Cyrl-CS"/>
              </w:rPr>
              <w:t>а</w:t>
            </w:r>
            <w:r w:rsidRPr="00133F7A">
              <w:rPr>
                <w:lang w:val="sr-Cyrl-CS"/>
              </w:rPr>
              <w:t xml:space="preserve">; </w:t>
            </w:r>
            <w:r w:rsidR="008E56AE">
              <w:rPr>
                <w:lang w:val="sr-Cyrl-CS"/>
              </w:rPr>
              <w:t>ја утврдува</w:t>
            </w:r>
            <w:r w:rsidRPr="00133F7A">
              <w:rPr>
                <w:lang w:val="sr-Cyrl-CS"/>
              </w:rPr>
              <w:t xml:space="preserve"> исп</w:t>
            </w:r>
            <w:r w:rsidR="008E56AE">
              <w:rPr>
                <w:lang w:val="sr-Cyrl-CS"/>
              </w:rPr>
              <w:t xml:space="preserve">олнетоста на </w:t>
            </w:r>
            <w:r w:rsidRPr="00133F7A">
              <w:rPr>
                <w:lang w:val="sr-Cyrl-CS"/>
              </w:rPr>
              <w:t>формалн</w:t>
            </w:r>
            <w:r w:rsidR="00D01867" w:rsidRPr="00133F7A">
              <w:rPr>
                <w:lang w:val="sr-Cyrl-CS"/>
              </w:rPr>
              <w:t>и</w:t>
            </w:r>
            <w:r w:rsidR="008E56AE">
              <w:rPr>
                <w:lang w:val="sr-Cyrl-CS"/>
              </w:rPr>
              <w:t>те</w:t>
            </w:r>
            <w:r w:rsidR="00D01867" w:rsidRPr="00133F7A">
              <w:rPr>
                <w:lang w:val="sr-Cyrl-CS"/>
              </w:rPr>
              <w:t xml:space="preserve"> услов</w:t>
            </w:r>
            <w:r w:rsidR="008E56AE">
              <w:rPr>
                <w:lang w:val="sr-Cyrl-CS"/>
              </w:rPr>
              <w:t>и</w:t>
            </w:r>
            <w:r w:rsidR="00D01867" w:rsidRPr="00133F7A">
              <w:rPr>
                <w:lang w:val="sr-Cyrl-CS"/>
              </w:rPr>
              <w:t xml:space="preserve"> предви</w:t>
            </w:r>
            <w:r w:rsidR="008E56AE">
              <w:rPr>
                <w:lang w:val="sr-Cyrl-CS"/>
              </w:rPr>
              <w:t>дени со</w:t>
            </w:r>
            <w:r w:rsidR="00D01867" w:rsidRPr="00133F7A">
              <w:rPr>
                <w:lang w:val="sr-Cyrl-CS"/>
              </w:rPr>
              <w:t xml:space="preserve"> конкурсо</w:t>
            </w:r>
            <w:r w:rsidR="008E56AE">
              <w:rPr>
                <w:lang w:val="sr-Cyrl-CS"/>
              </w:rPr>
              <w:t>т</w:t>
            </w:r>
            <w:r w:rsidR="00D01867" w:rsidRPr="00133F7A">
              <w:rPr>
                <w:lang w:val="sr-Cyrl-CS"/>
              </w:rPr>
              <w:t xml:space="preserve"> и</w:t>
            </w:r>
            <w:r w:rsidRPr="00133F7A">
              <w:rPr>
                <w:lang w:val="sr-Cyrl-CS"/>
              </w:rPr>
              <w:t xml:space="preserve"> </w:t>
            </w:r>
            <w:r w:rsidR="008E56AE">
              <w:rPr>
                <w:lang w:val="sr-Cyrl-CS"/>
              </w:rPr>
              <w:t xml:space="preserve">ја </w:t>
            </w:r>
            <w:r w:rsidRPr="00133F7A">
              <w:rPr>
                <w:lang w:val="sr-Cyrl-CS"/>
              </w:rPr>
              <w:t>утвр</w:t>
            </w:r>
            <w:r w:rsidR="008E56AE">
              <w:rPr>
                <w:lang w:val="sr-Cyrl-CS"/>
              </w:rPr>
              <w:t>дува</w:t>
            </w:r>
            <w:r w:rsidR="0055596D" w:rsidRPr="00133F7A">
              <w:rPr>
                <w:lang w:val="sr-Cyrl-CS"/>
              </w:rPr>
              <w:t xml:space="preserve"> Л</w:t>
            </w:r>
            <w:r w:rsidR="00D01867" w:rsidRPr="00133F7A">
              <w:rPr>
                <w:lang w:val="sr-Cyrl-CS"/>
              </w:rPr>
              <w:t>ист</w:t>
            </w:r>
            <w:r w:rsidR="008E56AE">
              <w:rPr>
                <w:lang w:val="sr-Cyrl-CS"/>
              </w:rPr>
              <w:t>ата на</w:t>
            </w:r>
            <w:r w:rsidR="00D01867" w:rsidRPr="00133F7A">
              <w:rPr>
                <w:lang w:val="sr-Cyrl-CS"/>
              </w:rPr>
              <w:t xml:space="preserve"> вредн</w:t>
            </w:r>
            <w:r w:rsidR="008E56AE">
              <w:rPr>
                <w:lang w:val="sr-Cyrl-CS"/>
              </w:rPr>
              <w:t>у</w:t>
            </w:r>
            <w:r w:rsidR="00D01867" w:rsidRPr="00133F7A">
              <w:rPr>
                <w:lang w:val="sr-Cyrl-CS"/>
              </w:rPr>
              <w:t>вањ</w:t>
            </w:r>
            <w:r w:rsidR="008E56AE">
              <w:rPr>
                <w:lang w:val="sr-Cyrl-CS"/>
              </w:rPr>
              <w:t>е</w:t>
            </w:r>
            <w:r w:rsidR="00D01867" w:rsidRPr="00133F7A">
              <w:rPr>
                <w:lang w:val="sr-Cyrl-CS"/>
              </w:rPr>
              <w:t xml:space="preserve"> и рангирањ</w:t>
            </w:r>
            <w:r w:rsidR="008E56AE">
              <w:rPr>
                <w:lang w:val="sr-Cyrl-CS"/>
              </w:rPr>
              <w:t>е на пријавените</w:t>
            </w:r>
            <w:r w:rsidR="00D01867" w:rsidRPr="00133F7A">
              <w:rPr>
                <w:lang w:val="sr-Cyrl-CS"/>
              </w:rPr>
              <w:t xml:space="preserve"> програм</w:t>
            </w:r>
            <w:r w:rsidR="008E56AE">
              <w:rPr>
                <w:lang w:val="sr-Cyrl-CS"/>
              </w:rPr>
              <w:t>и и проекти</w:t>
            </w:r>
            <w:r w:rsidR="00D01867" w:rsidRPr="00133F7A">
              <w:rPr>
                <w:lang w:val="sr-Cyrl-CS"/>
              </w:rPr>
              <w:t>.</w:t>
            </w:r>
          </w:p>
          <w:p w14:paraId="2FF2B74B" w14:textId="66917107" w:rsidR="005C254F" w:rsidRPr="00133F7A" w:rsidRDefault="005C254F" w:rsidP="008E56AE">
            <w:pPr>
              <w:ind w:firstLine="720"/>
              <w:jc w:val="both"/>
            </w:pPr>
            <w:r w:rsidRPr="00133F7A">
              <w:rPr>
                <w:lang w:val="sr-Cyrl-CS"/>
              </w:rPr>
              <w:t>Комисија</w:t>
            </w:r>
            <w:r w:rsidR="008E56AE">
              <w:rPr>
                <w:lang w:val="sr-Cyrl-CS"/>
              </w:rPr>
              <w:t>та нема да ги разгледува ненавремените и</w:t>
            </w:r>
            <w:r w:rsidR="005243C4" w:rsidRPr="00133F7A">
              <w:t xml:space="preserve"> </w:t>
            </w:r>
            <w:r w:rsidRPr="00133F7A">
              <w:rPr>
                <w:lang w:val="sr-Cyrl-CS"/>
              </w:rPr>
              <w:t>неправилно поп</w:t>
            </w:r>
            <w:r w:rsidR="008E56AE">
              <w:rPr>
                <w:lang w:val="sr-Cyrl-CS"/>
              </w:rPr>
              <w:t>олнетите</w:t>
            </w:r>
            <w:r w:rsidRPr="00133F7A">
              <w:rPr>
                <w:lang w:val="sr-Cyrl-CS"/>
              </w:rPr>
              <w:t xml:space="preserve"> пријав</w:t>
            </w:r>
            <w:r w:rsidR="008E56AE">
              <w:rPr>
                <w:lang w:val="sr-Cyrl-CS"/>
              </w:rPr>
              <w:t>и</w:t>
            </w:r>
            <w:r w:rsidRPr="00133F7A">
              <w:rPr>
                <w:lang w:val="sr-Cyrl-CS"/>
              </w:rPr>
              <w:t>;</w:t>
            </w:r>
            <w:r w:rsidR="0055596D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пријав</w:t>
            </w:r>
            <w:r w:rsidR="008E56AE">
              <w:rPr>
                <w:lang w:val="sr-Cyrl-CS"/>
              </w:rPr>
              <w:t>и</w:t>
            </w:r>
            <w:r w:rsidRPr="00133F7A">
              <w:rPr>
                <w:lang w:val="sr-Cyrl-CS"/>
              </w:rPr>
              <w:t xml:space="preserve"> с</w:t>
            </w:r>
            <w:r w:rsidR="008E56AE">
              <w:rPr>
                <w:lang w:val="sr-Cyrl-CS"/>
              </w:rPr>
              <w:t>о</w:t>
            </w:r>
            <w:r w:rsidRPr="00133F7A">
              <w:rPr>
                <w:lang w:val="sr-Cyrl-CS"/>
              </w:rPr>
              <w:t xml:space="preserve"> не</w:t>
            </w:r>
            <w:r w:rsidR="008E56AE">
              <w:rPr>
                <w:lang w:val="sr-Cyrl-CS"/>
              </w:rPr>
              <w:t>целосна</w:t>
            </w:r>
            <w:r w:rsidRPr="00133F7A">
              <w:rPr>
                <w:lang w:val="sr-Cyrl-CS"/>
              </w:rPr>
              <w:t xml:space="preserve"> документациј</w:t>
            </w:r>
            <w:r w:rsidR="008E56AE">
              <w:rPr>
                <w:lang w:val="sr-Cyrl-CS"/>
              </w:rPr>
              <w:t>а</w:t>
            </w:r>
            <w:r w:rsidRPr="00133F7A">
              <w:rPr>
                <w:lang w:val="sr-Cyrl-CS"/>
              </w:rPr>
              <w:t>;</w:t>
            </w:r>
            <w:r w:rsidR="0055596D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пријав</w:t>
            </w:r>
            <w:r w:rsidR="008E56AE">
              <w:rPr>
                <w:lang w:val="sr-Cyrl-CS"/>
              </w:rPr>
              <w:t>и</w:t>
            </w:r>
            <w:r w:rsidRPr="00133F7A">
              <w:rPr>
                <w:lang w:val="sr-Cyrl-CS"/>
              </w:rPr>
              <w:t xml:space="preserve"> ко</w:t>
            </w:r>
            <w:r w:rsidR="008E56AE">
              <w:rPr>
                <w:lang w:val="sr-Cyrl-CS"/>
              </w:rPr>
              <w:t>и</w:t>
            </w:r>
            <w:r w:rsidRPr="00133F7A">
              <w:rPr>
                <w:lang w:val="sr-Cyrl-CS"/>
              </w:rPr>
              <w:t xml:space="preserve"> н</w:t>
            </w:r>
            <w:r w:rsidR="008E56AE">
              <w:rPr>
                <w:lang w:val="sr-Cyrl-CS"/>
              </w:rPr>
              <w:t>е се поднесени</w:t>
            </w:r>
            <w:r w:rsidRPr="00133F7A">
              <w:rPr>
                <w:lang w:val="sr-Cyrl-CS"/>
              </w:rPr>
              <w:t xml:space="preserve"> на </w:t>
            </w:r>
            <w:r w:rsidR="008E56AE">
              <w:rPr>
                <w:lang w:val="sr-Cyrl-CS"/>
              </w:rPr>
              <w:t>соодветен образец</w:t>
            </w:r>
            <w:r w:rsidRPr="00133F7A">
              <w:rPr>
                <w:lang w:val="sr-Cyrl-CS"/>
              </w:rPr>
              <w:t xml:space="preserve"> и</w:t>
            </w:r>
            <w:r w:rsidRPr="00133F7A">
              <w:t xml:space="preserve"> пријав</w:t>
            </w:r>
            <w:r w:rsidR="008E56AE">
              <w:rPr>
                <w:lang w:val="mk-MK"/>
              </w:rPr>
              <w:t xml:space="preserve">и кои содржат други недостатоци поради кои не е возможно да се вреднуваат според зададените </w:t>
            </w:r>
            <w:r w:rsidR="008E56AE">
              <w:t>критериуми</w:t>
            </w:r>
            <w:r w:rsidRPr="00133F7A">
              <w:t>; п</w:t>
            </w:r>
            <w:r w:rsidRPr="00133F7A">
              <w:rPr>
                <w:lang w:val="sr-Cyrl-CS"/>
              </w:rPr>
              <w:t>ријав</w:t>
            </w:r>
            <w:r w:rsidR="008E56AE">
              <w:rPr>
                <w:lang w:val="sr-Cyrl-CS"/>
              </w:rPr>
              <w:t>и на</w:t>
            </w:r>
            <w:r w:rsidRPr="00133F7A">
              <w:rPr>
                <w:lang w:val="sr-Cyrl-CS"/>
              </w:rPr>
              <w:t xml:space="preserve"> подн</w:t>
            </w:r>
            <w:r w:rsidR="008E56AE">
              <w:rPr>
                <w:lang w:val="sr-Cyrl-CS"/>
              </w:rPr>
              <w:t>есителите кои немаат право на учество на</w:t>
            </w:r>
            <w:r w:rsidRPr="00133F7A">
              <w:rPr>
                <w:lang w:val="sr-Cyrl-CS"/>
              </w:rPr>
              <w:t xml:space="preserve"> конкурс</w:t>
            </w:r>
            <w:r w:rsidR="008E56AE">
              <w:rPr>
                <w:lang w:val="sr-Cyrl-CS"/>
              </w:rPr>
              <w:t>от</w:t>
            </w:r>
            <w:r w:rsidRPr="00133F7A">
              <w:rPr>
                <w:lang w:val="sr-Cyrl-CS"/>
              </w:rPr>
              <w:t>; пријав</w:t>
            </w:r>
            <w:r w:rsidR="008E56AE">
              <w:rPr>
                <w:lang w:val="sr-Cyrl-CS"/>
              </w:rPr>
              <w:t>и</w:t>
            </w:r>
            <w:r w:rsidRPr="00133F7A">
              <w:rPr>
                <w:lang w:val="sr-Cyrl-CS"/>
              </w:rPr>
              <w:t xml:space="preserve"> ко</w:t>
            </w:r>
            <w:r w:rsidR="008E56AE">
              <w:rPr>
                <w:lang w:val="sr-Cyrl-CS"/>
              </w:rPr>
              <w:t xml:space="preserve">и не се поднесени од страна на овластени лица </w:t>
            </w:r>
            <w:r w:rsidR="00516C37" w:rsidRPr="00133F7A">
              <w:t>и</w:t>
            </w:r>
            <w:r w:rsidR="00B71ABF" w:rsidRPr="00133F7A">
              <w:t xml:space="preserve"> </w:t>
            </w:r>
            <w:r w:rsidR="0052472D">
              <w:rPr>
                <w:lang w:val="sr-Cyrl-RS"/>
              </w:rPr>
              <w:t>пријав</w:t>
            </w:r>
            <w:r w:rsidR="008E56AE">
              <w:rPr>
                <w:lang w:val="sr-Cyrl-RS"/>
              </w:rPr>
              <w:t>и</w:t>
            </w:r>
            <w:r w:rsidR="0052472D">
              <w:rPr>
                <w:lang w:val="sr-Cyrl-RS"/>
              </w:rPr>
              <w:t xml:space="preserve"> ко</w:t>
            </w:r>
            <w:r w:rsidR="008E56AE">
              <w:rPr>
                <w:lang w:val="sr-Cyrl-RS"/>
              </w:rPr>
              <w:t>и</w:t>
            </w:r>
            <w:r w:rsidR="0052472D">
              <w:rPr>
                <w:lang w:val="sr-Cyrl-RS"/>
              </w:rPr>
              <w:t xml:space="preserve"> с</w:t>
            </w:r>
            <w:r w:rsidR="008E56AE">
              <w:rPr>
                <w:lang w:val="sr-Cyrl-RS"/>
              </w:rPr>
              <w:t>о</w:t>
            </w:r>
            <w:r w:rsidR="0052472D">
              <w:rPr>
                <w:lang w:val="sr-Cyrl-RS"/>
              </w:rPr>
              <w:t>држ</w:t>
            </w:r>
            <w:r w:rsidR="008E56AE">
              <w:rPr>
                <w:lang w:val="sr-Cyrl-RS"/>
              </w:rPr>
              <w:t>ат</w:t>
            </w:r>
            <w:r w:rsidR="0052472D">
              <w:rPr>
                <w:lang w:val="sr-Cyrl-RS"/>
              </w:rPr>
              <w:t xml:space="preserve"> </w:t>
            </w:r>
            <w:r w:rsidR="008E56AE">
              <w:rPr>
                <w:lang w:val="sr-Cyrl-CS"/>
              </w:rPr>
              <w:t>проекти</w:t>
            </w:r>
            <w:r w:rsidRPr="00133F7A">
              <w:rPr>
                <w:lang w:val="sr-Cyrl-CS"/>
              </w:rPr>
              <w:t xml:space="preserve"> и програм</w:t>
            </w:r>
            <w:r w:rsidR="008E56AE">
              <w:rPr>
                <w:lang w:val="sr-Cyrl-CS"/>
              </w:rPr>
              <w:t>и ко</w:t>
            </w:r>
            <w:r w:rsidRPr="00133F7A">
              <w:rPr>
                <w:lang w:val="sr-Cyrl-CS"/>
              </w:rPr>
              <w:t>и н</w:t>
            </w:r>
            <w:r w:rsidR="008E56AE">
              <w:rPr>
                <w:lang w:val="sr-Cyrl-CS"/>
              </w:rPr>
              <w:t>е се во согласност со намената на средствата утврдени со оваа</w:t>
            </w:r>
            <w:r w:rsidRPr="00133F7A">
              <w:rPr>
                <w:lang w:val="sr-Cyrl-CS"/>
              </w:rPr>
              <w:t xml:space="preserve"> уредб</w:t>
            </w:r>
            <w:r w:rsidR="008E56AE">
              <w:rPr>
                <w:lang w:val="sr-Cyrl-CS"/>
              </w:rPr>
              <w:t>а</w:t>
            </w:r>
            <w:r w:rsidRPr="00133F7A">
              <w:rPr>
                <w:lang w:val="sr-Cyrl-CS"/>
              </w:rPr>
              <w:t>.</w:t>
            </w:r>
          </w:p>
        </w:tc>
      </w:tr>
      <w:tr w:rsidR="00133F7A" w:rsidRPr="00133F7A" w14:paraId="1CF2815E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E3F1BA2" w14:textId="77777777" w:rsidR="00D04A0F" w:rsidRDefault="00D04A0F" w:rsidP="000E3A90">
            <w:pPr>
              <w:jc w:val="center"/>
              <w:rPr>
                <w:b/>
                <w:lang w:val="sr-Cyrl-CS"/>
              </w:rPr>
            </w:pPr>
          </w:p>
          <w:p w14:paraId="669C3F84" w14:textId="44F9E4FF" w:rsidR="005C254F" w:rsidRPr="00247417" w:rsidRDefault="005C254F" w:rsidP="000E3A90">
            <w:pPr>
              <w:jc w:val="center"/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 xml:space="preserve">н </w:t>
            </w:r>
            <w:r w:rsidR="00BC54AD" w:rsidRPr="00247417">
              <w:rPr>
                <w:lang w:val="sr-Cyrl-CS"/>
              </w:rPr>
              <w:t>9</w:t>
            </w:r>
            <w:r w:rsidRPr="00247417">
              <w:t>.</w:t>
            </w:r>
          </w:p>
          <w:p w14:paraId="133D8D43" w14:textId="1132BD1B" w:rsidR="009F1387" w:rsidRPr="00133F7A" w:rsidRDefault="00F40201" w:rsidP="000E3A90">
            <w:pPr>
              <w:ind w:right="33" w:firstLine="720"/>
              <w:jc w:val="both"/>
            </w:pPr>
            <w:r w:rsidRPr="00133F7A">
              <w:t>К</w:t>
            </w:r>
            <w:r w:rsidR="00126954" w:rsidRPr="00133F7A">
              <w:t>омисија</w:t>
            </w:r>
            <w:r w:rsidR="008E56AE">
              <w:rPr>
                <w:lang w:val="mk-MK"/>
              </w:rPr>
              <w:t>та ја</w:t>
            </w:r>
            <w:r w:rsidR="00126954" w:rsidRPr="00133F7A">
              <w:t xml:space="preserve"> утвр</w:t>
            </w:r>
            <w:r w:rsidR="008E56AE">
              <w:rPr>
                <w:lang w:val="mk-MK"/>
              </w:rPr>
              <w:t>дува</w:t>
            </w:r>
            <w:r w:rsidR="00126954" w:rsidRPr="00133F7A">
              <w:t xml:space="preserve"> Л</w:t>
            </w:r>
            <w:r w:rsidR="00D01867" w:rsidRPr="00133F7A">
              <w:t>ист</w:t>
            </w:r>
            <w:r w:rsidR="008E56AE">
              <w:rPr>
                <w:lang w:val="mk-MK"/>
              </w:rPr>
              <w:t>ата на</w:t>
            </w:r>
            <w:r w:rsidR="00D01867" w:rsidRPr="00133F7A">
              <w:t xml:space="preserve"> вредн</w:t>
            </w:r>
            <w:r w:rsidR="008E56AE">
              <w:rPr>
                <w:lang w:val="mk-MK"/>
              </w:rPr>
              <w:t>ување</w:t>
            </w:r>
            <w:r w:rsidR="00D01867" w:rsidRPr="00133F7A">
              <w:t xml:space="preserve"> и рангирањ</w:t>
            </w:r>
            <w:r w:rsidR="008E56AE">
              <w:rPr>
                <w:lang w:val="mk-MK"/>
              </w:rPr>
              <w:t>е н</w:t>
            </w:r>
            <w:r w:rsidR="008E56AE">
              <w:t>а пријавените</w:t>
            </w:r>
            <w:r w:rsidR="00D01867" w:rsidRPr="00133F7A">
              <w:t xml:space="preserve"> програм</w:t>
            </w:r>
            <w:r w:rsidR="008E56AE">
              <w:rPr>
                <w:lang w:val="mk-MK"/>
              </w:rPr>
              <w:t>и</w:t>
            </w:r>
            <w:r w:rsidR="008E56AE">
              <w:t xml:space="preserve"> и про</w:t>
            </w:r>
            <w:r w:rsidR="00D01867" w:rsidRPr="00133F7A">
              <w:t>ек</w:t>
            </w:r>
            <w:r w:rsidR="008E56AE">
              <w:rPr>
                <w:lang w:val="mk-MK"/>
              </w:rPr>
              <w:t>ти</w:t>
            </w:r>
            <w:r w:rsidR="00D01867" w:rsidRPr="00133F7A">
              <w:t xml:space="preserve">, </w:t>
            </w:r>
            <w:r w:rsidR="008E56AE">
              <w:rPr>
                <w:lang w:val="mk-MK"/>
              </w:rPr>
              <w:t>во</w:t>
            </w:r>
            <w:r w:rsidR="008E56AE">
              <w:t xml:space="preserve"> рок кој</w:t>
            </w:r>
            <w:r w:rsidR="00950BC6" w:rsidRPr="00133F7A">
              <w:t xml:space="preserve"> не може </w:t>
            </w:r>
            <w:r w:rsidR="008E56AE">
              <w:rPr>
                <w:lang w:val="mk-MK"/>
              </w:rPr>
              <w:t>да биде подолг</w:t>
            </w:r>
            <w:r w:rsidR="00D01867" w:rsidRPr="00133F7A">
              <w:t xml:space="preserve"> од 60 д</w:t>
            </w:r>
            <w:r w:rsidR="008E56AE">
              <w:rPr>
                <w:lang w:val="mk-MK"/>
              </w:rPr>
              <w:t>е</w:t>
            </w:r>
            <w:r w:rsidR="00D01867" w:rsidRPr="00133F7A">
              <w:t>на од д</w:t>
            </w:r>
            <w:r w:rsidR="008E56AE">
              <w:rPr>
                <w:lang w:val="mk-MK"/>
              </w:rPr>
              <w:t>енот на</w:t>
            </w:r>
            <w:r w:rsidR="00D01867" w:rsidRPr="00133F7A">
              <w:t xml:space="preserve"> истек</w:t>
            </w:r>
            <w:r w:rsidR="008E56AE">
              <w:rPr>
                <w:lang w:val="mk-MK"/>
              </w:rPr>
              <w:t xml:space="preserve"> н</w:t>
            </w:r>
            <w:r w:rsidR="00D01867" w:rsidRPr="00133F7A">
              <w:t>а рок</w:t>
            </w:r>
            <w:r w:rsidR="008E56AE">
              <w:rPr>
                <w:lang w:val="mk-MK"/>
              </w:rPr>
              <w:t>от</w:t>
            </w:r>
            <w:r w:rsidR="00D01867" w:rsidRPr="00133F7A">
              <w:t xml:space="preserve"> за подн</w:t>
            </w:r>
            <w:r w:rsidR="008E56AE">
              <w:rPr>
                <w:lang w:val="mk-MK"/>
              </w:rPr>
              <w:t>есување на</w:t>
            </w:r>
            <w:r w:rsidR="00D01867" w:rsidRPr="00133F7A">
              <w:t xml:space="preserve"> пријав</w:t>
            </w:r>
            <w:r w:rsidR="008E56AE">
              <w:rPr>
                <w:lang w:val="mk-MK"/>
              </w:rPr>
              <w:t>и</w:t>
            </w:r>
            <w:r w:rsidR="005C254F" w:rsidRPr="00133F7A">
              <w:t xml:space="preserve">. </w:t>
            </w:r>
          </w:p>
          <w:p w14:paraId="3B6102CE" w14:textId="35B0F4D9" w:rsidR="005C254F" w:rsidRPr="00133F7A" w:rsidRDefault="00D01867" w:rsidP="000E3A90">
            <w:pPr>
              <w:ind w:right="33" w:firstLine="720"/>
              <w:jc w:val="both"/>
            </w:pPr>
            <w:r w:rsidRPr="00133F7A">
              <w:t>Листа</w:t>
            </w:r>
            <w:r w:rsidR="004E748E">
              <w:rPr>
                <w:lang w:val="mk-MK"/>
              </w:rPr>
              <w:t>та</w:t>
            </w:r>
            <w:r w:rsidR="004E748E">
              <w:t xml:space="preserve"> од ставот</w:t>
            </w:r>
            <w:r w:rsidRPr="00133F7A">
              <w:t xml:space="preserve"> 1. о</w:t>
            </w:r>
            <w:r w:rsidR="004E748E">
              <w:rPr>
                <w:lang w:val="mk-MK"/>
              </w:rPr>
              <w:t>д о</w:t>
            </w:r>
            <w:r w:rsidR="004E748E">
              <w:t>вој член</w:t>
            </w:r>
            <w:r w:rsidRPr="00133F7A">
              <w:t xml:space="preserve"> се </w:t>
            </w:r>
            <w:r w:rsidR="005C254F" w:rsidRPr="00133F7A">
              <w:t>објав</w:t>
            </w:r>
            <w:r w:rsidR="004E748E">
              <w:rPr>
                <w:lang w:val="mk-MK"/>
              </w:rPr>
              <w:t>ува</w:t>
            </w:r>
            <w:r w:rsidR="005C254F" w:rsidRPr="00133F7A">
              <w:t xml:space="preserve"> на </w:t>
            </w:r>
            <w:r w:rsidR="004E748E">
              <w:rPr>
                <w:lang w:val="mk-MK"/>
              </w:rPr>
              <w:t>официјалната</w:t>
            </w:r>
            <w:r w:rsidR="005C254F" w:rsidRPr="00133F7A">
              <w:t xml:space="preserve"> интернет страниц</w:t>
            </w:r>
            <w:r w:rsidR="004E748E">
              <w:rPr>
                <w:lang w:val="mk-MK"/>
              </w:rPr>
              <w:t>а на</w:t>
            </w:r>
            <w:r w:rsidR="005C254F" w:rsidRPr="00133F7A">
              <w:t xml:space="preserve"> Министарств</w:t>
            </w:r>
            <w:r w:rsidR="004E748E">
              <w:rPr>
                <w:lang w:val="mk-MK"/>
              </w:rPr>
              <w:t>ото</w:t>
            </w:r>
            <w:r w:rsidR="00C22DFC" w:rsidRPr="00363AAA">
              <w:rPr>
                <w:lang w:val="ru-RU"/>
              </w:rPr>
              <w:t xml:space="preserve">, </w:t>
            </w:r>
            <w:r w:rsidR="004E748E" w:rsidRPr="00133F7A">
              <w:t>Канцелариј</w:t>
            </w:r>
            <w:r w:rsidR="004E748E">
              <w:rPr>
                <w:lang w:val="mk-MK"/>
              </w:rPr>
              <w:t>ата</w:t>
            </w:r>
            <w:r w:rsidR="004E748E" w:rsidRPr="00133F7A">
              <w:t xml:space="preserve"> за </w:t>
            </w:r>
            <w:r w:rsidR="004E748E">
              <w:rPr>
                <w:lang w:val="mk-MK"/>
              </w:rPr>
              <w:t>човекови</w:t>
            </w:r>
            <w:r w:rsidR="004E748E" w:rsidRPr="00133F7A">
              <w:t xml:space="preserve"> и </w:t>
            </w:r>
            <w:r w:rsidR="004E748E">
              <w:rPr>
                <w:lang w:val="mk-MK"/>
              </w:rPr>
              <w:t>малцински</w:t>
            </w:r>
            <w:r w:rsidR="004E748E" w:rsidRPr="00133F7A">
              <w:t xml:space="preserve"> права, Канцелариј</w:t>
            </w:r>
            <w:r w:rsidR="004E748E">
              <w:rPr>
                <w:lang w:val="mk-MK"/>
              </w:rPr>
              <w:t>ата</w:t>
            </w:r>
            <w:r w:rsidR="004E748E" w:rsidRPr="00133F7A">
              <w:t xml:space="preserve"> за с</w:t>
            </w:r>
            <w:r w:rsidR="004E748E">
              <w:rPr>
                <w:lang w:val="mk-MK"/>
              </w:rPr>
              <w:t>оработка</w:t>
            </w:r>
            <w:r w:rsidR="004E748E" w:rsidRPr="00133F7A">
              <w:t xml:space="preserve"> с</w:t>
            </w:r>
            <w:r w:rsidR="004E748E">
              <w:rPr>
                <w:lang w:val="mk-MK"/>
              </w:rPr>
              <w:t>о</w:t>
            </w:r>
            <w:r w:rsidR="004E748E" w:rsidRPr="00133F7A">
              <w:t xml:space="preserve"> цивилн</w:t>
            </w:r>
            <w:r w:rsidR="004E748E">
              <w:rPr>
                <w:lang w:val="mk-MK"/>
              </w:rPr>
              <w:t>ото</w:t>
            </w:r>
            <w:r w:rsidR="004E748E">
              <w:t xml:space="preserve"> друштво</w:t>
            </w:r>
            <w:r w:rsidR="004E748E">
              <w:rPr>
                <w:lang w:val="sr-Cyrl-CS"/>
              </w:rPr>
              <w:t xml:space="preserve"> и Порталот на е-Управата</w:t>
            </w:r>
            <w:r w:rsidR="005C254F" w:rsidRPr="00133F7A">
              <w:rPr>
                <w:lang w:val="sr-Cyrl-CS"/>
              </w:rPr>
              <w:t>.</w:t>
            </w:r>
          </w:p>
          <w:p w14:paraId="13B56CE9" w14:textId="1637AA45" w:rsidR="00D01867" w:rsidRPr="00133F7A" w:rsidRDefault="005C254F" w:rsidP="000E3A90">
            <w:pPr>
              <w:ind w:firstLine="720"/>
              <w:jc w:val="both"/>
            </w:pPr>
            <w:r w:rsidRPr="00133F7A">
              <w:t>Учесници</w:t>
            </w:r>
            <w:r w:rsidR="004E748E">
              <w:rPr>
                <w:lang w:val="mk-MK"/>
              </w:rPr>
              <w:t>те на</w:t>
            </w:r>
            <w:r w:rsidR="004E748E">
              <w:t xml:space="preserve"> конкурсот имаат</w:t>
            </w:r>
            <w:r w:rsidRPr="00133F7A">
              <w:t xml:space="preserve"> право</w:t>
            </w:r>
            <w:r w:rsidR="004E748E">
              <w:rPr>
                <w:lang w:val="mk-MK"/>
              </w:rPr>
              <w:t xml:space="preserve"> на</w:t>
            </w:r>
            <w:r w:rsidR="004E748E">
              <w:t xml:space="preserve"> увид во</w:t>
            </w:r>
            <w:r w:rsidRPr="00133F7A">
              <w:t xml:space="preserve"> подне</w:t>
            </w:r>
            <w:r w:rsidR="004E748E">
              <w:rPr>
                <w:lang w:val="mk-MK"/>
              </w:rPr>
              <w:t>сените</w:t>
            </w:r>
            <w:r w:rsidRPr="00133F7A">
              <w:t xml:space="preserve"> пријав</w:t>
            </w:r>
            <w:r w:rsidR="004E748E">
              <w:rPr>
                <w:lang w:val="mk-MK"/>
              </w:rPr>
              <w:t>и</w:t>
            </w:r>
            <w:r w:rsidRPr="00133F7A">
              <w:t xml:space="preserve"> и приложен</w:t>
            </w:r>
            <w:r w:rsidR="004E748E">
              <w:rPr>
                <w:lang w:val="mk-MK"/>
              </w:rPr>
              <w:t>ата</w:t>
            </w:r>
            <w:r w:rsidRPr="00133F7A">
              <w:t xml:space="preserve"> документациј</w:t>
            </w:r>
            <w:r w:rsidR="004E748E">
              <w:rPr>
                <w:lang w:val="mk-MK"/>
              </w:rPr>
              <w:t>а</w:t>
            </w:r>
            <w:r w:rsidRPr="00133F7A">
              <w:t>, ка</w:t>
            </w:r>
            <w:r w:rsidR="004E748E">
              <w:rPr>
                <w:lang w:val="mk-MK"/>
              </w:rPr>
              <w:t>к</w:t>
            </w:r>
            <w:r w:rsidRPr="00133F7A">
              <w:t xml:space="preserve">о и право </w:t>
            </w:r>
            <w:r w:rsidR="004E748E">
              <w:rPr>
                <w:lang w:val="mk-MK"/>
              </w:rPr>
              <w:t xml:space="preserve">на </w:t>
            </w:r>
            <w:r w:rsidR="004E748E">
              <w:t>приговор</w:t>
            </w:r>
            <w:r w:rsidR="007B4619">
              <w:t xml:space="preserve"> </w:t>
            </w:r>
            <w:r w:rsidR="004E748E">
              <w:rPr>
                <w:lang w:val="mk-MK"/>
              </w:rPr>
              <w:t>во</w:t>
            </w:r>
            <w:r w:rsidR="004E748E">
              <w:t xml:space="preserve"> рок</w:t>
            </w:r>
            <w:r w:rsidR="007B4619">
              <w:t xml:space="preserve"> од </w:t>
            </w:r>
            <w:r w:rsidR="007B4619">
              <w:rPr>
                <w:lang w:val="sr-Cyrl-RS"/>
              </w:rPr>
              <w:t>три</w:t>
            </w:r>
            <w:r w:rsidR="004E748E">
              <w:t xml:space="preserve"> дена од де</w:t>
            </w:r>
            <w:r w:rsidR="00DB696F" w:rsidRPr="00133F7A">
              <w:t>н</w:t>
            </w:r>
            <w:r w:rsidR="004E748E">
              <w:rPr>
                <w:lang w:val="mk-MK"/>
              </w:rPr>
              <w:t>от н</w:t>
            </w:r>
            <w:r w:rsidR="00DB696F" w:rsidRPr="00133F7A">
              <w:t>а објав</w:t>
            </w:r>
            <w:r w:rsidR="004E748E">
              <w:rPr>
                <w:lang w:val="mk-MK"/>
              </w:rPr>
              <w:t>ување на</w:t>
            </w:r>
            <w:r w:rsidR="00126954" w:rsidRPr="00133F7A">
              <w:t xml:space="preserve"> </w:t>
            </w:r>
            <w:r w:rsidR="004E748E" w:rsidRPr="00133F7A">
              <w:t>Листа</w:t>
            </w:r>
            <w:r w:rsidR="004E748E">
              <w:rPr>
                <w:lang w:val="mk-MK"/>
              </w:rPr>
              <w:t>та</w:t>
            </w:r>
            <w:r w:rsidR="004E748E">
              <w:t xml:space="preserve"> од ставот</w:t>
            </w:r>
            <w:r w:rsidR="004E748E" w:rsidRPr="00133F7A">
              <w:t xml:space="preserve"> 1. о</w:t>
            </w:r>
            <w:r w:rsidR="004E748E">
              <w:rPr>
                <w:lang w:val="mk-MK"/>
              </w:rPr>
              <w:t>д о</w:t>
            </w:r>
            <w:r w:rsidR="004E748E">
              <w:t>вој</w:t>
            </w:r>
            <w:r w:rsidR="004E748E">
              <w:rPr>
                <w:lang w:val="mk-MK"/>
              </w:rPr>
              <w:t xml:space="preserve"> член</w:t>
            </w:r>
            <w:r w:rsidR="00D01867" w:rsidRPr="00133F7A">
              <w:t>.</w:t>
            </w:r>
          </w:p>
          <w:p w14:paraId="321FD27B" w14:textId="0EA791AF" w:rsidR="005C254F" w:rsidRPr="00133F7A" w:rsidRDefault="009F1387" w:rsidP="000E3A90">
            <w:pPr>
              <w:ind w:firstLine="720"/>
              <w:jc w:val="both"/>
            </w:pPr>
            <w:r w:rsidRPr="00133F7A">
              <w:t>О</w:t>
            </w:r>
            <w:r w:rsidR="00D01867" w:rsidRPr="00133F7A">
              <w:t>длук</w:t>
            </w:r>
            <w:r w:rsidR="004E748E">
              <w:rPr>
                <w:lang w:val="mk-MK"/>
              </w:rPr>
              <w:t>ата</w:t>
            </w:r>
            <w:r w:rsidR="00D01867" w:rsidRPr="00133F7A">
              <w:t xml:space="preserve"> </w:t>
            </w:r>
            <w:r w:rsidR="004E748E">
              <w:rPr>
                <w:lang w:val="mk-MK"/>
              </w:rPr>
              <w:t>за</w:t>
            </w:r>
            <w:r w:rsidR="004E748E">
              <w:t xml:space="preserve"> приговор</w:t>
            </w:r>
            <w:r w:rsidR="00F40201" w:rsidRPr="00133F7A">
              <w:t xml:space="preserve"> Комисија</w:t>
            </w:r>
            <w:r w:rsidR="004E748E">
              <w:rPr>
                <w:lang w:val="mk-MK"/>
              </w:rPr>
              <w:t>та го донесува</w:t>
            </w:r>
            <w:r w:rsidR="00F40201" w:rsidRPr="00133F7A">
              <w:t xml:space="preserve"> </w:t>
            </w:r>
            <w:r w:rsidR="004E748E">
              <w:rPr>
                <w:lang w:val="mk-MK"/>
              </w:rPr>
              <w:t>во</w:t>
            </w:r>
            <w:r w:rsidR="004E748E">
              <w:t xml:space="preserve"> рок од 15 де</w:t>
            </w:r>
            <w:r w:rsidR="00F40201" w:rsidRPr="00133F7A">
              <w:t>на од д</w:t>
            </w:r>
            <w:r w:rsidR="004E748E">
              <w:rPr>
                <w:lang w:val="mk-MK"/>
              </w:rPr>
              <w:t>енот на неговиот прием</w:t>
            </w:r>
            <w:r w:rsidR="005C254F" w:rsidRPr="00133F7A">
              <w:t>.</w:t>
            </w:r>
          </w:p>
          <w:p w14:paraId="09DA7621" w14:textId="51FCECDB" w:rsidR="00F40201" w:rsidRPr="00133F7A" w:rsidRDefault="00F40201" w:rsidP="004E748E">
            <w:pPr>
              <w:ind w:firstLine="720"/>
              <w:jc w:val="both"/>
            </w:pPr>
            <w:r w:rsidRPr="00133F7A">
              <w:t>Одлук</w:t>
            </w:r>
            <w:r w:rsidR="004E748E">
              <w:rPr>
                <w:lang w:val="mk-MK"/>
              </w:rPr>
              <w:t>ата за</w:t>
            </w:r>
            <w:r w:rsidR="004E748E">
              <w:t xml:space="preserve"> распределба на</w:t>
            </w:r>
            <w:r w:rsidRPr="00133F7A">
              <w:t xml:space="preserve"> средст</w:t>
            </w:r>
            <w:r w:rsidR="004E748E">
              <w:rPr>
                <w:lang w:val="mk-MK"/>
              </w:rPr>
              <w:t>вата</w:t>
            </w:r>
            <w:r w:rsidR="00C769C3" w:rsidRPr="00133F7A">
              <w:t xml:space="preserve"> </w:t>
            </w:r>
            <w:r w:rsidR="004E748E">
              <w:rPr>
                <w:lang w:val="mk-MK"/>
              </w:rPr>
              <w:t>од</w:t>
            </w:r>
            <w:r w:rsidR="00C769C3" w:rsidRPr="00133F7A">
              <w:t xml:space="preserve"> Фонд</w:t>
            </w:r>
            <w:r w:rsidR="004E748E">
              <w:rPr>
                <w:lang w:val="mk-MK"/>
              </w:rPr>
              <w:t>от ја</w:t>
            </w:r>
            <w:r w:rsidR="00C769C3" w:rsidRPr="00133F7A">
              <w:t xml:space="preserve"> дон</w:t>
            </w:r>
            <w:r w:rsidR="004E748E">
              <w:rPr>
                <w:lang w:val="mk-MK"/>
              </w:rPr>
              <w:t>есува</w:t>
            </w:r>
            <w:r w:rsidR="00C769C3" w:rsidRPr="00133F7A">
              <w:t xml:space="preserve"> минист</w:t>
            </w:r>
            <w:r w:rsidR="004E748E">
              <w:rPr>
                <w:lang w:val="mk-MK"/>
              </w:rPr>
              <w:t>ерот</w:t>
            </w:r>
            <w:r w:rsidRPr="00133F7A">
              <w:t>,</w:t>
            </w:r>
            <w:r w:rsidR="00564A7B" w:rsidRPr="00133F7A">
              <w:t xml:space="preserve"> </w:t>
            </w:r>
            <w:r w:rsidR="004E748E">
              <w:rPr>
                <w:lang w:val="mk-MK"/>
              </w:rPr>
              <w:t xml:space="preserve">врз основа </w:t>
            </w:r>
            <w:r w:rsidR="00564A7B" w:rsidRPr="00133F7A">
              <w:rPr>
                <w:lang w:val="sr-Cyrl-RS"/>
              </w:rPr>
              <w:t xml:space="preserve">на </w:t>
            </w:r>
            <w:r w:rsidR="004E748E" w:rsidRPr="00133F7A">
              <w:t>Листа</w:t>
            </w:r>
            <w:r w:rsidR="004E748E">
              <w:rPr>
                <w:lang w:val="mk-MK"/>
              </w:rPr>
              <w:t>та</w:t>
            </w:r>
            <w:r w:rsidR="004E748E">
              <w:t xml:space="preserve"> од ставот</w:t>
            </w:r>
            <w:r w:rsidR="004E748E" w:rsidRPr="00133F7A">
              <w:t xml:space="preserve"> 1. о</w:t>
            </w:r>
            <w:r w:rsidR="004E748E">
              <w:rPr>
                <w:lang w:val="mk-MK"/>
              </w:rPr>
              <w:t>д о</w:t>
            </w:r>
            <w:r w:rsidR="004E748E">
              <w:t>вој</w:t>
            </w:r>
            <w:r w:rsidR="004E748E">
              <w:rPr>
                <w:lang w:val="mk-MK"/>
              </w:rPr>
              <w:t xml:space="preserve"> член</w:t>
            </w:r>
            <w:r w:rsidR="00564A7B" w:rsidRPr="00133F7A">
              <w:rPr>
                <w:lang w:val="sr-Cyrl-RS"/>
              </w:rPr>
              <w:t>,</w:t>
            </w:r>
            <w:r w:rsidRPr="00133F7A">
              <w:t xml:space="preserve"> </w:t>
            </w:r>
            <w:r w:rsidR="004E748E">
              <w:rPr>
                <w:lang w:val="mk-MK"/>
              </w:rPr>
              <w:t>во</w:t>
            </w:r>
            <w:r w:rsidR="004E748E">
              <w:t xml:space="preserve"> рок од </w:t>
            </w:r>
            <w:r w:rsidR="00126954" w:rsidRPr="00133F7A">
              <w:t xml:space="preserve">30 </w:t>
            </w:r>
            <w:r w:rsidR="004E748E">
              <w:t>де</w:t>
            </w:r>
            <w:r w:rsidR="004E748E" w:rsidRPr="00133F7A">
              <w:t>на од д</w:t>
            </w:r>
            <w:r w:rsidR="004E748E">
              <w:rPr>
                <w:lang w:val="mk-MK"/>
              </w:rPr>
              <w:t xml:space="preserve">енот на </w:t>
            </w:r>
            <w:r w:rsidR="00126954" w:rsidRPr="00133F7A">
              <w:t>утвр</w:t>
            </w:r>
            <w:r w:rsidR="004E748E">
              <w:rPr>
                <w:lang w:val="mk-MK"/>
              </w:rPr>
              <w:t>дување на</w:t>
            </w:r>
            <w:r w:rsidR="00126954" w:rsidRPr="00133F7A">
              <w:t xml:space="preserve"> Л</w:t>
            </w:r>
            <w:r w:rsidRPr="00133F7A">
              <w:t>ист</w:t>
            </w:r>
            <w:r w:rsidR="004E748E">
              <w:rPr>
                <w:lang w:val="mk-MK"/>
              </w:rPr>
              <w:t>ата</w:t>
            </w:r>
            <w:r w:rsidRPr="00133F7A">
              <w:t>.</w:t>
            </w:r>
          </w:p>
        </w:tc>
      </w:tr>
      <w:tr w:rsidR="00133F7A" w:rsidRPr="00133F7A" w14:paraId="6DFEF584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613E6D9" w14:textId="77777777" w:rsidR="00D04A0F" w:rsidRDefault="00D04A0F" w:rsidP="000E3A90">
            <w:pPr>
              <w:jc w:val="center"/>
              <w:rPr>
                <w:b/>
                <w:lang w:val="sr-Cyrl-CS"/>
              </w:rPr>
            </w:pPr>
          </w:p>
          <w:p w14:paraId="1E59C187" w14:textId="21CFDA66" w:rsidR="005C254F" w:rsidRPr="00247417" w:rsidRDefault="005C254F" w:rsidP="000E3A90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 xml:space="preserve">н </w:t>
            </w:r>
            <w:r w:rsidR="00BC54AD" w:rsidRPr="00247417">
              <w:t>10</w:t>
            </w:r>
            <w:r w:rsidRPr="00247417">
              <w:rPr>
                <w:lang w:val="sr-Cyrl-CS"/>
              </w:rPr>
              <w:t>.</w:t>
            </w:r>
          </w:p>
          <w:p w14:paraId="74620B5E" w14:textId="04645EB1" w:rsidR="005C254F" w:rsidRPr="00133F7A" w:rsidRDefault="005C254F" w:rsidP="000E3A90">
            <w:pPr>
              <w:ind w:right="33" w:firstLine="720"/>
              <w:jc w:val="both"/>
            </w:pPr>
            <w:r w:rsidRPr="00133F7A">
              <w:t xml:space="preserve"> Средств</w:t>
            </w:r>
            <w:r w:rsidR="004E748E">
              <w:rPr>
                <w:lang w:val="mk-MK"/>
              </w:rPr>
              <w:t>ата, кои во согласност со оваа уредба, се одобруваат за</w:t>
            </w:r>
            <w:r w:rsidRPr="00133F7A">
              <w:t xml:space="preserve"> реализациј</w:t>
            </w:r>
            <w:r w:rsidR="004E748E">
              <w:rPr>
                <w:lang w:val="mk-MK"/>
              </w:rPr>
              <w:t>а на</w:t>
            </w:r>
            <w:r w:rsidRPr="00133F7A">
              <w:t xml:space="preserve"> програм</w:t>
            </w:r>
            <w:r w:rsidR="004E748E">
              <w:rPr>
                <w:lang w:val="mk-MK"/>
              </w:rPr>
              <w:t>ите</w:t>
            </w:r>
            <w:r w:rsidRPr="00133F7A">
              <w:t xml:space="preserve"> и про</w:t>
            </w:r>
            <w:r w:rsidR="004E748E">
              <w:rPr>
                <w:lang w:val="mk-MK"/>
              </w:rPr>
              <w:t>ектите</w:t>
            </w:r>
            <w:r w:rsidRPr="00133F7A">
              <w:t xml:space="preserve"> с</w:t>
            </w:r>
            <w:r w:rsidR="004E748E">
              <w:rPr>
                <w:lang w:val="mk-MK"/>
              </w:rPr>
              <w:t>е</w:t>
            </w:r>
            <w:r w:rsidRPr="00133F7A">
              <w:t xml:space="preserve"> наменск</w:t>
            </w:r>
            <w:r w:rsidR="004E748E">
              <w:rPr>
                <w:lang w:val="mk-MK"/>
              </w:rPr>
              <w:t>и</w:t>
            </w:r>
            <w:r w:rsidRPr="00133F7A">
              <w:t xml:space="preserve"> средства и </w:t>
            </w:r>
            <w:r w:rsidR="004E748E">
              <w:rPr>
                <w:lang w:val="mk-MK"/>
              </w:rPr>
              <w:t>може</w:t>
            </w:r>
            <w:r w:rsidRPr="00133F7A">
              <w:t xml:space="preserve"> да се корист</w:t>
            </w:r>
            <w:r w:rsidR="004E748E">
              <w:rPr>
                <w:lang w:val="mk-MK"/>
              </w:rPr>
              <w:t>ат</w:t>
            </w:r>
            <w:r w:rsidR="004E748E">
              <w:t xml:space="preserve"> искл</w:t>
            </w:r>
            <w:r w:rsidRPr="00133F7A">
              <w:t>учиво за реализациј</w:t>
            </w:r>
            <w:r w:rsidR="004E748E">
              <w:rPr>
                <w:lang w:val="mk-MK"/>
              </w:rPr>
              <w:t>а на</w:t>
            </w:r>
            <w:r w:rsidRPr="00133F7A">
              <w:t xml:space="preserve"> к</w:t>
            </w:r>
            <w:r w:rsidR="00096E31" w:rsidRPr="00133F7A">
              <w:t>онкретн</w:t>
            </w:r>
            <w:r w:rsidR="004E748E">
              <w:rPr>
                <w:lang w:val="mk-MK"/>
              </w:rPr>
              <w:t>ата</w:t>
            </w:r>
            <w:r w:rsidR="00096E31" w:rsidRPr="00133F7A">
              <w:t xml:space="preserve"> програма и</w:t>
            </w:r>
            <w:r w:rsidR="004E748E">
              <w:t xml:space="preserve"> проект</w:t>
            </w:r>
            <w:r w:rsidRPr="00133F7A">
              <w:t xml:space="preserve"> и </w:t>
            </w:r>
            <w:r w:rsidR="004E748E">
              <w:rPr>
                <w:lang w:val="mk-MK"/>
              </w:rPr>
              <w:t xml:space="preserve">во согласност со договорот кој се склучува помеѓу </w:t>
            </w:r>
            <w:r w:rsidRPr="00133F7A">
              <w:t>Mинист</w:t>
            </w:r>
            <w:r w:rsidR="004E748E">
              <w:rPr>
                <w:lang w:val="mk-MK"/>
              </w:rPr>
              <w:t>е</w:t>
            </w:r>
            <w:r w:rsidRPr="00133F7A">
              <w:t>рств</w:t>
            </w:r>
            <w:r w:rsidR="004E748E">
              <w:rPr>
                <w:lang w:val="mk-MK"/>
              </w:rPr>
              <w:t>ото</w:t>
            </w:r>
            <w:r w:rsidRPr="00133F7A">
              <w:t xml:space="preserve"> и корисник</w:t>
            </w:r>
            <w:r w:rsidR="004E748E">
              <w:rPr>
                <w:lang w:val="mk-MK"/>
              </w:rPr>
              <w:t>от н</w:t>
            </w:r>
            <w:r w:rsidRPr="00133F7A">
              <w:t>а средст</w:t>
            </w:r>
            <w:r w:rsidR="004E748E">
              <w:rPr>
                <w:lang w:val="mk-MK"/>
              </w:rPr>
              <w:t>вата</w:t>
            </w:r>
            <w:r w:rsidRPr="00133F7A">
              <w:t>.</w:t>
            </w:r>
          </w:p>
          <w:p w14:paraId="705AFF3F" w14:textId="5CEEF647" w:rsidR="005C254F" w:rsidRPr="00133F7A" w:rsidRDefault="004E748E" w:rsidP="004E748E">
            <w:pPr>
              <w:ind w:right="33" w:firstLine="720"/>
              <w:jc w:val="both"/>
            </w:pPr>
            <w:r>
              <w:rPr>
                <w:lang w:val="mk-MK"/>
              </w:rPr>
              <w:t xml:space="preserve">Со договорот се уредуваат меѓусебните права, обврски </w:t>
            </w:r>
            <w:r w:rsidR="005C254F" w:rsidRPr="00133F7A">
              <w:t xml:space="preserve">и одговорности </w:t>
            </w:r>
            <w:r>
              <w:rPr>
                <w:lang w:val="mk-MK"/>
              </w:rPr>
              <w:t>на договорните</w:t>
            </w:r>
            <w:r>
              <w:t xml:space="preserve"> страни</w:t>
            </w:r>
            <w:r w:rsidR="005C254F" w:rsidRPr="00133F7A">
              <w:t>.</w:t>
            </w:r>
          </w:p>
        </w:tc>
      </w:tr>
      <w:tr w:rsidR="00133F7A" w:rsidRPr="00133F7A" w14:paraId="2AD6F80B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48BFA3B" w14:textId="77777777" w:rsidR="00D04A0F" w:rsidRDefault="00D04A0F" w:rsidP="000E3A90">
            <w:pPr>
              <w:ind w:right="33"/>
              <w:jc w:val="center"/>
              <w:rPr>
                <w:b/>
                <w:lang w:val="sr-Cyrl-CS"/>
              </w:rPr>
            </w:pPr>
          </w:p>
          <w:p w14:paraId="691DBCDD" w14:textId="7BC728E8" w:rsidR="005C254F" w:rsidRPr="00247417" w:rsidRDefault="005C254F" w:rsidP="000E3A90">
            <w:pPr>
              <w:ind w:right="33"/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>н 1</w:t>
            </w:r>
            <w:r w:rsidR="00BC54AD" w:rsidRPr="00247417">
              <w:rPr>
                <w:lang w:val="sr-Cyrl-CS"/>
              </w:rPr>
              <w:t>1</w:t>
            </w:r>
            <w:r w:rsidRPr="00247417">
              <w:rPr>
                <w:lang w:val="sr-Cyrl-CS"/>
              </w:rPr>
              <w:t>.</w:t>
            </w:r>
          </w:p>
          <w:p w14:paraId="34E36A7D" w14:textId="42617FAF" w:rsidR="005C254F" w:rsidRPr="00133F7A" w:rsidRDefault="005C254F" w:rsidP="000E3A90">
            <w:pPr>
              <w:ind w:right="33"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Корисник</w:t>
            </w:r>
            <w:r w:rsidR="00AF2A0D">
              <w:rPr>
                <w:lang w:val="sr-Cyrl-CS"/>
              </w:rPr>
              <w:t>от на средствата должен е на М</w:t>
            </w:r>
            <w:r w:rsidR="004E748E">
              <w:rPr>
                <w:lang w:val="sr-Cyrl-CS"/>
              </w:rPr>
              <w:t>инистерството да му</w:t>
            </w:r>
            <w:r w:rsidRPr="00133F7A">
              <w:rPr>
                <w:lang w:val="sr-Cyrl-CS"/>
              </w:rPr>
              <w:t xml:space="preserve"> подн</w:t>
            </w:r>
            <w:r w:rsidR="004E748E">
              <w:rPr>
                <w:lang w:val="sr-Cyrl-CS"/>
              </w:rPr>
              <w:t>есе наративен и финанси</w:t>
            </w:r>
            <w:r w:rsidRPr="00133F7A">
              <w:rPr>
                <w:lang w:val="sr-Cyrl-CS"/>
              </w:rPr>
              <w:t xml:space="preserve">ски извештај </w:t>
            </w:r>
            <w:r w:rsidR="004E748E">
              <w:rPr>
                <w:lang w:val="sr-Cyrl-CS"/>
              </w:rPr>
              <w:t>за реализација на</w:t>
            </w:r>
            <w:r w:rsidR="00C65754" w:rsidRPr="00133F7A">
              <w:rPr>
                <w:lang w:val="sr-Cyrl-CS"/>
              </w:rPr>
              <w:t xml:space="preserve"> програма</w:t>
            </w:r>
            <w:r w:rsidR="004E748E">
              <w:rPr>
                <w:lang w:val="sr-Cyrl-CS"/>
              </w:rPr>
              <w:t>та</w:t>
            </w:r>
            <w:r w:rsidR="00C65754" w:rsidRPr="00133F7A">
              <w:rPr>
                <w:lang w:val="sr-Cyrl-CS"/>
              </w:rPr>
              <w:t xml:space="preserve"> и про</w:t>
            </w:r>
            <w:r w:rsidR="004E748E">
              <w:rPr>
                <w:lang w:val="sr-Cyrl-CS"/>
              </w:rPr>
              <w:t>ектот</w:t>
            </w:r>
            <w:r w:rsidR="00C65754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с</w:t>
            </w:r>
            <w:r w:rsidR="004E748E">
              <w:rPr>
                <w:lang w:val="sr-Cyrl-CS"/>
              </w:rPr>
              <w:t>о доказ</w:t>
            </w:r>
            <w:r w:rsidRPr="00133F7A">
              <w:rPr>
                <w:lang w:val="sr-Cyrl-CS"/>
              </w:rPr>
              <w:t xml:space="preserve"> </w:t>
            </w:r>
            <w:r w:rsidR="004E748E">
              <w:rPr>
                <w:lang w:val="sr-Cyrl-CS"/>
              </w:rPr>
              <w:lastRenderedPageBreak/>
              <w:t>за</w:t>
            </w:r>
            <w:r w:rsidRPr="00133F7A">
              <w:rPr>
                <w:lang w:val="sr-Cyrl-CS"/>
              </w:rPr>
              <w:t xml:space="preserve"> наменски </w:t>
            </w:r>
            <w:r w:rsidR="004E748E">
              <w:rPr>
                <w:lang w:val="sr-Cyrl-CS"/>
              </w:rPr>
              <w:t>потрошените</w:t>
            </w:r>
            <w:r w:rsidRPr="00133F7A">
              <w:rPr>
                <w:lang w:val="sr-Cyrl-CS"/>
              </w:rPr>
              <w:t xml:space="preserve"> </w:t>
            </w:r>
            <w:r w:rsidR="004E748E">
              <w:rPr>
                <w:lang w:val="sr-Cyrl-CS"/>
              </w:rPr>
              <w:t>средств</w:t>
            </w:r>
            <w:r w:rsidRPr="00133F7A">
              <w:rPr>
                <w:lang w:val="sr-Cyrl-CS"/>
              </w:rPr>
              <w:t>а</w:t>
            </w:r>
            <w:r w:rsidR="0043712A" w:rsidRPr="00133F7A">
              <w:rPr>
                <w:lang w:val="sr-Cyrl-CS"/>
              </w:rPr>
              <w:t xml:space="preserve"> (</w:t>
            </w:r>
            <w:r w:rsidR="004E748E">
              <w:rPr>
                <w:lang w:val="sr-Cyrl-CS"/>
              </w:rPr>
              <w:t>во натамошниот текст</w:t>
            </w:r>
            <w:r w:rsidR="0043712A" w:rsidRPr="00133F7A">
              <w:rPr>
                <w:lang w:val="sr-Cyrl-CS"/>
              </w:rPr>
              <w:t>: и</w:t>
            </w:r>
            <w:r w:rsidR="00D020C7" w:rsidRPr="00133F7A">
              <w:rPr>
                <w:lang w:val="sr-Cyrl-CS"/>
              </w:rPr>
              <w:t>звештај)</w:t>
            </w:r>
            <w:r w:rsidRPr="00133F7A">
              <w:rPr>
                <w:lang w:val="sr-Cyrl-CS"/>
              </w:rPr>
              <w:t xml:space="preserve">. </w:t>
            </w:r>
          </w:p>
          <w:p w14:paraId="13790F16" w14:textId="42A2C5A4" w:rsidR="005C254F" w:rsidRPr="00133F7A" w:rsidRDefault="005C254F" w:rsidP="000E3A90">
            <w:pPr>
              <w:ind w:right="33"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Извештај</w:t>
            </w:r>
            <w:r w:rsidR="004E748E">
              <w:rPr>
                <w:lang w:val="sr-Cyrl-CS"/>
              </w:rPr>
              <w:t>от</w:t>
            </w:r>
            <w:r w:rsidRPr="00133F7A">
              <w:rPr>
                <w:lang w:val="sr-Cyrl-CS"/>
              </w:rPr>
              <w:t xml:space="preserve"> се достав</w:t>
            </w:r>
            <w:r w:rsidR="004E748E">
              <w:rPr>
                <w:lang w:val="sr-Cyrl-CS"/>
              </w:rPr>
              <w:t>ува</w:t>
            </w:r>
            <w:r w:rsidRPr="00133F7A">
              <w:rPr>
                <w:lang w:val="sr-Cyrl-CS"/>
              </w:rPr>
              <w:t xml:space="preserve"> квартално</w:t>
            </w:r>
            <w:r w:rsidR="0052472D">
              <w:rPr>
                <w:lang w:val="sr-Cyrl-CS"/>
              </w:rPr>
              <w:t>,</w:t>
            </w:r>
            <w:r w:rsidR="0055596D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ка</w:t>
            </w:r>
            <w:r w:rsidR="004E748E">
              <w:rPr>
                <w:lang w:val="sr-Cyrl-CS"/>
              </w:rPr>
              <w:t>к</w:t>
            </w:r>
            <w:r w:rsidRPr="00133F7A">
              <w:rPr>
                <w:lang w:val="sr-Cyrl-CS"/>
              </w:rPr>
              <w:t xml:space="preserve">о и </w:t>
            </w:r>
            <w:r w:rsidR="004E748E">
              <w:rPr>
                <w:lang w:val="sr-Cyrl-CS"/>
              </w:rPr>
              <w:t>по</w:t>
            </w:r>
            <w:r w:rsidRPr="00133F7A">
              <w:rPr>
                <w:lang w:val="sr-Cyrl-CS"/>
              </w:rPr>
              <w:t xml:space="preserve"> реализациј</w:t>
            </w:r>
            <w:r w:rsidR="004E748E">
              <w:rPr>
                <w:lang w:val="sr-Cyrl-CS"/>
              </w:rPr>
              <w:t>а на</w:t>
            </w:r>
            <w:r w:rsidRPr="00133F7A">
              <w:rPr>
                <w:lang w:val="sr-Cyrl-CS"/>
              </w:rPr>
              <w:t xml:space="preserve"> програма</w:t>
            </w:r>
            <w:r w:rsidR="004E748E">
              <w:rPr>
                <w:lang w:val="sr-Cyrl-CS"/>
              </w:rPr>
              <w:t>та</w:t>
            </w:r>
            <w:r w:rsidRPr="00133F7A">
              <w:rPr>
                <w:lang w:val="sr-Cyrl-CS"/>
              </w:rPr>
              <w:t xml:space="preserve"> и про</w:t>
            </w:r>
            <w:r w:rsidR="004E748E">
              <w:rPr>
                <w:lang w:val="sr-Cyrl-CS"/>
              </w:rPr>
              <w:t>ектот</w:t>
            </w:r>
            <w:r w:rsidRPr="00133F7A">
              <w:rPr>
                <w:lang w:val="sr-Cyrl-CS"/>
              </w:rPr>
              <w:t>.</w:t>
            </w:r>
          </w:p>
          <w:p w14:paraId="26447205" w14:textId="4D9D2609" w:rsidR="005C254F" w:rsidRPr="00133F7A" w:rsidRDefault="004E748E" w:rsidP="004E748E">
            <w:pPr>
              <w:ind w:right="33" w:firstLine="720"/>
              <w:jc w:val="both"/>
              <w:rPr>
                <w:lang w:val="hu-HU"/>
              </w:rPr>
            </w:pPr>
            <w:r w:rsidRPr="00133F7A">
              <w:rPr>
                <w:lang w:val="sr-Cyrl-CS"/>
              </w:rPr>
              <w:t>Корисник</w:t>
            </w:r>
            <w:r>
              <w:rPr>
                <w:lang w:val="sr-Cyrl-CS"/>
              </w:rPr>
              <w:t>от на средствата должен е во</w:t>
            </w:r>
            <w:r w:rsidR="008A29D8" w:rsidRPr="00133F7A">
              <w:rPr>
                <w:lang w:val="sr-Cyrl-CS"/>
              </w:rPr>
              <w:t xml:space="preserve"> реализ</w:t>
            </w:r>
            <w:r>
              <w:rPr>
                <w:lang w:val="sr-Cyrl-CS"/>
              </w:rPr>
              <w:t>ираната</w:t>
            </w:r>
            <w:r w:rsidR="008A29D8" w:rsidRPr="00133F7A">
              <w:rPr>
                <w:lang w:val="sr-Cyrl-CS"/>
              </w:rPr>
              <w:t xml:space="preserve"> програм</w:t>
            </w:r>
            <w:r>
              <w:rPr>
                <w:lang w:val="sr-Cyrl-CS"/>
              </w:rPr>
              <w:t>а</w:t>
            </w:r>
            <w:r w:rsidR="008A29D8" w:rsidRPr="00133F7A">
              <w:rPr>
                <w:lang w:val="sr-Cyrl-CS"/>
              </w:rPr>
              <w:t xml:space="preserve"> и про</w:t>
            </w:r>
            <w:r>
              <w:rPr>
                <w:lang w:val="sr-Cyrl-CS"/>
              </w:rPr>
              <w:t>ект</w:t>
            </w:r>
            <w:r w:rsidR="008A29D8" w:rsidRPr="00133F7A">
              <w:rPr>
                <w:lang w:val="sr-Cyrl-CS"/>
              </w:rPr>
              <w:t xml:space="preserve"> </w:t>
            </w:r>
            <w:r w:rsidR="005C254F" w:rsidRPr="00133F7A">
              <w:rPr>
                <w:lang w:val="sr-Cyrl-CS"/>
              </w:rPr>
              <w:t xml:space="preserve">на </w:t>
            </w:r>
            <w:r>
              <w:rPr>
                <w:lang w:val="sr-Cyrl-CS"/>
              </w:rPr>
              <w:t>соодветен</w:t>
            </w:r>
            <w:r w:rsidR="005C254F" w:rsidRPr="00133F7A">
              <w:rPr>
                <w:lang w:val="sr-Cyrl-CS"/>
              </w:rPr>
              <w:t xml:space="preserve"> начин </w:t>
            </w:r>
            <w:r>
              <w:rPr>
                <w:lang w:val="sr-Cyrl-CS"/>
              </w:rPr>
              <w:t xml:space="preserve">да </w:t>
            </w:r>
            <w:r w:rsidR="005C254F" w:rsidRPr="00133F7A">
              <w:rPr>
                <w:lang w:val="sr-Cyrl-CS"/>
              </w:rPr>
              <w:t xml:space="preserve">истакне </w:t>
            </w:r>
            <w:r>
              <w:rPr>
                <w:lang w:val="sr-Cyrl-CS"/>
              </w:rPr>
              <w:t>дека во</w:t>
            </w:r>
            <w:r w:rsidR="005C254F" w:rsidRPr="00133F7A">
              <w:rPr>
                <w:lang w:val="sr-Cyrl-CS"/>
              </w:rPr>
              <w:t xml:space="preserve"> финансирањ</w:t>
            </w:r>
            <w:r>
              <w:rPr>
                <w:lang w:val="sr-Cyrl-CS"/>
              </w:rPr>
              <w:t>ето</w:t>
            </w:r>
            <w:r w:rsidR="005C254F" w:rsidRPr="00133F7A">
              <w:rPr>
                <w:lang w:val="sr-Cyrl-CS"/>
              </w:rPr>
              <w:t xml:space="preserve"> или </w:t>
            </w:r>
            <w:r>
              <w:rPr>
                <w:lang w:val="sr-Cyrl-CS"/>
              </w:rPr>
              <w:t>ко</w:t>
            </w:r>
            <w:r w:rsidR="005C254F" w:rsidRPr="00133F7A">
              <w:rPr>
                <w:lang w:val="sr-Cyrl-CS"/>
              </w:rPr>
              <w:t>финансирањ</w:t>
            </w:r>
            <w:r>
              <w:rPr>
                <w:lang w:val="sr-Cyrl-CS"/>
              </w:rPr>
              <w:t>ето</w:t>
            </w:r>
            <w:r w:rsidR="005C254F" w:rsidRPr="00133F7A">
              <w:rPr>
                <w:lang w:val="sr-Cyrl-CS"/>
              </w:rPr>
              <w:t xml:space="preserve"> учеств</w:t>
            </w:r>
            <w:r>
              <w:rPr>
                <w:lang w:val="sr-Cyrl-CS"/>
              </w:rPr>
              <w:t>у</w:t>
            </w:r>
            <w:r w:rsidR="005C254F" w:rsidRPr="00133F7A">
              <w:rPr>
                <w:lang w:val="sr-Cyrl-CS"/>
              </w:rPr>
              <w:t>вало Минист</w:t>
            </w:r>
            <w:r>
              <w:rPr>
                <w:lang w:val="sr-Cyrl-CS"/>
              </w:rPr>
              <w:t>е</w:t>
            </w:r>
            <w:r w:rsidR="005C254F" w:rsidRPr="00133F7A">
              <w:rPr>
                <w:lang w:val="sr-Cyrl-CS"/>
              </w:rPr>
              <w:t>рство</w:t>
            </w:r>
            <w:r>
              <w:rPr>
                <w:lang w:val="sr-Cyrl-CS"/>
              </w:rPr>
              <w:t>то</w:t>
            </w:r>
            <w:r w:rsidR="005C254F" w:rsidRPr="00133F7A">
              <w:rPr>
                <w:lang w:val="sr-Cyrl-CS"/>
              </w:rPr>
              <w:t>.</w:t>
            </w:r>
          </w:p>
        </w:tc>
      </w:tr>
      <w:tr w:rsidR="00133F7A" w:rsidRPr="00133F7A" w14:paraId="3CC8F59A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390B9CC0" w14:textId="77777777" w:rsidR="00D04A0F" w:rsidRDefault="00D04A0F" w:rsidP="000E3A90">
            <w:pPr>
              <w:tabs>
                <w:tab w:val="left" w:pos="4320"/>
              </w:tabs>
              <w:jc w:val="center"/>
              <w:rPr>
                <w:b/>
                <w:lang w:val="sr-Cyrl-CS"/>
              </w:rPr>
            </w:pPr>
          </w:p>
          <w:p w14:paraId="13F689C0" w14:textId="01438CEE" w:rsidR="005C254F" w:rsidRPr="00247417" w:rsidRDefault="005C254F" w:rsidP="000E3A90">
            <w:pPr>
              <w:tabs>
                <w:tab w:val="left" w:pos="4320"/>
              </w:tabs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>н 1</w:t>
            </w:r>
            <w:r w:rsidR="00BC54AD" w:rsidRPr="00247417">
              <w:rPr>
                <w:lang w:val="sr-Cyrl-CS"/>
              </w:rPr>
              <w:t>2</w:t>
            </w:r>
            <w:r w:rsidRPr="00247417">
              <w:rPr>
                <w:lang w:val="sr-Cyrl-CS"/>
              </w:rPr>
              <w:t>.</w:t>
            </w:r>
          </w:p>
          <w:p w14:paraId="740F56B9" w14:textId="56584BBB" w:rsidR="004B0F18" w:rsidRPr="00133F7A" w:rsidRDefault="004E748E" w:rsidP="00CC5042">
            <w:pPr>
              <w:ind w:firstLine="720"/>
              <w:jc w:val="both"/>
            </w:pPr>
            <w:r w:rsidRPr="00133F7A">
              <w:rPr>
                <w:lang w:val="sr-Cyrl-CS"/>
              </w:rPr>
              <w:t>Минист</w:t>
            </w:r>
            <w:r>
              <w:rPr>
                <w:lang w:val="sr-Cyrl-CS"/>
              </w:rPr>
              <w:t>е</w:t>
            </w:r>
            <w:r w:rsidRPr="00133F7A">
              <w:rPr>
                <w:lang w:val="sr-Cyrl-CS"/>
              </w:rPr>
              <w:t>рство</w:t>
            </w:r>
            <w:r w:rsidR="00AF2A0D">
              <w:rPr>
                <w:lang w:val="sr-Cyrl-CS"/>
              </w:rPr>
              <w:t>то ги</w:t>
            </w:r>
            <w:r>
              <w:rPr>
                <w:lang w:val="sr-Cyrl-CS"/>
              </w:rPr>
              <w:t xml:space="preserve"> следи начинот на трошење на средствата</w:t>
            </w:r>
            <w:r w:rsidR="00B71ABF" w:rsidRPr="00133F7A">
              <w:t xml:space="preserve"> </w:t>
            </w:r>
            <w:r w:rsidR="00C22DFC" w:rsidRPr="00133F7A">
              <w:rPr>
                <w:lang w:val="sr-Cyrl-CS"/>
              </w:rPr>
              <w:t>ка</w:t>
            </w:r>
            <w:r w:rsidR="00AF2A0D">
              <w:rPr>
                <w:lang w:val="sr-Cyrl-CS"/>
              </w:rPr>
              <w:t>к</w:t>
            </w:r>
            <w:r w:rsidR="00C22DFC" w:rsidRPr="00133F7A">
              <w:rPr>
                <w:lang w:val="sr-Cyrl-CS"/>
              </w:rPr>
              <w:t>о</w:t>
            </w:r>
            <w:r w:rsidR="00B71ABF" w:rsidRPr="00133F7A">
              <w:t xml:space="preserve"> </w:t>
            </w:r>
            <w:r w:rsidR="00C22DFC" w:rsidRPr="00133F7A">
              <w:rPr>
                <w:lang w:val="sr-Cyrl-CS"/>
              </w:rPr>
              <w:t>и реализациј</w:t>
            </w:r>
            <w:r w:rsidR="00AF2A0D">
              <w:rPr>
                <w:lang w:val="sr-Cyrl-CS"/>
              </w:rPr>
              <w:t>ата на целите поради чие остварување средствата се распределени врз основа на извештајот од членот</w:t>
            </w:r>
            <w:r w:rsidR="00C22DFC" w:rsidRPr="00133F7A">
              <w:rPr>
                <w:lang w:val="sr-Cyrl-CS"/>
              </w:rPr>
              <w:t xml:space="preserve"> </w:t>
            </w:r>
            <w:r w:rsidR="0055596D" w:rsidRPr="00133F7A">
              <w:rPr>
                <w:lang w:val="sr-Cyrl-CS"/>
              </w:rPr>
              <w:t>11</w:t>
            </w:r>
            <w:r w:rsidR="00C22DFC" w:rsidRPr="00133F7A">
              <w:rPr>
                <w:lang w:val="sr-Cyrl-CS"/>
              </w:rPr>
              <w:t>. о</w:t>
            </w:r>
            <w:r w:rsidR="00AF2A0D">
              <w:rPr>
                <w:lang w:val="sr-Cyrl-CS"/>
              </w:rPr>
              <w:t>д о</w:t>
            </w:r>
            <w:r w:rsidR="00C22DFC" w:rsidRPr="00133F7A">
              <w:rPr>
                <w:lang w:val="sr-Cyrl-CS"/>
              </w:rPr>
              <w:t>в</w:t>
            </w:r>
            <w:r w:rsidR="00AF2A0D">
              <w:rPr>
                <w:lang w:val="sr-Cyrl-CS"/>
              </w:rPr>
              <w:t>аа</w:t>
            </w:r>
            <w:r w:rsidR="00C22DFC" w:rsidRPr="00133F7A">
              <w:rPr>
                <w:lang w:val="sr-Cyrl-CS"/>
              </w:rPr>
              <w:t xml:space="preserve"> уредб</w:t>
            </w:r>
            <w:r w:rsidR="00AF2A0D">
              <w:rPr>
                <w:lang w:val="sr-Cyrl-CS"/>
              </w:rPr>
              <w:t>а</w:t>
            </w:r>
            <w:r w:rsidR="005C254F" w:rsidRPr="00133F7A">
              <w:t>.</w:t>
            </w:r>
          </w:p>
          <w:p w14:paraId="0B7EFE75" w14:textId="48126142" w:rsidR="005C254F" w:rsidRPr="00133F7A" w:rsidRDefault="00AF2A0D" w:rsidP="00CC5042">
            <w:pPr>
              <w:ind w:firstLine="720"/>
              <w:jc w:val="both"/>
            </w:pPr>
            <w:r>
              <w:rPr>
                <w:lang w:val="sr-Cyrl-RS"/>
              </w:rPr>
              <w:t>Поради следење на</w:t>
            </w:r>
            <w:r w:rsidR="0055596D" w:rsidRPr="00133F7A">
              <w:rPr>
                <w:lang w:val="sr-Cyrl-RS"/>
              </w:rPr>
              <w:t xml:space="preserve"> р</w:t>
            </w:r>
            <w:r w:rsidR="00FF6DEF" w:rsidRPr="00133F7A">
              <w:t>еализациј</w:t>
            </w:r>
            <w:r>
              <w:rPr>
                <w:lang w:val="sr-Cyrl-RS"/>
              </w:rPr>
              <w:t>ата на</w:t>
            </w:r>
            <w:r w:rsidR="0055596D" w:rsidRPr="00133F7A">
              <w:t xml:space="preserve"> ц</w:t>
            </w:r>
            <w:r>
              <w:rPr>
                <w:lang w:val="mk-MK"/>
              </w:rPr>
              <w:t>елите</w:t>
            </w:r>
            <w:r w:rsidR="00FF6DEF" w:rsidRPr="00133F7A">
              <w:t xml:space="preserve"> </w:t>
            </w:r>
            <w:r>
              <w:rPr>
                <w:lang w:val="mk-MK"/>
              </w:rPr>
              <w:t>од</w:t>
            </w:r>
            <w:r w:rsidR="00FF6DEF" w:rsidRPr="00133F7A">
              <w:t xml:space="preserve"> став</w:t>
            </w:r>
            <w:r>
              <w:rPr>
                <w:lang w:val="mk-MK"/>
              </w:rPr>
              <w:t>от</w:t>
            </w:r>
            <w:r w:rsidR="00FF6DEF" w:rsidRPr="00133F7A">
              <w:t xml:space="preserve"> 1. </w:t>
            </w:r>
            <w:r>
              <w:rPr>
                <w:lang w:val="mk-MK"/>
              </w:rPr>
              <w:t>од овој член</w:t>
            </w:r>
            <w:r w:rsidR="00B71ABF" w:rsidRPr="00133F7A">
              <w:t xml:space="preserve"> </w:t>
            </w:r>
            <w:r w:rsidR="00FF6DEF" w:rsidRPr="00133F7A">
              <w:t>Минист</w:t>
            </w:r>
            <w:r>
              <w:rPr>
                <w:lang w:val="mk-MK"/>
              </w:rPr>
              <w:t>е</w:t>
            </w:r>
            <w:r w:rsidR="00FF6DEF" w:rsidRPr="00133F7A">
              <w:t>рс</w:t>
            </w:r>
            <w:r w:rsidR="0055596D" w:rsidRPr="00133F7A">
              <w:rPr>
                <w:lang w:val="sr-Cyrl-RS"/>
              </w:rPr>
              <w:t>т</w:t>
            </w:r>
            <w:r w:rsidR="00FF6DEF" w:rsidRPr="00133F7A">
              <w:t>во</w:t>
            </w:r>
            <w:r>
              <w:rPr>
                <w:lang w:val="mk-MK"/>
              </w:rPr>
              <w:t>то задолжително бара мислење од министерствата во чиј делокруг е областа на</w:t>
            </w:r>
            <w:r w:rsidR="00B71ABF" w:rsidRPr="00133F7A">
              <w:t xml:space="preserve"> </w:t>
            </w:r>
            <w:r w:rsidR="00165CE8" w:rsidRPr="00133F7A">
              <w:t>програма</w:t>
            </w:r>
            <w:r>
              <w:rPr>
                <w:lang w:val="mk-MK"/>
              </w:rPr>
              <w:t>та</w:t>
            </w:r>
            <w:r>
              <w:t xml:space="preserve"> или проектот</w:t>
            </w:r>
            <w:r w:rsidR="00165CE8" w:rsidRPr="00133F7A">
              <w:t xml:space="preserve"> за ко</w:t>
            </w:r>
            <w:r>
              <w:rPr>
                <w:lang w:val="mk-MK"/>
              </w:rPr>
              <w:t>а</w:t>
            </w:r>
            <w:r w:rsidR="00165CE8" w:rsidRPr="00133F7A">
              <w:t xml:space="preserve"> се </w:t>
            </w:r>
            <w:r>
              <w:rPr>
                <w:lang w:val="mk-MK"/>
              </w:rPr>
              <w:t xml:space="preserve">поднесува </w:t>
            </w:r>
            <w:r w:rsidR="00165CE8" w:rsidRPr="00133F7A">
              <w:t>извештај</w:t>
            </w:r>
            <w:r>
              <w:rPr>
                <w:lang w:val="mk-MK"/>
              </w:rPr>
              <w:t>от</w:t>
            </w:r>
            <w:r w:rsidR="00165CE8" w:rsidRPr="00133F7A">
              <w:t xml:space="preserve">.  </w:t>
            </w:r>
          </w:p>
          <w:p w14:paraId="21F47CBD" w14:textId="2F5091D9" w:rsidR="005C254F" w:rsidRPr="00133F7A" w:rsidRDefault="00AF2A0D" w:rsidP="00CC5042">
            <w:pPr>
              <w:ind w:firstLine="720"/>
              <w:jc w:val="both"/>
            </w:pPr>
            <w:r w:rsidRPr="00133F7A">
              <w:rPr>
                <w:lang w:val="sr-Cyrl-CS"/>
              </w:rPr>
              <w:t>Корисник</w:t>
            </w:r>
            <w:r>
              <w:rPr>
                <w:lang w:val="sr-Cyrl-CS"/>
              </w:rPr>
              <w:t>от на средствата должен е на Министерството во секој</w:t>
            </w:r>
            <w:r w:rsidR="005C254F" w:rsidRPr="00133F7A">
              <w:t xml:space="preserve"> </w:t>
            </w:r>
            <w:r>
              <w:rPr>
                <w:lang w:val="mk-MK"/>
              </w:rPr>
              <w:t xml:space="preserve">момент да му овозможи </w:t>
            </w:r>
            <w:r w:rsidR="005C254F" w:rsidRPr="00133F7A">
              <w:t>контрол</w:t>
            </w:r>
            <w:r>
              <w:rPr>
                <w:lang w:val="mk-MK"/>
              </w:rPr>
              <w:t>а на</w:t>
            </w:r>
            <w:r w:rsidR="005C254F" w:rsidRPr="00133F7A">
              <w:t xml:space="preserve"> реализациј</w:t>
            </w:r>
            <w:r>
              <w:rPr>
                <w:lang w:val="mk-MK"/>
              </w:rPr>
              <w:t>ата на</w:t>
            </w:r>
            <w:r w:rsidR="005C254F" w:rsidRPr="00133F7A">
              <w:t xml:space="preserve"> програма</w:t>
            </w:r>
            <w:r>
              <w:rPr>
                <w:lang w:val="mk-MK"/>
              </w:rPr>
              <w:t>та</w:t>
            </w:r>
            <w:r w:rsidR="005C254F" w:rsidRPr="00133F7A">
              <w:t xml:space="preserve"> и про</w:t>
            </w:r>
            <w:r>
              <w:rPr>
                <w:lang w:val="mk-MK"/>
              </w:rPr>
              <w:t>ектот</w:t>
            </w:r>
            <w:r w:rsidR="005C254F" w:rsidRPr="00133F7A">
              <w:t xml:space="preserve"> и увид </w:t>
            </w:r>
            <w:r>
              <w:rPr>
                <w:lang w:val="mk-MK"/>
              </w:rPr>
              <w:t>во сета</w:t>
            </w:r>
            <w:r w:rsidR="005C254F" w:rsidRPr="00133F7A">
              <w:t xml:space="preserve"> потребн</w:t>
            </w:r>
            <w:r>
              <w:rPr>
                <w:lang w:val="mk-MK"/>
              </w:rPr>
              <w:t>а</w:t>
            </w:r>
            <w:r w:rsidR="005C254F" w:rsidRPr="00133F7A">
              <w:t xml:space="preserve"> документациј</w:t>
            </w:r>
            <w:r>
              <w:rPr>
                <w:lang w:val="mk-MK"/>
              </w:rPr>
              <w:t>а</w:t>
            </w:r>
            <w:r w:rsidR="005C254F" w:rsidRPr="00133F7A">
              <w:t>.</w:t>
            </w:r>
            <w:r w:rsidR="00B71ABF" w:rsidRPr="00133F7A">
              <w:t xml:space="preserve"> </w:t>
            </w:r>
            <w:r w:rsidR="00416A25" w:rsidRPr="00133F7A">
              <w:rPr>
                <w:lang w:val="sr-Cyrl-RS"/>
              </w:rPr>
              <w:t>Минист</w:t>
            </w:r>
            <w:r>
              <w:rPr>
                <w:lang w:val="sr-Cyrl-RS"/>
              </w:rPr>
              <w:t>е</w:t>
            </w:r>
            <w:r w:rsidR="00416A25" w:rsidRPr="00133F7A">
              <w:rPr>
                <w:lang w:val="sr-Cyrl-RS"/>
              </w:rPr>
              <w:t>рство</w:t>
            </w:r>
            <w:r>
              <w:rPr>
                <w:lang w:val="sr-Cyrl-RS"/>
              </w:rPr>
              <w:t>то</w:t>
            </w:r>
            <w:r w:rsidR="00416A25" w:rsidRPr="00133F7A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за добивање на мислења</w:t>
            </w:r>
            <w:r w:rsidR="00416A25" w:rsidRPr="00133F7A">
              <w:rPr>
                <w:lang w:val="sr-Cyrl-RS"/>
              </w:rPr>
              <w:t>, по потреб</w:t>
            </w:r>
            <w:r>
              <w:rPr>
                <w:lang w:val="sr-Cyrl-RS"/>
              </w:rPr>
              <w:t>а</w:t>
            </w:r>
            <w:r w:rsidR="00416A25" w:rsidRPr="00133F7A">
              <w:rPr>
                <w:lang w:val="sr-Cyrl-RS"/>
              </w:rPr>
              <w:t xml:space="preserve"> обезбе</w:t>
            </w:r>
            <w:r>
              <w:rPr>
                <w:lang w:val="sr-Cyrl-RS"/>
              </w:rPr>
              <w:t>дува</w:t>
            </w:r>
            <w:r w:rsidR="00416A25" w:rsidRPr="00133F7A">
              <w:rPr>
                <w:lang w:val="sr-Cyrl-RS"/>
              </w:rPr>
              <w:t xml:space="preserve"> увид </w:t>
            </w:r>
            <w:r>
              <w:rPr>
                <w:lang w:val="sr-Cyrl-RS"/>
              </w:rPr>
              <w:t>во</w:t>
            </w:r>
            <w:r w:rsidR="00416A25" w:rsidRPr="00133F7A">
              <w:rPr>
                <w:lang w:val="sr-Cyrl-RS"/>
              </w:rPr>
              <w:t xml:space="preserve"> документациј</w:t>
            </w:r>
            <w:r>
              <w:rPr>
                <w:lang w:val="sr-Cyrl-RS"/>
              </w:rPr>
              <w:t>ата</w:t>
            </w:r>
            <w:r w:rsidR="00416A25" w:rsidRPr="00133F7A">
              <w:rPr>
                <w:lang w:val="sr-Cyrl-RS"/>
              </w:rPr>
              <w:t xml:space="preserve"> и </w:t>
            </w:r>
            <w:r w:rsidR="00D71498">
              <w:rPr>
                <w:lang w:val="sr-Cyrl-RS"/>
              </w:rPr>
              <w:t>надлежно</w:t>
            </w:r>
            <w:r w:rsidR="00951C82">
              <w:rPr>
                <w:lang w:val="sr-Cyrl-RS"/>
              </w:rPr>
              <w:t>то</w:t>
            </w:r>
            <w:r w:rsidR="00416A25" w:rsidRPr="00133F7A">
              <w:rPr>
                <w:lang w:val="sr-Cyrl-RS"/>
              </w:rPr>
              <w:t xml:space="preserve"> минист</w:t>
            </w:r>
            <w:r w:rsidR="00951C82">
              <w:rPr>
                <w:lang w:val="sr-Cyrl-RS"/>
              </w:rPr>
              <w:t>е</w:t>
            </w:r>
            <w:r w:rsidR="00416A25" w:rsidRPr="00133F7A">
              <w:rPr>
                <w:lang w:val="sr-Cyrl-RS"/>
              </w:rPr>
              <w:t>рств</w:t>
            </w:r>
            <w:r w:rsidR="00951C82">
              <w:rPr>
                <w:lang w:val="sr-Cyrl-RS"/>
              </w:rPr>
              <w:t>о</w:t>
            </w:r>
            <w:r w:rsidR="00416A25" w:rsidRPr="00133F7A">
              <w:rPr>
                <w:lang w:val="sr-Cyrl-RS"/>
              </w:rPr>
              <w:t xml:space="preserve">. </w:t>
            </w:r>
          </w:p>
          <w:p w14:paraId="3B6214E9" w14:textId="29A2FAD1" w:rsidR="005C254F" w:rsidRPr="00133F7A" w:rsidRDefault="00951C82" w:rsidP="00951C82">
            <w:pPr>
              <w:ind w:firstLine="720"/>
              <w:jc w:val="both"/>
            </w:pPr>
            <w:r>
              <w:rPr>
                <w:lang w:val="mk-MK"/>
              </w:rPr>
              <w:t>Доколку</w:t>
            </w:r>
            <w:r w:rsidR="00DB696F" w:rsidRPr="00133F7A">
              <w:t xml:space="preserve"> </w:t>
            </w:r>
            <w:r>
              <w:rPr>
                <w:lang w:val="sr-Cyrl-CS"/>
              </w:rPr>
              <w:t>к</w:t>
            </w:r>
            <w:r w:rsidRPr="00133F7A">
              <w:rPr>
                <w:lang w:val="sr-Cyrl-CS"/>
              </w:rPr>
              <w:t>орисник</w:t>
            </w:r>
            <w:r>
              <w:rPr>
                <w:lang w:val="sr-Cyrl-CS"/>
              </w:rPr>
              <w:t xml:space="preserve">от на средствата </w:t>
            </w:r>
            <w:r w:rsidR="00DB696F" w:rsidRPr="00133F7A">
              <w:t>оне</w:t>
            </w:r>
            <w:r>
              <w:rPr>
                <w:lang w:val="mk-MK"/>
              </w:rPr>
              <w:t>возможи</w:t>
            </w:r>
            <w:r w:rsidR="00DB696F" w:rsidRPr="00133F7A">
              <w:t xml:space="preserve"> контрол</w:t>
            </w:r>
            <w:r>
              <w:rPr>
                <w:lang w:val="mk-MK"/>
              </w:rPr>
              <w:t>а на</w:t>
            </w:r>
            <w:r w:rsidR="00DB696F" w:rsidRPr="00133F7A">
              <w:t xml:space="preserve"> реализациј</w:t>
            </w:r>
            <w:r>
              <w:rPr>
                <w:lang w:val="mk-MK"/>
              </w:rPr>
              <w:t>ата н</w:t>
            </w:r>
            <w:r w:rsidR="00B52055">
              <w:rPr>
                <w:lang w:val="mk-MK"/>
              </w:rPr>
              <w:t>а</w:t>
            </w:r>
            <w:r w:rsidR="00DB696F" w:rsidRPr="00133F7A">
              <w:t xml:space="preserve"> програма</w:t>
            </w:r>
            <w:r>
              <w:rPr>
                <w:lang w:val="mk-MK"/>
              </w:rPr>
              <w:t>та</w:t>
            </w:r>
            <w:r>
              <w:t xml:space="preserve"> и про</w:t>
            </w:r>
            <w:r w:rsidR="00DB696F" w:rsidRPr="00133F7A">
              <w:t>ект</w:t>
            </w:r>
            <w:r>
              <w:rPr>
                <w:lang w:val="mk-MK"/>
              </w:rPr>
              <w:t>от</w:t>
            </w:r>
            <w:r w:rsidR="00DB696F" w:rsidRPr="00133F7A">
              <w:t xml:space="preserve"> или</w:t>
            </w:r>
            <w:r w:rsidR="005C254F" w:rsidRPr="00133F7A">
              <w:t xml:space="preserve"> </w:t>
            </w:r>
            <w:r>
              <w:rPr>
                <w:lang w:val="mk-MK"/>
              </w:rPr>
              <w:t>доколку при</w:t>
            </w:r>
            <w:r>
              <w:t xml:space="preserve"> контрола се</w:t>
            </w:r>
            <w:r w:rsidR="005C254F" w:rsidRPr="00133F7A">
              <w:t xml:space="preserve"> утврди ненаменско трошење</w:t>
            </w:r>
            <w:r>
              <w:rPr>
                <w:lang w:val="mk-MK"/>
              </w:rPr>
              <w:t xml:space="preserve"> на </w:t>
            </w:r>
            <w:r w:rsidR="005C254F" w:rsidRPr="00133F7A">
              <w:t xml:space="preserve"> с</w:t>
            </w:r>
            <w:r>
              <w:t>редст</w:t>
            </w:r>
            <w:r w:rsidR="00D103B8" w:rsidRPr="00133F7A">
              <w:t>ва</w:t>
            </w:r>
            <w:r>
              <w:rPr>
                <w:lang w:val="mk-MK"/>
              </w:rPr>
              <w:t>та</w:t>
            </w:r>
            <w:r>
              <w:t xml:space="preserve"> Министе</w:t>
            </w:r>
            <w:r w:rsidR="00D103B8" w:rsidRPr="00133F7A">
              <w:t>рство</w:t>
            </w:r>
            <w:r>
              <w:rPr>
                <w:lang w:val="mk-MK"/>
              </w:rPr>
              <w:t>то</w:t>
            </w:r>
            <w:r>
              <w:t xml:space="preserve"> ќ</w:t>
            </w:r>
            <w:r w:rsidR="00D103B8" w:rsidRPr="00133F7A">
              <w:t xml:space="preserve">е </w:t>
            </w:r>
            <w:r>
              <w:rPr>
                <w:lang w:val="mk-MK"/>
              </w:rPr>
              <w:t xml:space="preserve">го </w:t>
            </w:r>
            <w:r>
              <w:t>раскине договорот</w:t>
            </w:r>
            <w:r w:rsidR="005C254F" w:rsidRPr="00133F7A">
              <w:t xml:space="preserve">, а </w:t>
            </w:r>
            <w:r>
              <w:rPr>
                <w:lang w:val="sr-Cyrl-CS"/>
              </w:rPr>
              <w:t>к</w:t>
            </w:r>
            <w:r w:rsidRPr="00133F7A">
              <w:rPr>
                <w:lang w:val="sr-Cyrl-CS"/>
              </w:rPr>
              <w:t>орисник</w:t>
            </w:r>
            <w:r>
              <w:rPr>
                <w:lang w:val="sr-Cyrl-CS"/>
              </w:rPr>
              <w:t xml:space="preserve">от на средствата </w:t>
            </w:r>
            <w:r w:rsidR="005C254F" w:rsidRPr="00133F7A">
              <w:t>е д</w:t>
            </w:r>
            <w:r>
              <w:rPr>
                <w:lang w:val="mk-MK"/>
              </w:rPr>
              <w:t>ол</w:t>
            </w:r>
            <w:r w:rsidR="005C254F" w:rsidRPr="00133F7A">
              <w:t>ж</w:t>
            </w:r>
            <w:r>
              <w:rPr>
                <w:lang w:val="mk-MK"/>
              </w:rPr>
              <w:t>е</w:t>
            </w:r>
            <w:r>
              <w:t>н исплатените</w:t>
            </w:r>
            <w:r w:rsidR="005C254F" w:rsidRPr="00133F7A">
              <w:t xml:space="preserve"> средства </w:t>
            </w:r>
            <w:r>
              <w:rPr>
                <w:lang w:val="mk-MK"/>
              </w:rPr>
              <w:t xml:space="preserve">да ги </w:t>
            </w:r>
            <w:r w:rsidR="005C254F" w:rsidRPr="00133F7A">
              <w:t>врати с</w:t>
            </w:r>
            <w:r>
              <w:rPr>
                <w:lang w:val="mk-MK"/>
              </w:rPr>
              <w:t>о</w:t>
            </w:r>
            <w:r w:rsidR="005C254F" w:rsidRPr="00133F7A">
              <w:t xml:space="preserve"> затезн</w:t>
            </w:r>
            <w:r>
              <w:rPr>
                <w:lang w:val="mk-MK"/>
              </w:rPr>
              <w:t>а</w:t>
            </w:r>
            <w:r w:rsidR="005C254F" w:rsidRPr="00133F7A">
              <w:t xml:space="preserve"> камат</w:t>
            </w:r>
            <w:r>
              <w:rPr>
                <w:lang w:val="mk-MK"/>
              </w:rPr>
              <w:t>а</w:t>
            </w:r>
            <w:r w:rsidR="005C254F" w:rsidRPr="00133F7A">
              <w:t>.</w:t>
            </w:r>
          </w:p>
        </w:tc>
      </w:tr>
      <w:tr w:rsidR="00133F7A" w:rsidRPr="00133F7A" w14:paraId="0A0A1EF3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0D893A36" w14:textId="77777777" w:rsidR="00D04A0F" w:rsidRDefault="00D04A0F" w:rsidP="00CC5042">
            <w:pPr>
              <w:jc w:val="center"/>
              <w:rPr>
                <w:b/>
                <w:lang w:val="sr-Cyrl-CS"/>
              </w:rPr>
            </w:pPr>
          </w:p>
          <w:p w14:paraId="2E2385CA" w14:textId="2B1B2D8E" w:rsidR="005C254F" w:rsidRPr="00247417" w:rsidRDefault="005C254F" w:rsidP="00CC5042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>н 1</w:t>
            </w:r>
            <w:r w:rsidR="00BC54AD" w:rsidRPr="00247417">
              <w:rPr>
                <w:lang w:val="sr-Cyrl-CS"/>
              </w:rPr>
              <w:t>3</w:t>
            </w:r>
            <w:r w:rsidRPr="00247417">
              <w:rPr>
                <w:lang w:val="sr-Cyrl-CS"/>
              </w:rPr>
              <w:t>.</w:t>
            </w:r>
          </w:p>
          <w:p w14:paraId="23D052ED" w14:textId="2E0D9DB6" w:rsidR="005C254F" w:rsidRPr="00133F7A" w:rsidRDefault="00AF2A0D" w:rsidP="00951C82">
            <w:pPr>
              <w:ind w:right="33" w:firstLine="720"/>
              <w:jc w:val="both"/>
              <w:rPr>
                <w:lang w:val="hu-HU"/>
              </w:rPr>
            </w:pPr>
            <w:r w:rsidRPr="00133F7A">
              <w:rPr>
                <w:lang w:val="sr-Cyrl-CS"/>
              </w:rPr>
              <w:t>Корисник</w:t>
            </w:r>
            <w:r>
              <w:rPr>
                <w:lang w:val="sr-Cyrl-CS"/>
              </w:rPr>
              <w:t xml:space="preserve">от на средствата </w:t>
            </w:r>
            <w:r w:rsidR="00951C82">
              <w:rPr>
                <w:lang w:val="sr-Cyrl-CS"/>
              </w:rPr>
              <w:t>за кој ќе</w:t>
            </w:r>
            <w:r w:rsidR="00384AF3" w:rsidRPr="00133F7A">
              <w:rPr>
                <w:lang w:val="sr-Cyrl-CS"/>
              </w:rPr>
              <w:t xml:space="preserve"> се утврди д</w:t>
            </w:r>
            <w:r w:rsidR="00951C82">
              <w:rPr>
                <w:lang w:val="sr-Cyrl-CS"/>
              </w:rPr>
              <w:t>ека</w:t>
            </w:r>
            <w:r w:rsidR="005C254F" w:rsidRPr="00133F7A">
              <w:rPr>
                <w:lang w:val="sr-Cyrl-CS"/>
              </w:rPr>
              <w:t xml:space="preserve"> ненаменски </w:t>
            </w:r>
            <w:r w:rsidR="00951C82">
              <w:rPr>
                <w:lang w:val="sr-Cyrl-CS"/>
              </w:rPr>
              <w:t>ги трошел</w:t>
            </w:r>
            <w:r w:rsidR="005C254F" w:rsidRPr="00133F7A">
              <w:rPr>
                <w:lang w:val="sr-Cyrl-CS"/>
              </w:rPr>
              <w:t xml:space="preserve"> средства</w:t>
            </w:r>
            <w:r w:rsidR="00951C82">
              <w:rPr>
                <w:lang w:val="sr-Cyrl-CS"/>
              </w:rPr>
              <w:t>та</w:t>
            </w:r>
            <w:r w:rsidR="005C254F" w:rsidRPr="00133F7A">
              <w:rPr>
                <w:lang w:val="sr-Cyrl-CS"/>
              </w:rPr>
              <w:t xml:space="preserve">  губи право </w:t>
            </w:r>
            <w:r w:rsidR="00951C82">
              <w:rPr>
                <w:lang w:val="sr-Cyrl-CS"/>
              </w:rPr>
              <w:t>на учество на</w:t>
            </w:r>
            <w:r w:rsidR="005C254F" w:rsidRPr="00133F7A">
              <w:rPr>
                <w:lang w:val="sr-Cyrl-CS"/>
              </w:rPr>
              <w:t xml:space="preserve"> </w:t>
            </w:r>
            <w:r w:rsidR="00951C82">
              <w:rPr>
                <w:lang w:val="sr-Cyrl-CS"/>
              </w:rPr>
              <w:t>идните</w:t>
            </w:r>
            <w:r w:rsidR="005C254F" w:rsidRPr="00133F7A">
              <w:rPr>
                <w:lang w:val="sr-Cyrl-CS"/>
              </w:rPr>
              <w:t xml:space="preserve"> </w:t>
            </w:r>
            <w:r w:rsidR="00951C82">
              <w:rPr>
                <w:lang w:val="sr-Cyrl-CS"/>
              </w:rPr>
              <w:t>конкурси за доделување на средст</w:t>
            </w:r>
            <w:r w:rsidR="005C254F" w:rsidRPr="00133F7A">
              <w:rPr>
                <w:lang w:val="sr-Cyrl-CS"/>
              </w:rPr>
              <w:t>ва</w:t>
            </w:r>
            <w:r w:rsidR="00951C82">
              <w:rPr>
                <w:lang w:val="sr-Cyrl-CS"/>
              </w:rPr>
              <w:t xml:space="preserve"> од Фондот</w:t>
            </w:r>
            <w:r w:rsidR="005C254F" w:rsidRPr="00133F7A">
              <w:rPr>
                <w:lang w:val="sr-Cyrl-CS"/>
              </w:rPr>
              <w:t>.</w:t>
            </w:r>
          </w:p>
        </w:tc>
      </w:tr>
      <w:tr w:rsidR="005C254F" w:rsidRPr="00133F7A" w14:paraId="169DEAF5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648ACF87" w14:textId="77777777" w:rsidR="00D04A0F" w:rsidRDefault="00D04A0F" w:rsidP="00CC5042">
            <w:pPr>
              <w:jc w:val="center"/>
              <w:rPr>
                <w:b/>
                <w:lang w:val="sr-Cyrl-CS"/>
              </w:rPr>
            </w:pPr>
          </w:p>
          <w:p w14:paraId="41520361" w14:textId="1691E7B5" w:rsidR="005C254F" w:rsidRPr="00247417" w:rsidRDefault="005C254F" w:rsidP="00CC5042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</w:t>
            </w:r>
            <w:r w:rsidR="008051B6">
              <w:rPr>
                <w:lang w:val="sr-Cyrl-CS"/>
              </w:rPr>
              <w:t>е</w:t>
            </w:r>
            <w:r w:rsidRPr="00247417">
              <w:rPr>
                <w:lang w:val="sr-Cyrl-CS"/>
              </w:rPr>
              <w:t>н</w:t>
            </w:r>
            <w:r w:rsidR="00883D8E">
              <w:rPr>
                <w:lang w:val="sr-Cyrl-CS"/>
              </w:rPr>
              <w:t xml:space="preserve"> </w:t>
            </w:r>
            <w:r w:rsidRPr="00247417">
              <w:rPr>
                <w:lang w:val="sr-Cyrl-CS"/>
              </w:rPr>
              <w:t>1</w:t>
            </w:r>
            <w:r w:rsidR="00BC54AD" w:rsidRPr="00247417">
              <w:rPr>
                <w:lang w:val="sr-Cyrl-CS"/>
              </w:rPr>
              <w:t>4</w:t>
            </w:r>
            <w:r w:rsidRPr="00247417">
              <w:rPr>
                <w:lang w:val="sr-Cyrl-CS"/>
              </w:rPr>
              <w:t>.</w:t>
            </w:r>
          </w:p>
          <w:p w14:paraId="02587570" w14:textId="4AC21330" w:rsidR="005C254F" w:rsidRPr="00133F7A" w:rsidRDefault="00D25164" w:rsidP="00D25164">
            <w:pPr>
              <w:ind w:right="33" w:firstLine="720"/>
              <w:jc w:val="both"/>
            </w:pPr>
            <w:r w:rsidRPr="00D25164">
              <w:rPr>
                <w:lang w:val="sr-Cyrl-CS"/>
              </w:rPr>
              <w:t>Оваа уредба влегува во сила осмиот ден од денот на објавувањето во</w:t>
            </w:r>
            <w:r w:rsidR="005C254F" w:rsidRPr="00133F7A">
              <w:rPr>
                <w:lang w:val="sr-Cyrl-CS"/>
              </w:rPr>
              <w:t xml:space="preserve"> </w:t>
            </w:r>
            <w:r w:rsidR="005C254F" w:rsidRPr="00133F7A">
              <w:t>„</w:t>
            </w:r>
            <w:r w:rsidR="005C254F" w:rsidRPr="00133F7A">
              <w:rPr>
                <w:lang w:val="sr-Cyrl-CS"/>
              </w:rPr>
              <w:t>Службен</w:t>
            </w:r>
            <w:r>
              <w:rPr>
                <w:lang w:val="sr-Cyrl-CS"/>
              </w:rPr>
              <w:t xml:space="preserve">иот весник на </w:t>
            </w:r>
            <w:r w:rsidR="005C254F" w:rsidRPr="00133F7A">
              <w:rPr>
                <w:lang w:val="sr-Cyrl-CS"/>
              </w:rPr>
              <w:t>Републик</w:t>
            </w:r>
            <w:r>
              <w:rPr>
                <w:lang w:val="sr-Cyrl-CS"/>
              </w:rPr>
              <w:t>а</w:t>
            </w:r>
            <w:r w:rsidR="005C254F" w:rsidRPr="00133F7A">
              <w:rPr>
                <w:lang w:val="sr-Cyrl-CS"/>
              </w:rPr>
              <w:t xml:space="preserve"> Србиј</w:t>
            </w:r>
            <w:r>
              <w:rPr>
                <w:lang w:val="sr-Cyrl-CS"/>
              </w:rPr>
              <w:t>а</w:t>
            </w:r>
            <w:r w:rsidR="005C254F" w:rsidRPr="00133F7A">
              <w:t>”</w:t>
            </w:r>
            <w:r w:rsidR="005C254F" w:rsidRPr="00133F7A">
              <w:rPr>
                <w:lang w:val="sr-Cyrl-CS"/>
              </w:rPr>
              <w:t>.</w:t>
            </w:r>
          </w:p>
        </w:tc>
      </w:tr>
    </w:tbl>
    <w:p w14:paraId="434B855C" w14:textId="77777777" w:rsidR="007E0411" w:rsidRPr="00133F7A" w:rsidRDefault="007E0411" w:rsidP="00991CD9">
      <w:pPr>
        <w:spacing w:beforeLines="100" w:before="240"/>
        <w:ind w:right="33" w:firstLine="720"/>
        <w:rPr>
          <w:b/>
        </w:rPr>
      </w:pPr>
    </w:p>
    <w:p w14:paraId="5583DB24" w14:textId="53EF3181" w:rsidR="0052472D" w:rsidRPr="0052472D" w:rsidRDefault="0052472D" w:rsidP="0052472D">
      <w:pPr>
        <w:spacing w:beforeLines="100" w:before="240"/>
        <w:jc w:val="center"/>
        <w:rPr>
          <w:b/>
          <w:lang w:val="en-US"/>
        </w:rPr>
      </w:pPr>
      <w:r w:rsidRPr="0052472D">
        <w:rPr>
          <w:b/>
        </w:rPr>
        <w:t>В</w:t>
      </w:r>
      <w:r w:rsidR="00D04A0F">
        <w:rPr>
          <w:b/>
          <w:lang w:val="sr-Cyrl-RS"/>
        </w:rPr>
        <w:t xml:space="preserve"> </w:t>
      </w:r>
      <w:r w:rsidRPr="0052472D">
        <w:rPr>
          <w:b/>
        </w:rPr>
        <w:t>Л</w:t>
      </w:r>
      <w:r w:rsidR="00D04A0F">
        <w:rPr>
          <w:b/>
          <w:lang w:val="sr-Cyrl-RS"/>
        </w:rPr>
        <w:t xml:space="preserve"> </w:t>
      </w:r>
      <w:r w:rsidRPr="0052472D">
        <w:rPr>
          <w:b/>
        </w:rPr>
        <w:t>А</w:t>
      </w:r>
      <w:r w:rsidR="00D04A0F">
        <w:rPr>
          <w:b/>
          <w:lang w:val="sr-Cyrl-RS"/>
        </w:rPr>
        <w:t xml:space="preserve"> </w:t>
      </w:r>
      <w:r w:rsidRPr="0052472D">
        <w:rPr>
          <w:b/>
        </w:rPr>
        <w:t>Д</w:t>
      </w:r>
      <w:r w:rsidR="00D04A0F">
        <w:rPr>
          <w:b/>
          <w:lang w:val="sr-Cyrl-RS"/>
        </w:rPr>
        <w:t xml:space="preserve"> </w:t>
      </w:r>
      <w:r w:rsidRPr="0052472D">
        <w:rPr>
          <w:b/>
        </w:rPr>
        <w:t>А</w:t>
      </w:r>
    </w:p>
    <w:p w14:paraId="4347E86C" w14:textId="77777777" w:rsidR="00E01B23" w:rsidRPr="00133F7A" w:rsidRDefault="00E01B23" w:rsidP="0052472D">
      <w:pPr>
        <w:spacing w:beforeLines="100" w:before="240"/>
        <w:ind w:right="33" w:firstLine="720"/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7E0411" w:rsidRPr="00133F7A" w14:paraId="57C6FFD0" w14:textId="77777777" w:rsidTr="007E04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8AC5472" w14:textId="20E2DA27" w:rsidR="007E0411" w:rsidRPr="00133F7A" w:rsidRDefault="0052472D" w:rsidP="00991CD9">
            <w:pPr>
              <w:spacing w:beforeLines="100" w:before="240"/>
              <w:ind w:right="33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05 </w:t>
            </w:r>
            <w:r w:rsidR="007E0411" w:rsidRPr="00133F7A">
              <w:rPr>
                <w:lang w:val="sr-Cyrl-CS"/>
              </w:rPr>
              <w:t>Број:</w:t>
            </w:r>
          </w:p>
          <w:p w14:paraId="463071C1" w14:textId="7FCC419C" w:rsidR="007E0411" w:rsidRPr="00133F7A" w:rsidRDefault="00D25164" w:rsidP="00D25164">
            <w:pPr>
              <w:spacing w:beforeLines="100" w:before="240"/>
            </w:pPr>
            <w:r>
              <w:rPr>
                <w:lang w:val="sr-Cyrl-CS"/>
              </w:rPr>
              <w:t>Во Белград</w:t>
            </w:r>
            <w:r w:rsidR="005111A7" w:rsidRPr="00133F7A">
              <w:rPr>
                <w:lang w:val="sr-Cyrl-CS"/>
              </w:rPr>
              <w:t xml:space="preserve">,  </w:t>
            </w:r>
            <w:r w:rsidR="007E0411" w:rsidRPr="00133F7A">
              <w:rPr>
                <w:lang w:val="sr-Cyrl-CS"/>
              </w:rPr>
              <w:t>201</w:t>
            </w:r>
            <w:r w:rsidR="00A01950" w:rsidRPr="00133F7A">
              <w:t>6</w:t>
            </w:r>
            <w:r w:rsidR="007E0411" w:rsidRPr="00133F7A">
              <w:rPr>
                <w:lang w:val="sr-Cyrl-CS"/>
              </w:rPr>
              <w:t>. годин</w:t>
            </w:r>
            <w:r>
              <w:rPr>
                <w:lang w:val="sr-Cyrl-CS"/>
              </w:rPr>
              <w:t>а</w:t>
            </w:r>
            <w:r w:rsidR="007E0411" w:rsidRPr="00133F7A">
              <w:rPr>
                <w:lang w:val="sr-Cyrl-CS"/>
              </w:rPr>
              <w:t xml:space="preserve">                        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E7AD3E9" w14:textId="77777777" w:rsidR="0052472D" w:rsidRDefault="0052472D" w:rsidP="00991CD9">
            <w:pPr>
              <w:spacing w:beforeLines="100" w:before="240"/>
              <w:jc w:val="center"/>
              <w:rPr>
                <w:lang w:val="sr-Cyrl-CS"/>
              </w:rPr>
            </w:pPr>
          </w:p>
          <w:p w14:paraId="092077B3" w14:textId="77777777" w:rsidR="0052472D" w:rsidRDefault="0052472D" w:rsidP="00991CD9">
            <w:pPr>
              <w:spacing w:beforeLines="100" w:before="240"/>
              <w:jc w:val="center"/>
              <w:rPr>
                <w:lang w:val="sr-Cyrl-CS"/>
              </w:rPr>
            </w:pPr>
          </w:p>
          <w:p w14:paraId="5BF4C218" w14:textId="17B4A656" w:rsidR="007E0411" w:rsidRPr="00133F7A" w:rsidRDefault="0052472D" w:rsidP="008051B6">
            <w:pPr>
              <w:spacing w:beforeLines="100" w:before="240"/>
              <w:jc w:val="center"/>
              <w:rPr>
                <w:lang w:val="en-US"/>
              </w:rPr>
            </w:pPr>
            <w:r>
              <w:rPr>
                <w:lang w:val="sr-Cyrl-CS"/>
              </w:rPr>
              <w:t xml:space="preserve">         </w:t>
            </w:r>
            <w:r w:rsidR="007E0411" w:rsidRPr="00133F7A">
              <w:rPr>
                <w:lang w:val="sr-Cyrl-CS"/>
              </w:rPr>
              <w:t>ПРЕ</w:t>
            </w:r>
            <w:r w:rsidR="008051B6">
              <w:rPr>
                <w:lang w:val="sr-Cyrl-CS"/>
              </w:rPr>
              <w:t>ТСЕДАТЕЛ</w:t>
            </w:r>
          </w:p>
        </w:tc>
      </w:tr>
    </w:tbl>
    <w:p w14:paraId="0850BA63" w14:textId="77777777" w:rsidR="009B255A" w:rsidRPr="00133F7A" w:rsidRDefault="009B255A" w:rsidP="005976C5">
      <w:pPr>
        <w:pStyle w:val="NormalWeb"/>
        <w:spacing w:beforeLines="100" w:before="240"/>
      </w:pPr>
    </w:p>
    <w:sectPr w:rsidR="009B255A" w:rsidRPr="00133F7A" w:rsidSect="00247417">
      <w:headerReference w:type="default" r:id="rId9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EACBF" w14:textId="77777777" w:rsidR="00F91FF9" w:rsidRDefault="00F91FF9" w:rsidP="00247417">
      <w:r>
        <w:separator/>
      </w:r>
    </w:p>
  </w:endnote>
  <w:endnote w:type="continuationSeparator" w:id="0">
    <w:p w14:paraId="063F3933" w14:textId="77777777" w:rsidR="00F91FF9" w:rsidRDefault="00F91FF9" w:rsidP="002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620CE" w14:textId="77777777" w:rsidR="00F91FF9" w:rsidRDefault="00F91FF9" w:rsidP="00247417">
      <w:r>
        <w:separator/>
      </w:r>
    </w:p>
  </w:footnote>
  <w:footnote w:type="continuationSeparator" w:id="0">
    <w:p w14:paraId="46A817F1" w14:textId="77777777" w:rsidR="00F91FF9" w:rsidRDefault="00F91FF9" w:rsidP="0024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06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21733C" w14:textId="2E039D97" w:rsidR="004E748E" w:rsidRDefault="004E74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A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66725B" w14:textId="77777777" w:rsidR="004E748E" w:rsidRDefault="004E7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E48"/>
    <w:multiLevelType w:val="hybridMultilevel"/>
    <w:tmpl w:val="01D6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77C"/>
    <w:multiLevelType w:val="hybridMultilevel"/>
    <w:tmpl w:val="52AE72B4"/>
    <w:lvl w:ilvl="0" w:tplc="EDC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7868"/>
    <w:multiLevelType w:val="hybridMultilevel"/>
    <w:tmpl w:val="22ACA4F4"/>
    <w:lvl w:ilvl="0" w:tplc="443631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54E9B"/>
    <w:multiLevelType w:val="hybridMultilevel"/>
    <w:tmpl w:val="5D34125E"/>
    <w:lvl w:ilvl="0" w:tplc="A502F0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D6672"/>
    <w:multiLevelType w:val="hybridMultilevel"/>
    <w:tmpl w:val="DD70B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D177A5"/>
    <w:multiLevelType w:val="hybridMultilevel"/>
    <w:tmpl w:val="200A6E1E"/>
    <w:lvl w:ilvl="0" w:tplc="0C3EE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3B1BD5"/>
    <w:multiLevelType w:val="hybridMultilevel"/>
    <w:tmpl w:val="FF96B7FC"/>
    <w:lvl w:ilvl="0" w:tplc="BD62E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1"/>
    <w:rsid w:val="00004466"/>
    <w:rsid w:val="00013566"/>
    <w:rsid w:val="00034D1E"/>
    <w:rsid w:val="000351AC"/>
    <w:rsid w:val="00040F36"/>
    <w:rsid w:val="00046843"/>
    <w:rsid w:val="000479B6"/>
    <w:rsid w:val="00063909"/>
    <w:rsid w:val="0006618A"/>
    <w:rsid w:val="00066DBF"/>
    <w:rsid w:val="00071105"/>
    <w:rsid w:val="000837D9"/>
    <w:rsid w:val="000906A5"/>
    <w:rsid w:val="00090C9B"/>
    <w:rsid w:val="000913DF"/>
    <w:rsid w:val="00091C57"/>
    <w:rsid w:val="00094887"/>
    <w:rsid w:val="00096055"/>
    <w:rsid w:val="00096E31"/>
    <w:rsid w:val="000A5692"/>
    <w:rsid w:val="000B6129"/>
    <w:rsid w:val="000D4D81"/>
    <w:rsid w:val="000D63B3"/>
    <w:rsid w:val="000E17FE"/>
    <w:rsid w:val="000E2F33"/>
    <w:rsid w:val="000E3A90"/>
    <w:rsid w:val="000E4969"/>
    <w:rsid w:val="000E6938"/>
    <w:rsid w:val="001064E6"/>
    <w:rsid w:val="00112B95"/>
    <w:rsid w:val="00126954"/>
    <w:rsid w:val="00132009"/>
    <w:rsid w:val="001322B4"/>
    <w:rsid w:val="00133F7A"/>
    <w:rsid w:val="0014737E"/>
    <w:rsid w:val="001475F3"/>
    <w:rsid w:val="00154FBC"/>
    <w:rsid w:val="00161D33"/>
    <w:rsid w:val="00161EDD"/>
    <w:rsid w:val="00165CE8"/>
    <w:rsid w:val="0017443A"/>
    <w:rsid w:val="00175F9A"/>
    <w:rsid w:val="001857E2"/>
    <w:rsid w:val="00186F00"/>
    <w:rsid w:val="00193ECA"/>
    <w:rsid w:val="0019483F"/>
    <w:rsid w:val="00195720"/>
    <w:rsid w:val="001A140B"/>
    <w:rsid w:val="001A76BE"/>
    <w:rsid w:val="001B5D0D"/>
    <w:rsid w:val="001B728B"/>
    <w:rsid w:val="001D1D7B"/>
    <w:rsid w:val="001D6454"/>
    <w:rsid w:val="001D67F3"/>
    <w:rsid w:val="00200087"/>
    <w:rsid w:val="00205525"/>
    <w:rsid w:val="00206342"/>
    <w:rsid w:val="00207357"/>
    <w:rsid w:val="00211B12"/>
    <w:rsid w:val="00221D0D"/>
    <w:rsid w:val="00224CA3"/>
    <w:rsid w:val="00226CB1"/>
    <w:rsid w:val="00226E4E"/>
    <w:rsid w:val="00230D76"/>
    <w:rsid w:val="002320B0"/>
    <w:rsid w:val="002345BE"/>
    <w:rsid w:val="00241AC5"/>
    <w:rsid w:val="00244E70"/>
    <w:rsid w:val="002454B2"/>
    <w:rsid w:val="00247417"/>
    <w:rsid w:val="00253405"/>
    <w:rsid w:val="0026595C"/>
    <w:rsid w:val="002667BF"/>
    <w:rsid w:val="002706DF"/>
    <w:rsid w:val="002726BE"/>
    <w:rsid w:val="00275630"/>
    <w:rsid w:val="00285D62"/>
    <w:rsid w:val="002A0E6C"/>
    <w:rsid w:val="002A574F"/>
    <w:rsid w:val="002B58A9"/>
    <w:rsid w:val="002B7F99"/>
    <w:rsid w:val="002C455C"/>
    <w:rsid w:val="002C65E0"/>
    <w:rsid w:val="002C6B1A"/>
    <w:rsid w:val="002D1DDE"/>
    <w:rsid w:val="002D60B9"/>
    <w:rsid w:val="002D6B5C"/>
    <w:rsid w:val="002F483C"/>
    <w:rsid w:val="003017D3"/>
    <w:rsid w:val="0030749B"/>
    <w:rsid w:val="00312F97"/>
    <w:rsid w:val="00314FE7"/>
    <w:rsid w:val="003153AA"/>
    <w:rsid w:val="00321690"/>
    <w:rsid w:val="00322D1B"/>
    <w:rsid w:val="00322DDF"/>
    <w:rsid w:val="0032554C"/>
    <w:rsid w:val="00347E76"/>
    <w:rsid w:val="00352734"/>
    <w:rsid w:val="00353195"/>
    <w:rsid w:val="00357680"/>
    <w:rsid w:val="00363AAA"/>
    <w:rsid w:val="00363CC0"/>
    <w:rsid w:val="0037546F"/>
    <w:rsid w:val="00377F04"/>
    <w:rsid w:val="00380F55"/>
    <w:rsid w:val="00382E23"/>
    <w:rsid w:val="00384AF3"/>
    <w:rsid w:val="0039418A"/>
    <w:rsid w:val="00394D2B"/>
    <w:rsid w:val="003B473B"/>
    <w:rsid w:val="003C3293"/>
    <w:rsid w:val="003E0656"/>
    <w:rsid w:val="003E1374"/>
    <w:rsid w:val="003E6276"/>
    <w:rsid w:val="003E7F40"/>
    <w:rsid w:val="00416A25"/>
    <w:rsid w:val="004225CE"/>
    <w:rsid w:val="00423C87"/>
    <w:rsid w:val="0042701A"/>
    <w:rsid w:val="004304A7"/>
    <w:rsid w:val="00432D8A"/>
    <w:rsid w:val="00434509"/>
    <w:rsid w:val="0043712A"/>
    <w:rsid w:val="004422A3"/>
    <w:rsid w:val="004441D3"/>
    <w:rsid w:val="004553F6"/>
    <w:rsid w:val="0047081D"/>
    <w:rsid w:val="00473917"/>
    <w:rsid w:val="004778A5"/>
    <w:rsid w:val="0048323A"/>
    <w:rsid w:val="00483620"/>
    <w:rsid w:val="00490A22"/>
    <w:rsid w:val="00496AAF"/>
    <w:rsid w:val="004B0F18"/>
    <w:rsid w:val="004C114D"/>
    <w:rsid w:val="004C172F"/>
    <w:rsid w:val="004C364E"/>
    <w:rsid w:val="004C55D7"/>
    <w:rsid w:val="004D154F"/>
    <w:rsid w:val="004D5AD4"/>
    <w:rsid w:val="004D7E16"/>
    <w:rsid w:val="004E0645"/>
    <w:rsid w:val="004E4BAE"/>
    <w:rsid w:val="004E748E"/>
    <w:rsid w:val="00503D26"/>
    <w:rsid w:val="00507A60"/>
    <w:rsid w:val="005111A7"/>
    <w:rsid w:val="00516C37"/>
    <w:rsid w:val="00522FCF"/>
    <w:rsid w:val="005243C4"/>
    <w:rsid w:val="0052472D"/>
    <w:rsid w:val="00531AE2"/>
    <w:rsid w:val="005361CA"/>
    <w:rsid w:val="005424AA"/>
    <w:rsid w:val="00551FF1"/>
    <w:rsid w:val="0055596D"/>
    <w:rsid w:val="00556150"/>
    <w:rsid w:val="00564A7B"/>
    <w:rsid w:val="0056508B"/>
    <w:rsid w:val="00572D39"/>
    <w:rsid w:val="00573C18"/>
    <w:rsid w:val="00574B18"/>
    <w:rsid w:val="0058286F"/>
    <w:rsid w:val="005835DD"/>
    <w:rsid w:val="00586F34"/>
    <w:rsid w:val="00587BF5"/>
    <w:rsid w:val="00587C63"/>
    <w:rsid w:val="005921F0"/>
    <w:rsid w:val="0059514E"/>
    <w:rsid w:val="005976C5"/>
    <w:rsid w:val="005B499A"/>
    <w:rsid w:val="005C254F"/>
    <w:rsid w:val="005C3CCD"/>
    <w:rsid w:val="005F735A"/>
    <w:rsid w:val="00601EA5"/>
    <w:rsid w:val="00602D96"/>
    <w:rsid w:val="00606173"/>
    <w:rsid w:val="0061035C"/>
    <w:rsid w:val="0061124B"/>
    <w:rsid w:val="006202C9"/>
    <w:rsid w:val="006547F1"/>
    <w:rsid w:val="00665905"/>
    <w:rsid w:val="00666FC9"/>
    <w:rsid w:val="006765C6"/>
    <w:rsid w:val="00690AEE"/>
    <w:rsid w:val="00693791"/>
    <w:rsid w:val="00694694"/>
    <w:rsid w:val="00697F9C"/>
    <w:rsid w:val="006A789C"/>
    <w:rsid w:val="006B4CDB"/>
    <w:rsid w:val="006B67BD"/>
    <w:rsid w:val="006B716D"/>
    <w:rsid w:val="006B7B04"/>
    <w:rsid w:val="006D0636"/>
    <w:rsid w:val="006D453C"/>
    <w:rsid w:val="006D4BB9"/>
    <w:rsid w:val="006D518A"/>
    <w:rsid w:val="006E0CA7"/>
    <w:rsid w:val="006E1C74"/>
    <w:rsid w:val="006E1DB0"/>
    <w:rsid w:val="006E1E1D"/>
    <w:rsid w:val="006E3968"/>
    <w:rsid w:val="006F34BC"/>
    <w:rsid w:val="006F3565"/>
    <w:rsid w:val="006F76E0"/>
    <w:rsid w:val="006F7AAE"/>
    <w:rsid w:val="00702EEA"/>
    <w:rsid w:val="007204F2"/>
    <w:rsid w:val="00720E64"/>
    <w:rsid w:val="007239AC"/>
    <w:rsid w:val="00731A11"/>
    <w:rsid w:val="0073363D"/>
    <w:rsid w:val="0073680E"/>
    <w:rsid w:val="007466D5"/>
    <w:rsid w:val="0074690C"/>
    <w:rsid w:val="007477F3"/>
    <w:rsid w:val="0074799F"/>
    <w:rsid w:val="007766AF"/>
    <w:rsid w:val="00780E1E"/>
    <w:rsid w:val="00783460"/>
    <w:rsid w:val="0078389F"/>
    <w:rsid w:val="0079386D"/>
    <w:rsid w:val="00795E3E"/>
    <w:rsid w:val="007A207B"/>
    <w:rsid w:val="007A2FEA"/>
    <w:rsid w:val="007B21C9"/>
    <w:rsid w:val="007B21F1"/>
    <w:rsid w:val="007B4619"/>
    <w:rsid w:val="007B72B3"/>
    <w:rsid w:val="007C3903"/>
    <w:rsid w:val="007E0411"/>
    <w:rsid w:val="007E276F"/>
    <w:rsid w:val="007E424A"/>
    <w:rsid w:val="007E70C7"/>
    <w:rsid w:val="007F08C0"/>
    <w:rsid w:val="008051B6"/>
    <w:rsid w:val="008075C9"/>
    <w:rsid w:val="008167F1"/>
    <w:rsid w:val="0082776F"/>
    <w:rsid w:val="00827AC9"/>
    <w:rsid w:val="00836A5B"/>
    <w:rsid w:val="00837F94"/>
    <w:rsid w:val="00842008"/>
    <w:rsid w:val="008475C6"/>
    <w:rsid w:val="008502C7"/>
    <w:rsid w:val="008515B8"/>
    <w:rsid w:val="00861924"/>
    <w:rsid w:val="00867262"/>
    <w:rsid w:val="008714A2"/>
    <w:rsid w:val="00883D8E"/>
    <w:rsid w:val="008940B9"/>
    <w:rsid w:val="00895074"/>
    <w:rsid w:val="008955B3"/>
    <w:rsid w:val="008A1E48"/>
    <w:rsid w:val="008A29D8"/>
    <w:rsid w:val="008A4191"/>
    <w:rsid w:val="008B7FBA"/>
    <w:rsid w:val="008C4405"/>
    <w:rsid w:val="008C66FD"/>
    <w:rsid w:val="008D38D3"/>
    <w:rsid w:val="008E56AE"/>
    <w:rsid w:val="008F06E3"/>
    <w:rsid w:val="008F2B3C"/>
    <w:rsid w:val="008F3B5B"/>
    <w:rsid w:val="009002B3"/>
    <w:rsid w:val="009061EC"/>
    <w:rsid w:val="00914118"/>
    <w:rsid w:val="009176CC"/>
    <w:rsid w:val="009259B8"/>
    <w:rsid w:val="00927961"/>
    <w:rsid w:val="00950BC6"/>
    <w:rsid w:val="00951C82"/>
    <w:rsid w:val="00952744"/>
    <w:rsid w:val="00952CEA"/>
    <w:rsid w:val="00965F5A"/>
    <w:rsid w:val="0097690D"/>
    <w:rsid w:val="00991CD9"/>
    <w:rsid w:val="009B255A"/>
    <w:rsid w:val="009B2F0F"/>
    <w:rsid w:val="009B4343"/>
    <w:rsid w:val="009B73EF"/>
    <w:rsid w:val="009B7928"/>
    <w:rsid w:val="009E2475"/>
    <w:rsid w:val="009E47F0"/>
    <w:rsid w:val="009F1387"/>
    <w:rsid w:val="009F3107"/>
    <w:rsid w:val="00A01950"/>
    <w:rsid w:val="00A01C88"/>
    <w:rsid w:val="00A01E22"/>
    <w:rsid w:val="00A15399"/>
    <w:rsid w:val="00A1694C"/>
    <w:rsid w:val="00A2022B"/>
    <w:rsid w:val="00A22011"/>
    <w:rsid w:val="00A477E8"/>
    <w:rsid w:val="00A50EDD"/>
    <w:rsid w:val="00A540AC"/>
    <w:rsid w:val="00A54527"/>
    <w:rsid w:val="00A60034"/>
    <w:rsid w:val="00A92A59"/>
    <w:rsid w:val="00AA21F9"/>
    <w:rsid w:val="00AA7F6B"/>
    <w:rsid w:val="00AB40CB"/>
    <w:rsid w:val="00AC109A"/>
    <w:rsid w:val="00AC19CA"/>
    <w:rsid w:val="00AC3A5F"/>
    <w:rsid w:val="00AD0AF5"/>
    <w:rsid w:val="00AD4342"/>
    <w:rsid w:val="00AF2A0D"/>
    <w:rsid w:val="00B02DC5"/>
    <w:rsid w:val="00B0305F"/>
    <w:rsid w:val="00B1361C"/>
    <w:rsid w:val="00B177FC"/>
    <w:rsid w:val="00B213F9"/>
    <w:rsid w:val="00B23408"/>
    <w:rsid w:val="00B23635"/>
    <w:rsid w:val="00B4004E"/>
    <w:rsid w:val="00B4243F"/>
    <w:rsid w:val="00B42A86"/>
    <w:rsid w:val="00B431B2"/>
    <w:rsid w:val="00B52055"/>
    <w:rsid w:val="00B535C2"/>
    <w:rsid w:val="00B540CB"/>
    <w:rsid w:val="00B63348"/>
    <w:rsid w:val="00B65686"/>
    <w:rsid w:val="00B6774F"/>
    <w:rsid w:val="00B71ABF"/>
    <w:rsid w:val="00B721D9"/>
    <w:rsid w:val="00B85B2E"/>
    <w:rsid w:val="00B905E7"/>
    <w:rsid w:val="00B91A3D"/>
    <w:rsid w:val="00B921AA"/>
    <w:rsid w:val="00B96B84"/>
    <w:rsid w:val="00BA7D63"/>
    <w:rsid w:val="00BB78FD"/>
    <w:rsid w:val="00BC13C6"/>
    <w:rsid w:val="00BC4453"/>
    <w:rsid w:val="00BC54AD"/>
    <w:rsid w:val="00BD3B94"/>
    <w:rsid w:val="00BD3D24"/>
    <w:rsid w:val="00BD4488"/>
    <w:rsid w:val="00BF249C"/>
    <w:rsid w:val="00BF382B"/>
    <w:rsid w:val="00BF4159"/>
    <w:rsid w:val="00BF6039"/>
    <w:rsid w:val="00C01514"/>
    <w:rsid w:val="00C16E9E"/>
    <w:rsid w:val="00C22597"/>
    <w:rsid w:val="00C22DFC"/>
    <w:rsid w:val="00C45D78"/>
    <w:rsid w:val="00C4676F"/>
    <w:rsid w:val="00C51409"/>
    <w:rsid w:val="00C62B28"/>
    <w:rsid w:val="00C63370"/>
    <w:rsid w:val="00C65754"/>
    <w:rsid w:val="00C769C3"/>
    <w:rsid w:val="00C81D0E"/>
    <w:rsid w:val="00C94388"/>
    <w:rsid w:val="00CA4AA9"/>
    <w:rsid w:val="00CA7411"/>
    <w:rsid w:val="00CB0F84"/>
    <w:rsid w:val="00CB7315"/>
    <w:rsid w:val="00CC05C9"/>
    <w:rsid w:val="00CC4723"/>
    <w:rsid w:val="00CC5042"/>
    <w:rsid w:val="00CC529A"/>
    <w:rsid w:val="00CC61A3"/>
    <w:rsid w:val="00CC7088"/>
    <w:rsid w:val="00CC7D45"/>
    <w:rsid w:val="00CD21A0"/>
    <w:rsid w:val="00CE0B24"/>
    <w:rsid w:val="00D01867"/>
    <w:rsid w:val="00D020C7"/>
    <w:rsid w:val="00D04A0F"/>
    <w:rsid w:val="00D103B8"/>
    <w:rsid w:val="00D1383F"/>
    <w:rsid w:val="00D17EA9"/>
    <w:rsid w:val="00D25164"/>
    <w:rsid w:val="00D25400"/>
    <w:rsid w:val="00D25849"/>
    <w:rsid w:val="00D267A3"/>
    <w:rsid w:val="00D313F6"/>
    <w:rsid w:val="00D3367D"/>
    <w:rsid w:val="00D365C8"/>
    <w:rsid w:val="00D4044D"/>
    <w:rsid w:val="00D41195"/>
    <w:rsid w:val="00D46B8B"/>
    <w:rsid w:val="00D57B22"/>
    <w:rsid w:val="00D71498"/>
    <w:rsid w:val="00D72603"/>
    <w:rsid w:val="00D76A98"/>
    <w:rsid w:val="00D76CF5"/>
    <w:rsid w:val="00D86F64"/>
    <w:rsid w:val="00DB3477"/>
    <w:rsid w:val="00DB696F"/>
    <w:rsid w:val="00DC35DF"/>
    <w:rsid w:val="00DD3184"/>
    <w:rsid w:val="00DD4685"/>
    <w:rsid w:val="00DE4252"/>
    <w:rsid w:val="00E01B23"/>
    <w:rsid w:val="00E0616F"/>
    <w:rsid w:val="00E061BA"/>
    <w:rsid w:val="00E16A62"/>
    <w:rsid w:val="00E2554E"/>
    <w:rsid w:val="00E26872"/>
    <w:rsid w:val="00E40911"/>
    <w:rsid w:val="00E44277"/>
    <w:rsid w:val="00E4751C"/>
    <w:rsid w:val="00E51C5D"/>
    <w:rsid w:val="00E52F81"/>
    <w:rsid w:val="00E53379"/>
    <w:rsid w:val="00E76110"/>
    <w:rsid w:val="00E761C6"/>
    <w:rsid w:val="00E76DC2"/>
    <w:rsid w:val="00E828E1"/>
    <w:rsid w:val="00E86D2E"/>
    <w:rsid w:val="00E921E5"/>
    <w:rsid w:val="00E94CFA"/>
    <w:rsid w:val="00EA3E4F"/>
    <w:rsid w:val="00EA5C48"/>
    <w:rsid w:val="00EB630A"/>
    <w:rsid w:val="00EB78AB"/>
    <w:rsid w:val="00ED2B53"/>
    <w:rsid w:val="00ED5697"/>
    <w:rsid w:val="00ED691A"/>
    <w:rsid w:val="00ED753D"/>
    <w:rsid w:val="00EE4C1E"/>
    <w:rsid w:val="00EE73A2"/>
    <w:rsid w:val="00F019A3"/>
    <w:rsid w:val="00F07384"/>
    <w:rsid w:val="00F31FD7"/>
    <w:rsid w:val="00F40201"/>
    <w:rsid w:val="00F5096E"/>
    <w:rsid w:val="00F50C00"/>
    <w:rsid w:val="00F677E3"/>
    <w:rsid w:val="00F83A22"/>
    <w:rsid w:val="00F91FF9"/>
    <w:rsid w:val="00F932ED"/>
    <w:rsid w:val="00FA1BA0"/>
    <w:rsid w:val="00FA2FA9"/>
    <w:rsid w:val="00FB2496"/>
    <w:rsid w:val="00FB4D0D"/>
    <w:rsid w:val="00FB6404"/>
    <w:rsid w:val="00FC06E5"/>
    <w:rsid w:val="00FD3A51"/>
    <w:rsid w:val="00FD6BA1"/>
    <w:rsid w:val="00FE6148"/>
    <w:rsid w:val="00FE7FDD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C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0D3AF-61D3-4322-BE19-0AEFFCD9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1478</Words>
  <Characters>8455</Characters>
  <Application>Microsoft Office Word</Application>
  <DocSecurity>0</DocSecurity>
  <Lines>189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jelena</cp:lastModifiedBy>
  <cp:revision>12</cp:revision>
  <cp:lastPrinted>2016-03-02T09:22:00Z</cp:lastPrinted>
  <dcterms:created xsi:type="dcterms:W3CDTF">2016-03-08T12:16:00Z</dcterms:created>
  <dcterms:modified xsi:type="dcterms:W3CDTF">2016-03-10T09:46:00Z</dcterms:modified>
</cp:coreProperties>
</file>