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0EA" w:rsidRPr="00642EC9" w:rsidRDefault="00D220EA" w:rsidP="00B77DB2">
      <w:pPr>
        <w:tabs>
          <w:tab w:val="left" w:pos="720"/>
        </w:tabs>
        <w:spacing w:after="600" w:line="240" w:lineRule="auto"/>
        <w:jc w:val="center"/>
        <w:rPr>
          <w:rFonts w:ascii="Times New Roman" w:eastAsia="Calibri" w:hAnsi="Times New Roman" w:cs="Times New Roman"/>
          <w:b/>
          <w:sz w:val="24"/>
          <w:szCs w:val="24"/>
          <w:lang w:val="sr-Cyrl-RS"/>
        </w:rPr>
      </w:pPr>
      <w:r w:rsidRPr="00642EC9">
        <w:rPr>
          <w:rFonts w:ascii="Times New Roman" w:eastAsia="Calibri" w:hAnsi="Times New Roman" w:cs="Times New Roman"/>
          <w:b/>
          <w:sz w:val="24"/>
          <w:szCs w:val="24"/>
          <w:lang w:val="sr-Cyrl-RS"/>
        </w:rPr>
        <w:t>О</w:t>
      </w:r>
      <w:r w:rsidR="00D72905" w:rsidRPr="00642EC9">
        <w:rPr>
          <w:rFonts w:ascii="Times New Roman" w:eastAsia="Calibri" w:hAnsi="Times New Roman" w:cs="Times New Roman"/>
          <w:b/>
          <w:sz w:val="24"/>
          <w:szCs w:val="24"/>
          <w:lang w:val="sr-Cyrl-RS"/>
        </w:rPr>
        <w:t xml:space="preserve"> </w:t>
      </w:r>
      <w:r w:rsidRPr="00642EC9">
        <w:rPr>
          <w:rFonts w:ascii="Times New Roman" w:eastAsia="Calibri" w:hAnsi="Times New Roman" w:cs="Times New Roman"/>
          <w:b/>
          <w:sz w:val="24"/>
          <w:szCs w:val="24"/>
          <w:lang w:val="sr-Cyrl-RS"/>
        </w:rPr>
        <w:t>Б</w:t>
      </w:r>
      <w:r w:rsidR="00D72905" w:rsidRPr="00642EC9">
        <w:rPr>
          <w:rFonts w:ascii="Times New Roman" w:eastAsia="Calibri" w:hAnsi="Times New Roman" w:cs="Times New Roman"/>
          <w:b/>
          <w:sz w:val="24"/>
          <w:szCs w:val="24"/>
          <w:lang w:val="sr-Cyrl-RS"/>
        </w:rPr>
        <w:t xml:space="preserve"> </w:t>
      </w:r>
      <w:r w:rsidRPr="00642EC9">
        <w:rPr>
          <w:rFonts w:ascii="Times New Roman" w:eastAsia="Calibri" w:hAnsi="Times New Roman" w:cs="Times New Roman"/>
          <w:b/>
          <w:sz w:val="24"/>
          <w:szCs w:val="24"/>
          <w:lang w:val="sr-Cyrl-RS"/>
        </w:rPr>
        <w:t>Р</w:t>
      </w:r>
      <w:r w:rsidR="00D72905" w:rsidRPr="00642EC9">
        <w:rPr>
          <w:rFonts w:ascii="Times New Roman" w:eastAsia="Calibri" w:hAnsi="Times New Roman" w:cs="Times New Roman"/>
          <w:b/>
          <w:sz w:val="24"/>
          <w:szCs w:val="24"/>
          <w:lang w:val="sr-Cyrl-RS"/>
        </w:rPr>
        <w:t xml:space="preserve"> </w:t>
      </w:r>
      <w:r w:rsidRPr="00642EC9">
        <w:rPr>
          <w:rFonts w:ascii="Times New Roman" w:eastAsia="Calibri" w:hAnsi="Times New Roman" w:cs="Times New Roman"/>
          <w:b/>
          <w:sz w:val="24"/>
          <w:szCs w:val="24"/>
          <w:lang w:val="sr-Cyrl-RS"/>
        </w:rPr>
        <w:t>А</w:t>
      </w:r>
      <w:r w:rsidR="00D72905" w:rsidRPr="00642EC9">
        <w:rPr>
          <w:rFonts w:ascii="Times New Roman" w:eastAsia="Calibri" w:hAnsi="Times New Roman" w:cs="Times New Roman"/>
          <w:b/>
          <w:sz w:val="24"/>
          <w:szCs w:val="24"/>
          <w:lang w:val="sr-Cyrl-RS"/>
        </w:rPr>
        <w:t xml:space="preserve"> </w:t>
      </w:r>
      <w:r w:rsidRPr="00642EC9">
        <w:rPr>
          <w:rFonts w:ascii="Times New Roman" w:eastAsia="Calibri" w:hAnsi="Times New Roman" w:cs="Times New Roman"/>
          <w:b/>
          <w:sz w:val="24"/>
          <w:szCs w:val="24"/>
          <w:lang w:val="sr-Cyrl-RS"/>
        </w:rPr>
        <w:t>З</w:t>
      </w:r>
      <w:r w:rsidR="00D72905" w:rsidRPr="00642EC9">
        <w:rPr>
          <w:rFonts w:ascii="Times New Roman" w:eastAsia="Calibri" w:hAnsi="Times New Roman" w:cs="Times New Roman"/>
          <w:b/>
          <w:sz w:val="24"/>
          <w:szCs w:val="24"/>
          <w:lang w:val="sr-Cyrl-RS"/>
        </w:rPr>
        <w:t xml:space="preserve"> </w:t>
      </w:r>
      <w:r w:rsidRPr="00642EC9">
        <w:rPr>
          <w:rFonts w:ascii="Times New Roman" w:eastAsia="Calibri" w:hAnsi="Times New Roman" w:cs="Times New Roman"/>
          <w:b/>
          <w:sz w:val="24"/>
          <w:szCs w:val="24"/>
          <w:lang w:val="sr-Cyrl-RS"/>
        </w:rPr>
        <w:t>Л</w:t>
      </w:r>
      <w:r w:rsidR="00D72905" w:rsidRPr="00642EC9">
        <w:rPr>
          <w:rFonts w:ascii="Times New Roman" w:eastAsia="Calibri" w:hAnsi="Times New Roman" w:cs="Times New Roman"/>
          <w:b/>
          <w:sz w:val="24"/>
          <w:szCs w:val="24"/>
          <w:lang w:val="sr-Cyrl-RS"/>
        </w:rPr>
        <w:t xml:space="preserve"> </w:t>
      </w:r>
      <w:r w:rsidRPr="00642EC9">
        <w:rPr>
          <w:rFonts w:ascii="Times New Roman" w:eastAsia="Calibri" w:hAnsi="Times New Roman" w:cs="Times New Roman"/>
          <w:b/>
          <w:sz w:val="24"/>
          <w:szCs w:val="24"/>
          <w:lang w:val="sr-Cyrl-RS"/>
        </w:rPr>
        <w:t>О</w:t>
      </w:r>
      <w:r w:rsidR="00D72905" w:rsidRPr="00642EC9">
        <w:rPr>
          <w:rFonts w:ascii="Times New Roman" w:eastAsia="Calibri" w:hAnsi="Times New Roman" w:cs="Times New Roman"/>
          <w:b/>
          <w:sz w:val="24"/>
          <w:szCs w:val="24"/>
          <w:lang w:val="sr-Cyrl-RS"/>
        </w:rPr>
        <w:t xml:space="preserve"> </w:t>
      </w:r>
      <w:r w:rsidRPr="00642EC9">
        <w:rPr>
          <w:rFonts w:ascii="Times New Roman" w:eastAsia="Calibri" w:hAnsi="Times New Roman" w:cs="Times New Roman"/>
          <w:b/>
          <w:sz w:val="24"/>
          <w:szCs w:val="24"/>
          <w:lang w:val="sr-Cyrl-RS"/>
        </w:rPr>
        <w:t>Ж</w:t>
      </w:r>
      <w:r w:rsidR="00D72905" w:rsidRPr="00642EC9">
        <w:rPr>
          <w:rFonts w:ascii="Times New Roman" w:eastAsia="Calibri" w:hAnsi="Times New Roman" w:cs="Times New Roman"/>
          <w:b/>
          <w:sz w:val="24"/>
          <w:szCs w:val="24"/>
          <w:lang w:val="sr-Cyrl-RS"/>
        </w:rPr>
        <w:t xml:space="preserve"> </w:t>
      </w:r>
      <w:r w:rsidRPr="00642EC9">
        <w:rPr>
          <w:rFonts w:ascii="Times New Roman" w:eastAsia="Calibri" w:hAnsi="Times New Roman" w:cs="Times New Roman"/>
          <w:b/>
          <w:sz w:val="24"/>
          <w:szCs w:val="24"/>
          <w:lang w:val="sr-Cyrl-RS"/>
        </w:rPr>
        <w:t>Е</w:t>
      </w:r>
      <w:r w:rsidR="00D72905" w:rsidRPr="00642EC9">
        <w:rPr>
          <w:rFonts w:ascii="Times New Roman" w:eastAsia="Calibri" w:hAnsi="Times New Roman" w:cs="Times New Roman"/>
          <w:b/>
          <w:sz w:val="24"/>
          <w:szCs w:val="24"/>
          <w:lang w:val="sr-Cyrl-RS"/>
        </w:rPr>
        <w:t xml:space="preserve"> </w:t>
      </w:r>
      <w:r w:rsidRPr="00642EC9">
        <w:rPr>
          <w:rFonts w:ascii="Times New Roman" w:eastAsia="Calibri" w:hAnsi="Times New Roman" w:cs="Times New Roman"/>
          <w:b/>
          <w:sz w:val="24"/>
          <w:szCs w:val="24"/>
          <w:lang w:val="sr-Cyrl-RS"/>
        </w:rPr>
        <w:t>Њ</w:t>
      </w:r>
      <w:r w:rsidR="00D72905" w:rsidRPr="00642EC9">
        <w:rPr>
          <w:rFonts w:ascii="Times New Roman" w:eastAsia="Calibri" w:hAnsi="Times New Roman" w:cs="Times New Roman"/>
          <w:b/>
          <w:sz w:val="24"/>
          <w:szCs w:val="24"/>
          <w:lang w:val="sr-Cyrl-RS"/>
        </w:rPr>
        <w:t xml:space="preserve"> </w:t>
      </w:r>
      <w:r w:rsidRPr="00642EC9">
        <w:rPr>
          <w:rFonts w:ascii="Times New Roman" w:eastAsia="Calibri" w:hAnsi="Times New Roman" w:cs="Times New Roman"/>
          <w:b/>
          <w:sz w:val="24"/>
          <w:szCs w:val="24"/>
          <w:lang w:val="sr-Cyrl-RS"/>
        </w:rPr>
        <w:t>Е</w:t>
      </w:r>
    </w:p>
    <w:p w:rsidR="00D220EA" w:rsidRPr="00642EC9" w:rsidRDefault="00D220EA" w:rsidP="00B77DB2">
      <w:pPr>
        <w:numPr>
          <w:ilvl w:val="0"/>
          <w:numId w:val="1"/>
        </w:numPr>
        <w:tabs>
          <w:tab w:val="left" w:pos="720"/>
          <w:tab w:val="left" w:pos="1418"/>
        </w:tabs>
        <w:spacing w:after="240" w:line="240" w:lineRule="auto"/>
        <w:ind w:left="0" w:firstLine="0"/>
        <w:rPr>
          <w:rFonts w:ascii="Times New Roman" w:eastAsia="Calibri" w:hAnsi="Times New Roman" w:cs="Times New Roman"/>
          <w:b/>
          <w:sz w:val="24"/>
          <w:szCs w:val="24"/>
          <w:lang w:val="sr-Cyrl-RS"/>
        </w:rPr>
      </w:pPr>
      <w:r w:rsidRPr="00642EC9">
        <w:rPr>
          <w:rFonts w:ascii="Times New Roman" w:eastAsia="Calibri" w:hAnsi="Times New Roman" w:cs="Times New Roman"/>
          <w:b/>
          <w:sz w:val="24"/>
          <w:szCs w:val="24"/>
          <w:lang w:val="sr-Cyrl-RS"/>
        </w:rPr>
        <w:t>УСТАВНИ ОСНОВ ЗА ДОНОШЕЊЕ ЗАКОНА</w:t>
      </w:r>
    </w:p>
    <w:p w:rsidR="00D220EA" w:rsidRPr="00642EC9" w:rsidRDefault="00B77DB2" w:rsidP="00B77DB2">
      <w:pPr>
        <w:pStyle w:val="NormalWeb"/>
        <w:shd w:val="clear" w:color="auto" w:fill="FFFFFF"/>
        <w:tabs>
          <w:tab w:val="left" w:pos="993"/>
        </w:tabs>
        <w:spacing w:before="0" w:beforeAutospacing="0" w:after="360" w:afterAutospacing="0"/>
        <w:jc w:val="both"/>
        <w:rPr>
          <w:lang w:val="sr-Cyrl-RS"/>
        </w:rPr>
      </w:pPr>
      <w:r w:rsidRPr="00642EC9">
        <w:rPr>
          <w:lang w:val="sr-Cyrl-RS"/>
        </w:rPr>
        <w:tab/>
        <w:t>У</w:t>
      </w:r>
      <w:r w:rsidR="00D220EA" w:rsidRPr="00642EC9">
        <w:rPr>
          <w:lang w:val="sr-Cyrl-RS"/>
        </w:rPr>
        <w:t>ставни основ за доношење предложеног закона садржан је у одредби члана 100. став 1. Устава Републике Србије којим је утврђено да Народну скупштину чини 250 народних посланика, који се бирају на непосредним изборима, тајним гласањем, у складу са законом, у члану 100. став 2. У</w:t>
      </w:r>
      <w:r w:rsidR="00883E50" w:rsidRPr="00642EC9">
        <w:rPr>
          <w:lang w:val="sr-Cyrl-RS"/>
        </w:rPr>
        <w:t>става којим је утврђено да се у</w:t>
      </w:r>
      <w:r w:rsidR="00D220EA" w:rsidRPr="00642EC9">
        <w:rPr>
          <w:lang w:val="sr-Cyrl-RS"/>
        </w:rPr>
        <w:t xml:space="preserve"> Народној скупштини обезбеђују равноправност и заступљеност полова и представника национал</w:t>
      </w:r>
      <w:r w:rsidR="00353116" w:rsidRPr="00642EC9">
        <w:rPr>
          <w:lang w:val="sr-Cyrl-RS"/>
        </w:rPr>
        <w:t>них мањина, у складу са законом</w:t>
      </w:r>
      <w:r w:rsidR="00D220EA" w:rsidRPr="00642EC9">
        <w:rPr>
          <w:lang w:val="sr-Cyrl-RS"/>
        </w:rPr>
        <w:t xml:space="preserve"> и одредби члана 102. став 4. Устава, којом је утврђено да се избор, престанак мандата и положај народних посланика уређује законом.</w:t>
      </w:r>
    </w:p>
    <w:p w:rsidR="00D220EA" w:rsidRPr="00642EC9" w:rsidRDefault="00D220EA" w:rsidP="00B77DB2">
      <w:pPr>
        <w:numPr>
          <w:ilvl w:val="0"/>
          <w:numId w:val="1"/>
        </w:numPr>
        <w:tabs>
          <w:tab w:val="left" w:pos="720"/>
          <w:tab w:val="left" w:pos="1418"/>
        </w:tabs>
        <w:spacing w:after="240" w:line="240" w:lineRule="auto"/>
        <w:ind w:left="0" w:firstLine="0"/>
        <w:rPr>
          <w:rFonts w:ascii="Times New Roman" w:eastAsia="Calibri" w:hAnsi="Times New Roman" w:cs="Times New Roman"/>
          <w:b/>
          <w:sz w:val="24"/>
          <w:szCs w:val="24"/>
          <w:lang w:val="sr-Cyrl-RS"/>
        </w:rPr>
      </w:pPr>
      <w:r w:rsidRPr="00642EC9">
        <w:rPr>
          <w:rFonts w:ascii="Times New Roman" w:eastAsia="Calibri" w:hAnsi="Times New Roman" w:cs="Times New Roman"/>
          <w:b/>
          <w:sz w:val="24"/>
          <w:szCs w:val="24"/>
          <w:lang w:val="sr-Cyrl-RS"/>
        </w:rPr>
        <w:t>РАЗЛОЗИ ЗА ДОНОШЕЊЕ ЗАКОНА</w:t>
      </w:r>
    </w:p>
    <w:p w:rsidR="00B77DB2" w:rsidRPr="00642EC9" w:rsidRDefault="00B77DB2" w:rsidP="00B77DB2">
      <w:pPr>
        <w:tabs>
          <w:tab w:val="left" w:pos="993"/>
        </w:tabs>
        <w:spacing w:after="120" w:line="240" w:lineRule="auto"/>
        <w:jc w:val="both"/>
        <w:rPr>
          <w:rFonts w:ascii="Times New Roman" w:eastAsia="Calibri" w:hAnsi="Times New Roman" w:cs="Times New Roman"/>
          <w:b/>
          <w:sz w:val="24"/>
          <w:szCs w:val="24"/>
          <w:lang w:val="sr-Cyrl-RS"/>
        </w:rPr>
      </w:pPr>
      <w:r w:rsidRPr="00642EC9">
        <w:rPr>
          <w:rFonts w:ascii="Times New Roman" w:eastAsia="Calibri" w:hAnsi="Times New Roman" w:cs="Times New Roman"/>
          <w:b/>
          <w:sz w:val="24"/>
          <w:szCs w:val="24"/>
          <w:lang w:val="sr-Cyrl-RS"/>
        </w:rPr>
        <w:tab/>
        <w:t>Предлогом новог закона о избору народних посланика предлажу се</w:t>
      </w:r>
      <w:r w:rsidR="00D220EA" w:rsidRPr="00642EC9">
        <w:rPr>
          <w:rFonts w:ascii="Times New Roman" w:eastAsia="Calibri" w:hAnsi="Times New Roman" w:cs="Times New Roman"/>
          <w:b/>
          <w:sz w:val="24"/>
          <w:szCs w:val="24"/>
          <w:lang w:val="sr-Cyrl-RS"/>
        </w:rPr>
        <w:t xml:space="preserve"> решења </w:t>
      </w:r>
      <w:r w:rsidRPr="00642EC9">
        <w:rPr>
          <w:rFonts w:ascii="Times New Roman" w:eastAsia="Calibri" w:hAnsi="Times New Roman" w:cs="Times New Roman"/>
          <w:b/>
          <w:sz w:val="24"/>
          <w:szCs w:val="24"/>
          <w:lang w:val="sr-Cyrl-RS"/>
        </w:rPr>
        <w:t xml:space="preserve">која </w:t>
      </w:r>
      <w:r w:rsidR="00D220EA" w:rsidRPr="00642EC9">
        <w:rPr>
          <w:rFonts w:ascii="Times New Roman" w:eastAsia="Calibri" w:hAnsi="Times New Roman" w:cs="Times New Roman"/>
          <w:b/>
          <w:sz w:val="24"/>
          <w:szCs w:val="24"/>
          <w:lang w:val="sr-Cyrl-RS"/>
        </w:rPr>
        <w:t>имају за циљ установљавање вишег степена демократичности</w:t>
      </w:r>
      <w:r w:rsidRPr="00642EC9">
        <w:rPr>
          <w:rFonts w:ascii="Times New Roman" w:eastAsia="Calibri" w:hAnsi="Times New Roman" w:cs="Times New Roman"/>
          <w:b/>
          <w:sz w:val="24"/>
          <w:szCs w:val="24"/>
          <w:lang w:val="sr-Cyrl-RS"/>
        </w:rPr>
        <w:t>,</w:t>
      </w:r>
      <w:r w:rsidR="00D220EA" w:rsidRPr="00642EC9">
        <w:rPr>
          <w:rFonts w:ascii="Times New Roman" w:eastAsia="Calibri" w:hAnsi="Times New Roman" w:cs="Times New Roman"/>
          <w:b/>
          <w:sz w:val="24"/>
          <w:szCs w:val="24"/>
          <w:lang w:val="sr-Cyrl-RS"/>
        </w:rPr>
        <w:t xml:space="preserve"> тра</w:t>
      </w:r>
      <w:r w:rsidRPr="00642EC9">
        <w:rPr>
          <w:rFonts w:ascii="Times New Roman" w:eastAsia="Calibri" w:hAnsi="Times New Roman" w:cs="Times New Roman"/>
          <w:b/>
          <w:sz w:val="24"/>
          <w:szCs w:val="24"/>
          <w:lang w:val="sr-Cyrl-RS"/>
        </w:rPr>
        <w:t>нспарентности уређености поступка избора народних посланика.</w:t>
      </w:r>
    </w:p>
    <w:p w:rsidR="00A94DD7" w:rsidRPr="00642EC9" w:rsidRDefault="00B77DB2" w:rsidP="00B77DB2">
      <w:pPr>
        <w:tabs>
          <w:tab w:val="left" w:pos="993"/>
        </w:tabs>
        <w:spacing w:after="120" w:line="240" w:lineRule="auto"/>
        <w:jc w:val="both"/>
        <w:rPr>
          <w:rFonts w:ascii="Times New Roman" w:eastAsia="Calibri" w:hAnsi="Times New Roman" w:cs="Times New Roman"/>
          <w:sz w:val="24"/>
          <w:szCs w:val="24"/>
          <w:lang w:val="sr-Cyrl-RS"/>
        </w:rPr>
      </w:pPr>
      <w:r w:rsidRPr="00642EC9">
        <w:rPr>
          <w:rFonts w:ascii="Times New Roman" w:eastAsia="Calibri" w:hAnsi="Times New Roman" w:cs="Times New Roman"/>
          <w:b/>
          <w:sz w:val="24"/>
          <w:szCs w:val="24"/>
          <w:lang w:val="sr-Cyrl-RS"/>
        </w:rPr>
        <w:tab/>
      </w:r>
      <w:r w:rsidR="00CB4976" w:rsidRPr="00642EC9">
        <w:rPr>
          <w:rFonts w:ascii="Times New Roman" w:eastAsia="Calibri" w:hAnsi="Times New Roman" w:cs="Times New Roman"/>
          <w:sz w:val="24"/>
          <w:szCs w:val="24"/>
          <w:lang w:val="sr-Cyrl-RS"/>
        </w:rPr>
        <w:t>Може се сматрати да је читав процес који би требало да доведе до новог значајног унапређења изборних услова у складу са међународним стандардима отпочео с</w:t>
      </w:r>
      <w:r w:rsidR="00CA4F7B" w:rsidRPr="00642EC9">
        <w:rPr>
          <w:rFonts w:ascii="Times New Roman" w:eastAsia="Calibri" w:hAnsi="Times New Roman" w:cs="Times New Roman"/>
          <w:sz w:val="24"/>
          <w:szCs w:val="24"/>
          <w:lang w:val="sr-Cyrl-RS"/>
        </w:rPr>
        <w:t>а са</w:t>
      </w:r>
      <w:r w:rsidR="00CB4976" w:rsidRPr="00642EC9">
        <w:rPr>
          <w:rFonts w:ascii="Times New Roman" w:eastAsia="Calibri" w:hAnsi="Times New Roman" w:cs="Times New Roman"/>
          <w:sz w:val="24"/>
          <w:szCs w:val="24"/>
          <w:lang w:val="sr-Cyrl-RS"/>
        </w:rPr>
        <w:t>ми</w:t>
      </w:r>
      <w:r w:rsidR="00CA4F7B" w:rsidRPr="00642EC9">
        <w:rPr>
          <w:rFonts w:ascii="Times New Roman" w:eastAsia="Calibri" w:hAnsi="Times New Roman" w:cs="Times New Roman"/>
          <w:sz w:val="24"/>
          <w:szCs w:val="24"/>
          <w:lang w:val="sr-Cyrl-RS"/>
        </w:rPr>
        <w:t>м</w:t>
      </w:r>
      <w:r w:rsidR="00CB4976" w:rsidRPr="00642EC9">
        <w:rPr>
          <w:rFonts w:ascii="Times New Roman" w:eastAsia="Calibri" w:hAnsi="Times New Roman" w:cs="Times New Roman"/>
          <w:sz w:val="24"/>
          <w:szCs w:val="24"/>
          <w:lang w:val="sr-Cyrl-RS"/>
        </w:rPr>
        <w:t xml:space="preserve"> завршетком претходних парламентарних избора</w:t>
      </w:r>
      <w:r w:rsidR="00CA4F7B" w:rsidRPr="00642EC9">
        <w:rPr>
          <w:rFonts w:ascii="Times New Roman" w:eastAsia="Calibri" w:hAnsi="Times New Roman" w:cs="Times New Roman"/>
          <w:sz w:val="24"/>
          <w:szCs w:val="24"/>
          <w:lang w:val="sr-Cyrl-RS"/>
        </w:rPr>
        <w:t>,</w:t>
      </w:r>
      <w:r w:rsidR="00CB4976" w:rsidRPr="00642EC9">
        <w:rPr>
          <w:rFonts w:ascii="Times New Roman" w:eastAsia="Calibri" w:hAnsi="Times New Roman" w:cs="Times New Roman"/>
          <w:sz w:val="24"/>
          <w:szCs w:val="24"/>
          <w:lang w:val="sr-Cyrl-RS"/>
        </w:rPr>
        <w:t xml:space="preserve"> односно када је Канцеларија за демократске институције и људска</w:t>
      </w:r>
      <w:r w:rsidR="0089032A" w:rsidRPr="00642EC9">
        <w:rPr>
          <w:rFonts w:ascii="Times New Roman" w:eastAsia="Calibri" w:hAnsi="Times New Roman" w:cs="Times New Roman"/>
          <w:sz w:val="24"/>
          <w:szCs w:val="24"/>
          <w:lang w:val="sr-Cyrl-RS"/>
        </w:rPr>
        <w:t xml:space="preserve"> права</w:t>
      </w:r>
      <w:r w:rsidR="00CB4976" w:rsidRPr="00642EC9">
        <w:rPr>
          <w:rFonts w:ascii="Times New Roman" w:eastAsia="Calibri" w:hAnsi="Times New Roman" w:cs="Times New Roman"/>
          <w:sz w:val="24"/>
          <w:szCs w:val="24"/>
          <w:lang w:val="sr-Cyrl-RS"/>
        </w:rPr>
        <w:t xml:space="preserve"> </w:t>
      </w:r>
      <w:r w:rsidRPr="00642EC9">
        <w:rPr>
          <w:rFonts w:ascii="Times New Roman" w:eastAsia="Calibri" w:hAnsi="Times New Roman" w:cs="Times New Roman"/>
          <w:sz w:val="24"/>
          <w:szCs w:val="24"/>
          <w:lang w:val="sr-Cyrl-RS"/>
        </w:rPr>
        <w:t xml:space="preserve">Организације за европску безбедност и сарадњу </w:t>
      </w:r>
      <w:r w:rsidR="00CB4976" w:rsidRPr="00642EC9">
        <w:rPr>
          <w:rFonts w:ascii="Times New Roman" w:eastAsia="Calibri" w:hAnsi="Times New Roman" w:cs="Times New Roman"/>
          <w:sz w:val="24"/>
          <w:szCs w:val="24"/>
          <w:lang w:val="sr-Cyrl-RS"/>
        </w:rPr>
        <w:t xml:space="preserve"> објавила Коначни </w:t>
      </w:r>
      <w:r w:rsidR="00CA4F7B" w:rsidRPr="00642EC9">
        <w:rPr>
          <w:rFonts w:ascii="Times New Roman" w:eastAsia="Calibri" w:hAnsi="Times New Roman" w:cs="Times New Roman"/>
          <w:sz w:val="24"/>
          <w:szCs w:val="24"/>
          <w:lang w:val="sr-Cyrl-RS"/>
        </w:rPr>
        <w:t>извештај о парламентарним избор</w:t>
      </w:r>
      <w:r w:rsidR="00CB4976" w:rsidRPr="00642EC9">
        <w:rPr>
          <w:rFonts w:ascii="Times New Roman" w:eastAsia="Calibri" w:hAnsi="Times New Roman" w:cs="Times New Roman"/>
          <w:sz w:val="24"/>
          <w:szCs w:val="24"/>
          <w:lang w:val="sr-Cyrl-RS"/>
        </w:rPr>
        <w:t>има у Републици Србији одржани</w:t>
      </w:r>
      <w:r w:rsidRPr="00642EC9">
        <w:rPr>
          <w:rFonts w:ascii="Times New Roman" w:eastAsia="Calibri" w:hAnsi="Times New Roman" w:cs="Times New Roman"/>
          <w:sz w:val="24"/>
          <w:szCs w:val="24"/>
          <w:lang w:val="sr-Cyrl-RS"/>
        </w:rPr>
        <w:t>м</w:t>
      </w:r>
      <w:r w:rsidR="00CB4976" w:rsidRPr="00642EC9">
        <w:rPr>
          <w:rFonts w:ascii="Times New Roman" w:eastAsia="Calibri" w:hAnsi="Times New Roman" w:cs="Times New Roman"/>
          <w:sz w:val="24"/>
          <w:szCs w:val="24"/>
          <w:lang w:val="sr-Cyrl-RS"/>
        </w:rPr>
        <w:t xml:space="preserve"> 21. јуна 2020</w:t>
      </w:r>
      <w:r w:rsidRPr="00642EC9">
        <w:rPr>
          <w:rFonts w:ascii="Times New Roman" w:eastAsia="Calibri" w:hAnsi="Times New Roman" w:cs="Times New Roman"/>
          <w:sz w:val="24"/>
          <w:szCs w:val="24"/>
          <w:lang w:val="sr-Cyrl-RS"/>
        </w:rPr>
        <w:t>. године</w:t>
      </w:r>
      <w:r w:rsidR="00CB4976" w:rsidRPr="00642EC9">
        <w:rPr>
          <w:rFonts w:ascii="Times New Roman" w:eastAsia="Calibri" w:hAnsi="Times New Roman" w:cs="Times New Roman"/>
          <w:sz w:val="24"/>
          <w:szCs w:val="24"/>
          <w:lang w:val="sr-Cyrl-RS"/>
        </w:rPr>
        <w:t>, са одговарајућим препорукама за унапређење изборног процеса. Након тога, Влада је</w:t>
      </w:r>
      <w:r w:rsidRPr="00642EC9">
        <w:rPr>
          <w:rFonts w:ascii="Times New Roman" w:eastAsia="Calibri" w:hAnsi="Times New Roman" w:cs="Times New Roman"/>
          <w:sz w:val="24"/>
          <w:szCs w:val="24"/>
          <w:lang w:val="sr-Cyrl-RS"/>
        </w:rPr>
        <w:t>,</w:t>
      </w:r>
      <w:r w:rsidR="00CB4976" w:rsidRPr="00642EC9">
        <w:rPr>
          <w:rFonts w:ascii="Times New Roman" w:eastAsia="Calibri" w:hAnsi="Times New Roman" w:cs="Times New Roman"/>
          <w:sz w:val="24"/>
          <w:szCs w:val="24"/>
          <w:lang w:val="sr-Cyrl-RS"/>
        </w:rPr>
        <w:t xml:space="preserve"> на седници од 3. де</w:t>
      </w:r>
      <w:r w:rsidR="00CA4F7B" w:rsidRPr="00642EC9">
        <w:rPr>
          <w:rFonts w:ascii="Times New Roman" w:eastAsia="Calibri" w:hAnsi="Times New Roman" w:cs="Times New Roman"/>
          <w:sz w:val="24"/>
          <w:szCs w:val="24"/>
          <w:lang w:val="sr-Cyrl-RS"/>
        </w:rPr>
        <w:t>цембра 2020. године</w:t>
      </w:r>
      <w:r w:rsidRPr="00642EC9">
        <w:rPr>
          <w:rFonts w:ascii="Times New Roman" w:eastAsia="Calibri" w:hAnsi="Times New Roman" w:cs="Times New Roman"/>
          <w:sz w:val="24"/>
          <w:szCs w:val="24"/>
          <w:lang w:val="sr-Cyrl-RS"/>
        </w:rPr>
        <w:t>,</w:t>
      </w:r>
      <w:r w:rsidR="00CA4F7B" w:rsidRPr="00642EC9">
        <w:rPr>
          <w:rFonts w:ascii="Times New Roman" w:eastAsia="Calibri" w:hAnsi="Times New Roman" w:cs="Times New Roman"/>
          <w:sz w:val="24"/>
          <w:szCs w:val="24"/>
          <w:lang w:val="sr-Cyrl-RS"/>
        </w:rPr>
        <w:t xml:space="preserve"> формирална Р</w:t>
      </w:r>
      <w:r w:rsidR="00CB4976" w:rsidRPr="00642EC9">
        <w:rPr>
          <w:rFonts w:ascii="Times New Roman" w:eastAsia="Calibri" w:hAnsi="Times New Roman" w:cs="Times New Roman"/>
          <w:sz w:val="24"/>
          <w:szCs w:val="24"/>
          <w:lang w:val="sr-Cyrl-RS"/>
        </w:rPr>
        <w:t>адну групу за сарадњу са Организацијом за евр</w:t>
      </w:r>
      <w:r w:rsidR="00391FD7" w:rsidRPr="00642EC9">
        <w:rPr>
          <w:rFonts w:ascii="Times New Roman" w:eastAsia="Calibri" w:hAnsi="Times New Roman" w:cs="Times New Roman"/>
          <w:sz w:val="24"/>
          <w:szCs w:val="24"/>
          <w:lang w:val="sr-Cyrl-RS"/>
        </w:rPr>
        <w:t>оп</w:t>
      </w:r>
      <w:r w:rsidR="00FA200F" w:rsidRPr="00642EC9">
        <w:rPr>
          <w:rFonts w:ascii="Times New Roman" w:eastAsia="Calibri" w:hAnsi="Times New Roman" w:cs="Times New Roman"/>
          <w:sz w:val="24"/>
          <w:szCs w:val="24"/>
          <w:lang w:val="sr-Cyrl-RS"/>
        </w:rPr>
        <w:t>ску безбедности и сарадњу и К</w:t>
      </w:r>
      <w:r w:rsidR="00CB4976" w:rsidRPr="00642EC9">
        <w:rPr>
          <w:rFonts w:ascii="Times New Roman" w:eastAsia="Calibri" w:hAnsi="Times New Roman" w:cs="Times New Roman"/>
          <w:sz w:val="24"/>
          <w:szCs w:val="24"/>
          <w:lang w:val="sr-Cyrl-RS"/>
        </w:rPr>
        <w:t xml:space="preserve">анцеларијом за демократске институције и људска права, ради обезбеђења примене датих препорука. </w:t>
      </w:r>
      <w:r w:rsidR="00FA200F" w:rsidRPr="00642EC9">
        <w:rPr>
          <w:rFonts w:ascii="Times New Roman" w:eastAsia="Calibri" w:hAnsi="Times New Roman" w:cs="Times New Roman"/>
          <w:sz w:val="24"/>
          <w:szCs w:val="24"/>
          <w:lang w:val="sr-Cyrl-RS"/>
        </w:rPr>
        <w:t>Имајући у виду да је примарни задатак Радне групе</w:t>
      </w:r>
      <w:r w:rsidR="00CA4F7B" w:rsidRPr="00642EC9">
        <w:rPr>
          <w:rFonts w:ascii="Times New Roman" w:eastAsia="Calibri" w:hAnsi="Times New Roman" w:cs="Times New Roman"/>
          <w:sz w:val="24"/>
          <w:szCs w:val="24"/>
          <w:lang w:val="sr-Cyrl-RS"/>
        </w:rPr>
        <w:t xml:space="preserve"> био </w:t>
      </w:r>
      <w:r w:rsidR="00FA200F" w:rsidRPr="00642EC9">
        <w:rPr>
          <w:rFonts w:ascii="Times New Roman" w:eastAsia="Calibri" w:hAnsi="Times New Roman" w:cs="Times New Roman"/>
          <w:sz w:val="24"/>
          <w:szCs w:val="24"/>
          <w:lang w:val="sr-Cyrl-RS"/>
        </w:rPr>
        <w:t>да координира и прати примену препорука из Извештаја Канцеларије за демократске институције и људска права о процени избора</w:t>
      </w:r>
      <w:r w:rsidRPr="00642EC9">
        <w:rPr>
          <w:rFonts w:ascii="Times New Roman" w:eastAsia="Calibri" w:hAnsi="Times New Roman" w:cs="Times New Roman"/>
          <w:sz w:val="24"/>
          <w:szCs w:val="24"/>
          <w:lang w:val="sr-Cyrl-RS"/>
        </w:rPr>
        <w:t>,</w:t>
      </w:r>
      <w:r w:rsidR="00FA200F" w:rsidRPr="00642EC9">
        <w:rPr>
          <w:rFonts w:ascii="Times New Roman" w:eastAsia="Calibri" w:hAnsi="Times New Roman" w:cs="Times New Roman"/>
          <w:sz w:val="24"/>
          <w:szCs w:val="24"/>
          <w:lang w:val="sr-Cyrl-RS"/>
        </w:rPr>
        <w:t xml:space="preserve"> потребно је </w:t>
      </w:r>
      <w:r w:rsidR="00CA4F7B" w:rsidRPr="00642EC9">
        <w:rPr>
          <w:rFonts w:ascii="Times New Roman" w:eastAsia="Calibri" w:hAnsi="Times New Roman" w:cs="Times New Roman"/>
          <w:sz w:val="24"/>
          <w:szCs w:val="24"/>
          <w:lang w:val="sr-Cyrl-RS"/>
        </w:rPr>
        <w:t xml:space="preserve">било </w:t>
      </w:r>
      <w:r w:rsidR="00FA200F" w:rsidRPr="00642EC9">
        <w:rPr>
          <w:rFonts w:ascii="Times New Roman" w:eastAsia="Calibri" w:hAnsi="Times New Roman" w:cs="Times New Roman"/>
          <w:sz w:val="24"/>
          <w:szCs w:val="24"/>
          <w:lang w:val="sr-Cyrl-RS"/>
        </w:rPr>
        <w:t xml:space="preserve">успоставити </w:t>
      </w:r>
      <w:r w:rsidR="00FA200F" w:rsidRPr="00642EC9">
        <w:rPr>
          <w:rFonts w:ascii="Times New Roman" w:eastAsia="Calibri" w:hAnsi="Times New Roman" w:cs="Times New Roman"/>
          <w:b/>
          <w:sz w:val="24"/>
          <w:szCs w:val="24"/>
          <w:lang w:val="sr-Cyrl-RS"/>
        </w:rPr>
        <w:t>консултативни процес са политичким странкама о изборном процесу који ће укључити представнике Европског парламента</w:t>
      </w:r>
      <w:r w:rsidR="00FA200F" w:rsidRPr="00642EC9">
        <w:rPr>
          <w:rFonts w:ascii="Times New Roman" w:eastAsia="Calibri" w:hAnsi="Times New Roman" w:cs="Times New Roman"/>
          <w:sz w:val="24"/>
          <w:szCs w:val="24"/>
          <w:lang w:val="sr-Cyrl-RS"/>
        </w:rPr>
        <w:t xml:space="preserve">. Имајући у виду потребу да се у консултативни процес укључи што већи број политичких странака, </w:t>
      </w:r>
      <w:r w:rsidR="00FA200F" w:rsidRPr="00642EC9">
        <w:rPr>
          <w:rFonts w:ascii="Times New Roman" w:eastAsia="Calibri" w:hAnsi="Times New Roman" w:cs="Times New Roman"/>
          <w:b/>
          <w:sz w:val="24"/>
          <w:szCs w:val="24"/>
          <w:lang w:val="sr-Cyrl-RS"/>
        </w:rPr>
        <w:t xml:space="preserve">што би морало укључивати </w:t>
      </w:r>
      <w:r w:rsidR="00CA4F7B" w:rsidRPr="00642EC9">
        <w:rPr>
          <w:rFonts w:ascii="Times New Roman" w:eastAsia="Calibri" w:hAnsi="Times New Roman" w:cs="Times New Roman"/>
          <w:b/>
          <w:sz w:val="24"/>
          <w:szCs w:val="24"/>
          <w:lang w:val="sr-Cyrl-RS"/>
        </w:rPr>
        <w:t xml:space="preserve">на равноправним основама </w:t>
      </w:r>
      <w:r w:rsidR="00FA200F" w:rsidRPr="00642EC9">
        <w:rPr>
          <w:rFonts w:ascii="Times New Roman" w:eastAsia="Calibri" w:hAnsi="Times New Roman" w:cs="Times New Roman"/>
          <w:b/>
          <w:sz w:val="24"/>
          <w:szCs w:val="24"/>
          <w:lang w:val="sr-Cyrl-RS"/>
        </w:rPr>
        <w:t xml:space="preserve">и оне политичке </w:t>
      </w:r>
      <w:r w:rsidRPr="00642EC9">
        <w:rPr>
          <w:rFonts w:ascii="Times New Roman" w:eastAsia="Calibri" w:hAnsi="Times New Roman" w:cs="Times New Roman"/>
          <w:b/>
          <w:sz w:val="24"/>
          <w:szCs w:val="24"/>
          <w:lang w:val="sr-Cyrl-RS"/>
        </w:rPr>
        <w:t>субјекте</w:t>
      </w:r>
      <w:r w:rsidR="00FA200F" w:rsidRPr="00642EC9">
        <w:rPr>
          <w:rFonts w:ascii="Times New Roman" w:eastAsia="Calibri" w:hAnsi="Times New Roman" w:cs="Times New Roman"/>
          <w:b/>
          <w:sz w:val="24"/>
          <w:szCs w:val="24"/>
          <w:lang w:val="sr-Cyrl-RS"/>
        </w:rPr>
        <w:t xml:space="preserve"> које желе дијалог о изборним условима без учешћа страних односно међународних чинилаца</w:t>
      </w:r>
      <w:r w:rsidRPr="00642EC9">
        <w:rPr>
          <w:rFonts w:ascii="Times New Roman" w:eastAsia="Calibri" w:hAnsi="Times New Roman" w:cs="Times New Roman"/>
          <w:sz w:val="24"/>
          <w:szCs w:val="24"/>
          <w:lang w:val="sr-Cyrl-RS"/>
        </w:rPr>
        <w:t>, организован</w:t>
      </w:r>
      <w:r w:rsidR="00FA200F" w:rsidRPr="00642EC9">
        <w:rPr>
          <w:rFonts w:ascii="Times New Roman" w:eastAsia="Calibri" w:hAnsi="Times New Roman" w:cs="Times New Roman"/>
          <w:sz w:val="24"/>
          <w:szCs w:val="24"/>
          <w:lang w:val="sr-Cyrl-RS"/>
        </w:rPr>
        <w:t xml:space="preserve"> је још један формат дијалога, у коме су учествовал</w:t>
      </w:r>
      <w:r w:rsidRPr="00642EC9">
        <w:rPr>
          <w:rFonts w:ascii="Times New Roman" w:eastAsia="Calibri" w:hAnsi="Times New Roman" w:cs="Times New Roman"/>
          <w:sz w:val="24"/>
          <w:szCs w:val="24"/>
          <w:lang w:val="sr-Cyrl-RS"/>
        </w:rPr>
        <w:t xml:space="preserve">и ти субјекти </w:t>
      </w:r>
      <w:r w:rsidR="00FA200F" w:rsidRPr="00642EC9">
        <w:rPr>
          <w:rFonts w:ascii="Times New Roman" w:eastAsia="Calibri" w:hAnsi="Times New Roman" w:cs="Times New Roman"/>
          <w:sz w:val="24"/>
          <w:szCs w:val="24"/>
          <w:lang w:val="sr-Cyrl-RS"/>
        </w:rPr>
        <w:t>под покровитељством Народне скупштине, а без учешћа представника Е</w:t>
      </w:r>
      <w:r w:rsidR="00995F84" w:rsidRPr="00642EC9">
        <w:rPr>
          <w:rFonts w:ascii="Times New Roman" w:eastAsia="Calibri" w:hAnsi="Times New Roman" w:cs="Times New Roman"/>
          <w:sz w:val="24"/>
          <w:szCs w:val="24"/>
          <w:lang w:val="sr-Cyrl-RS"/>
        </w:rPr>
        <w:t>вропског парламента.</w:t>
      </w:r>
    </w:p>
    <w:p w:rsidR="003D690B" w:rsidRPr="00642EC9" w:rsidRDefault="003D690B" w:rsidP="003D690B">
      <w:pPr>
        <w:tabs>
          <w:tab w:val="left" w:pos="993"/>
        </w:tabs>
        <w:spacing w:after="120" w:line="240" w:lineRule="auto"/>
        <w:jc w:val="both"/>
        <w:rPr>
          <w:rFonts w:ascii="Times New Roman" w:eastAsia="Calibri" w:hAnsi="Times New Roman" w:cs="Times New Roman"/>
          <w:sz w:val="24"/>
          <w:szCs w:val="24"/>
          <w:lang w:val="sr-Cyrl-RS"/>
        </w:rPr>
      </w:pPr>
      <w:r w:rsidRPr="00642EC9">
        <w:rPr>
          <w:rFonts w:ascii="Times New Roman" w:eastAsia="Calibri" w:hAnsi="Times New Roman" w:cs="Times New Roman"/>
          <w:sz w:val="24"/>
          <w:szCs w:val="24"/>
          <w:lang w:val="sr-Cyrl-RS"/>
        </w:rPr>
        <w:tab/>
        <w:t>Резултат та два дијалога, који су се одвијали паралелно, јесу, са једне стране, Мере за унапређењe спровођења изборног процеса које су предложили кофасилитатори током процеса Међустраначког дијалога уз посредовање Европског парламента од 18. септембара 2021, а, са друге стране, Споразум о унапређењу услова за одржавање избора, који су потписали чланови Радне групе за међустраначки дијалог без страног посредовања, 29. октобра 2021. године.</w:t>
      </w:r>
    </w:p>
    <w:p w:rsidR="003D690B" w:rsidRPr="00642EC9" w:rsidRDefault="003D690B" w:rsidP="003D690B">
      <w:pPr>
        <w:tabs>
          <w:tab w:val="left" w:pos="993"/>
        </w:tabs>
        <w:spacing w:after="120" w:line="240" w:lineRule="auto"/>
        <w:jc w:val="both"/>
        <w:rPr>
          <w:rFonts w:ascii="Times New Roman" w:eastAsia="Calibri" w:hAnsi="Times New Roman" w:cs="Times New Roman"/>
          <w:sz w:val="24"/>
          <w:szCs w:val="24"/>
          <w:lang w:val="sr-Cyrl-RS"/>
        </w:rPr>
      </w:pPr>
      <w:r w:rsidRPr="00642EC9">
        <w:rPr>
          <w:rFonts w:ascii="Times New Roman" w:eastAsia="Calibri" w:hAnsi="Times New Roman" w:cs="Times New Roman"/>
          <w:sz w:val="24"/>
          <w:szCs w:val="24"/>
          <w:lang w:val="sr-Cyrl-RS"/>
        </w:rPr>
        <w:tab/>
        <w:t>Законска решења која се предлажу Нацртом закона заснована су на оба наведена документа, као и на препорукама Канцеларије за демократске институције и људска права Организације за европску безбедност и сарадњу.</w:t>
      </w:r>
    </w:p>
    <w:p w:rsidR="00BF67EE" w:rsidRPr="00642EC9" w:rsidRDefault="00CB4976" w:rsidP="00AF66B4">
      <w:pPr>
        <w:tabs>
          <w:tab w:val="left" w:pos="993"/>
        </w:tabs>
        <w:spacing w:before="120" w:after="120" w:line="240" w:lineRule="auto"/>
        <w:jc w:val="both"/>
        <w:rPr>
          <w:rFonts w:ascii="Times New Roman" w:eastAsia="Calibri" w:hAnsi="Times New Roman" w:cs="Times New Roman"/>
          <w:sz w:val="24"/>
          <w:szCs w:val="24"/>
          <w:lang w:val="sr-Cyrl-RS"/>
        </w:rPr>
      </w:pPr>
      <w:r w:rsidRPr="00642EC9">
        <w:rPr>
          <w:rFonts w:ascii="Times New Roman" w:eastAsia="Calibri" w:hAnsi="Times New Roman" w:cs="Times New Roman"/>
          <w:sz w:val="24"/>
          <w:szCs w:val="24"/>
          <w:lang w:val="sr-Cyrl-RS"/>
        </w:rPr>
        <w:lastRenderedPageBreak/>
        <w:tab/>
      </w:r>
      <w:r w:rsidR="00D220EA" w:rsidRPr="00642EC9">
        <w:rPr>
          <w:rFonts w:ascii="Times New Roman" w:eastAsia="Calibri" w:hAnsi="Times New Roman" w:cs="Times New Roman"/>
          <w:sz w:val="24"/>
          <w:szCs w:val="24"/>
          <w:lang w:val="sr-Cyrl-RS"/>
        </w:rPr>
        <w:t>Иако</w:t>
      </w:r>
      <w:r w:rsidR="0089032A" w:rsidRPr="00642EC9">
        <w:rPr>
          <w:rFonts w:ascii="Times New Roman" w:eastAsia="Calibri" w:hAnsi="Times New Roman" w:cs="Times New Roman"/>
          <w:sz w:val="24"/>
          <w:szCs w:val="24"/>
          <w:lang w:val="sr-Cyrl-RS"/>
        </w:rPr>
        <w:t xml:space="preserve"> је </w:t>
      </w:r>
      <w:r w:rsidR="003D690B" w:rsidRPr="00642EC9">
        <w:rPr>
          <w:rFonts w:ascii="Times New Roman" w:eastAsia="Calibri" w:hAnsi="Times New Roman" w:cs="Times New Roman"/>
          <w:sz w:val="24"/>
          <w:szCs w:val="24"/>
          <w:lang w:val="sr-Cyrl-RS"/>
        </w:rPr>
        <w:t>Нацрт</w:t>
      </w:r>
      <w:r w:rsidR="0089032A" w:rsidRPr="00642EC9">
        <w:rPr>
          <w:rFonts w:ascii="Times New Roman" w:eastAsia="Calibri" w:hAnsi="Times New Roman" w:cs="Times New Roman"/>
          <w:sz w:val="24"/>
          <w:szCs w:val="24"/>
          <w:lang w:val="sr-Cyrl-RS"/>
        </w:rPr>
        <w:t xml:space="preserve"> закон</w:t>
      </w:r>
      <w:r w:rsidR="003D690B" w:rsidRPr="00642EC9">
        <w:rPr>
          <w:rFonts w:ascii="Times New Roman" w:eastAsia="Calibri" w:hAnsi="Times New Roman" w:cs="Times New Roman"/>
          <w:sz w:val="24"/>
          <w:szCs w:val="24"/>
          <w:lang w:val="sr-Cyrl-RS"/>
        </w:rPr>
        <w:t>а</w:t>
      </w:r>
      <w:r w:rsidR="0089032A" w:rsidRPr="00642EC9">
        <w:rPr>
          <w:rFonts w:ascii="Times New Roman" w:eastAsia="Calibri" w:hAnsi="Times New Roman" w:cs="Times New Roman"/>
          <w:sz w:val="24"/>
          <w:szCs w:val="24"/>
          <w:lang w:val="sr-Cyrl-RS"/>
        </w:rPr>
        <w:t xml:space="preserve"> </w:t>
      </w:r>
      <w:r w:rsidR="003D690B" w:rsidRPr="00642EC9">
        <w:rPr>
          <w:rFonts w:ascii="Times New Roman" w:eastAsia="Calibri" w:hAnsi="Times New Roman" w:cs="Times New Roman"/>
          <w:sz w:val="24"/>
          <w:szCs w:val="24"/>
          <w:lang w:val="sr-Cyrl-RS"/>
        </w:rPr>
        <w:t>п</w:t>
      </w:r>
      <w:r w:rsidR="0089032A" w:rsidRPr="00642EC9">
        <w:rPr>
          <w:rFonts w:ascii="Times New Roman" w:eastAsia="Calibri" w:hAnsi="Times New Roman" w:cs="Times New Roman"/>
          <w:sz w:val="24"/>
          <w:szCs w:val="24"/>
          <w:lang w:val="sr-Cyrl-RS"/>
        </w:rPr>
        <w:t>о броју чланова далеко већи од тренутно важећег закона, не може се рећи да с</w:t>
      </w:r>
      <w:r w:rsidR="003D690B" w:rsidRPr="00642EC9">
        <w:rPr>
          <w:rFonts w:ascii="Times New Roman" w:eastAsia="Calibri" w:hAnsi="Times New Roman" w:cs="Times New Roman"/>
          <w:sz w:val="24"/>
          <w:szCs w:val="24"/>
          <w:lang w:val="sr-Cyrl-RS"/>
        </w:rPr>
        <w:t>е</w:t>
      </w:r>
      <w:r w:rsidR="0089032A" w:rsidRPr="00642EC9">
        <w:rPr>
          <w:rFonts w:ascii="Times New Roman" w:eastAsia="Calibri" w:hAnsi="Times New Roman" w:cs="Times New Roman"/>
          <w:sz w:val="24"/>
          <w:szCs w:val="24"/>
          <w:lang w:val="sr-Cyrl-RS"/>
        </w:rPr>
        <w:t xml:space="preserve"> њиме </w:t>
      </w:r>
      <w:r w:rsidR="003D690B" w:rsidRPr="00642EC9">
        <w:rPr>
          <w:rFonts w:ascii="Times New Roman" w:eastAsia="Calibri" w:hAnsi="Times New Roman" w:cs="Times New Roman"/>
          <w:sz w:val="24"/>
          <w:szCs w:val="24"/>
          <w:lang w:val="sr-Cyrl-RS"/>
        </w:rPr>
        <w:t>мењају</w:t>
      </w:r>
      <w:r w:rsidR="00BF67EE" w:rsidRPr="00642EC9">
        <w:rPr>
          <w:rFonts w:ascii="Times New Roman" w:eastAsia="Calibri" w:hAnsi="Times New Roman" w:cs="Times New Roman"/>
          <w:sz w:val="24"/>
          <w:szCs w:val="24"/>
          <w:lang w:val="sr-Cyrl-RS"/>
        </w:rPr>
        <w:t xml:space="preserve"> суштински аспекти избора за народне посланике. </w:t>
      </w:r>
      <w:r w:rsidR="0089032A" w:rsidRPr="00642EC9">
        <w:rPr>
          <w:rFonts w:ascii="Times New Roman" w:eastAsia="Calibri" w:hAnsi="Times New Roman" w:cs="Times New Roman"/>
          <w:sz w:val="24"/>
          <w:szCs w:val="24"/>
          <w:lang w:val="sr-Cyrl-RS"/>
        </w:rPr>
        <w:t xml:space="preserve">Наиме, закон је </w:t>
      </w:r>
      <w:r w:rsidR="00D220EA" w:rsidRPr="00642EC9">
        <w:rPr>
          <w:rFonts w:ascii="Times New Roman" w:eastAsia="Calibri" w:hAnsi="Times New Roman" w:cs="Times New Roman"/>
          <w:sz w:val="24"/>
          <w:szCs w:val="24"/>
          <w:lang w:val="sr-Cyrl-RS"/>
        </w:rPr>
        <w:t>задржа</w:t>
      </w:r>
      <w:r w:rsidR="0089032A" w:rsidRPr="00642EC9">
        <w:rPr>
          <w:rFonts w:ascii="Times New Roman" w:eastAsia="Calibri" w:hAnsi="Times New Roman" w:cs="Times New Roman"/>
          <w:sz w:val="24"/>
          <w:szCs w:val="24"/>
          <w:lang w:val="sr-Cyrl-RS"/>
        </w:rPr>
        <w:t>о</w:t>
      </w:r>
      <w:r w:rsidR="00D220EA" w:rsidRPr="00642EC9">
        <w:rPr>
          <w:rFonts w:ascii="Times New Roman" w:eastAsia="Calibri" w:hAnsi="Times New Roman" w:cs="Times New Roman"/>
          <w:sz w:val="24"/>
          <w:szCs w:val="24"/>
          <w:lang w:val="sr-Cyrl-RS"/>
        </w:rPr>
        <w:t xml:space="preserve"> досадашња законска решења која се могу и сматрати основним постулатима изборног процеса (Република Србија као једна изборна јединица, </w:t>
      </w:r>
      <w:r w:rsidR="0039478F" w:rsidRPr="00642EC9">
        <w:rPr>
          <w:rFonts w:ascii="Times New Roman" w:eastAsia="Calibri" w:hAnsi="Times New Roman" w:cs="Times New Roman"/>
          <w:sz w:val="24"/>
          <w:szCs w:val="24"/>
          <w:lang w:val="sr-Cyrl-RS"/>
        </w:rPr>
        <w:t>гласање за изборне листе са којих</w:t>
      </w:r>
      <w:r w:rsidR="00D220EA" w:rsidRPr="00642EC9">
        <w:rPr>
          <w:rFonts w:ascii="Times New Roman" w:eastAsia="Calibri" w:hAnsi="Times New Roman" w:cs="Times New Roman"/>
          <w:sz w:val="24"/>
          <w:szCs w:val="24"/>
          <w:lang w:val="sr-Cyrl-RS"/>
        </w:rPr>
        <w:t xml:space="preserve"> </w:t>
      </w:r>
      <w:r w:rsidR="0039478F" w:rsidRPr="00642EC9">
        <w:rPr>
          <w:rFonts w:ascii="Times New Roman" w:eastAsia="Calibri" w:hAnsi="Times New Roman" w:cs="Times New Roman"/>
          <w:sz w:val="24"/>
          <w:szCs w:val="24"/>
          <w:lang w:val="sr-Cyrl-RS"/>
        </w:rPr>
        <w:t xml:space="preserve">се мандати народног посланика додељују </w:t>
      </w:r>
      <w:r w:rsidR="00D220EA" w:rsidRPr="00642EC9">
        <w:rPr>
          <w:rFonts w:ascii="Times New Roman" w:eastAsia="Calibri" w:hAnsi="Times New Roman" w:cs="Times New Roman"/>
          <w:sz w:val="24"/>
          <w:szCs w:val="24"/>
          <w:lang w:val="sr-Cyrl-RS"/>
        </w:rPr>
        <w:t>кандидати</w:t>
      </w:r>
      <w:r w:rsidR="0039478F" w:rsidRPr="00642EC9">
        <w:rPr>
          <w:rFonts w:ascii="Times New Roman" w:eastAsia="Calibri" w:hAnsi="Times New Roman" w:cs="Times New Roman"/>
          <w:sz w:val="24"/>
          <w:szCs w:val="24"/>
          <w:lang w:val="sr-Cyrl-RS"/>
        </w:rPr>
        <w:t>ма</w:t>
      </w:r>
      <w:r w:rsidR="00D220EA" w:rsidRPr="00642EC9">
        <w:rPr>
          <w:rFonts w:ascii="Times New Roman" w:eastAsia="Calibri" w:hAnsi="Times New Roman" w:cs="Times New Roman"/>
          <w:sz w:val="24"/>
          <w:szCs w:val="24"/>
          <w:lang w:val="sr-Cyrl-RS"/>
        </w:rPr>
        <w:t xml:space="preserve"> према </w:t>
      </w:r>
      <w:r w:rsidR="0039478F" w:rsidRPr="00642EC9">
        <w:rPr>
          <w:rFonts w:ascii="Times New Roman" w:eastAsia="Calibri" w:hAnsi="Times New Roman" w:cs="Times New Roman"/>
          <w:sz w:val="24"/>
          <w:szCs w:val="24"/>
          <w:lang w:val="sr-Cyrl-RS"/>
        </w:rPr>
        <w:t xml:space="preserve">њиховом </w:t>
      </w:r>
      <w:r w:rsidR="00D220EA" w:rsidRPr="00642EC9">
        <w:rPr>
          <w:rFonts w:ascii="Times New Roman" w:eastAsia="Calibri" w:hAnsi="Times New Roman" w:cs="Times New Roman"/>
          <w:sz w:val="24"/>
          <w:szCs w:val="24"/>
          <w:lang w:val="sr-Cyrl-RS"/>
        </w:rPr>
        <w:t>редоследу на листи, примена система највећег количника приликом расподеле ман</w:t>
      </w:r>
      <w:r w:rsidR="0039478F" w:rsidRPr="00642EC9">
        <w:rPr>
          <w:rFonts w:ascii="Times New Roman" w:eastAsia="Calibri" w:hAnsi="Times New Roman" w:cs="Times New Roman"/>
          <w:sz w:val="24"/>
          <w:szCs w:val="24"/>
          <w:lang w:val="sr-Cyrl-RS"/>
        </w:rPr>
        <w:t>дата, изборни цензус од 3% и др</w:t>
      </w:r>
      <w:r w:rsidR="00D220EA" w:rsidRPr="00642EC9">
        <w:rPr>
          <w:rFonts w:ascii="Times New Roman" w:eastAsia="Calibri" w:hAnsi="Times New Roman" w:cs="Times New Roman"/>
          <w:sz w:val="24"/>
          <w:szCs w:val="24"/>
          <w:lang w:val="sr-Cyrl-RS"/>
        </w:rPr>
        <w:t>)</w:t>
      </w:r>
      <w:r w:rsidR="0089032A" w:rsidRPr="00642EC9">
        <w:rPr>
          <w:rFonts w:ascii="Times New Roman" w:eastAsia="Calibri" w:hAnsi="Times New Roman" w:cs="Times New Roman"/>
          <w:sz w:val="24"/>
          <w:szCs w:val="24"/>
          <w:lang w:val="sr-Cyrl-RS"/>
        </w:rPr>
        <w:t xml:space="preserve">. Такође, у основи је задржана физиономија изборног процеса који је до сада важио (од дана расписивања избора до дана гласања не може протећи мање од 45 нити више од 60 дана, изборне листе могу поднети регистроване политичке странке, коалиције регистрованих политичких странака и групе грађана, за подношење изборне листе потребно је 10.000 оверених </w:t>
      </w:r>
      <w:r w:rsidR="003D690B" w:rsidRPr="00642EC9">
        <w:rPr>
          <w:rFonts w:ascii="Times New Roman" w:eastAsia="Calibri" w:hAnsi="Times New Roman" w:cs="Times New Roman"/>
          <w:sz w:val="24"/>
          <w:szCs w:val="24"/>
          <w:lang w:val="sr-Cyrl-RS"/>
        </w:rPr>
        <w:t>изјава</w:t>
      </w:r>
      <w:r w:rsidR="0089032A" w:rsidRPr="00642EC9">
        <w:rPr>
          <w:rFonts w:ascii="Times New Roman" w:eastAsia="Calibri" w:hAnsi="Times New Roman" w:cs="Times New Roman"/>
          <w:sz w:val="24"/>
          <w:szCs w:val="24"/>
          <w:lang w:val="sr-Cyrl-RS"/>
        </w:rPr>
        <w:t xml:space="preserve"> бирача)</w:t>
      </w:r>
      <w:r w:rsidR="00BF67EE" w:rsidRPr="00642EC9">
        <w:rPr>
          <w:rFonts w:ascii="Times New Roman" w:eastAsia="Calibri" w:hAnsi="Times New Roman" w:cs="Times New Roman"/>
          <w:sz w:val="24"/>
          <w:szCs w:val="24"/>
          <w:lang w:val="sr-Cyrl-RS"/>
        </w:rPr>
        <w:t>, а полож</w:t>
      </w:r>
      <w:r w:rsidR="0089032A" w:rsidRPr="00642EC9">
        <w:rPr>
          <w:rFonts w:ascii="Times New Roman" w:eastAsia="Calibri" w:hAnsi="Times New Roman" w:cs="Times New Roman"/>
          <w:sz w:val="24"/>
          <w:szCs w:val="24"/>
          <w:lang w:val="sr-Cyrl-RS"/>
        </w:rPr>
        <w:t>ај потенцијалиних подносилаца изборних листа је чак и олак</w:t>
      </w:r>
      <w:r w:rsidR="00BF67EE" w:rsidRPr="00642EC9">
        <w:rPr>
          <w:rFonts w:ascii="Times New Roman" w:eastAsia="Calibri" w:hAnsi="Times New Roman" w:cs="Times New Roman"/>
          <w:sz w:val="24"/>
          <w:szCs w:val="24"/>
          <w:lang w:val="sr-Cyrl-RS"/>
        </w:rPr>
        <w:t>ш</w:t>
      </w:r>
      <w:r w:rsidR="0089032A" w:rsidRPr="00642EC9">
        <w:rPr>
          <w:rFonts w:ascii="Times New Roman" w:eastAsia="Calibri" w:hAnsi="Times New Roman" w:cs="Times New Roman"/>
          <w:sz w:val="24"/>
          <w:szCs w:val="24"/>
          <w:lang w:val="sr-Cyrl-RS"/>
        </w:rPr>
        <w:t xml:space="preserve">ан у смислу да према овом закону </w:t>
      </w:r>
      <w:r w:rsidR="00BF67EE" w:rsidRPr="00642EC9">
        <w:rPr>
          <w:rFonts w:ascii="Times New Roman" w:eastAsia="Calibri" w:hAnsi="Times New Roman" w:cs="Times New Roman"/>
          <w:sz w:val="24"/>
          <w:szCs w:val="24"/>
          <w:lang w:val="sr-Cyrl-RS"/>
        </w:rPr>
        <w:t xml:space="preserve">треба да предају знатно мање документације ради проглашења изборне листе. Посебно </w:t>
      </w:r>
      <w:r w:rsidR="0089032A" w:rsidRPr="00642EC9">
        <w:rPr>
          <w:rFonts w:ascii="Times New Roman" w:eastAsia="Calibri" w:hAnsi="Times New Roman" w:cs="Times New Roman"/>
          <w:sz w:val="24"/>
          <w:szCs w:val="24"/>
          <w:lang w:val="sr-Cyrl-RS"/>
        </w:rPr>
        <w:t xml:space="preserve">је </w:t>
      </w:r>
      <w:r w:rsidR="00BF67EE" w:rsidRPr="00642EC9">
        <w:rPr>
          <w:rFonts w:ascii="Times New Roman" w:eastAsia="Calibri" w:hAnsi="Times New Roman" w:cs="Times New Roman"/>
          <w:sz w:val="24"/>
          <w:szCs w:val="24"/>
          <w:lang w:val="sr-Cyrl-RS"/>
        </w:rPr>
        <w:t xml:space="preserve">олакшан положај мањинских изборних листа, за чије проглашење </w:t>
      </w:r>
      <w:r w:rsidR="003D690B" w:rsidRPr="00642EC9">
        <w:rPr>
          <w:rFonts w:ascii="Times New Roman" w:eastAsia="Calibri" w:hAnsi="Times New Roman" w:cs="Times New Roman"/>
          <w:sz w:val="24"/>
          <w:szCs w:val="24"/>
          <w:lang w:val="sr-Cyrl-RS"/>
        </w:rPr>
        <w:t>би,</w:t>
      </w:r>
      <w:r w:rsidR="00BF67EE" w:rsidRPr="00642EC9">
        <w:rPr>
          <w:rFonts w:ascii="Times New Roman" w:eastAsia="Calibri" w:hAnsi="Times New Roman" w:cs="Times New Roman"/>
          <w:sz w:val="24"/>
          <w:szCs w:val="24"/>
          <w:lang w:val="sr-Cyrl-RS"/>
        </w:rPr>
        <w:t xml:space="preserve"> према </w:t>
      </w:r>
      <w:r w:rsidR="003D690B" w:rsidRPr="00642EC9">
        <w:rPr>
          <w:rFonts w:ascii="Times New Roman" w:eastAsia="Calibri" w:hAnsi="Times New Roman" w:cs="Times New Roman"/>
          <w:sz w:val="24"/>
          <w:szCs w:val="24"/>
          <w:lang w:val="sr-Cyrl-RS"/>
        </w:rPr>
        <w:t>Нацрту закона,</w:t>
      </w:r>
      <w:r w:rsidR="00BF67EE" w:rsidRPr="00642EC9">
        <w:rPr>
          <w:rFonts w:ascii="Times New Roman" w:eastAsia="Calibri" w:hAnsi="Times New Roman" w:cs="Times New Roman"/>
          <w:sz w:val="24"/>
          <w:szCs w:val="24"/>
          <w:lang w:val="sr-Cyrl-RS"/>
        </w:rPr>
        <w:t xml:space="preserve"> довољно 5.000 </w:t>
      </w:r>
      <w:r w:rsidR="003D690B" w:rsidRPr="00642EC9">
        <w:rPr>
          <w:rFonts w:ascii="Times New Roman" w:eastAsia="Calibri" w:hAnsi="Times New Roman" w:cs="Times New Roman"/>
          <w:sz w:val="24"/>
          <w:szCs w:val="24"/>
          <w:lang w:val="sr-Cyrl-RS"/>
        </w:rPr>
        <w:t>изјава</w:t>
      </w:r>
      <w:r w:rsidR="00BF67EE" w:rsidRPr="00642EC9">
        <w:rPr>
          <w:rFonts w:ascii="Times New Roman" w:eastAsia="Calibri" w:hAnsi="Times New Roman" w:cs="Times New Roman"/>
          <w:sz w:val="24"/>
          <w:szCs w:val="24"/>
          <w:lang w:val="sr-Cyrl-RS"/>
        </w:rPr>
        <w:t xml:space="preserve">, </w:t>
      </w:r>
      <w:r w:rsidR="003D690B" w:rsidRPr="00642EC9">
        <w:rPr>
          <w:rFonts w:ascii="Times New Roman" w:eastAsia="Calibri" w:hAnsi="Times New Roman" w:cs="Times New Roman"/>
          <w:sz w:val="24"/>
          <w:szCs w:val="24"/>
          <w:lang w:val="sr-Cyrl-RS"/>
        </w:rPr>
        <w:t xml:space="preserve">уместо 10.000, </w:t>
      </w:r>
      <w:r w:rsidR="00BF67EE" w:rsidRPr="00642EC9">
        <w:rPr>
          <w:rFonts w:ascii="Times New Roman" w:eastAsia="Calibri" w:hAnsi="Times New Roman" w:cs="Times New Roman"/>
          <w:sz w:val="24"/>
          <w:szCs w:val="24"/>
          <w:lang w:val="sr-Cyrl-RS"/>
        </w:rPr>
        <w:t>колико захтева тренутно важећи закон. На тај начин је испоштована препорука Канцеларије за демократске институције и људска права</w:t>
      </w:r>
      <w:r w:rsidR="003D690B" w:rsidRPr="00642EC9">
        <w:rPr>
          <w:rFonts w:ascii="Times New Roman" w:eastAsia="Calibri" w:hAnsi="Times New Roman" w:cs="Times New Roman"/>
          <w:sz w:val="24"/>
          <w:szCs w:val="24"/>
          <w:lang w:val="sr-Cyrl-RS"/>
        </w:rPr>
        <w:t>,</w:t>
      </w:r>
      <w:r w:rsidR="00BF67EE" w:rsidRPr="00642EC9">
        <w:rPr>
          <w:rFonts w:ascii="Times New Roman" w:eastAsia="Calibri" w:hAnsi="Times New Roman" w:cs="Times New Roman"/>
          <w:sz w:val="24"/>
          <w:szCs w:val="24"/>
          <w:lang w:val="sr-Cyrl-RS"/>
        </w:rPr>
        <w:t xml:space="preserve"> </w:t>
      </w:r>
      <w:r w:rsidR="003D690B" w:rsidRPr="00642EC9">
        <w:rPr>
          <w:rFonts w:ascii="Times New Roman" w:eastAsia="Calibri" w:hAnsi="Times New Roman" w:cs="Times New Roman"/>
          <w:sz w:val="24"/>
          <w:szCs w:val="24"/>
          <w:lang w:val="sr-Cyrl-RS"/>
        </w:rPr>
        <w:t>према</w:t>
      </w:r>
      <w:r w:rsidR="00BF67EE" w:rsidRPr="00642EC9">
        <w:rPr>
          <w:rFonts w:ascii="Times New Roman" w:eastAsia="Calibri" w:hAnsi="Times New Roman" w:cs="Times New Roman"/>
          <w:sz w:val="24"/>
          <w:szCs w:val="24"/>
          <w:lang w:val="sr-Cyrl-RS"/>
        </w:rPr>
        <w:t xml:space="preserve"> којој „основни аспекти избора не би требало да се мењај</w:t>
      </w:r>
      <w:r w:rsidR="003D690B" w:rsidRPr="00642EC9">
        <w:rPr>
          <w:rFonts w:ascii="Times New Roman" w:eastAsia="Calibri" w:hAnsi="Times New Roman" w:cs="Times New Roman"/>
          <w:sz w:val="24"/>
          <w:szCs w:val="24"/>
          <w:lang w:val="sr-Cyrl-RS"/>
        </w:rPr>
        <w:t>у унутар годину дана пре избора</w:t>
      </w:r>
      <w:r w:rsidR="00BF67EE" w:rsidRPr="00642EC9">
        <w:rPr>
          <w:rFonts w:ascii="Times New Roman" w:eastAsia="Calibri" w:hAnsi="Times New Roman" w:cs="Times New Roman"/>
          <w:sz w:val="24"/>
          <w:szCs w:val="24"/>
          <w:lang w:val="sr-Cyrl-RS"/>
        </w:rPr>
        <w:t>“</w:t>
      </w:r>
      <w:r w:rsidR="003D690B" w:rsidRPr="00642EC9">
        <w:rPr>
          <w:rFonts w:ascii="Times New Roman" w:eastAsia="Calibri" w:hAnsi="Times New Roman" w:cs="Times New Roman"/>
          <w:sz w:val="24"/>
          <w:szCs w:val="24"/>
          <w:lang w:val="sr-Cyrl-RS"/>
        </w:rPr>
        <w:t>.</w:t>
      </w:r>
    </w:p>
    <w:p w:rsidR="00D220EA" w:rsidRPr="00642EC9" w:rsidRDefault="00BF67EE" w:rsidP="00AF66B4">
      <w:pPr>
        <w:tabs>
          <w:tab w:val="left" w:pos="993"/>
        </w:tabs>
        <w:spacing w:before="120" w:after="120" w:line="240" w:lineRule="auto"/>
        <w:jc w:val="both"/>
        <w:rPr>
          <w:rFonts w:ascii="Times New Roman" w:eastAsia="Calibri" w:hAnsi="Times New Roman" w:cs="Times New Roman"/>
          <w:sz w:val="24"/>
          <w:szCs w:val="24"/>
          <w:lang w:val="sr-Cyrl-RS"/>
        </w:rPr>
      </w:pPr>
      <w:r w:rsidRPr="00642EC9">
        <w:rPr>
          <w:rFonts w:ascii="Times New Roman" w:eastAsia="Calibri" w:hAnsi="Times New Roman" w:cs="Times New Roman"/>
          <w:sz w:val="24"/>
          <w:szCs w:val="24"/>
          <w:lang w:val="sr-Cyrl-RS"/>
        </w:rPr>
        <w:tab/>
        <w:t>З</w:t>
      </w:r>
      <w:r w:rsidR="00D220EA" w:rsidRPr="00642EC9">
        <w:rPr>
          <w:rFonts w:ascii="Times New Roman" w:eastAsia="Calibri" w:hAnsi="Times New Roman" w:cs="Times New Roman"/>
          <w:sz w:val="24"/>
          <w:szCs w:val="24"/>
          <w:lang w:val="sr-Cyrl-RS"/>
        </w:rPr>
        <w:t>акон доноси значајне новине у погледу организације и рада органа за спровођење избора, посебно у погледу транспарентности њиховог рада и ширег круга субјеката из политичког живота који учествују у њиховом раду, па и имају додатна овлашћења у погледу контроле правилност</w:t>
      </w:r>
      <w:r w:rsidR="00EA62B6" w:rsidRPr="00642EC9">
        <w:rPr>
          <w:rFonts w:ascii="Times New Roman" w:eastAsia="Calibri" w:hAnsi="Times New Roman" w:cs="Times New Roman"/>
          <w:sz w:val="24"/>
          <w:szCs w:val="24"/>
          <w:lang w:val="sr-Cyrl-RS"/>
        </w:rPr>
        <w:t>и спровођења изборног поступка.</w:t>
      </w:r>
    </w:p>
    <w:p w:rsidR="00AF66B4" w:rsidRPr="00642EC9" w:rsidRDefault="00AF66B4" w:rsidP="00AF41D0">
      <w:pPr>
        <w:tabs>
          <w:tab w:val="left" w:pos="993"/>
        </w:tabs>
        <w:spacing w:after="120" w:line="240" w:lineRule="auto"/>
        <w:jc w:val="both"/>
        <w:rPr>
          <w:rFonts w:ascii="Times New Roman" w:eastAsia="Calibri" w:hAnsi="Times New Roman" w:cs="Times New Roman"/>
          <w:sz w:val="24"/>
          <w:szCs w:val="24"/>
          <w:lang w:val="sr-Cyrl-RS"/>
        </w:rPr>
      </w:pPr>
      <w:r w:rsidRPr="00642EC9">
        <w:rPr>
          <w:rFonts w:ascii="Times New Roman" w:eastAsia="Calibri" w:hAnsi="Times New Roman" w:cs="Times New Roman"/>
          <w:sz w:val="24"/>
          <w:szCs w:val="24"/>
          <w:lang w:val="sr-Cyrl-RS"/>
        </w:rPr>
        <w:tab/>
        <w:t>Нацртом закона се, такође, у законски текст преносе одређена решења која су до сада била садржана у упутствима које је Републичка изборна комисија доносила ради спровођења низа ранијих изборних процеса, а која су се показала као примери добре праксе и који би, као такви, требало да постану законски правни стандарди. Ово се, пре свега, односи на правила у вези са образовањем бирачких одбора</w:t>
      </w:r>
      <w:r w:rsidR="00250D40" w:rsidRPr="00642EC9">
        <w:rPr>
          <w:rFonts w:ascii="Times New Roman" w:eastAsia="Calibri" w:hAnsi="Times New Roman" w:cs="Times New Roman"/>
          <w:sz w:val="24"/>
          <w:szCs w:val="24"/>
          <w:lang w:val="sr-Cyrl-RS"/>
        </w:rPr>
        <w:t>,</w:t>
      </w:r>
      <w:r w:rsidRPr="00642EC9">
        <w:rPr>
          <w:rFonts w:ascii="Times New Roman" w:eastAsia="Calibri" w:hAnsi="Times New Roman" w:cs="Times New Roman"/>
          <w:sz w:val="24"/>
          <w:szCs w:val="24"/>
          <w:lang w:val="sr-Cyrl-RS"/>
        </w:rPr>
        <w:t xml:space="preserve"> подношењем изборних листа</w:t>
      </w:r>
      <w:r w:rsidR="00250D40" w:rsidRPr="00642EC9">
        <w:rPr>
          <w:rFonts w:ascii="Times New Roman" w:eastAsia="Calibri" w:hAnsi="Times New Roman" w:cs="Times New Roman"/>
          <w:sz w:val="24"/>
          <w:szCs w:val="24"/>
          <w:lang w:val="sr-Cyrl-RS"/>
        </w:rPr>
        <w:t xml:space="preserve"> и праву на посматрање рада органа за спровођење избора</w:t>
      </w:r>
      <w:r w:rsidRPr="00642EC9">
        <w:rPr>
          <w:rFonts w:ascii="Times New Roman" w:eastAsia="Calibri" w:hAnsi="Times New Roman" w:cs="Times New Roman"/>
          <w:sz w:val="24"/>
          <w:szCs w:val="24"/>
          <w:lang w:val="sr-Cyrl-RS"/>
        </w:rPr>
        <w:t>, која недостају у важећем закону.</w:t>
      </w:r>
      <w:r w:rsidR="003D690B" w:rsidRPr="00642EC9">
        <w:rPr>
          <w:rFonts w:ascii="Times New Roman" w:eastAsia="Calibri" w:hAnsi="Times New Roman" w:cs="Times New Roman"/>
          <w:sz w:val="24"/>
          <w:szCs w:val="24"/>
          <w:lang w:val="sr-Cyrl-RS"/>
        </w:rPr>
        <w:t xml:space="preserve"> Овим нацртом</w:t>
      </w:r>
      <w:r w:rsidR="00BF67EE" w:rsidRPr="00642EC9">
        <w:rPr>
          <w:rFonts w:ascii="Times New Roman" w:eastAsia="Calibri" w:hAnsi="Times New Roman" w:cs="Times New Roman"/>
          <w:sz w:val="24"/>
          <w:szCs w:val="24"/>
          <w:lang w:val="sr-Cyrl-RS"/>
        </w:rPr>
        <w:t xml:space="preserve"> закон</w:t>
      </w:r>
      <w:r w:rsidR="003D690B" w:rsidRPr="00642EC9">
        <w:rPr>
          <w:rFonts w:ascii="Times New Roman" w:eastAsia="Calibri" w:hAnsi="Times New Roman" w:cs="Times New Roman"/>
          <w:sz w:val="24"/>
          <w:szCs w:val="24"/>
          <w:lang w:val="sr-Cyrl-RS"/>
        </w:rPr>
        <w:t>а се</w:t>
      </w:r>
      <w:r w:rsidR="00BF67EE" w:rsidRPr="00642EC9">
        <w:rPr>
          <w:rFonts w:ascii="Times New Roman" w:eastAsia="Calibri" w:hAnsi="Times New Roman" w:cs="Times New Roman"/>
          <w:sz w:val="24"/>
          <w:szCs w:val="24"/>
          <w:lang w:val="sr-Cyrl-RS"/>
        </w:rPr>
        <w:t xml:space="preserve"> у већој мери обезбеђује поштовање начела правне сигурности јер садржи велики број прописа који су раније били саставни део подзаконске регулат</w:t>
      </w:r>
      <w:r w:rsidR="003D690B" w:rsidRPr="00642EC9">
        <w:rPr>
          <w:rFonts w:ascii="Times New Roman" w:eastAsia="Calibri" w:hAnsi="Times New Roman" w:cs="Times New Roman"/>
          <w:sz w:val="24"/>
          <w:szCs w:val="24"/>
          <w:lang w:val="sr-Cyrl-RS"/>
        </w:rPr>
        <w:t xml:space="preserve">иве Републичке изборне комисије, у чијој надлежности ће остати </w:t>
      </w:r>
      <w:r w:rsidR="00BF67EE" w:rsidRPr="00642EC9">
        <w:rPr>
          <w:rFonts w:ascii="Times New Roman" w:eastAsia="Calibri" w:hAnsi="Times New Roman" w:cs="Times New Roman"/>
          <w:sz w:val="24"/>
          <w:szCs w:val="24"/>
          <w:lang w:val="sr-Cyrl-RS"/>
        </w:rPr>
        <w:t>само техничка питања</w:t>
      </w:r>
      <w:r w:rsidR="003D690B" w:rsidRPr="00642EC9">
        <w:rPr>
          <w:rFonts w:ascii="Times New Roman" w:eastAsia="Calibri" w:hAnsi="Times New Roman" w:cs="Times New Roman"/>
          <w:sz w:val="24"/>
          <w:szCs w:val="24"/>
          <w:lang w:val="sr-Cyrl-RS"/>
        </w:rPr>
        <w:t xml:space="preserve"> организације изборног процеса</w:t>
      </w:r>
      <w:r w:rsidR="00BF67EE" w:rsidRPr="00642EC9">
        <w:rPr>
          <w:rFonts w:ascii="Times New Roman" w:eastAsia="Calibri" w:hAnsi="Times New Roman" w:cs="Times New Roman"/>
          <w:sz w:val="24"/>
          <w:szCs w:val="24"/>
          <w:lang w:val="sr-Cyrl-RS"/>
        </w:rPr>
        <w:t xml:space="preserve">. </w:t>
      </w:r>
    </w:p>
    <w:p w:rsidR="00AF41D0" w:rsidRPr="00642EC9" w:rsidRDefault="00AF41D0" w:rsidP="00F85EC8">
      <w:pPr>
        <w:tabs>
          <w:tab w:val="left" w:pos="993"/>
        </w:tabs>
        <w:spacing w:after="360" w:line="240" w:lineRule="auto"/>
        <w:jc w:val="both"/>
        <w:rPr>
          <w:rFonts w:ascii="Times New Roman" w:eastAsia="Calibri" w:hAnsi="Times New Roman" w:cs="Times New Roman"/>
          <w:sz w:val="24"/>
          <w:szCs w:val="24"/>
          <w:lang w:val="sr-Cyrl-RS"/>
        </w:rPr>
      </w:pPr>
      <w:r w:rsidRPr="00642EC9">
        <w:rPr>
          <w:rFonts w:ascii="Times New Roman" w:eastAsia="Calibri" w:hAnsi="Times New Roman" w:cs="Times New Roman"/>
          <w:sz w:val="24"/>
          <w:szCs w:val="24"/>
          <w:lang w:val="sr-Cyrl-RS"/>
        </w:rPr>
        <w:tab/>
        <w:t>Нацртом закона се посебно жели на детаљнији и адекватнији начин уредити и заштита права предвиђених Нацртом закона, што није случај са важећим зако</w:t>
      </w:r>
      <w:r w:rsidR="00F85EC8" w:rsidRPr="00642EC9">
        <w:rPr>
          <w:rFonts w:ascii="Times New Roman" w:eastAsia="Calibri" w:hAnsi="Times New Roman" w:cs="Times New Roman"/>
          <w:sz w:val="24"/>
          <w:szCs w:val="24"/>
          <w:lang w:val="sr-Cyrl-RS"/>
        </w:rPr>
        <w:t>ном.</w:t>
      </w:r>
    </w:p>
    <w:p w:rsidR="00D220EA" w:rsidRPr="00642EC9" w:rsidRDefault="00D220EA" w:rsidP="00D2473D">
      <w:pPr>
        <w:numPr>
          <w:ilvl w:val="0"/>
          <w:numId w:val="1"/>
        </w:numPr>
        <w:tabs>
          <w:tab w:val="left" w:pos="720"/>
          <w:tab w:val="left" w:pos="1418"/>
        </w:tabs>
        <w:spacing w:after="360" w:line="240" w:lineRule="auto"/>
        <w:ind w:left="0" w:firstLine="0"/>
        <w:rPr>
          <w:rFonts w:ascii="Times New Roman" w:eastAsia="Calibri" w:hAnsi="Times New Roman" w:cs="Times New Roman"/>
          <w:b/>
          <w:sz w:val="24"/>
          <w:szCs w:val="24"/>
          <w:lang w:val="sr-Cyrl-RS"/>
        </w:rPr>
      </w:pPr>
      <w:r w:rsidRPr="00642EC9">
        <w:rPr>
          <w:rFonts w:ascii="Times New Roman" w:eastAsia="Calibri" w:hAnsi="Times New Roman" w:cs="Times New Roman"/>
          <w:b/>
          <w:sz w:val="24"/>
          <w:szCs w:val="24"/>
          <w:lang w:val="sr-Cyrl-RS"/>
        </w:rPr>
        <w:t>ОБЈАШЊЕЊЕ ПОЈЕДИНАЧНИХ РЕШЕЊА</w:t>
      </w:r>
    </w:p>
    <w:p w:rsidR="00EA62B6" w:rsidRPr="00642EC9" w:rsidRDefault="00E64604" w:rsidP="00D2473D">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ОСНОВНЕ ОДРЕДБЕ (чл. 1. до 5)</w:t>
      </w:r>
    </w:p>
    <w:p w:rsidR="00EA62B6" w:rsidRPr="00642EC9" w:rsidRDefault="00EA62B6" w:rsidP="00D2473D">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Основним одредбама уређују се начела избора, изборно право, право на слободу одлучивања у погледу гласања, једнакост изборног права, изборни систем и право на обавештеност бирача о изборима.</w:t>
      </w:r>
    </w:p>
    <w:p w:rsidR="003F6B85" w:rsidRPr="00642EC9" w:rsidRDefault="00EA62B6" w:rsidP="00D2473D">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В</w:t>
      </w:r>
      <w:r w:rsidR="00D90796" w:rsidRPr="00642EC9">
        <w:rPr>
          <w:rFonts w:ascii="Times New Roman" w:eastAsia="Times New Roman" w:hAnsi="Times New Roman" w:cs="Times New Roman"/>
          <w:sz w:val="24"/>
          <w:szCs w:val="24"/>
          <w:lang w:val="sr-Cyrl-RS"/>
        </w:rPr>
        <w:t xml:space="preserve">ажно је напоменути решење </w:t>
      </w:r>
      <w:r w:rsidRPr="00642EC9">
        <w:rPr>
          <w:rFonts w:ascii="Times New Roman" w:eastAsia="Times New Roman" w:hAnsi="Times New Roman" w:cs="Times New Roman"/>
          <w:sz w:val="24"/>
          <w:szCs w:val="24"/>
          <w:lang w:val="sr-Cyrl-RS"/>
        </w:rPr>
        <w:t xml:space="preserve">из </w:t>
      </w:r>
      <w:r w:rsidR="00D90796" w:rsidRPr="00642EC9">
        <w:rPr>
          <w:rFonts w:ascii="Times New Roman" w:eastAsia="Times New Roman" w:hAnsi="Times New Roman" w:cs="Times New Roman"/>
          <w:sz w:val="24"/>
          <w:szCs w:val="24"/>
          <w:lang w:val="sr-Cyrl-RS"/>
        </w:rPr>
        <w:t>члана 2.</w:t>
      </w:r>
      <w:r w:rsidRPr="00642EC9">
        <w:rPr>
          <w:rFonts w:ascii="Times New Roman" w:eastAsia="Times New Roman" w:hAnsi="Times New Roman" w:cs="Times New Roman"/>
          <w:sz w:val="24"/>
          <w:szCs w:val="24"/>
          <w:lang w:val="sr-Cyrl-RS"/>
        </w:rPr>
        <w:t xml:space="preserve"> к</w:t>
      </w:r>
      <w:r w:rsidR="00830B8B" w:rsidRPr="00642EC9">
        <w:rPr>
          <w:rFonts w:ascii="Times New Roman" w:eastAsia="Times New Roman" w:hAnsi="Times New Roman" w:cs="Times New Roman"/>
          <w:sz w:val="24"/>
          <w:szCs w:val="24"/>
          <w:lang w:val="sr-Cyrl-RS"/>
        </w:rPr>
        <w:t xml:space="preserve">ојим је додатно </w:t>
      </w:r>
      <w:r w:rsidRPr="00642EC9">
        <w:rPr>
          <w:rFonts w:ascii="Times New Roman" w:eastAsia="Times New Roman" w:hAnsi="Times New Roman" w:cs="Times New Roman"/>
          <w:sz w:val="24"/>
          <w:szCs w:val="24"/>
          <w:lang w:val="sr-Cyrl-RS"/>
        </w:rPr>
        <w:t>прецизира</w:t>
      </w:r>
      <w:r w:rsidR="00830B8B" w:rsidRPr="00642EC9">
        <w:rPr>
          <w:rFonts w:ascii="Times New Roman" w:eastAsia="Times New Roman" w:hAnsi="Times New Roman" w:cs="Times New Roman"/>
          <w:sz w:val="24"/>
          <w:szCs w:val="24"/>
          <w:lang w:val="sr-Cyrl-RS"/>
        </w:rPr>
        <w:t>на</w:t>
      </w:r>
      <w:r w:rsidRPr="00642EC9">
        <w:rPr>
          <w:rFonts w:ascii="Times New Roman" w:eastAsia="Times New Roman" w:hAnsi="Times New Roman" w:cs="Times New Roman"/>
          <w:sz w:val="24"/>
          <w:szCs w:val="24"/>
          <w:lang w:val="sr-Cyrl-RS"/>
        </w:rPr>
        <w:t xml:space="preserve"> дефинициј</w:t>
      </w:r>
      <w:r w:rsidR="00830B8B" w:rsidRPr="00642EC9">
        <w:rPr>
          <w:rFonts w:ascii="Times New Roman" w:eastAsia="Times New Roman" w:hAnsi="Times New Roman" w:cs="Times New Roman"/>
          <w:sz w:val="24"/>
          <w:szCs w:val="24"/>
          <w:lang w:val="sr-Cyrl-RS"/>
        </w:rPr>
        <w:t>а</w:t>
      </w:r>
      <w:r w:rsidRPr="00642EC9">
        <w:rPr>
          <w:rFonts w:ascii="Times New Roman" w:eastAsia="Times New Roman" w:hAnsi="Times New Roman" w:cs="Times New Roman"/>
          <w:sz w:val="24"/>
          <w:szCs w:val="24"/>
          <w:lang w:val="sr-Cyrl-RS"/>
        </w:rPr>
        <w:t xml:space="preserve"> активног и пасивног изборног </w:t>
      </w:r>
      <w:r w:rsidR="00D90796" w:rsidRPr="00642EC9">
        <w:rPr>
          <w:rFonts w:ascii="Times New Roman" w:eastAsia="Times New Roman" w:hAnsi="Times New Roman" w:cs="Times New Roman"/>
          <w:sz w:val="24"/>
          <w:szCs w:val="24"/>
          <w:lang w:val="sr-Cyrl-RS"/>
        </w:rPr>
        <w:t>права</w:t>
      </w:r>
      <w:r w:rsidR="003F6B85" w:rsidRPr="00642EC9">
        <w:rPr>
          <w:rFonts w:ascii="Times New Roman" w:eastAsia="Times New Roman" w:hAnsi="Times New Roman" w:cs="Times New Roman"/>
          <w:sz w:val="24"/>
          <w:szCs w:val="24"/>
          <w:lang w:val="sr-Cyrl-RS"/>
        </w:rPr>
        <w:t xml:space="preserve"> у смислу Уставне одредбе</w:t>
      </w:r>
      <w:r w:rsidR="00830B8B" w:rsidRPr="00642EC9">
        <w:rPr>
          <w:rFonts w:ascii="Times New Roman" w:eastAsia="Times New Roman" w:hAnsi="Times New Roman" w:cs="Times New Roman"/>
          <w:sz w:val="24"/>
          <w:szCs w:val="24"/>
          <w:lang w:val="sr-Cyrl-RS"/>
        </w:rPr>
        <w:t xml:space="preserve">. Према предложеном решењу, бирачко право има и пунолетна особа која је делимично пословно способна ако суд у решењу о делимичном лишењу пословне способности није изричито </w:t>
      </w:r>
      <w:r w:rsidR="00830B8B" w:rsidRPr="00642EC9">
        <w:rPr>
          <w:rFonts w:ascii="Times New Roman" w:eastAsia="Times New Roman" w:hAnsi="Times New Roman" w:cs="Times New Roman"/>
          <w:sz w:val="24"/>
          <w:szCs w:val="24"/>
          <w:lang w:val="sr-Cyrl-RS"/>
        </w:rPr>
        <w:lastRenderedPageBreak/>
        <w:t xml:space="preserve">утврдио да је неспособна да врши изборно право. На тај начин, делимично лишење пословне способности, само по себи, не доводи до губитка изборног права. Таквим предложеним решењем уклањају се сва ограничења бирачког права по основу интелектуалних тешкоћа и психосоцијалног инвалидитета и српско законодавство се усклађује са циљевима Конвенције УН о правима особама са инвалидитетом. </w:t>
      </w:r>
    </w:p>
    <w:p w:rsidR="003F6B85" w:rsidRPr="00642EC9" w:rsidRDefault="003F6B85" w:rsidP="00D2473D">
      <w:pPr>
        <w:tabs>
          <w:tab w:val="left" w:pos="993"/>
        </w:tabs>
        <w:spacing w:after="36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По питању изборног система, задржавају се досадашња решења према којима се гласа за изборне листе кандидата за народне посланике у Републици Србији као једној изборној јединици, применом пропорционалног изборног система кроз расподелу посланичких мандата изборним листама сразмерно броју добијених гласова, применом система највећег количника (тзв. Д`Онтов систем).</w:t>
      </w:r>
    </w:p>
    <w:p w:rsidR="00E64604" w:rsidRPr="00642EC9" w:rsidRDefault="00E64604" w:rsidP="00D2473D">
      <w:pPr>
        <w:tabs>
          <w:tab w:val="left" w:pos="993"/>
        </w:tabs>
        <w:spacing w:after="24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 xml:space="preserve">ОРГАНИ ЗА СПРОВОЂЕЊЕ ИЗБОРА (чл. </w:t>
      </w:r>
      <w:r w:rsidR="00D2473D" w:rsidRPr="00642EC9">
        <w:rPr>
          <w:rFonts w:ascii="Times New Roman" w:eastAsia="Times New Roman" w:hAnsi="Times New Roman" w:cs="Times New Roman"/>
          <w:sz w:val="24"/>
          <w:szCs w:val="24"/>
          <w:lang w:val="sr-Cyrl-RS"/>
        </w:rPr>
        <w:t>6</w:t>
      </w:r>
      <w:r w:rsidRPr="00642EC9">
        <w:rPr>
          <w:rFonts w:ascii="Times New Roman" w:eastAsia="Times New Roman" w:hAnsi="Times New Roman" w:cs="Times New Roman"/>
          <w:sz w:val="24"/>
          <w:szCs w:val="24"/>
          <w:lang w:val="sr-Cyrl-RS"/>
        </w:rPr>
        <w:t xml:space="preserve">. до </w:t>
      </w:r>
      <w:r w:rsidR="0074731E" w:rsidRPr="00642EC9">
        <w:rPr>
          <w:rFonts w:ascii="Times New Roman" w:eastAsia="Times New Roman" w:hAnsi="Times New Roman" w:cs="Times New Roman"/>
          <w:sz w:val="24"/>
          <w:szCs w:val="24"/>
          <w:lang w:val="sr-Latn-RS"/>
        </w:rPr>
        <w:t>3</w:t>
      </w:r>
      <w:r w:rsidR="0051108E" w:rsidRPr="00642EC9">
        <w:rPr>
          <w:rFonts w:ascii="Times New Roman" w:eastAsia="Times New Roman" w:hAnsi="Times New Roman" w:cs="Times New Roman"/>
          <w:sz w:val="24"/>
          <w:szCs w:val="24"/>
          <w:lang w:val="sr-Cyrl-RS"/>
        </w:rPr>
        <w:t>8</w:t>
      </w:r>
      <w:r w:rsidRPr="00642EC9">
        <w:rPr>
          <w:rFonts w:ascii="Times New Roman" w:eastAsia="Times New Roman" w:hAnsi="Times New Roman" w:cs="Times New Roman"/>
          <w:sz w:val="24"/>
          <w:szCs w:val="24"/>
          <w:lang w:val="sr-Cyrl-RS"/>
        </w:rPr>
        <w:t>)</w:t>
      </w:r>
    </w:p>
    <w:p w:rsidR="000D7089" w:rsidRPr="00642EC9" w:rsidRDefault="000D7089" w:rsidP="0074731E">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Овом главом Нацрта закона прописују се органи за спровођење избора, њихове надлежности и начин образовања</w:t>
      </w:r>
      <w:r w:rsidR="000129F2" w:rsidRPr="00642EC9">
        <w:rPr>
          <w:rFonts w:ascii="Times New Roman" w:eastAsia="Times New Roman" w:hAnsi="Times New Roman" w:cs="Times New Roman"/>
          <w:sz w:val="24"/>
          <w:szCs w:val="24"/>
          <w:lang w:val="sr-Cyrl-RS"/>
        </w:rPr>
        <w:t xml:space="preserve"> Републичке изборне комисије и бирачких одбора, као и локалних изборних комисија, под одређеним условом</w:t>
      </w:r>
      <w:r w:rsidRPr="00642EC9">
        <w:rPr>
          <w:rFonts w:ascii="Times New Roman" w:eastAsia="Times New Roman" w:hAnsi="Times New Roman" w:cs="Times New Roman"/>
          <w:sz w:val="24"/>
          <w:szCs w:val="24"/>
          <w:lang w:val="sr-Cyrl-RS"/>
        </w:rPr>
        <w:t>.</w:t>
      </w:r>
    </w:p>
    <w:p w:rsidR="0074731E" w:rsidRPr="00642EC9" w:rsidRDefault="003F6B85" w:rsidP="0074731E">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74731E" w:rsidRPr="00642EC9">
        <w:rPr>
          <w:rFonts w:ascii="Times New Roman" w:hAnsi="Times New Roman" w:cs="Times New Roman"/>
          <w:sz w:val="24"/>
          <w:szCs w:val="24"/>
          <w:lang w:val="sr-Cyrl-RS"/>
        </w:rPr>
        <w:t>У примени важећег закона, донетог још 2000. године</w:t>
      </w:r>
      <w:r w:rsidR="00D220EA" w:rsidRPr="00642EC9">
        <w:rPr>
          <w:rFonts w:ascii="Times New Roman" w:hAnsi="Times New Roman" w:cs="Times New Roman"/>
          <w:sz w:val="24"/>
          <w:szCs w:val="24"/>
          <w:lang w:val="sr-Cyrl-RS"/>
        </w:rPr>
        <w:t xml:space="preserve">, </w:t>
      </w:r>
      <w:r w:rsidR="0074731E" w:rsidRPr="00642EC9">
        <w:rPr>
          <w:rFonts w:ascii="Times New Roman" w:hAnsi="Times New Roman" w:cs="Times New Roman"/>
          <w:sz w:val="24"/>
          <w:szCs w:val="24"/>
          <w:lang w:val="sr-Cyrl-RS"/>
        </w:rPr>
        <w:t xml:space="preserve">односно од када Република Србија представља једну изборну јединицу, </w:t>
      </w:r>
      <w:r w:rsidR="00D220EA" w:rsidRPr="00642EC9">
        <w:rPr>
          <w:rFonts w:ascii="Times New Roman" w:hAnsi="Times New Roman" w:cs="Times New Roman"/>
          <w:sz w:val="24"/>
          <w:szCs w:val="24"/>
          <w:lang w:val="sr-Cyrl-RS"/>
        </w:rPr>
        <w:t>у пракси су уочени проблеми у успостављању веза у изборном поступку између Републичке изборне комисије и бирачких одбора</w:t>
      </w:r>
      <w:r w:rsidR="0074731E" w:rsidRPr="00642EC9">
        <w:rPr>
          <w:rFonts w:ascii="Times New Roman" w:hAnsi="Times New Roman" w:cs="Times New Roman"/>
          <w:sz w:val="24"/>
          <w:szCs w:val="24"/>
          <w:lang w:val="sr-Cyrl-RS"/>
        </w:rPr>
        <w:t>, као јединих органа за спровођење избора предвиђених тренутно важећим законом</w:t>
      </w:r>
      <w:r w:rsidR="00D220EA" w:rsidRPr="00642EC9">
        <w:rPr>
          <w:rFonts w:ascii="Times New Roman" w:hAnsi="Times New Roman" w:cs="Times New Roman"/>
          <w:sz w:val="24"/>
          <w:szCs w:val="24"/>
          <w:lang w:val="sr-Cyrl-RS"/>
        </w:rPr>
        <w:t xml:space="preserve">. </w:t>
      </w:r>
      <w:r w:rsidR="0074731E" w:rsidRPr="00642EC9">
        <w:rPr>
          <w:rFonts w:ascii="Times New Roman" w:hAnsi="Times New Roman" w:cs="Times New Roman"/>
          <w:sz w:val="24"/>
          <w:szCs w:val="24"/>
          <w:lang w:val="sr-Cyrl-RS"/>
        </w:rPr>
        <w:t>Како би се превазишао недостатак међуоргана, као споне између</w:t>
      </w:r>
      <w:r w:rsidR="00D220EA" w:rsidRPr="00642EC9">
        <w:rPr>
          <w:rFonts w:ascii="Times New Roman" w:hAnsi="Times New Roman" w:cs="Times New Roman"/>
          <w:sz w:val="24"/>
          <w:szCs w:val="24"/>
          <w:lang w:val="sr-Cyrl-RS"/>
        </w:rPr>
        <w:t xml:space="preserve"> Републичк</w:t>
      </w:r>
      <w:r w:rsidR="0074731E" w:rsidRPr="00642EC9">
        <w:rPr>
          <w:rFonts w:ascii="Times New Roman" w:hAnsi="Times New Roman" w:cs="Times New Roman"/>
          <w:sz w:val="24"/>
          <w:szCs w:val="24"/>
          <w:lang w:val="sr-Cyrl-RS"/>
        </w:rPr>
        <w:t>е</w:t>
      </w:r>
      <w:r w:rsidR="00D220EA" w:rsidRPr="00642EC9">
        <w:rPr>
          <w:rFonts w:ascii="Times New Roman" w:hAnsi="Times New Roman" w:cs="Times New Roman"/>
          <w:sz w:val="24"/>
          <w:szCs w:val="24"/>
          <w:lang w:val="sr-Cyrl-RS"/>
        </w:rPr>
        <w:t xml:space="preserve"> изборн</w:t>
      </w:r>
      <w:r w:rsidR="0074731E" w:rsidRPr="00642EC9">
        <w:rPr>
          <w:rFonts w:ascii="Times New Roman" w:hAnsi="Times New Roman" w:cs="Times New Roman"/>
          <w:sz w:val="24"/>
          <w:szCs w:val="24"/>
          <w:lang w:val="sr-Cyrl-RS"/>
        </w:rPr>
        <w:t xml:space="preserve">е комисије, као централног изборног органа и преко осам хиљада бирачких одбора, Републичка изборна комисија је својим актима </w:t>
      </w:r>
      <w:r w:rsidR="00D220EA" w:rsidRPr="00642EC9">
        <w:rPr>
          <w:rFonts w:ascii="Times New Roman" w:hAnsi="Times New Roman" w:cs="Times New Roman"/>
          <w:sz w:val="24"/>
          <w:szCs w:val="24"/>
          <w:lang w:val="sr-Cyrl-RS"/>
        </w:rPr>
        <w:t>успостављала различите механизме координације у изборном процесу</w:t>
      </w:r>
      <w:r w:rsidR="0074731E" w:rsidRPr="00642EC9">
        <w:rPr>
          <w:rFonts w:ascii="Times New Roman" w:hAnsi="Times New Roman" w:cs="Times New Roman"/>
          <w:sz w:val="24"/>
          <w:szCs w:val="24"/>
          <w:lang w:val="sr-Cyrl-RS"/>
        </w:rPr>
        <w:t xml:space="preserve"> (кроз давање овлашћења својим члановима и заменицима чланова да, као координатори, врше одређене техничке радње, као и кроз образовање радних тела на нивоу јединица локалне самоуправе, за пружање техничке подршке у спровођењу одређених изборних радњи, пре свега предаје изборног материјала бирачким одборима).</w:t>
      </w:r>
    </w:p>
    <w:p w:rsidR="0074731E" w:rsidRPr="00642EC9" w:rsidRDefault="0074731E" w:rsidP="007A4B51">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t xml:space="preserve">У циљу превазилажења наведених изазова у организацији и спровођењу избора, Нацртом закона се, у складу са препорукама из више ранијих извештаја Канцеларије за демократске институције и људска права, </w:t>
      </w:r>
      <w:r w:rsidR="00D220EA" w:rsidRPr="00642EC9">
        <w:rPr>
          <w:rFonts w:ascii="Times New Roman" w:hAnsi="Times New Roman" w:cs="Times New Roman"/>
          <w:sz w:val="24"/>
          <w:szCs w:val="24"/>
          <w:lang w:val="sr-Cyrl-RS"/>
        </w:rPr>
        <w:t xml:space="preserve">предлаже </w:t>
      </w:r>
      <w:r w:rsidRPr="00642EC9">
        <w:rPr>
          <w:rFonts w:ascii="Times New Roman" w:hAnsi="Times New Roman" w:cs="Times New Roman"/>
          <w:sz w:val="24"/>
          <w:szCs w:val="24"/>
          <w:lang w:val="sr-Cyrl-RS"/>
        </w:rPr>
        <w:t>увођење</w:t>
      </w:r>
      <w:r w:rsidR="00D220EA" w:rsidRPr="00642EC9">
        <w:rPr>
          <w:rFonts w:ascii="Times New Roman" w:hAnsi="Times New Roman" w:cs="Times New Roman"/>
          <w:sz w:val="24"/>
          <w:szCs w:val="24"/>
          <w:lang w:val="sr-Cyrl-RS"/>
        </w:rPr>
        <w:t xml:space="preserve"> изборних комисија</w:t>
      </w:r>
      <w:r w:rsidRPr="00642EC9">
        <w:rPr>
          <w:rFonts w:ascii="Times New Roman" w:hAnsi="Times New Roman" w:cs="Times New Roman"/>
          <w:sz w:val="24"/>
          <w:szCs w:val="24"/>
          <w:lang w:val="sr-Cyrl-RS"/>
        </w:rPr>
        <w:t xml:space="preserve"> јединица локалне самоуправе</w:t>
      </w:r>
      <w:r w:rsidR="00F665F0" w:rsidRPr="00642EC9">
        <w:rPr>
          <w:rFonts w:ascii="Times New Roman" w:hAnsi="Times New Roman" w:cs="Times New Roman"/>
          <w:sz w:val="24"/>
          <w:szCs w:val="24"/>
          <w:lang w:val="sr-Cyrl-RS"/>
        </w:rPr>
        <w:t>, образованих у складу са законом који уређује избор одборинка,</w:t>
      </w:r>
      <w:r w:rsidRPr="00642EC9">
        <w:rPr>
          <w:rFonts w:ascii="Times New Roman" w:hAnsi="Times New Roman" w:cs="Times New Roman"/>
          <w:sz w:val="24"/>
          <w:szCs w:val="24"/>
          <w:lang w:val="sr-Cyrl-RS"/>
        </w:rPr>
        <w:t xml:space="preserve"> као органа за спровођење избора, са значајним надлежностима које имају за циљ да растерете Републичку изборну комисију и истовремено олакшају спровођење одређених законом предвиђених радњи (образовање бирачких одбора, одређивање бирачких места</w:t>
      </w:r>
      <w:r w:rsidR="004A222A" w:rsidRPr="00642EC9">
        <w:rPr>
          <w:rFonts w:ascii="Times New Roman" w:hAnsi="Times New Roman" w:cs="Times New Roman"/>
          <w:sz w:val="24"/>
          <w:szCs w:val="24"/>
          <w:lang w:val="sr-Cyrl-RS"/>
        </w:rPr>
        <w:t xml:space="preserve">, одлучивање о одређеним правним средствима </w:t>
      </w:r>
      <w:r w:rsidRPr="00642EC9">
        <w:rPr>
          <w:rFonts w:ascii="Times New Roman" w:hAnsi="Times New Roman" w:cs="Times New Roman"/>
          <w:sz w:val="24"/>
          <w:szCs w:val="24"/>
          <w:lang w:val="sr-Cyrl-RS"/>
        </w:rPr>
        <w:t>и др).</w:t>
      </w:r>
    </w:p>
    <w:p w:rsidR="007A4B51" w:rsidRPr="00642EC9" w:rsidRDefault="007A4B51" w:rsidP="007A4B51">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t>Одредбе Нацрта закона са заједничким правилима за све органе за спровођење избора ослањају се на постојећа законска решења у погледу правила о раду и одлучивању органа за спровођење избора и права и дужности председника и других чланова тих органа и њихових заменика. Новине се огледају у прецизирању начина њиховог предлагања и именовања, као и основа за престанак функције, што представља битно унапређење у односу на постојећи закон.</w:t>
      </w:r>
    </w:p>
    <w:p w:rsidR="00830B8B" w:rsidRPr="00642EC9" w:rsidRDefault="007A4B51" w:rsidP="007A4B51">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t xml:space="preserve">Оно што представља битну новину, јесте одредба члана 13. став 3, </w:t>
      </w:r>
      <w:r w:rsidR="0094142D" w:rsidRPr="00642EC9">
        <w:rPr>
          <w:rFonts w:ascii="Times New Roman" w:hAnsi="Times New Roman" w:cs="Times New Roman"/>
          <w:sz w:val="24"/>
          <w:szCs w:val="24"/>
          <w:lang w:val="sr-Cyrl-RS"/>
        </w:rPr>
        <w:t xml:space="preserve">која прописује услов под којим се </w:t>
      </w:r>
      <w:r w:rsidRPr="00642EC9">
        <w:rPr>
          <w:rFonts w:ascii="Times New Roman" w:hAnsi="Times New Roman" w:cs="Times New Roman"/>
          <w:sz w:val="24"/>
          <w:szCs w:val="24"/>
          <w:lang w:val="sr-Cyrl-RS"/>
        </w:rPr>
        <w:t xml:space="preserve">одлука органа за спровођење избора може оспоравати </w:t>
      </w:r>
      <w:r w:rsidR="0094142D" w:rsidRPr="00642EC9">
        <w:rPr>
          <w:rFonts w:ascii="Times New Roman" w:hAnsi="Times New Roman" w:cs="Times New Roman"/>
          <w:sz w:val="24"/>
          <w:szCs w:val="24"/>
          <w:lang w:val="sr-Cyrl-RS"/>
        </w:rPr>
        <w:t xml:space="preserve">јер </w:t>
      </w:r>
      <w:r w:rsidRPr="00642EC9">
        <w:rPr>
          <w:rFonts w:ascii="Times New Roman" w:hAnsi="Times New Roman" w:cs="Times New Roman"/>
          <w:sz w:val="24"/>
          <w:szCs w:val="24"/>
          <w:lang w:val="sr-Cyrl-RS"/>
        </w:rPr>
        <w:t xml:space="preserve">је у одлучивању учествовао члан или заменик члана којем је, из разлога прописаних овим чланом Нацрта </w:t>
      </w:r>
      <w:r w:rsidRPr="00642EC9">
        <w:rPr>
          <w:rFonts w:ascii="Times New Roman" w:hAnsi="Times New Roman" w:cs="Times New Roman"/>
          <w:sz w:val="24"/>
          <w:szCs w:val="24"/>
          <w:lang w:val="sr-Cyrl-RS"/>
        </w:rPr>
        <w:lastRenderedPageBreak/>
        <w:t>закона, требало да престане функција у том органу</w:t>
      </w:r>
      <w:r w:rsidR="0094142D" w:rsidRPr="00642EC9">
        <w:rPr>
          <w:rFonts w:ascii="Times New Roman" w:hAnsi="Times New Roman" w:cs="Times New Roman"/>
          <w:sz w:val="24"/>
          <w:szCs w:val="24"/>
          <w:lang w:val="sr-Cyrl-RS"/>
        </w:rPr>
        <w:t xml:space="preserve">. Наиме, предметном одредбом је прописано да није дозвољено оспоравање одлуке коју је донео орган у непрописном саставу ако претходно није било </w:t>
      </w:r>
      <w:r w:rsidR="00830B8B" w:rsidRPr="00642EC9">
        <w:rPr>
          <w:rFonts w:ascii="Times New Roman" w:hAnsi="Times New Roman" w:cs="Times New Roman"/>
          <w:sz w:val="24"/>
          <w:szCs w:val="24"/>
          <w:lang w:val="sr-Cyrl-RS"/>
        </w:rPr>
        <w:t xml:space="preserve">благовремено </w:t>
      </w:r>
      <w:r w:rsidR="0094142D" w:rsidRPr="00642EC9">
        <w:rPr>
          <w:rFonts w:ascii="Times New Roman" w:hAnsi="Times New Roman" w:cs="Times New Roman"/>
          <w:sz w:val="24"/>
          <w:szCs w:val="24"/>
          <w:lang w:val="sr-Cyrl-RS"/>
        </w:rPr>
        <w:t>поднето одговарајуће правно средство којим је било оспорено даље чланство тог члана, односно заменика у органу за спровођење избора.</w:t>
      </w:r>
      <w:r w:rsidR="00830B8B" w:rsidRPr="00642EC9">
        <w:rPr>
          <w:rFonts w:ascii="Times New Roman" w:hAnsi="Times New Roman" w:cs="Times New Roman"/>
          <w:sz w:val="24"/>
          <w:szCs w:val="24"/>
          <w:lang w:val="sr-Cyrl-RS"/>
        </w:rPr>
        <w:t xml:space="preserve"> Такво законско решење ослања се и на досадашњу праксу Управног суда, односно Управног одељења некадашњег Врховног суда Србије који су у </w:t>
      </w:r>
      <w:r w:rsidR="00255B48" w:rsidRPr="00642EC9">
        <w:rPr>
          <w:rFonts w:ascii="Times New Roman" w:hAnsi="Times New Roman" w:cs="Times New Roman"/>
          <w:sz w:val="24"/>
          <w:szCs w:val="24"/>
          <w:lang w:val="sr-Cyrl-RS"/>
        </w:rPr>
        <w:t>својим</w:t>
      </w:r>
      <w:r w:rsidR="00830B8B" w:rsidRPr="00642EC9">
        <w:rPr>
          <w:rFonts w:ascii="Times New Roman" w:hAnsi="Times New Roman" w:cs="Times New Roman"/>
          <w:sz w:val="24"/>
          <w:szCs w:val="24"/>
          <w:lang w:val="sr-Cyrl-RS"/>
        </w:rPr>
        <w:t xml:space="preserve"> одлукама стајали на становишту да се гласање на бирачком месту не може оспоравати због непрописног састава бирачког одбора, ако претходно није био поднет приговор на одлуку о образовањ</w:t>
      </w:r>
      <w:r w:rsidR="00255B48" w:rsidRPr="00642EC9">
        <w:rPr>
          <w:rFonts w:ascii="Times New Roman" w:hAnsi="Times New Roman" w:cs="Times New Roman"/>
          <w:sz w:val="24"/>
          <w:szCs w:val="24"/>
          <w:lang w:val="sr-Cyrl-RS"/>
        </w:rPr>
        <w:t>у бирачког одбора.</w:t>
      </w:r>
    </w:p>
    <w:p w:rsidR="007A4B51" w:rsidRPr="00642EC9" w:rsidRDefault="007A4B51" w:rsidP="007A4B51">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t xml:space="preserve">По питању Републичке изборне комисије, задржава се </w:t>
      </w:r>
      <w:r w:rsidR="0094142D" w:rsidRPr="00642EC9">
        <w:rPr>
          <w:rFonts w:ascii="Times New Roman" w:hAnsi="Times New Roman" w:cs="Times New Roman"/>
          <w:sz w:val="24"/>
          <w:szCs w:val="24"/>
          <w:lang w:val="sr-Cyrl-RS"/>
        </w:rPr>
        <w:t xml:space="preserve">тренутно </w:t>
      </w:r>
      <w:r w:rsidRPr="00642EC9">
        <w:rPr>
          <w:rFonts w:ascii="Times New Roman" w:hAnsi="Times New Roman" w:cs="Times New Roman"/>
          <w:sz w:val="24"/>
          <w:szCs w:val="24"/>
          <w:lang w:val="sr-Cyrl-RS"/>
        </w:rPr>
        <w:t>важеће решење, према којем Републичку изборну комисију чине председник, 16</w:t>
      </w:r>
      <w:r w:rsidR="0094142D" w:rsidRPr="00642EC9">
        <w:rPr>
          <w:rFonts w:ascii="Times New Roman" w:hAnsi="Times New Roman" w:cs="Times New Roman"/>
          <w:sz w:val="24"/>
          <w:szCs w:val="24"/>
          <w:lang w:val="sr-Cyrl-RS"/>
        </w:rPr>
        <w:t xml:space="preserve"> чланова и њихови заменици, које Народна скупштина именује на предлог посланичких група у Народној скупштини. Новина у односу на постојеће решење представља одредба да посланичке групе предлажу чланове и заменике чланова Републичке изборне комисије сразмерно њиховој заступљености у укупном броју народних посланика који припадају посланичким групама, што представља решење које се у пракси и иначе примењује приликом образовања Републичке изборне комисије.</w:t>
      </w:r>
    </w:p>
    <w:p w:rsidR="0094142D" w:rsidRPr="00642EC9" w:rsidRDefault="0094142D" w:rsidP="007A4B51">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t>Нацрт закона прописује да ниједна посланичка група не може да предложи више од половине чланова Републичке изборне комисије у сталном саставу, те се, у сврху појашњења ове одредбе, уводи и правило за случај да нека посланичка група има више од половине од укупног броја народних посланика.</w:t>
      </w:r>
    </w:p>
    <w:p w:rsidR="0094142D" w:rsidRPr="00642EC9" w:rsidRDefault="0094142D" w:rsidP="007A4B51">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t>Битну новину представља и одредба о томе у којим случајевима се право предлагања чланова и заменика чланова Републичке изборне комисије може признати и самосталном народном посланику или групи народних посланика који нису чланови ниједне посланичке групе, а све у циљу постизања што боље репрезентације свих политичких опција заступљених у Народној скупштини.</w:t>
      </w:r>
    </w:p>
    <w:p w:rsidR="007A4B51" w:rsidRPr="00642EC9" w:rsidRDefault="007A4B51" w:rsidP="007A4B51">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r>
      <w:r w:rsidR="00A41487" w:rsidRPr="00642EC9">
        <w:rPr>
          <w:rFonts w:ascii="Times New Roman" w:hAnsi="Times New Roman" w:cs="Times New Roman"/>
          <w:sz w:val="24"/>
          <w:szCs w:val="24"/>
          <w:lang w:val="sr-Cyrl-RS"/>
        </w:rPr>
        <w:t>Нацртом закона се предвиђа и рок у којем новоизабрани сазив Народне скупштине треба да именује нов састав Републичке изборне комисије (шест месеци од конституисања).</w:t>
      </w:r>
    </w:p>
    <w:p w:rsidR="007A4B51" w:rsidRPr="00642EC9" w:rsidRDefault="007A4B51" w:rsidP="007A4B51">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r>
      <w:r w:rsidR="00A41487" w:rsidRPr="00642EC9">
        <w:rPr>
          <w:rFonts w:ascii="Times New Roman" w:hAnsi="Times New Roman" w:cs="Times New Roman"/>
          <w:sz w:val="24"/>
          <w:szCs w:val="24"/>
          <w:lang w:val="sr-Cyrl-RS"/>
        </w:rPr>
        <w:t xml:space="preserve">Нацртом закона се Републичкој изборној комисији поверава посебно овлашћење да, у случају да у некој јединици локалне самоуправе на дан расписивања избора за народне посланике не постоји локална изборна комисија, сама образује ту комисију, само у сврху рада на спровођењу </w:t>
      </w:r>
      <w:r w:rsidR="00D40EC5" w:rsidRPr="00642EC9">
        <w:rPr>
          <w:rFonts w:ascii="Times New Roman" w:hAnsi="Times New Roman" w:cs="Times New Roman"/>
          <w:sz w:val="24"/>
          <w:szCs w:val="24"/>
          <w:lang w:val="sr-Cyrl-RS"/>
        </w:rPr>
        <w:t xml:space="preserve">парламентарних </w:t>
      </w:r>
      <w:r w:rsidR="00A41487" w:rsidRPr="00642EC9">
        <w:rPr>
          <w:rFonts w:ascii="Times New Roman" w:hAnsi="Times New Roman" w:cs="Times New Roman"/>
          <w:sz w:val="24"/>
          <w:szCs w:val="24"/>
          <w:lang w:val="sr-Cyrl-RS"/>
        </w:rPr>
        <w:t>избора, без овлашћења која су локалним изборним комисијама дата законом који уређује избор одборника.</w:t>
      </w:r>
    </w:p>
    <w:p w:rsidR="000129F2" w:rsidRPr="00642EC9" w:rsidRDefault="000129F2" w:rsidP="007A4B51">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t xml:space="preserve">Што се тиче начина образовања бирачких одбора, односно именовања њихових </w:t>
      </w:r>
      <w:r w:rsidR="00255B48" w:rsidRPr="00642EC9">
        <w:rPr>
          <w:rFonts w:ascii="Times New Roman" w:hAnsi="Times New Roman" w:cs="Times New Roman"/>
          <w:sz w:val="24"/>
          <w:szCs w:val="24"/>
          <w:lang w:val="sr-Cyrl-RS"/>
        </w:rPr>
        <w:t>сталних састава</w:t>
      </w:r>
      <w:r w:rsidRPr="00642EC9">
        <w:rPr>
          <w:rFonts w:ascii="Times New Roman" w:hAnsi="Times New Roman" w:cs="Times New Roman"/>
          <w:sz w:val="24"/>
          <w:szCs w:val="24"/>
          <w:lang w:val="sr-Cyrl-RS"/>
        </w:rPr>
        <w:t>, Нацртом закона се преузимају решења која се у пракси примењују већ 15 година, а предвиђена су упутствима за спровођење избора Републичке изборне комисије. Тако се предлаже да се законски уреди овлашћење посланичких група у Народној скупштини да предлажу чланове и заменике чланова бирачког одбора у сталном саставу, сразмерно својој заступљености у Народној скупштини, а у складу са распоредом који за те потребе утврди Републичка изборна комисија у сарадњи са Републичким заводом за статистику.</w:t>
      </w:r>
    </w:p>
    <w:p w:rsidR="00332EB3" w:rsidRPr="00642EC9" w:rsidRDefault="0074731E" w:rsidP="00F03FD2">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r>
      <w:r w:rsidR="000B4753" w:rsidRPr="00642EC9">
        <w:rPr>
          <w:rFonts w:ascii="Times New Roman" w:hAnsi="Times New Roman" w:cs="Times New Roman"/>
          <w:sz w:val="24"/>
          <w:szCs w:val="24"/>
          <w:lang w:val="sr-Cyrl-RS"/>
        </w:rPr>
        <w:t xml:space="preserve">У оквиру ове главе </w:t>
      </w:r>
      <w:r w:rsidR="00927218" w:rsidRPr="00642EC9">
        <w:rPr>
          <w:rFonts w:ascii="Times New Roman" w:hAnsi="Times New Roman" w:cs="Times New Roman"/>
          <w:sz w:val="24"/>
          <w:szCs w:val="24"/>
          <w:lang w:val="sr-Cyrl-RS"/>
        </w:rPr>
        <w:t xml:space="preserve">детаљно је </w:t>
      </w:r>
      <w:r w:rsidR="000B4753" w:rsidRPr="00642EC9">
        <w:rPr>
          <w:rFonts w:ascii="Times New Roman" w:hAnsi="Times New Roman" w:cs="Times New Roman"/>
          <w:sz w:val="24"/>
          <w:szCs w:val="24"/>
          <w:lang w:val="sr-Cyrl-RS"/>
        </w:rPr>
        <w:t xml:space="preserve">уређено и право подношења </w:t>
      </w:r>
      <w:r w:rsidR="00927218" w:rsidRPr="00642EC9">
        <w:rPr>
          <w:rFonts w:ascii="Times New Roman" w:hAnsi="Times New Roman" w:cs="Times New Roman"/>
          <w:sz w:val="24"/>
          <w:szCs w:val="24"/>
          <w:lang w:val="sr-Cyrl-RS"/>
        </w:rPr>
        <w:t>од</w:t>
      </w:r>
      <w:r w:rsidR="000D7089" w:rsidRPr="00642EC9">
        <w:rPr>
          <w:rFonts w:ascii="Times New Roman" w:hAnsi="Times New Roman" w:cs="Times New Roman"/>
          <w:sz w:val="24"/>
          <w:szCs w:val="24"/>
          <w:lang w:val="sr-Cyrl-RS"/>
        </w:rPr>
        <w:t>го</w:t>
      </w:r>
      <w:r w:rsidR="00927218" w:rsidRPr="00642EC9">
        <w:rPr>
          <w:rFonts w:ascii="Times New Roman" w:hAnsi="Times New Roman" w:cs="Times New Roman"/>
          <w:sz w:val="24"/>
          <w:szCs w:val="24"/>
          <w:lang w:val="sr-Cyrl-RS"/>
        </w:rPr>
        <w:t xml:space="preserve">варајућих правних средстава против свих одлука о именовању чланова органа за спровођење избора, како у сталном, тако и проширеном саставу, укључујући ту и одлуке којим је одбијен или одбачен </w:t>
      </w:r>
      <w:r w:rsidR="00927218" w:rsidRPr="00642EC9">
        <w:rPr>
          <w:rFonts w:ascii="Times New Roman" w:hAnsi="Times New Roman" w:cs="Times New Roman"/>
          <w:sz w:val="24"/>
          <w:szCs w:val="24"/>
          <w:lang w:val="sr-Cyrl-RS"/>
        </w:rPr>
        <w:lastRenderedPageBreak/>
        <w:t>предлог за именовање, а прописано је и право жалбе против одлуке Народне скупштине о именовању сталног састава Републичке изборне комисије, чиме се прописује ефикасно правно средство које садашњи закон не познаје.</w:t>
      </w:r>
    </w:p>
    <w:p w:rsidR="00332EB3" w:rsidRPr="00642EC9" w:rsidRDefault="00332EB3" w:rsidP="00F03FD2">
      <w:pPr>
        <w:tabs>
          <w:tab w:val="left" w:pos="993"/>
        </w:tabs>
        <w:spacing w:after="36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t xml:space="preserve">Веома значајна решења садржана су у чл. 23. и 30, чије одредбе уређују обавезу објављивања свих одлука Републичке изборне комисије, али и локалних изборних комисија, на веб презентацији Републичке изборне комисије. Ове одредбе су значајне с обзиром на то да се Нацртом закона предвиђа да се рок за улагање </w:t>
      </w:r>
      <w:r w:rsidR="000D7089" w:rsidRPr="00642EC9">
        <w:rPr>
          <w:rFonts w:ascii="Times New Roman" w:hAnsi="Times New Roman" w:cs="Times New Roman"/>
          <w:sz w:val="24"/>
          <w:szCs w:val="24"/>
          <w:lang w:val="sr-Cyrl-RS"/>
        </w:rPr>
        <w:t>приговора</w:t>
      </w:r>
      <w:r w:rsidRPr="00642EC9">
        <w:rPr>
          <w:rFonts w:ascii="Times New Roman" w:hAnsi="Times New Roman" w:cs="Times New Roman"/>
          <w:sz w:val="24"/>
          <w:szCs w:val="24"/>
          <w:lang w:val="sr-Cyrl-RS"/>
        </w:rPr>
        <w:t xml:space="preserve"> против </w:t>
      </w:r>
      <w:r w:rsidR="000D7089" w:rsidRPr="00642EC9">
        <w:rPr>
          <w:rFonts w:ascii="Times New Roman" w:hAnsi="Times New Roman" w:cs="Times New Roman"/>
          <w:sz w:val="24"/>
          <w:szCs w:val="24"/>
          <w:lang w:val="sr-Cyrl-RS"/>
        </w:rPr>
        <w:t xml:space="preserve">одлука Републичке изборне комисије и локалних изборних комисија рачуна од времена њиховог објављивања на веб презентацији Републичке изборне комисије, чиме се поступак по правним средствима </w:t>
      </w:r>
      <w:r w:rsidR="0034077A" w:rsidRPr="00642EC9">
        <w:rPr>
          <w:rFonts w:ascii="Times New Roman" w:hAnsi="Times New Roman" w:cs="Times New Roman"/>
          <w:sz w:val="24"/>
          <w:szCs w:val="24"/>
          <w:lang w:val="sr-Cyrl-RS"/>
        </w:rPr>
        <w:t>чини</w:t>
      </w:r>
      <w:r w:rsidR="000D7089" w:rsidRPr="00642EC9">
        <w:rPr>
          <w:rFonts w:ascii="Times New Roman" w:hAnsi="Times New Roman" w:cs="Times New Roman"/>
          <w:sz w:val="24"/>
          <w:szCs w:val="24"/>
          <w:lang w:val="sr-Cyrl-RS"/>
        </w:rPr>
        <w:t xml:space="preserve"> </w:t>
      </w:r>
      <w:r w:rsidR="0034077A" w:rsidRPr="00642EC9">
        <w:rPr>
          <w:rFonts w:ascii="Times New Roman" w:hAnsi="Times New Roman" w:cs="Times New Roman"/>
          <w:sz w:val="24"/>
          <w:szCs w:val="24"/>
          <w:lang w:val="sr-Cyrl-RS"/>
        </w:rPr>
        <w:t>ефикаснијим</w:t>
      </w:r>
      <w:r w:rsidR="000D7089" w:rsidRPr="00642EC9">
        <w:rPr>
          <w:rFonts w:ascii="Times New Roman" w:hAnsi="Times New Roman" w:cs="Times New Roman"/>
          <w:sz w:val="24"/>
          <w:szCs w:val="24"/>
          <w:lang w:val="sr-Cyrl-RS"/>
        </w:rPr>
        <w:t xml:space="preserve"> и </w:t>
      </w:r>
      <w:r w:rsidR="0034077A" w:rsidRPr="00642EC9">
        <w:rPr>
          <w:rFonts w:ascii="Times New Roman" w:hAnsi="Times New Roman" w:cs="Times New Roman"/>
          <w:sz w:val="24"/>
          <w:szCs w:val="24"/>
          <w:lang w:val="sr-Cyrl-RS"/>
        </w:rPr>
        <w:t>економичнијим</w:t>
      </w:r>
      <w:r w:rsidR="000D7089" w:rsidRPr="00642EC9">
        <w:rPr>
          <w:rFonts w:ascii="Times New Roman" w:hAnsi="Times New Roman" w:cs="Times New Roman"/>
          <w:sz w:val="24"/>
          <w:szCs w:val="24"/>
          <w:lang w:val="sr-Cyrl-RS"/>
        </w:rPr>
        <w:t xml:space="preserve">, што је од кључног значаја </w:t>
      </w:r>
      <w:r w:rsidR="00B43CBF" w:rsidRPr="00642EC9">
        <w:rPr>
          <w:rFonts w:ascii="Times New Roman" w:hAnsi="Times New Roman" w:cs="Times New Roman"/>
          <w:sz w:val="24"/>
          <w:szCs w:val="24"/>
          <w:lang w:val="sr-Cyrl-RS"/>
        </w:rPr>
        <w:t xml:space="preserve">за обављање свих неопходних радњи </w:t>
      </w:r>
      <w:r w:rsidR="000D7089" w:rsidRPr="00642EC9">
        <w:rPr>
          <w:rFonts w:ascii="Times New Roman" w:hAnsi="Times New Roman" w:cs="Times New Roman"/>
          <w:sz w:val="24"/>
          <w:szCs w:val="24"/>
          <w:lang w:val="sr-Cyrl-RS"/>
        </w:rPr>
        <w:t>у изборном поступку који је</w:t>
      </w:r>
      <w:r w:rsidR="00B43CBF" w:rsidRPr="00642EC9">
        <w:rPr>
          <w:rFonts w:ascii="Times New Roman" w:hAnsi="Times New Roman" w:cs="Times New Roman"/>
          <w:sz w:val="24"/>
          <w:szCs w:val="24"/>
          <w:lang w:val="sr-Cyrl-RS"/>
        </w:rPr>
        <w:t xml:space="preserve"> по својој природи</w:t>
      </w:r>
      <w:r w:rsidR="000D7089" w:rsidRPr="00642EC9">
        <w:rPr>
          <w:rFonts w:ascii="Times New Roman" w:hAnsi="Times New Roman" w:cs="Times New Roman"/>
          <w:sz w:val="24"/>
          <w:szCs w:val="24"/>
          <w:lang w:val="sr-Cyrl-RS"/>
        </w:rPr>
        <w:t xml:space="preserve"> изузетно кратак.</w:t>
      </w:r>
    </w:p>
    <w:p w:rsidR="006B5E4E" w:rsidRPr="00642EC9" w:rsidRDefault="006B5E4E" w:rsidP="006B5E4E">
      <w:pPr>
        <w:tabs>
          <w:tab w:val="left" w:pos="993"/>
        </w:tabs>
        <w:spacing w:after="24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ИЗБОРНИ МАТЕРИЈАЛ (чл. 39. до 52)</w:t>
      </w:r>
    </w:p>
    <w:p w:rsidR="006B5E4E" w:rsidRPr="00642EC9" w:rsidRDefault="009D5BE5" w:rsidP="009D5B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382EAC" w:rsidRPr="00642EC9">
        <w:rPr>
          <w:rFonts w:ascii="Times New Roman" w:eastAsia="Times New Roman" w:hAnsi="Times New Roman" w:cs="Times New Roman"/>
          <w:sz w:val="24"/>
          <w:szCs w:val="24"/>
          <w:lang w:val="sr-Cyrl-RS"/>
        </w:rPr>
        <w:t>Трећом</w:t>
      </w:r>
      <w:r w:rsidR="006B5E4E" w:rsidRPr="00642EC9">
        <w:rPr>
          <w:rFonts w:ascii="Times New Roman" w:eastAsia="Times New Roman" w:hAnsi="Times New Roman" w:cs="Times New Roman"/>
          <w:sz w:val="24"/>
          <w:szCs w:val="24"/>
          <w:lang w:val="sr-Cyrl-RS"/>
        </w:rPr>
        <w:t xml:space="preserve"> главом Нацрта закона уређују се питања везана за припрему</w:t>
      </w:r>
      <w:r w:rsidR="00FB43B7" w:rsidRPr="00642EC9">
        <w:rPr>
          <w:rFonts w:ascii="Times New Roman" w:eastAsia="Times New Roman" w:hAnsi="Times New Roman" w:cs="Times New Roman"/>
          <w:sz w:val="24"/>
          <w:szCs w:val="24"/>
          <w:lang w:val="sr-Cyrl-RS"/>
        </w:rPr>
        <w:t xml:space="preserve">, </w:t>
      </w:r>
      <w:r w:rsidR="006B5E4E" w:rsidRPr="00642EC9">
        <w:rPr>
          <w:rFonts w:ascii="Times New Roman" w:eastAsia="Times New Roman" w:hAnsi="Times New Roman" w:cs="Times New Roman"/>
          <w:sz w:val="24"/>
          <w:szCs w:val="24"/>
          <w:lang w:val="sr-Cyrl-RS"/>
        </w:rPr>
        <w:t xml:space="preserve">штампање </w:t>
      </w:r>
      <w:r w:rsidR="00FB43B7" w:rsidRPr="00642EC9">
        <w:rPr>
          <w:rFonts w:ascii="Times New Roman" w:eastAsia="Times New Roman" w:hAnsi="Times New Roman" w:cs="Times New Roman"/>
          <w:sz w:val="24"/>
          <w:szCs w:val="24"/>
          <w:lang w:val="sr-Cyrl-RS"/>
        </w:rPr>
        <w:t xml:space="preserve">и надзор над штампањем </w:t>
      </w:r>
      <w:r w:rsidR="006B5E4E" w:rsidRPr="00642EC9">
        <w:rPr>
          <w:rFonts w:ascii="Times New Roman" w:eastAsia="Times New Roman" w:hAnsi="Times New Roman" w:cs="Times New Roman"/>
          <w:sz w:val="24"/>
          <w:szCs w:val="24"/>
          <w:lang w:val="sr-Cyrl-RS"/>
        </w:rPr>
        <w:t xml:space="preserve">гласачких листића, </w:t>
      </w:r>
      <w:r w:rsidR="00C52EAE" w:rsidRPr="00642EC9">
        <w:rPr>
          <w:rFonts w:ascii="Times New Roman" w:eastAsia="Times New Roman" w:hAnsi="Times New Roman" w:cs="Times New Roman"/>
          <w:sz w:val="24"/>
          <w:szCs w:val="24"/>
          <w:lang w:val="sr-Cyrl-RS"/>
        </w:rPr>
        <w:t xml:space="preserve">гласачку кутију, спреј за обележавање прста бирача, параван за обезбеђивање тајности гласања, </w:t>
      </w:r>
      <w:r w:rsidR="006B5E4E" w:rsidRPr="00642EC9">
        <w:rPr>
          <w:rFonts w:ascii="Times New Roman" w:eastAsia="Times New Roman" w:hAnsi="Times New Roman" w:cs="Times New Roman"/>
          <w:sz w:val="24"/>
          <w:szCs w:val="24"/>
          <w:lang w:val="sr-Cyrl-RS"/>
        </w:rPr>
        <w:t xml:space="preserve">употребу језика и писма приликом израде појединог изборног материјала, </w:t>
      </w:r>
      <w:r w:rsidR="00C52EAE" w:rsidRPr="00642EC9">
        <w:rPr>
          <w:rFonts w:ascii="Times New Roman" w:eastAsia="Times New Roman" w:hAnsi="Times New Roman" w:cs="Times New Roman"/>
          <w:sz w:val="24"/>
          <w:szCs w:val="24"/>
          <w:lang w:val="sr-Cyrl-RS"/>
        </w:rPr>
        <w:t>чување изборног материјала након завршетка избора, као и право на увид у изборни материјал и право на информацију о евидентирању у изводу из бирачког списка.</w:t>
      </w:r>
    </w:p>
    <w:p w:rsidR="00FB43B7" w:rsidRPr="00642EC9" w:rsidRDefault="009D5BE5" w:rsidP="00255B48">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FB43B7" w:rsidRPr="00642EC9">
        <w:rPr>
          <w:rFonts w:ascii="Times New Roman" w:eastAsia="Times New Roman" w:hAnsi="Times New Roman" w:cs="Times New Roman"/>
          <w:sz w:val="24"/>
          <w:szCs w:val="24"/>
          <w:lang w:val="sr-Cyrl-RS"/>
        </w:rPr>
        <w:t>Предлогом закона се предлаже да гласачке листиће и остали пратећи изборни материјал штампа Јавно предузеће „Службени гласник“.</w:t>
      </w:r>
    </w:p>
    <w:p w:rsidR="00C52EAE" w:rsidRPr="00642EC9" w:rsidRDefault="009D5BE5" w:rsidP="009D5B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C52EAE" w:rsidRPr="00642EC9">
        <w:rPr>
          <w:rFonts w:ascii="Times New Roman" w:eastAsia="Times New Roman" w:hAnsi="Times New Roman" w:cs="Times New Roman"/>
          <w:sz w:val="24"/>
          <w:szCs w:val="24"/>
          <w:lang w:val="sr-Cyrl-RS"/>
        </w:rPr>
        <w:t>У односу на постојећа решења у важећем закону, битну новину представља предлог да облик и димензије гласачке кутије, уместо министарства надлежног за послове управе, прописује Републичка изборна комисија. Овакво решење је целисходније и логичније, с обзиром на то да Републичка изборна комисија представља централну државну институцију надлежну за спровођење избора на републичком нивоу.</w:t>
      </w:r>
    </w:p>
    <w:p w:rsidR="00FB43B7" w:rsidRPr="00642EC9" w:rsidRDefault="009D5BE5" w:rsidP="00382EAC">
      <w:pPr>
        <w:tabs>
          <w:tab w:val="left" w:pos="993"/>
        </w:tabs>
        <w:spacing w:after="360" w:line="240" w:lineRule="auto"/>
        <w:jc w:val="both"/>
        <w:rPr>
          <w:rFonts w:ascii="Times New Roman" w:eastAsiaTheme="minorEastAsia" w:hAnsi="Times New Roman" w:cs="Times New Roman"/>
          <w:sz w:val="24"/>
          <w:szCs w:val="24"/>
          <w:lang w:val="sr-Cyrl-RS" w:eastAsia="zh-CN"/>
        </w:rPr>
      </w:pPr>
      <w:r w:rsidRPr="00642EC9">
        <w:rPr>
          <w:rFonts w:ascii="Times New Roman" w:eastAsia="Times New Roman" w:hAnsi="Times New Roman" w:cs="Times New Roman"/>
          <w:sz w:val="24"/>
          <w:szCs w:val="24"/>
          <w:lang w:val="sr-Cyrl-RS"/>
        </w:rPr>
        <w:tab/>
      </w:r>
      <w:r w:rsidR="00FB43B7" w:rsidRPr="00642EC9">
        <w:rPr>
          <w:rFonts w:ascii="Times New Roman" w:eastAsia="Times New Roman" w:hAnsi="Times New Roman" w:cs="Times New Roman"/>
          <w:sz w:val="24"/>
          <w:szCs w:val="24"/>
          <w:lang w:val="sr-Cyrl-RS"/>
        </w:rPr>
        <w:t>Посебно се прописује и право подносилаца изборних листа и домаћих и страних посматрача да надзиру штампање, бројање и паковање гласачких листића и њихову доставу Републичкој изборној комисији, локалним изборним комисијама и бирачким одборима, пре и после гласања. Уређује се, такође, и могућност ускраћивања права на наведени надзор.</w:t>
      </w:r>
    </w:p>
    <w:p w:rsidR="00382EAC" w:rsidRPr="00642EC9" w:rsidRDefault="00382EAC" w:rsidP="00382EAC">
      <w:pPr>
        <w:tabs>
          <w:tab w:val="left" w:pos="993"/>
        </w:tabs>
        <w:spacing w:after="24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БИРАЧКА МЕСТА (чл. 53. до 55)</w:t>
      </w:r>
    </w:p>
    <w:p w:rsidR="00382EAC" w:rsidRPr="00D007FB" w:rsidRDefault="009D5BE5" w:rsidP="00D007FB">
      <w:pPr>
        <w:tabs>
          <w:tab w:val="left" w:pos="993"/>
        </w:tabs>
        <w:spacing w:after="1200" w:line="240" w:lineRule="auto"/>
        <w:jc w:val="both"/>
        <w:rPr>
          <w:rFonts w:ascii="Times New Roman" w:eastAsia="Times New Roman" w:hAnsi="Times New Roman" w:cs="Times New Roman"/>
          <w:sz w:val="24"/>
          <w:szCs w:val="24"/>
          <w:lang w:val="sr-Latn-RS"/>
        </w:rPr>
      </w:pPr>
      <w:r w:rsidRPr="00642EC9">
        <w:rPr>
          <w:rFonts w:ascii="Times New Roman" w:eastAsia="Times New Roman" w:hAnsi="Times New Roman" w:cs="Times New Roman"/>
          <w:sz w:val="24"/>
          <w:szCs w:val="24"/>
          <w:lang w:val="sr-Cyrl-RS"/>
        </w:rPr>
        <w:tab/>
      </w:r>
      <w:r w:rsidR="00382EAC" w:rsidRPr="00642EC9">
        <w:rPr>
          <w:rFonts w:ascii="Times New Roman" w:eastAsia="Times New Roman" w:hAnsi="Times New Roman" w:cs="Times New Roman"/>
          <w:sz w:val="24"/>
          <w:szCs w:val="24"/>
          <w:lang w:val="sr-Cyrl-RS"/>
        </w:rPr>
        <w:t>Четвртом главом се прописују правила од значаја за одређивање бирачких места. У односу на тренутно важећа решења, новине представљају преношење надлежности за утврђивање бирачких места са Републичке изборне комисије на локалне изборне комисије (осим бирачких места у заводима за извршење кривичних санкција и у иностранству) као и могућност да се бирачка места одреде и за мање од 100 односно више од 2.500 бирача, под условима утврђеним Нацртом закона.</w:t>
      </w:r>
    </w:p>
    <w:p w:rsidR="00B04CD3" w:rsidRPr="00642EC9" w:rsidRDefault="00B04CD3" w:rsidP="00382EAC">
      <w:pPr>
        <w:tabs>
          <w:tab w:val="left" w:pos="993"/>
        </w:tabs>
        <w:spacing w:after="240" w:line="240" w:lineRule="auto"/>
        <w:jc w:val="both"/>
        <w:rPr>
          <w:rFonts w:ascii="Times New Roman" w:eastAsia="Times New Roman" w:hAnsi="Times New Roman" w:cs="Times New Roman"/>
          <w:sz w:val="24"/>
          <w:szCs w:val="24"/>
          <w:lang w:val="sr-Latn-RS"/>
        </w:rPr>
      </w:pPr>
      <w:r w:rsidRPr="00642EC9">
        <w:rPr>
          <w:rFonts w:ascii="Times New Roman" w:eastAsia="Times New Roman" w:hAnsi="Times New Roman" w:cs="Times New Roman"/>
          <w:sz w:val="24"/>
          <w:szCs w:val="24"/>
          <w:lang w:val="sr-Cyrl-RS"/>
        </w:rPr>
        <w:lastRenderedPageBreak/>
        <w:t>ТОК ИЗБОРНОГ ПОСТУПКА (чл. 56. до 123)</w:t>
      </w:r>
    </w:p>
    <w:p w:rsidR="00952EDC" w:rsidRPr="00642EC9" w:rsidRDefault="009D5BE5" w:rsidP="00945FDC">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945FDC" w:rsidRPr="00642EC9">
        <w:rPr>
          <w:rFonts w:ascii="Times New Roman" w:eastAsia="Times New Roman" w:hAnsi="Times New Roman" w:cs="Times New Roman"/>
          <w:sz w:val="24"/>
          <w:szCs w:val="24"/>
          <w:lang w:val="sr-Cyrl-RS"/>
        </w:rPr>
        <w:t>У оквиру Пете главе Нацрта закона уређују се све главне фазе изборног процеса, почев од расписивања избора, потом подношења изборних листа кандидата за народне посланике, затим гласања на бирачком месту до утврђивања резултата гласања на бирачком месту и, потом, утврђивања резултата избора.</w:t>
      </w:r>
    </w:p>
    <w:p w:rsidR="00945FDC" w:rsidRPr="00642EC9" w:rsidRDefault="009D5BE5" w:rsidP="009D5B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945FDC" w:rsidRPr="00642EC9">
        <w:rPr>
          <w:rFonts w:ascii="Times New Roman" w:eastAsia="Times New Roman" w:hAnsi="Times New Roman" w:cs="Times New Roman"/>
          <w:sz w:val="24"/>
          <w:szCs w:val="24"/>
          <w:lang w:val="sr-Cyrl-RS"/>
        </w:rPr>
        <w:t>Што се тиче</w:t>
      </w:r>
      <w:r w:rsidR="002D12CB" w:rsidRPr="00642EC9">
        <w:rPr>
          <w:rFonts w:ascii="Times New Roman" w:eastAsia="Times New Roman" w:hAnsi="Times New Roman" w:cs="Times New Roman"/>
          <w:sz w:val="24"/>
          <w:szCs w:val="24"/>
          <w:lang w:val="sr-Cyrl-RS"/>
        </w:rPr>
        <w:t xml:space="preserve"> расписивања избора, Нацрт закона не </w:t>
      </w:r>
      <w:r w:rsidR="003F74E9" w:rsidRPr="00642EC9">
        <w:rPr>
          <w:rFonts w:ascii="Times New Roman" w:eastAsia="Times New Roman" w:hAnsi="Times New Roman" w:cs="Times New Roman"/>
          <w:sz w:val="24"/>
          <w:szCs w:val="24"/>
          <w:lang w:val="sr-Cyrl-RS"/>
        </w:rPr>
        <w:t>садржи</w:t>
      </w:r>
      <w:r w:rsidR="002D12CB" w:rsidRPr="00642EC9">
        <w:rPr>
          <w:rFonts w:ascii="Times New Roman" w:eastAsia="Times New Roman" w:hAnsi="Times New Roman" w:cs="Times New Roman"/>
          <w:sz w:val="24"/>
          <w:szCs w:val="24"/>
          <w:lang w:val="sr-Cyrl-RS"/>
        </w:rPr>
        <w:t xml:space="preserve"> новине у односу на постојећа решења, ослањајући се на одговарајуће Уставне одредбе које уређују надлежност и рокове за расписивање избора. </w:t>
      </w:r>
    </w:p>
    <w:p w:rsidR="00C1639C" w:rsidRPr="00642EC9" w:rsidRDefault="009D5BE5" w:rsidP="009D5B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2D12CB" w:rsidRPr="00642EC9">
        <w:rPr>
          <w:rFonts w:ascii="Times New Roman" w:eastAsia="Times New Roman" w:hAnsi="Times New Roman" w:cs="Times New Roman"/>
          <w:sz w:val="24"/>
          <w:szCs w:val="24"/>
          <w:lang w:val="sr-Cyrl-RS"/>
        </w:rPr>
        <w:t xml:space="preserve">По питању субјеката овлашћених за подношење изборних листа, задржава се тренутно важеће решење које препознаје регистроване политичке странке, коалиције регистрованих политичких странака и групе грађана као могуће подносиоце изборних листа. Међутим, за разлику од постојећег закона, Нацртом закона се детаљно уређују питања начина образовања коалиција и група грађана, преузимајући решења из вишегодишње праксе Републичке изборне комисије, односно њених упутстава за спровођење избора. </w:t>
      </w:r>
      <w:r w:rsidR="00C1639C" w:rsidRPr="00642EC9">
        <w:rPr>
          <w:rFonts w:ascii="Times New Roman" w:eastAsia="Times New Roman" w:hAnsi="Times New Roman" w:cs="Times New Roman"/>
          <w:sz w:val="24"/>
          <w:szCs w:val="24"/>
          <w:lang w:val="sr-Cyrl-RS"/>
        </w:rPr>
        <w:t>Сходно наведеном, предлаже се да се законом група грађана дефинише као група од најмање десет бирача, која се споразумом удружује ради учешћа на изборима</w:t>
      </w:r>
      <w:r w:rsidR="00AC72C6" w:rsidRPr="00642EC9">
        <w:rPr>
          <w:rFonts w:ascii="Times New Roman" w:eastAsia="Times New Roman" w:hAnsi="Times New Roman" w:cs="Times New Roman"/>
          <w:sz w:val="24"/>
          <w:szCs w:val="24"/>
          <w:lang w:val="sr-Cyrl-RS"/>
        </w:rPr>
        <w:t>.</w:t>
      </w:r>
    </w:p>
    <w:p w:rsidR="00AC72C6" w:rsidRPr="00642EC9" w:rsidRDefault="009D5BE5" w:rsidP="009D5B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AC72C6" w:rsidRPr="00642EC9">
        <w:rPr>
          <w:rFonts w:ascii="Times New Roman" w:eastAsia="Times New Roman" w:hAnsi="Times New Roman" w:cs="Times New Roman"/>
          <w:sz w:val="24"/>
          <w:szCs w:val="24"/>
          <w:lang w:val="sr-Cyrl-RS"/>
        </w:rPr>
        <w:t>Из упутстава Републичке изборне комисије се преузимају и решења у погледу прописивања правила о одређивању назива изборне листе и назива њеног подносиоца, посебно у случају коалиција и група грађана.</w:t>
      </w:r>
      <w:r w:rsidR="0009261A" w:rsidRPr="00642EC9">
        <w:rPr>
          <w:rFonts w:ascii="Times New Roman" w:eastAsia="Times New Roman" w:hAnsi="Times New Roman" w:cs="Times New Roman"/>
          <w:sz w:val="24"/>
          <w:szCs w:val="24"/>
          <w:lang w:val="sr-Cyrl-RS"/>
        </w:rPr>
        <w:t xml:space="preserve"> С тим у вези, битно је указати да се Нацртом закона по први пут предлаже законско уређивање садржаја изборне листе, на начин на који је то до сада било уређено упутствима Републичке изборне комисије.</w:t>
      </w:r>
    </w:p>
    <w:p w:rsidR="00673DBC" w:rsidRPr="00642EC9" w:rsidRDefault="009D5BE5" w:rsidP="009D5B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673DBC" w:rsidRPr="00642EC9">
        <w:rPr>
          <w:rFonts w:ascii="Times New Roman" w:eastAsia="Times New Roman" w:hAnsi="Times New Roman" w:cs="Times New Roman"/>
          <w:sz w:val="24"/>
          <w:szCs w:val="24"/>
          <w:lang w:val="sr-Cyrl-RS"/>
        </w:rPr>
        <w:t>Предлаже се да се рок за подношење изборне листе са 15 помери на 20 дана пре дана гласања, како би се оставило довољно времена да се правноснажно утврде све изборне листе и, потом, утврди збирна изборна листа</w:t>
      </w:r>
      <w:r w:rsidR="003F74E9" w:rsidRPr="00642EC9">
        <w:rPr>
          <w:rFonts w:ascii="Times New Roman" w:eastAsia="Times New Roman" w:hAnsi="Times New Roman" w:cs="Times New Roman"/>
          <w:sz w:val="24"/>
          <w:szCs w:val="24"/>
          <w:lang w:val="sr-Cyrl-RS"/>
        </w:rPr>
        <w:t xml:space="preserve"> (15 уместо десет дана пре дана гласања)</w:t>
      </w:r>
      <w:r w:rsidR="00673DBC" w:rsidRPr="00642EC9">
        <w:rPr>
          <w:rFonts w:ascii="Times New Roman" w:eastAsia="Times New Roman" w:hAnsi="Times New Roman" w:cs="Times New Roman"/>
          <w:sz w:val="24"/>
          <w:szCs w:val="24"/>
          <w:lang w:val="sr-Cyrl-RS"/>
        </w:rPr>
        <w:t>, која је од значаја за утврђивање садржаја гласачког листића, што је све, у крајњој линији, од значаја за благовремени почетак штампања гласачких листића.</w:t>
      </w:r>
    </w:p>
    <w:p w:rsidR="0009261A" w:rsidRPr="00642EC9" w:rsidRDefault="009D5BE5" w:rsidP="009D5B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09261A" w:rsidRPr="00642EC9">
        <w:rPr>
          <w:rFonts w:ascii="Times New Roman" w:eastAsia="Times New Roman" w:hAnsi="Times New Roman" w:cs="Times New Roman"/>
          <w:sz w:val="24"/>
          <w:szCs w:val="24"/>
          <w:lang w:val="sr-Cyrl-RS"/>
        </w:rPr>
        <w:t xml:space="preserve">Задржава се постојеће решење да на изборној листи мора да буде најмање 40% кандидата мање заступљеног пола на изборној листи, при чему се прецизније дефинише </w:t>
      </w:r>
      <w:r w:rsidR="00996E3E" w:rsidRPr="00642EC9">
        <w:rPr>
          <w:rFonts w:ascii="Times New Roman" w:eastAsia="Times New Roman" w:hAnsi="Times New Roman" w:cs="Times New Roman"/>
          <w:sz w:val="24"/>
          <w:szCs w:val="24"/>
          <w:lang w:val="sr-Cyrl-RS"/>
        </w:rPr>
        <w:t>начин</w:t>
      </w:r>
      <w:r w:rsidR="0009261A" w:rsidRPr="00642EC9">
        <w:rPr>
          <w:rFonts w:ascii="Times New Roman" w:eastAsia="Times New Roman" w:hAnsi="Times New Roman" w:cs="Times New Roman"/>
          <w:sz w:val="24"/>
          <w:szCs w:val="24"/>
          <w:lang w:val="sr-Cyrl-RS"/>
        </w:rPr>
        <w:t xml:space="preserve"> распоређивања кандидата на изборној листи према половима, тако што се јасно прописује да међу сваких пет кандидата морају наћи три кандидата једног и два кандидата другог пола</w:t>
      </w:r>
      <w:r w:rsidR="00996E3E" w:rsidRPr="00642EC9">
        <w:rPr>
          <w:rFonts w:ascii="Times New Roman" w:eastAsia="Times New Roman" w:hAnsi="Times New Roman" w:cs="Times New Roman"/>
          <w:sz w:val="24"/>
          <w:szCs w:val="24"/>
          <w:lang w:val="sr-Cyrl-RS"/>
        </w:rPr>
        <w:t>, чиме се спречавају могуће изигравање смисла постојеће законске одредбе.</w:t>
      </w:r>
    </w:p>
    <w:p w:rsidR="003F74E9" w:rsidRPr="00642EC9" w:rsidRDefault="009D5BE5" w:rsidP="009D5B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3F74E9" w:rsidRPr="00642EC9">
        <w:rPr>
          <w:rFonts w:ascii="Times New Roman" w:eastAsia="Times New Roman" w:hAnsi="Times New Roman" w:cs="Times New Roman"/>
          <w:sz w:val="24"/>
          <w:szCs w:val="24"/>
          <w:lang w:val="sr-Cyrl-RS"/>
        </w:rPr>
        <w:t>Задржава се, такође, и постојеће решење према којем је Републичка изборна комисија дужна да о поднетој изборној листи одлучи у року од 24 часа од њеног подношења, при чему се прецизније дефинише начин поступања у различитим ситуацијама (одбацивање, одбијање или налагање отклањање недостатака) у којима не постоје услови за проглашење изборне листе.</w:t>
      </w:r>
    </w:p>
    <w:p w:rsidR="00186F05" w:rsidRPr="00642EC9" w:rsidRDefault="009D5BE5" w:rsidP="009D5B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186F05" w:rsidRPr="00642EC9">
        <w:rPr>
          <w:rFonts w:ascii="Times New Roman" w:eastAsia="Times New Roman" w:hAnsi="Times New Roman" w:cs="Times New Roman"/>
          <w:sz w:val="24"/>
          <w:szCs w:val="24"/>
          <w:lang w:val="sr-Cyrl-RS"/>
        </w:rPr>
        <w:t>Нацртом закона се прописује и могућност и одустанка од кандидатуре за народног посланика.</w:t>
      </w:r>
    </w:p>
    <w:p w:rsidR="00186F05" w:rsidRPr="00642EC9" w:rsidRDefault="009D5BE5" w:rsidP="009D5B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186F05" w:rsidRPr="00642EC9">
        <w:rPr>
          <w:rFonts w:ascii="Times New Roman" w:eastAsia="Times New Roman" w:hAnsi="Times New Roman" w:cs="Times New Roman"/>
          <w:sz w:val="24"/>
          <w:szCs w:val="24"/>
          <w:lang w:val="sr-Cyrl-RS"/>
        </w:rPr>
        <w:t xml:space="preserve">По питању правила о гласању на бирачком месту, Нацрт закона </w:t>
      </w:r>
      <w:r w:rsidR="00BE75AA" w:rsidRPr="00642EC9">
        <w:rPr>
          <w:rFonts w:ascii="Times New Roman" w:eastAsia="Times New Roman" w:hAnsi="Times New Roman" w:cs="Times New Roman"/>
          <w:sz w:val="24"/>
          <w:szCs w:val="24"/>
          <w:lang w:val="sr-Cyrl-RS"/>
        </w:rPr>
        <w:t xml:space="preserve">преузима постојећа решења, уз прописивање одређених специфичности, односно детаља, који се односе на поступање када је изборни материјал непотпун и неисправан (што је од великог значаја као упутство бирачком одбору у којим случајевима не сме, односно може да се </w:t>
      </w:r>
      <w:r w:rsidR="00BE75AA" w:rsidRPr="00642EC9">
        <w:rPr>
          <w:rFonts w:ascii="Times New Roman" w:eastAsia="Times New Roman" w:hAnsi="Times New Roman" w:cs="Times New Roman"/>
          <w:sz w:val="24"/>
          <w:szCs w:val="24"/>
          <w:lang w:val="sr-Cyrl-RS"/>
        </w:rPr>
        <w:lastRenderedPageBreak/>
        <w:t xml:space="preserve">отвори бирачко место, односно започне гласање), уређење бирачког места, начин постављања паравана како би се осигурала тајност гласања </w:t>
      </w:r>
      <w:r w:rsidR="00C61333" w:rsidRPr="00642EC9">
        <w:rPr>
          <w:rFonts w:ascii="Times New Roman" w:eastAsia="Times New Roman" w:hAnsi="Times New Roman" w:cs="Times New Roman"/>
          <w:sz w:val="24"/>
          <w:szCs w:val="24"/>
          <w:lang w:val="sr-Cyrl-RS"/>
        </w:rPr>
        <w:t>бирача, нарушавање реда на бирачком месту и др.</w:t>
      </w:r>
    </w:p>
    <w:p w:rsidR="00C61333" w:rsidRPr="00642EC9" w:rsidRDefault="009D5BE5" w:rsidP="009D5B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C61333" w:rsidRPr="00642EC9">
        <w:rPr>
          <w:rFonts w:ascii="Times New Roman" w:eastAsia="Times New Roman" w:hAnsi="Times New Roman" w:cs="Times New Roman"/>
          <w:sz w:val="24"/>
          <w:szCs w:val="24"/>
          <w:lang w:val="sr-Cyrl-RS"/>
        </w:rPr>
        <w:t xml:space="preserve">Битну новину представљају одредбе члана 97. (Гласање у посебним ситуацијама) које успостављају правни основ за прописивање посебних правила, уз </w:t>
      </w:r>
      <w:r w:rsidR="0001070A" w:rsidRPr="00642EC9">
        <w:rPr>
          <w:rFonts w:ascii="Times New Roman" w:eastAsia="Times New Roman" w:hAnsi="Times New Roman" w:cs="Times New Roman"/>
          <w:sz w:val="24"/>
          <w:szCs w:val="24"/>
          <w:lang w:val="sr-Cyrl-RS"/>
        </w:rPr>
        <w:t>прописана</w:t>
      </w:r>
      <w:r w:rsidR="00C61333" w:rsidRPr="00642EC9">
        <w:rPr>
          <w:rFonts w:ascii="Times New Roman" w:eastAsia="Times New Roman" w:hAnsi="Times New Roman" w:cs="Times New Roman"/>
          <w:sz w:val="24"/>
          <w:szCs w:val="24"/>
          <w:lang w:val="sr-Cyrl-RS"/>
        </w:rPr>
        <w:t xml:space="preserve"> ограничења, за образовање бирачких одбора, примопредају изборног материјала и спровођења гласања на оним бирачким местима</w:t>
      </w:r>
      <w:r w:rsidR="0001070A" w:rsidRPr="00642EC9">
        <w:rPr>
          <w:rFonts w:ascii="Times New Roman" w:eastAsia="Times New Roman" w:hAnsi="Times New Roman" w:cs="Times New Roman"/>
          <w:sz w:val="24"/>
          <w:szCs w:val="24"/>
          <w:lang w:val="sr-Cyrl-RS"/>
        </w:rPr>
        <w:t xml:space="preserve"> на којима се, услед елементарне непогоде, епидемије или других разлога, гласање не може спровести по општим правилима прописаним Нацртом закона, као што је то тренутно случај на територији Аутономне покрајине Косово и Метохија.</w:t>
      </w:r>
    </w:p>
    <w:p w:rsidR="005A61A9" w:rsidRPr="00642EC9" w:rsidRDefault="009D5BE5" w:rsidP="009D5B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761111" w:rsidRPr="00642EC9">
        <w:rPr>
          <w:rFonts w:ascii="Times New Roman" w:eastAsia="Times New Roman" w:hAnsi="Times New Roman" w:cs="Times New Roman"/>
          <w:sz w:val="24"/>
          <w:szCs w:val="24"/>
          <w:lang w:val="sr-Cyrl-RS"/>
        </w:rPr>
        <w:t xml:space="preserve">У исту сврху је прописано и посебно правило у погледу места утврђивања резултата гласања, у складу с којим је </w:t>
      </w:r>
      <w:r w:rsidR="005A61A9" w:rsidRPr="00642EC9">
        <w:rPr>
          <w:rFonts w:ascii="Times New Roman" w:eastAsia="Times New Roman" w:hAnsi="Times New Roman" w:cs="Times New Roman"/>
          <w:sz w:val="24"/>
          <w:szCs w:val="24"/>
          <w:lang w:val="sr-Cyrl-RS"/>
        </w:rPr>
        <w:t>Републичка изборна комисија овлашћена да пропише да се изборни материјал са појединог бирачког места премести на друго место и тамо утврди резултат гласања, у случају да се резултат гласања на самом том бирачком месту не може утврдити услед угрожености безбедности и здравља чланова бирачког одбора и безбедност изборног материјала.</w:t>
      </w:r>
    </w:p>
    <w:p w:rsidR="00E31728" w:rsidRPr="00642EC9" w:rsidRDefault="009D5BE5" w:rsidP="009D5B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3B3FE3" w:rsidRPr="00642EC9">
        <w:rPr>
          <w:rFonts w:ascii="Times New Roman" w:eastAsia="Times New Roman" w:hAnsi="Times New Roman" w:cs="Times New Roman"/>
          <w:sz w:val="24"/>
          <w:szCs w:val="24"/>
          <w:lang w:val="sr-Cyrl-RS"/>
        </w:rPr>
        <w:t xml:space="preserve">По питању утврђивања резултата гласања од стране бирачког одбора, </w:t>
      </w:r>
      <w:r w:rsidR="00E31728" w:rsidRPr="00642EC9">
        <w:rPr>
          <w:rFonts w:ascii="Times New Roman" w:eastAsia="Times New Roman" w:hAnsi="Times New Roman" w:cs="Times New Roman"/>
          <w:sz w:val="24"/>
          <w:szCs w:val="24"/>
          <w:lang w:val="sr-Cyrl-RS"/>
        </w:rPr>
        <w:t>новину представља предлог да се у јединицама локалне самоуправе у којима су у службеној употреби један или више језика националне мањине, уместо вишејезичне верзије записника о раду бирачког одбора, сачине посебни записници на српском језику и на језицима тих националних мањина.</w:t>
      </w:r>
    </w:p>
    <w:p w:rsidR="00C90FC8" w:rsidRPr="00642EC9" w:rsidRDefault="009D5BE5" w:rsidP="009D5B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255B48" w:rsidRPr="00642EC9">
        <w:rPr>
          <w:rFonts w:ascii="Times New Roman" w:eastAsia="Times New Roman" w:hAnsi="Times New Roman" w:cs="Times New Roman"/>
          <w:sz w:val="24"/>
          <w:szCs w:val="24"/>
          <w:lang w:val="sr-Cyrl-RS"/>
        </w:rPr>
        <w:t>У вези са предајом</w:t>
      </w:r>
      <w:r w:rsidR="00E31728" w:rsidRPr="00642EC9">
        <w:rPr>
          <w:rFonts w:ascii="Times New Roman" w:eastAsia="Times New Roman" w:hAnsi="Times New Roman" w:cs="Times New Roman"/>
          <w:sz w:val="24"/>
          <w:szCs w:val="24"/>
          <w:lang w:val="sr-Cyrl-RS"/>
        </w:rPr>
        <w:t xml:space="preserve"> изборног материјала локалној изборној комисији</w:t>
      </w:r>
      <w:r w:rsidR="00255B48" w:rsidRPr="00642EC9">
        <w:rPr>
          <w:rFonts w:ascii="Times New Roman" w:eastAsia="Times New Roman" w:hAnsi="Times New Roman" w:cs="Times New Roman"/>
          <w:sz w:val="24"/>
          <w:szCs w:val="24"/>
          <w:lang w:val="sr-Cyrl-RS"/>
        </w:rPr>
        <w:t>,</w:t>
      </w:r>
      <w:r w:rsidR="00E31728" w:rsidRPr="00642EC9">
        <w:rPr>
          <w:rFonts w:ascii="Times New Roman" w:eastAsia="Times New Roman" w:hAnsi="Times New Roman" w:cs="Times New Roman"/>
          <w:sz w:val="24"/>
          <w:szCs w:val="24"/>
          <w:lang w:val="sr-Cyrl-RS"/>
        </w:rPr>
        <w:t xml:space="preserve"> прописује се правило да тај материјал обавезно предају председник бирачког одбора или његов заменик</w:t>
      </w:r>
      <w:r w:rsidR="00C90FC8" w:rsidRPr="00642EC9">
        <w:rPr>
          <w:rFonts w:ascii="Times New Roman" w:eastAsia="Times New Roman" w:hAnsi="Times New Roman" w:cs="Times New Roman"/>
          <w:sz w:val="24"/>
          <w:szCs w:val="24"/>
          <w:lang w:val="sr-Cyrl-RS"/>
        </w:rPr>
        <w:t>, као и да тај материјал преузимају најмање два члана изборне комисије, именована на предлог различитих предлагача. Наравно, Нацрт закона садржи и одредбу према којој право да присуствују наведеној примопредаји изборног материјала имају и сви остали чланови бирачког одбора.</w:t>
      </w:r>
    </w:p>
    <w:p w:rsidR="00E31728" w:rsidRPr="00642EC9" w:rsidRDefault="009D5BE5" w:rsidP="009D5B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C90FC8" w:rsidRPr="00642EC9">
        <w:rPr>
          <w:rFonts w:ascii="Times New Roman" w:eastAsia="Times New Roman" w:hAnsi="Times New Roman" w:cs="Times New Roman"/>
          <w:sz w:val="24"/>
          <w:szCs w:val="24"/>
          <w:lang w:val="sr-Cyrl-RS"/>
        </w:rPr>
        <w:t>Посебно треба указати на члан 104. Нацрта закона којима се јамче посебна</w:t>
      </w:r>
      <w:r w:rsidR="00E31728" w:rsidRPr="00642EC9">
        <w:rPr>
          <w:rFonts w:ascii="Times New Roman" w:eastAsia="Times New Roman" w:hAnsi="Times New Roman" w:cs="Times New Roman"/>
          <w:sz w:val="24"/>
          <w:szCs w:val="24"/>
          <w:lang w:val="sr-Cyrl-RS"/>
        </w:rPr>
        <w:t xml:space="preserve"> </w:t>
      </w:r>
      <w:r w:rsidR="00C90FC8" w:rsidRPr="00642EC9">
        <w:rPr>
          <w:rFonts w:ascii="Times New Roman" w:eastAsia="Times New Roman" w:hAnsi="Times New Roman" w:cs="Times New Roman"/>
          <w:sz w:val="24"/>
          <w:szCs w:val="24"/>
          <w:lang w:val="sr-Cyrl-RS"/>
        </w:rPr>
        <w:t>права подноси</w:t>
      </w:r>
      <w:r w:rsidR="00476AF1" w:rsidRPr="00642EC9">
        <w:rPr>
          <w:rFonts w:ascii="Times New Roman" w:eastAsia="Times New Roman" w:hAnsi="Times New Roman" w:cs="Times New Roman"/>
          <w:sz w:val="24"/>
          <w:szCs w:val="24"/>
          <w:lang w:val="sr-Cyrl-RS"/>
        </w:rPr>
        <w:t>лаца</w:t>
      </w:r>
      <w:r w:rsidR="00C90FC8" w:rsidRPr="00642EC9">
        <w:rPr>
          <w:rFonts w:ascii="Times New Roman" w:eastAsia="Times New Roman" w:hAnsi="Times New Roman" w:cs="Times New Roman"/>
          <w:sz w:val="24"/>
          <w:szCs w:val="24"/>
          <w:lang w:val="sr-Cyrl-RS"/>
        </w:rPr>
        <w:t xml:space="preserve"> </w:t>
      </w:r>
      <w:r w:rsidR="00476AF1" w:rsidRPr="00642EC9">
        <w:rPr>
          <w:rFonts w:ascii="Times New Roman" w:eastAsia="Times New Roman" w:hAnsi="Times New Roman" w:cs="Times New Roman"/>
          <w:sz w:val="24"/>
          <w:szCs w:val="24"/>
          <w:lang w:val="sr-Cyrl-RS"/>
        </w:rPr>
        <w:t>опозиционих изборних листа, које су овим чланом Нацрта закона дефинисане као изборне листе чији подносилац није парламентарна странка, односно изборна листа чији подносилац није део парламентарне већине на дан када је одлука о расписивању избора ступила на снагу.</w:t>
      </w:r>
    </w:p>
    <w:p w:rsidR="001B3306" w:rsidRPr="00642EC9" w:rsidRDefault="009D5BE5" w:rsidP="001B3306">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476AF1" w:rsidRPr="00642EC9">
        <w:rPr>
          <w:rFonts w:ascii="Times New Roman" w:eastAsia="Times New Roman" w:hAnsi="Times New Roman" w:cs="Times New Roman"/>
          <w:sz w:val="24"/>
          <w:szCs w:val="24"/>
          <w:lang w:val="sr-Cyrl-RS"/>
        </w:rPr>
        <w:t xml:space="preserve">Део Нацрта закона посвећен утврђивању резултата избора (чл. 105. до 119) уносе значајне новине у погледу начина на који </w:t>
      </w:r>
      <w:r w:rsidR="003563DA" w:rsidRPr="00642EC9">
        <w:rPr>
          <w:rFonts w:ascii="Times New Roman" w:eastAsia="Times New Roman" w:hAnsi="Times New Roman" w:cs="Times New Roman"/>
          <w:sz w:val="24"/>
          <w:szCs w:val="24"/>
          <w:lang w:val="sr-Cyrl-RS"/>
        </w:rPr>
        <w:t xml:space="preserve">локална </w:t>
      </w:r>
      <w:r w:rsidR="00476AF1" w:rsidRPr="00642EC9">
        <w:rPr>
          <w:rFonts w:ascii="Times New Roman" w:eastAsia="Times New Roman" w:hAnsi="Times New Roman" w:cs="Times New Roman"/>
          <w:sz w:val="24"/>
          <w:szCs w:val="24"/>
          <w:lang w:val="sr-Cyrl-RS"/>
        </w:rPr>
        <w:t xml:space="preserve">изборна комисија треба да поступа са записницима о раду бирачких одбора, односно изборним материјалом, у циљу утврђивања резултата гласања </w:t>
      </w:r>
      <w:r w:rsidR="003563DA" w:rsidRPr="00642EC9">
        <w:rPr>
          <w:rFonts w:ascii="Times New Roman" w:eastAsia="Times New Roman" w:hAnsi="Times New Roman" w:cs="Times New Roman"/>
          <w:sz w:val="24"/>
          <w:szCs w:val="24"/>
          <w:lang w:val="sr-Cyrl-RS"/>
        </w:rPr>
        <w:t>на територији за коју је надлежна.</w:t>
      </w:r>
      <w:r w:rsidR="001B3306" w:rsidRPr="00642EC9">
        <w:rPr>
          <w:rFonts w:ascii="Times New Roman" w:eastAsia="Times New Roman" w:hAnsi="Times New Roman" w:cs="Times New Roman"/>
          <w:sz w:val="24"/>
          <w:szCs w:val="24"/>
          <w:lang w:val="sr-Cyrl-RS"/>
        </w:rPr>
        <w:t xml:space="preserve"> Све одредбе које се односе на ова питања имају за циљ да уреде све могуће ситуације са којима може да се суочи локална изборна комисија у извршавању своје законске обавезе да утврди збирни извештај о резултатима гласања, на које је указала досадашња пракса у спровођењу избора, а које у важећем закону нису исцрпно дефинисане, још мање регулисане.</w:t>
      </w:r>
    </w:p>
    <w:p w:rsidR="001B3306" w:rsidRPr="00642EC9" w:rsidRDefault="009D5BE5" w:rsidP="001B3306">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1B3306" w:rsidRPr="00642EC9">
        <w:rPr>
          <w:rFonts w:ascii="Times New Roman" w:eastAsia="Times New Roman" w:hAnsi="Times New Roman" w:cs="Times New Roman"/>
          <w:sz w:val="24"/>
          <w:szCs w:val="24"/>
          <w:lang w:val="sr-Cyrl-RS"/>
        </w:rPr>
        <w:t>Наиме, важећи закон не регулише начин поступања у слу</w:t>
      </w:r>
      <w:r w:rsidR="00AC3CBF" w:rsidRPr="00642EC9">
        <w:rPr>
          <w:rFonts w:ascii="Times New Roman" w:eastAsia="Times New Roman" w:hAnsi="Times New Roman" w:cs="Times New Roman"/>
          <w:sz w:val="24"/>
          <w:szCs w:val="24"/>
          <w:lang w:val="sr-Cyrl-RS"/>
        </w:rPr>
        <w:t xml:space="preserve">чајевима у којима гласање на неком бирачком месту није започето или није окончано у складу са законом, када са бирачког места недостаје записник о раду бирачког одбора или записник није потписао нико од чланова или заменика чланова бирачког одбора, или када резултати гласања у </w:t>
      </w:r>
      <w:r w:rsidR="00AC3CBF" w:rsidRPr="00642EC9">
        <w:rPr>
          <w:rFonts w:ascii="Times New Roman" w:eastAsia="Times New Roman" w:hAnsi="Times New Roman" w:cs="Times New Roman"/>
          <w:sz w:val="24"/>
          <w:szCs w:val="24"/>
          <w:lang w:val="sr-Cyrl-RS"/>
        </w:rPr>
        <w:lastRenderedPageBreak/>
        <w:t>достављеном записнику нису потпуни или када међу њима постоји логичко-рачунска неусклађеност.</w:t>
      </w:r>
    </w:p>
    <w:p w:rsidR="00522FC1" w:rsidRPr="00642EC9" w:rsidRDefault="009D5BE5" w:rsidP="001B3306">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522FC1" w:rsidRPr="00642EC9">
        <w:rPr>
          <w:rFonts w:ascii="Times New Roman" w:eastAsia="Times New Roman" w:hAnsi="Times New Roman" w:cs="Times New Roman"/>
          <w:sz w:val="24"/>
          <w:szCs w:val="24"/>
          <w:lang w:val="sr-Cyrl-RS"/>
        </w:rPr>
        <w:t>Посебан проблем су у досадашњој пракси представљале ситуације које су важећим законом утврђене као разлози за понављање гласања (када у гласачкој кутији након отварања не буде нађен контролни лист за проверу исправности гласачке кутије или када број гласачких листића у гласачкој кутији буде већи од броја бирача који су у изводу из бирачког списка евидентирани да су изашли на гласање), уз одсуство изричитог законског овлашћења да надлежна изборна комисија у тим ситуацијама гласање поништи по службеној дужности.</w:t>
      </w:r>
    </w:p>
    <w:p w:rsidR="00AC3CBF" w:rsidRPr="00642EC9" w:rsidRDefault="009D5BE5" w:rsidP="001B3306">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AC3CBF" w:rsidRPr="00642EC9">
        <w:rPr>
          <w:rFonts w:ascii="Times New Roman" w:eastAsia="Times New Roman" w:hAnsi="Times New Roman" w:cs="Times New Roman"/>
          <w:sz w:val="24"/>
          <w:szCs w:val="24"/>
          <w:lang w:val="sr-Cyrl-RS"/>
        </w:rPr>
        <w:t>Нацртом закона се уређују све ове ситуације које се, на жалост, могу десити или су се десиле у ранијим изборним циклусима, а поступање по њима није било законски дефинисано</w:t>
      </w:r>
      <w:r w:rsidR="00B60C2E" w:rsidRPr="00642EC9">
        <w:rPr>
          <w:rFonts w:ascii="Times New Roman" w:eastAsia="Times New Roman" w:hAnsi="Times New Roman" w:cs="Times New Roman"/>
          <w:sz w:val="24"/>
          <w:szCs w:val="24"/>
          <w:lang w:val="sr-Cyrl-RS"/>
        </w:rPr>
        <w:t>, тако што се сада прописују радње које локална изборна комисија мора да изврши по службеној дужности</w:t>
      </w:r>
      <w:r w:rsidR="00FE2437" w:rsidRPr="00642EC9">
        <w:rPr>
          <w:rFonts w:ascii="Times New Roman" w:eastAsia="Times New Roman" w:hAnsi="Times New Roman" w:cs="Times New Roman"/>
          <w:sz w:val="24"/>
          <w:szCs w:val="24"/>
          <w:lang w:val="sr-Cyrl-RS"/>
        </w:rPr>
        <w:t xml:space="preserve"> </w:t>
      </w:r>
      <w:r w:rsidR="00FE2437" w:rsidRPr="00642EC9">
        <w:rPr>
          <w:rFonts w:ascii="Times New Roman" w:hAnsi="Times New Roman" w:cs="Times New Roman"/>
          <w:sz w:val="24"/>
          <w:szCs w:val="24"/>
          <w:lang w:val="sr-Cyrl-RS"/>
        </w:rPr>
        <w:t>(</w:t>
      </w:r>
      <w:r w:rsidR="00FE2437" w:rsidRPr="00642EC9">
        <w:rPr>
          <w:rFonts w:ascii="Times New Roman" w:hAnsi="Times New Roman" w:cs="Times New Roman"/>
          <w:sz w:val="24"/>
          <w:szCs w:val="24"/>
          <w:lang w:eastAsia="zh-CN"/>
        </w:rPr>
        <w:t>ex</w:t>
      </w:r>
      <w:r w:rsidR="00FE2437" w:rsidRPr="00642EC9">
        <w:rPr>
          <w:rFonts w:ascii="Times New Roman" w:hAnsi="Times New Roman" w:cs="Times New Roman"/>
          <w:sz w:val="24"/>
          <w:szCs w:val="24"/>
          <w:lang w:val="sr-Cyrl-RS" w:eastAsia="zh-CN"/>
        </w:rPr>
        <w:t xml:space="preserve"> </w:t>
      </w:r>
      <w:r w:rsidR="00FE2437" w:rsidRPr="00642EC9">
        <w:rPr>
          <w:rFonts w:ascii="Times New Roman" w:hAnsi="Times New Roman" w:cs="Times New Roman"/>
          <w:sz w:val="24"/>
          <w:szCs w:val="24"/>
          <w:lang w:eastAsia="zh-CN"/>
        </w:rPr>
        <w:t>officio</w:t>
      </w:r>
      <w:r w:rsidR="00FE2437" w:rsidRPr="00642EC9">
        <w:rPr>
          <w:rFonts w:ascii="Times New Roman" w:hAnsi="Times New Roman" w:cs="Times New Roman"/>
          <w:sz w:val="24"/>
          <w:szCs w:val="24"/>
          <w:lang w:val="sr-Cyrl-RS" w:eastAsia="zh-CN"/>
        </w:rPr>
        <w:t>)</w:t>
      </w:r>
      <w:r w:rsidR="00B60C2E" w:rsidRPr="00642EC9">
        <w:rPr>
          <w:rFonts w:ascii="Times New Roman" w:eastAsia="Times New Roman" w:hAnsi="Times New Roman" w:cs="Times New Roman"/>
          <w:sz w:val="24"/>
          <w:szCs w:val="24"/>
          <w:lang w:val="sr-Cyrl-RS"/>
        </w:rPr>
        <w:t>.</w:t>
      </w:r>
    </w:p>
    <w:p w:rsidR="003563DA" w:rsidRPr="00642EC9" w:rsidRDefault="009D5BE5" w:rsidP="001B3306">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3563DA" w:rsidRPr="00642EC9">
        <w:rPr>
          <w:rFonts w:ascii="Times New Roman" w:eastAsia="Times New Roman" w:hAnsi="Times New Roman" w:cs="Times New Roman"/>
          <w:sz w:val="24"/>
          <w:szCs w:val="24"/>
          <w:lang w:val="sr-Cyrl-RS"/>
        </w:rPr>
        <w:t xml:space="preserve">Као прво, Нацртом закона се уводи обавеза вршења контроле записника о раду бирачког одбора приликом предаје изборног материјала након гласања локалној изборној комисији. У случају да се том приликом констатују одређене грешке у записницима, о томе </w:t>
      </w:r>
      <w:r w:rsidR="00572056" w:rsidRPr="00642EC9">
        <w:rPr>
          <w:rFonts w:ascii="Times New Roman" w:eastAsia="Times New Roman" w:hAnsi="Times New Roman" w:cs="Times New Roman"/>
          <w:sz w:val="24"/>
          <w:szCs w:val="24"/>
          <w:lang w:val="sr-Cyrl-RS"/>
        </w:rPr>
        <w:t xml:space="preserve">се обавезно </w:t>
      </w:r>
      <w:r w:rsidR="003563DA" w:rsidRPr="00642EC9">
        <w:rPr>
          <w:rFonts w:ascii="Times New Roman" w:eastAsia="Times New Roman" w:hAnsi="Times New Roman" w:cs="Times New Roman"/>
          <w:sz w:val="24"/>
          <w:szCs w:val="24"/>
          <w:lang w:val="sr-Cyrl-RS"/>
        </w:rPr>
        <w:t xml:space="preserve">сачињава </w:t>
      </w:r>
      <w:r w:rsidR="001B3306" w:rsidRPr="00642EC9">
        <w:rPr>
          <w:rFonts w:ascii="Times New Roman" w:eastAsia="Times New Roman" w:hAnsi="Times New Roman" w:cs="Times New Roman"/>
          <w:sz w:val="24"/>
          <w:szCs w:val="24"/>
          <w:lang w:val="sr-Cyrl-RS"/>
        </w:rPr>
        <w:t>извештај</w:t>
      </w:r>
      <w:r w:rsidR="00572056" w:rsidRPr="00642EC9">
        <w:rPr>
          <w:rFonts w:ascii="Times New Roman" w:eastAsia="Times New Roman" w:hAnsi="Times New Roman" w:cs="Times New Roman"/>
          <w:sz w:val="24"/>
          <w:szCs w:val="24"/>
          <w:lang w:val="sr-Cyrl-RS"/>
        </w:rPr>
        <w:t xml:space="preserve"> који се доставља локалној изборној комисији</w:t>
      </w:r>
      <w:r w:rsidR="001B3306" w:rsidRPr="00642EC9">
        <w:rPr>
          <w:rFonts w:ascii="Times New Roman" w:eastAsia="Times New Roman" w:hAnsi="Times New Roman" w:cs="Times New Roman"/>
          <w:sz w:val="24"/>
          <w:szCs w:val="24"/>
          <w:lang w:val="sr-Cyrl-RS"/>
        </w:rPr>
        <w:t>.</w:t>
      </w:r>
    </w:p>
    <w:p w:rsidR="0055779E" w:rsidRPr="00642EC9" w:rsidRDefault="00105469" w:rsidP="00105469">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1B3306" w:rsidRPr="00642EC9">
        <w:rPr>
          <w:rFonts w:ascii="Times New Roman" w:eastAsia="Times New Roman" w:hAnsi="Times New Roman" w:cs="Times New Roman"/>
          <w:sz w:val="24"/>
          <w:szCs w:val="24"/>
          <w:lang w:val="sr-Cyrl-RS"/>
        </w:rPr>
        <w:t>Нацрт закона прави разлику између тзв. лаких грешака, односно очигледних омашки</w:t>
      </w:r>
      <w:r w:rsidR="00572056" w:rsidRPr="00642EC9">
        <w:rPr>
          <w:rFonts w:ascii="Times New Roman" w:eastAsia="Times New Roman" w:hAnsi="Times New Roman" w:cs="Times New Roman"/>
          <w:sz w:val="24"/>
          <w:szCs w:val="24"/>
          <w:lang w:val="sr-Cyrl-RS"/>
        </w:rPr>
        <w:t xml:space="preserve"> у попуњавању записника о раду бирачких одбора (које се могу отклонити без увида у </w:t>
      </w:r>
      <w:r w:rsidR="0055779E" w:rsidRPr="00642EC9">
        <w:rPr>
          <w:rFonts w:ascii="Times New Roman" w:eastAsia="Times New Roman" w:hAnsi="Times New Roman" w:cs="Times New Roman"/>
          <w:sz w:val="24"/>
          <w:szCs w:val="24"/>
          <w:lang w:val="sr-Cyrl-RS"/>
        </w:rPr>
        <w:t>сав изборни материјал са бирачког места) и тзв. тешких грешака, односно грубих логичко-рачунских грешака у резултатима гласања унетим у записник о раду бирачког одбора, које се не могу отклонити без увида у целокупни изборни материјал.</w:t>
      </w:r>
    </w:p>
    <w:p w:rsidR="0055779E" w:rsidRPr="00642EC9" w:rsidRDefault="00105469" w:rsidP="00255B48">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55779E" w:rsidRPr="00642EC9">
        <w:rPr>
          <w:rFonts w:ascii="Times New Roman" w:eastAsia="Times New Roman" w:hAnsi="Times New Roman" w:cs="Times New Roman"/>
          <w:sz w:val="24"/>
          <w:szCs w:val="24"/>
          <w:lang w:val="sr-Cyrl-RS"/>
        </w:rPr>
        <w:t>У случају лаких грешака, локална изборна комисија треба да донесе решење о исправљању записника о раду бирачког одбора.</w:t>
      </w:r>
    </w:p>
    <w:p w:rsidR="0055779E" w:rsidRPr="00642EC9" w:rsidRDefault="00105469" w:rsidP="00B60C2E">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55779E" w:rsidRPr="00642EC9">
        <w:rPr>
          <w:rFonts w:ascii="Times New Roman" w:eastAsia="Times New Roman" w:hAnsi="Times New Roman" w:cs="Times New Roman"/>
          <w:sz w:val="24"/>
          <w:szCs w:val="24"/>
          <w:lang w:val="sr-Cyrl-RS"/>
        </w:rPr>
        <w:t>У случају тешких грешака, поступање локалне изборне комисије зависи од тога да ли се констатован</w:t>
      </w:r>
      <w:r w:rsidR="0017146B" w:rsidRPr="00642EC9">
        <w:rPr>
          <w:rFonts w:ascii="Times New Roman" w:eastAsia="Times New Roman" w:hAnsi="Times New Roman" w:cs="Times New Roman"/>
          <w:sz w:val="24"/>
          <w:szCs w:val="24"/>
          <w:lang w:val="sr-Cyrl-RS"/>
        </w:rPr>
        <w:t>а</w:t>
      </w:r>
      <w:r w:rsidR="0055779E" w:rsidRPr="00642EC9">
        <w:rPr>
          <w:rFonts w:ascii="Times New Roman" w:eastAsia="Times New Roman" w:hAnsi="Times New Roman" w:cs="Times New Roman"/>
          <w:sz w:val="24"/>
          <w:szCs w:val="24"/>
          <w:lang w:val="sr-Cyrl-RS"/>
        </w:rPr>
        <w:t xml:space="preserve"> тешк</w:t>
      </w:r>
      <w:r w:rsidR="0017146B" w:rsidRPr="00642EC9">
        <w:rPr>
          <w:rFonts w:ascii="Times New Roman" w:eastAsia="Times New Roman" w:hAnsi="Times New Roman" w:cs="Times New Roman"/>
          <w:sz w:val="24"/>
          <w:szCs w:val="24"/>
          <w:lang w:val="sr-Cyrl-RS"/>
        </w:rPr>
        <w:t>а</w:t>
      </w:r>
      <w:r w:rsidR="0055779E" w:rsidRPr="00642EC9">
        <w:rPr>
          <w:rFonts w:ascii="Times New Roman" w:eastAsia="Times New Roman" w:hAnsi="Times New Roman" w:cs="Times New Roman"/>
          <w:sz w:val="24"/>
          <w:szCs w:val="24"/>
          <w:lang w:val="sr-Cyrl-RS"/>
        </w:rPr>
        <w:t xml:space="preserve"> грешк</w:t>
      </w:r>
      <w:r w:rsidR="0017146B" w:rsidRPr="00642EC9">
        <w:rPr>
          <w:rFonts w:ascii="Times New Roman" w:eastAsia="Times New Roman" w:hAnsi="Times New Roman" w:cs="Times New Roman"/>
          <w:sz w:val="24"/>
          <w:szCs w:val="24"/>
          <w:lang w:val="sr-Cyrl-RS"/>
        </w:rPr>
        <w:t>а</w:t>
      </w:r>
      <w:r w:rsidR="0055779E" w:rsidRPr="00642EC9">
        <w:rPr>
          <w:rFonts w:ascii="Times New Roman" w:eastAsia="Times New Roman" w:hAnsi="Times New Roman" w:cs="Times New Roman"/>
          <w:sz w:val="24"/>
          <w:szCs w:val="24"/>
          <w:lang w:val="sr-Cyrl-RS"/>
        </w:rPr>
        <w:t xml:space="preserve"> мо</w:t>
      </w:r>
      <w:r w:rsidR="0017146B" w:rsidRPr="00642EC9">
        <w:rPr>
          <w:rFonts w:ascii="Times New Roman" w:eastAsia="Times New Roman" w:hAnsi="Times New Roman" w:cs="Times New Roman"/>
          <w:sz w:val="24"/>
          <w:szCs w:val="24"/>
          <w:lang w:val="sr-Cyrl-RS"/>
        </w:rPr>
        <w:t>же</w:t>
      </w:r>
      <w:r w:rsidR="0055779E" w:rsidRPr="00642EC9">
        <w:rPr>
          <w:rFonts w:ascii="Times New Roman" w:eastAsia="Times New Roman" w:hAnsi="Times New Roman" w:cs="Times New Roman"/>
          <w:sz w:val="24"/>
          <w:szCs w:val="24"/>
          <w:lang w:val="sr-Cyrl-RS"/>
        </w:rPr>
        <w:t xml:space="preserve"> отклонити</w:t>
      </w:r>
      <w:r w:rsidR="0017146B" w:rsidRPr="00642EC9">
        <w:rPr>
          <w:rFonts w:ascii="Times New Roman" w:eastAsia="Times New Roman" w:hAnsi="Times New Roman" w:cs="Times New Roman"/>
          <w:sz w:val="24"/>
          <w:szCs w:val="24"/>
          <w:lang w:val="sr-Cyrl-RS"/>
        </w:rPr>
        <w:t>. Ако се увидом у целокупни изборни материјал отклони тешка грешка, изборна комисија треба да донесе решење о исправљању записника о раду бирачког одбора. У супротном, локална изборна комисија треба да донесе решење којим се констатује да се на одређеном бирачком месту не могу утврдити резултати гласања, што ће касније довести до понављања гласања на том бирачком месту.</w:t>
      </w:r>
    </w:p>
    <w:p w:rsidR="006B5E4E" w:rsidRPr="00642EC9" w:rsidRDefault="00105469" w:rsidP="00F03FD2">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465272" w:rsidRPr="00642EC9">
        <w:rPr>
          <w:rFonts w:ascii="Times New Roman" w:eastAsia="Times New Roman" w:hAnsi="Times New Roman" w:cs="Times New Roman"/>
          <w:sz w:val="24"/>
          <w:szCs w:val="24"/>
          <w:lang w:val="sr-Cyrl-RS"/>
        </w:rPr>
        <w:t>Осим ове обавезне контроле записника о раду бирачког одбора, уводи се могућност вршења контроле од стране чланова и заменика чланова Републичке изборне комисије и локалне изборне комисије, као и на захтев подносиоца проглашене опозиционе изборне листе</w:t>
      </w:r>
      <w:r w:rsidR="00F57EA1" w:rsidRPr="00642EC9">
        <w:rPr>
          <w:rFonts w:ascii="Times New Roman" w:eastAsia="Times New Roman" w:hAnsi="Times New Roman" w:cs="Times New Roman"/>
          <w:sz w:val="24"/>
          <w:szCs w:val="24"/>
          <w:lang w:val="sr-Cyrl-RS"/>
        </w:rPr>
        <w:t xml:space="preserve"> (контрола по узорку</w:t>
      </w:r>
      <w:r w:rsidR="005C5E2A" w:rsidRPr="00642EC9">
        <w:rPr>
          <w:rFonts w:ascii="Times New Roman" w:eastAsia="Times New Roman" w:hAnsi="Times New Roman" w:cs="Times New Roman"/>
          <w:sz w:val="24"/>
          <w:szCs w:val="24"/>
          <w:lang w:val="sr-Cyrl-RS"/>
        </w:rPr>
        <w:t xml:space="preserve"> од 5% бирачких места на подручју једне локалне изборне комисије</w:t>
      </w:r>
      <w:r w:rsidR="00F57EA1" w:rsidRPr="00642EC9">
        <w:rPr>
          <w:rFonts w:ascii="Times New Roman" w:eastAsia="Times New Roman" w:hAnsi="Times New Roman" w:cs="Times New Roman"/>
          <w:sz w:val="24"/>
          <w:szCs w:val="24"/>
          <w:lang w:val="sr-Cyrl-RS"/>
        </w:rPr>
        <w:t>)</w:t>
      </w:r>
      <w:r w:rsidR="00465272" w:rsidRPr="00642EC9">
        <w:rPr>
          <w:rFonts w:ascii="Times New Roman" w:eastAsia="Times New Roman" w:hAnsi="Times New Roman" w:cs="Times New Roman"/>
          <w:sz w:val="24"/>
          <w:szCs w:val="24"/>
          <w:lang w:val="sr-Cyrl-RS"/>
        </w:rPr>
        <w:t>.</w:t>
      </w:r>
    </w:p>
    <w:p w:rsidR="00465272" w:rsidRPr="00642EC9" w:rsidRDefault="00105469" w:rsidP="00F03FD2">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465272" w:rsidRPr="00642EC9">
        <w:rPr>
          <w:rFonts w:ascii="Times New Roman" w:eastAsia="Times New Roman" w:hAnsi="Times New Roman" w:cs="Times New Roman"/>
          <w:sz w:val="24"/>
          <w:szCs w:val="24"/>
          <w:lang w:val="sr-Cyrl-RS"/>
        </w:rPr>
        <w:t xml:space="preserve">У </w:t>
      </w:r>
      <w:r w:rsidR="00F57EA1" w:rsidRPr="00642EC9">
        <w:rPr>
          <w:rFonts w:ascii="Times New Roman" w:eastAsia="Times New Roman" w:hAnsi="Times New Roman" w:cs="Times New Roman"/>
          <w:sz w:val="24"/>
          <w:szCs w:val="24"/>
          <w:lang w:val="sr-Cyrl-RS"/>
        </w:rPr>
        <w:t>оба</w:t>
      </w:r>
      <w:r w:rsidR="00465272" w:rsidRPr="00642EC9">
        <w:rPr>
          <w:rFonts w:ascii="Times New Roman" w:eastAsia="Times New Roman" w:hAnsi="Times New Roman" w:cs="Times New Roman"/>
          <w:sz w:val="24"/>
          <w:szCs w:val="24"/>
          <w:lang w:val="sr-Cyrl-RS"/>
        </w:rPr>
        <w:t xml:space="preserve"> случај</w:t>
      </w:r>
      <w:r w:rsidR="00F57EA1" w:rsidRPr="00642EC9">
        <w:rPr>
          <w:rFonts w:ascii="Times New Roman" w:eastAsia="Times New Roman" w:hAnsi="Times New Roman" w:cs="Times New Roman"/>
          <w:sz w:val="24"/>
          <w:szCs w:val="24"/>
          <w:lang w:val="sr-Cyrl-RS"/>
        </w:rPr>
        <w:t>а</w:t>
      </w:r>
      <w:r w:rsidR="00465272" w:rsidRPr="00642EC9">
        <w:rPr>
          <w:rFonts w:ascii="Times New Roman" w:eastAsia="Times New Roman" w:hAnsi="Times New Roman" w:cs="Times New Roman"/>
          <w:sz w:val="24"/>
          <w:szCs w:val="24"/>
          <w:lang w:val="sr-Cyrl-RS"/>
        </w:rPr>
        <w:t xml:space="preserve">, свако </w:t>
      </w:r>
      <w:r w:rsidR="00F57EA1" w:rsidRPr="00642EC9">
        <w:rPr>
          <w:rFonts w:ascii="Times New Roman" w:eastAsia="Times New Roman" w:hAnsi="Times New Roman" w:cs="Times New Roman"/>
          <w:sz w:val="24"/>
          <w:szCs w:val="24"/>
          <w:lang w:val="sr-Cyrl-RS"/>
        </w:rPr>
        <w:t>констатовано</w:t>
      </w:r>
      <w:r w:rsidR="00465272" w:rsidRPr="00642EC9">
        <w:rPr>
          <w:rFonts w:ascii="Times New Roman" w:eastAsia="Times New Roman" w:hAnsi="Times New Roman" w:cs="Times New Roman"/>
          <w:sz w:val="24"/>
          <w:szCs w:val="24"/>
          <w:lang w:val="sr-Cyrl-RS"/>
        </w:rPr>
        <w:t xml:space="preserve"> неслагање између резултата унетих у записник о раду бирачког одбора и стања изборног материјала довешће или до доношења решења о исправљању записника о раду бирачког одбора или до доношења решења којим се поништава гласање на бирачком месту.</w:t>
      </w:r>
    </w:p>
    <w:p w:rsidR="00465272" w:rsidRPr="00642EC9" w:rsidRDefault="00105469" w:rsidP="00F03FD2">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F57EA1" w:rsidRPr="00642EC9">
        <w:rPr>
          <w:rFonts w:ascii="Times New Roman" w:eastAsia="Times New Roman" w:hAnsi="Times New Roman" w:cs="Times New Roman"/>
          <w:sz w:val="24"/>
          <w:szCs w:val="24"/>
          <w:lang w:val="sr-Cyrl-RS"/>
        </w:rPr>
        <w:t xml:space="preserve">Међутим, у </w:t>
      </w:r>
      <w:r w:rsidR="00465272" w:rsidRPr="00642EC9">
        <w:rPr>
          <w:rFonts w:ascii="Times New Roman" w:eastAsia="Times New Roman" w:hAnsi="Times New Roman" w:cs="Times New Roman"/>
          <w:sz w:val="24"/>
          <w:szCs w:val="24"/>
          <w:lang w:val="sr-Cyrl-RS"/>
        </w:rPr>
        <w:t xml:space="preserve">случају контроле </w:t>
      </w:r>
      <w:r w:rsidR="00F57EA1" w:rsidRPr="00642EC9">
        <w:rPr>
          <w:rFonts w:ascii="Times New Roman" w:eastAsia="Times New Roman" w:hAnsi="Times New Roman" w:cs="Times New Roman"/>
          <w:sz w:val="24"/>
          <w:szCs w:val="24"/>
          <w:lang w:val="sr-Cyrl-RS"/>
        </w:rPr>
        <w:t xml:space="preserve">по узорку, </w:t>
      </w:r>
      <w:r w:rsidRPr="00642EC9">
        <w:rPr>
          <w:rFonts w:ascii="Times New Roman" w:eastAsia="Times New Roman" w:hAnsi="Times New Roman" w:cs="Times New Roman"/>
          <w:sz w:val="24"/>
          <w:szCs w:val="24"/>
          <w:lang w:val="sr-Cyrl-RS"/>
        </w:rPr>
        <w:t>прописују се</w:t>
      </w:r>
      <w:r w:rsidR="00F57EA1" w:rsidRPr="00642EC9">
        <w:rPr>
          <w:rFonts w:ascii="Times New Roman" w:eastAsia="Times New Roman" w:hAnsi="Times New Roman" w:cs="Times New Roman"/>
          <w:sz w:val="24"/>
          <w:szCs w:val="24"/>
          <w:lang w:val="sr-Cyrl-RS"/>
        </w:rPr>
        <w:t xml:space="preserve"> додатне последице</w:t>
      </w:r>
      <w:r w:rsidRPr="00642EC9">
        <w:rPr>
          <w:rFonts w:ascii="Times New Roman" w:eastAsia="Times New Roman" w:hAnsi="Times New Roman" w:cs="Times New Roman"/>
          <w:sz w:val="24"/>
          <w:szCs w:val="24"/>
          <w:lang w:val="sr-Cyrl-RS"/>
        </w:rPr>
        <w:t xml:space="preserve"> у зависности од исхода контроле</w:t>
      </w:r>
      <w:r w:rsidR="00F57EA1" w:rsidRPr="00642EC9">
        <w:rPr>
          <w:rFonts w:ascii="Times New Roman" w:eastAsia="Times New Roman" w:hAnsi="Times New Roman" w:cs="Times New Roman"/>
          <w:sz w:val="24"/>
          <w:szCs w:val="24"/>
          <w:lang w:val="sr-Cyrl-RS"/>
        </w:rPr>
        <w:t>. Наиме, околност да се број гласова за одређену изборну листу који је унет у записник о раду бирачког одбора разликује за више од 10% од стварног стања изборног материјала</w:t>
      </w:r>
      <w:r w:rsidR="005C5E2A" w:rsidRPr="00642EC9">
        <w:rPr>
          <w:rFonts w:ascii="Times New Roman" w:eastAsia="Times New Roman" w:hAnsi="Times New Roman" w:cs="Times New Roman"/>
          <w:sz w:val="24"/>
          <w:szCs w:val="24"/>
          <w:lang w:val="sr-Cyrl-RS"/>
        </w:rPr>
        <w:t xml:space="preserve"> узевши у обзир сва контролисана бирачка места</w:t>
      </w:r>
      <w:r w:rsidR="00F57EA1" w:rsidRPr="00642EC9">
        <w:rPr>
          <w:rFonts w:ascii="Times New Roman" w:eastAsia="Times New Roman" w:hAnsi="Times New Roman" w:cs="Times New Roman"/>
          <w:sz w:val="24"/>
          <w:szCs w:val="24"/>
          <w:lang w:val="sr-Cyrl-RS"/>
        </w:rPr>
        <w:t xml:space="preserve">, </w:t>
      </w:r>
      <w:r w:rsidR="005C5E2A" w:rsidRPr="00642EC9">
        <w:rPr>
          <w:rFonts w:ascii="Times New Roman" w:eastAsia="Times New Roman" w:hAnsi="Times New Roman" w:cs="Times New Roman"/>
          <w:sz w:val="24"/>
          <w:szCs w:val="24"/>
          <w:lang w:val="sr-Cyrl-RS"/>
        </w:rPr>
        <w:t xml:space="preserve">на исти начин </w:t>
      </w:r>
      <w:r w:rsidR="005C5E2A" w:rsidRPr="00642EC9">
        <w:rPr>
          <w:rFonts w:ascii="Times New Roman" w:eastAsia="Times New Roman" w:hAnsi="Times New Roman" w:cs="Times New Roman"/>
          <w:sz w:val="24"/>
          <w:szCs w:val="24"/>
          <w:lang w:val="sr-Cyrl-RS"/>
        </w:rPr>
        <w:lastRenderedPageBreak/>
        <w:t xml:space="preserve">ће се </w:t>
      </w:r>
      <w:r w:rsidR="00F57EA1" w:rsidRPr="00642EC9">
        <w:rPr>
          <w:rFonts w:ascii="Times New Roman" w:eastAsia="Times New Roman" w:hAnsi="Times New Roman" w:cs="Times New Roman"/>
          <w:sz w:val="24"/>
          <w:szCs w:val="24"/>
          <w:lang w:val="sr-Cyrl-RS"/>
        </w:rPr>
        <w:t>изврши</w:t>
      </w:r>
      <w:r w:rsidR="005C5E2A" w:rsidRPr="00642EC9">
        <w:rPr>
          <w:rFonts w:ascii="Times New Roman" w:eastAsia="Times New Roman" w:hAnsi="Times New Roman" w:cs="Times New Roman"/>
          <w:sz w:val="24"/>
          <w:szCs w:val="24"/>
          <w:lang w:val="sr-Cyrl-RS"/>
        </w:rPr>
        <w:t>ти</w:t>
      </w:r>
      <w:r w:rsidR="00F57EA1" w:rsidRPr="00642EC9">
        <w:rPr>
          <w:rFonts w:ascii="Times New Roman" w:eastAsia="Times New Roman" w:hAnsi="Times New Roman" w:cs="Times New Roman"/>
          <w:sz w:val="24"/>
          <w:szCs w:val="24"/>
          <w:lang w:val="sr-Cyrl-RS"/>
        </w:rPr>
        <w:t xml:space="preserve"> </w:t>
      </w:r>
      <w:r w:rsidR="005C5E2A" w:rsidRPr="00642EC9">
        <w:rPr>
          <w:rFonts w:ascii="Times New Roman" w:eastAsia="Times New Roman" w:hAnsi="Times New Roman" w:cs="Times New Roman"/>
          <w:sz w:val="24"/>
          <w:szCs w:val="24"/>
          <w:lang w:val="sr-Cyrl-RS"/>
        </w:rPr>
        <w:t>контрола додатних 5% бирачких места. Ако се и у тој накнадној контроли утврди одступање по истом принципу, извршиће се контрола записника о раду бирачких одбора са свих бирачких места са подручја надлежне локалне изборне комисије.</w:t>
      </w:r>
    </w:p>
    <w:p w:rsidR="00FE2437" w:rsidRPr="00642EC9" w:rsidRDefault="00105469" w:rsidP="0037247A">
      <w:pPr>
        <w:tabs>
          <w:tab w:val="left" w:pos="993"/>
        </w:tabs>
        <w:spacing w:after="120" w:line="240" w:lineRule="auto"/>
        <w:ind w:right="14"/>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5C5E2A" w:rsidRPr="00642EC9">
        <w:rPr>
          <w:rFonts w:ascii="Times New Roman" w:eastAsia="Times New Roman" w:hAnsi="Times New Roman" w:cs="Times New Roman"/>
          <w:sz w:val="24"/>
          <w:szCs w:val="24"/>
          <w:lang w:val="sr-Cyrl-RS"/>
        </w:rPr>
        <w:t>Осим наведених видова контроле, Нацрт закона прописује поступање и у случају других видова неправилности, који се разликују</w:t>
      </w:r>
      <w:r w:rsidR="00FE2437" w:rsidRPr="00642EC9">
        <w:rPr>
          <w:rFonts w:ascii="Times New Roman" w:eastAsia="Times New Roman" w:hAnsi="Times New Roman" w:cs="Times New Roman"/>
          <w:sz w:val="24"/>
          <w:szCs w:val="24"/>
          <w:lang w:val="sr-Cyrl-RS"/>
        </w:rPr>
        <w:t xml:space="preserve"> у односу на то:</w:t>
      </w:r>
    </w:p>
    <w:p w:rsidR="00FE2437" w:rsidRPr="00642EC9" w:rsidRDefault="00105469" w:rsidP="00F03FD2">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FE2437" w:rsidRPr="00642EC9">
        <w:rPr>
          <w:rFonts w:ascii="Times New Roman" w:eastAsia="Times New Roman" w:hAnsi="Times New Roman" w:cs="Times New Roman"/>
          <w:sz w:val="24"/>
          <w:szCs w:val="24"/>
          <w:lang w:val="sr-Cyrl-RS"/>
        </w:rPr>
        <w:t>-</w:t>
      </w:r>
      <w:r w:rsidR="005C5E2A" w:rsidRPr="00642EC9">
        <w:rPr>
          <w:rFonts w:ascii="Times New Roman" w:eastAsia="Times New Roman" w:hAnsi="Times New Roman" w:cs="Times New Roman"/>
          <w:sz w:val="24"/>
          <w:szCs w:val="24"/>
          <w:lang w:val="sr-Cyrl-RS"/>
        </w:rPr>
        <w:t xml:space="preserve"> да ли за своју последицу имају објективну немогућност да се утврде резултати гласања на бирачком месту (</w:t>
      </w:r>
      <w:r w:rsidR="007C26C2" w:rsidRPr="00642EC9">
        <w:rPr>
          <w:rFonts w:ascii="Times New Roman" w:hAnsi="Times New Roman" w:cs="Times New Roman"/>
          <w:sz w:val="24"/>
          <w:szCs w:val="24"/>
          <w:lang w:val="sr-Cyrl-RS"/>
        </w:rPr>
        <w:t>гласање на бирачком месту није одржано или је прекинуто, а није настављено</w:t>
      </w:r>
      <w:r w:rsidR="00B60C2E" w:rsidRPr="00642EC9">
        <w:rPr>
          <w:rFonts w:ascii="Times New Roman" w:hAnsi="Times New Roman" w:cs="Times New Roman"/>
          <w:sz w:val="24"/>
          <w:szCs w:val="24"/>
          <w:lang w:val="sr-Cyrl-RS"/>
        </w:rPr>
        <w:t xml:space="preserve">, локална изборна комисија </w:t>
      </w:r>
      <w:r w:rsidR="007C26C2" w:rsidRPr="00642EC9">
        <w:rPr>
          <w:rFonts w:ascii="Times New Roman" w:hAnsi="Times New Roman" w:cs="Times New Roman"/>
          <w:sz w:val="24"/>
          <w:szCs w:val="24"/>
          <w:lang w:val="sr-Cyrl-RS"/>
        </w:rPr>
        <w:t>н</w:t>
      </w:r>
      <w:r w:rsidR="00B60C2E" w:rsidRPr="00642EC9">
        <w:rPr>
          <w:rFonts w:ascii="Times New Roman" w:hAnsi="Times New Roman" w:cs="Times New Roman"/>
          <w:sz w:val="24"/>
          <w:szCs w:val="24"/>
          <w:lang w:val="sr-Cyrl-RS"/>
        </w:rPr>
        <w:t>ије</w:t>
      </w:r>
      <w:r w:rsidR="007C26C2" w:rsidRPr="00642EC9">
        <w:rPr>
          <w:rFonts w:ascii="Times New Roman" w:hAnsi="Times New Roman" w:cs="Times New Roman"/>
          <w:sz w:val="24"/>
          <w:szCs w:val="24"/>
          <w:lang w:val="sr-Cyrl-RS"/>
        </w:rPr>
        <w:t xml:space="preserve"> доби</w:t>
      </w:r>
      <w:r w:rsidR="00B60C2E" w:rsidRPr="00642EC9">
        <w:rPr>
          <w:rFonts w:ascii="Times New Roman" w:hAnsi="Times New Roman" w:cs="Times New Roman"/>
          <w:sz w:val="24"/>
          <w:szCs w:val="24"/>
          <w:lang w:val="sr-Cyrl-RS"/>
        </w:rPr>
        <w:t>ла</w:t>
      </w:r>
      <w:r w:rsidR="007C26C2" w:rsidRPr="00642EC9">
        <w:rPr>
          <w:rFonts w:ascii="Times New Roman" w:hAnsi="Times New Roman" w:cs="Times New Roman"/>
          <w:sz w:val="24"/>
          <w:szCs w:val="24"/>
          <w:lang w:val="sr-Cyrl-RS"/>
        </w:rPr>
        <w:t xml:space="preserve"> записник о раду бирачког одбора</w:t>
      </w:r>
      <w:r w:rsidR="00B60C2E" w:rsidRPr="00642EC9">
        <w:rPr>
          <w:rFonts w:ascii="Times New Roman" w:hAnsi="Times New Roman" w:cs="Times New Roman"/>
          <w:sz w:val="24"/>
          <w:szCs w:val="24"/>
          <w:lang w:val="sr-Cyrl-RS"/>
        </w:rPr>
        <w:t xml:space="preserve">, или </w:t>
      </w:r>
      <w:r w:rsidR="007C26C2" w:rsidRPr="00642EC9">
        <w:rPr>
          <w:rFonts w:ascii="Times New Roman" w:hAnsi="Times New Roman" w:cs="Times New Roman"/>
          <w:sz w:val="24"/>
          <w:szCs w:val="24"/>
          <w:lang w:val="sr-Cyrl-RS"/>
        </w:rPr>
        <w:t>достављени записник није потписао ниједан члан бирачког одбора</w:t>
      </w:r>
      <w:r w:rsidR="00B60C2E" w:rsidRPr="00642EC9">
        <w:rPr>
          <w:rFonts w:ascii="Times New Roman" w:hAnsi="Times New Roman" w:cs="Times New Roman"/>
          <w:sz w:val="24"/>
          <w:szCs w:val="24"/>
          <w:lang w:val="sr-Cyrl-RS"/>
        </w:rPr>
        <w:t xml:space="preserve"> или у записнику</w:t>
      </w:r>
      <w:r w:rsidR="007C26C2" w:rsidRPr="00642EC9">
        <w:rPr>
          <w:rFonts w:ascii="Times New Roman" w:hAnsi="Times New Roman" w:cs="Times New Roman"/>
          <w:sz w:val="24"/>
          <w:szCs w:val="24"/>
          <w:lang w:val="sr-Cyrl-RS"/>
        </w:rPr>
        <w:t xml:space="preserve"> постоје грубе и неотклоњиве логичко-рачунске грешке</w:t>
      </w:r>
      <w:r w:rsidR="00B60C2E" w:rsidRPr="00642EC9">
        <w:rPr>
          <w:rFonts w:ascii="Times New Roman" w:hAnsi="Times New Roman" w:cs="Times New Roman"/>
          <w:sz w:val="24"/>
          <w:szCs w:val="24"/>
          <w:lang w:val="sr-Cyrl-RS"/>
        </w:rPr>
        <w:t>), у ком случају се</w:t>
      </w:r>
      <w:r w:rsidR="00FE2437" w:rsidRPr="00642EC9">
        <w:rPr>
          <w:rFonts w:ascii="Times New Roman" w:hAnsi="Times New Roman" w:cs="Times New Roman"/>
          <w:sz w:val="24"/>
          <w:szCs w:val="24"/>
          <w:lang w:val="sr-Cyrl-RS"/>
        </w:rPr>
        <w:t>, по службеној дужности,</w:t>
      </w:r>
      <w:r w:rsidR="00B60C2E" w:rsidRPr="00642EC9">
        <w:rPr>
          <w:rFonts w:ascii="Times New Roman" w:hAnsi="Times New Roman" w:cs="Times New Roman"/>
          <w:sz w:val="24"/>
          <w:szCs w:val="24"/>
          <w:lang w:val="sr-Cyrl-RS"/>
        </w:rPr>
        <w:t xml:space="preserve"> доноси р</w:t>
      </w:r>
      <w:r w:rsidR="007C26C2" w:rsidRPr="00642EC9">
        <w:rPr>
          <w:rFonts w:ascii="Times New Roman" w:hAnsi="Times New Roman" w:cs="Times New Roman"/>
          <w:sz w:val="24"/>
          <w:szCs w:val="24"/>
          <w:lang w:val="sr-Cyrl-RS"/>
        </w:rPr>
        <w:t>ешење којим</w:t>
      </w:r>
      <w:r w:rsidR="00B60C2E" w:rsidRPr="00642EC9">
        <w:rPr>
          <w:rFonts w:ascii="Times New Roman" w:hAnsi="Times New Roman" w:cs="Times New Roman"/>
          <w:sz w:val="24"/>
          <w:szCs w:val="24"/>
          <w:lang w:val="sr-Cyrl-RS"/>
        </w:rPr>
        <w:t xml:space="preserve"> се</w:t>
      </w:r>
      <w:r w:rsidR="007C26C2" w:rsidRPr="00642EC9">
        <w:rPr>
          <w:rFonts w:ascii="Times New Roman" w:hAnsi="Times New Roman" w:cs="Times New Roman"/>
          <w:sz w:val="24"/>
          <w:szCs w:val="24"/>
          <w:lang w:val="sr-Cyrl-RS"/>
        </w:rPr>
        <w:t xml:space="preserve"> констатује да се на бирачком месту не могу утврдити резултати гласања</w:t>
      </w:r>
      <w:r w:rsidR="00B60C2E" w:rsidRPr="00642EC9">
        <w:rPr>
          <w:rFonts w:ascii="Times New Roman" w:hAnsi="Times New Roman" w:cs="Times New Roman"/>
          <w:sz w:val="24"/>
          <w:szCs w:val="24"/>
          <w:lang w:val="sr-Cyrl-RS"/>
        </w:rPr>
        <w:t xml:space="preserve">, </w:t>
      </w:r>
    </w:p>
    <w:p w:rsidR="007C26C2" w:rsidRPr="00642EC9" w:rsidRDefault="00105469" w:rsidP="00F03FD2">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r>
      <w:r w:rsidR="00FE2437" w:rsidRPr="00642EC9">
        <w:rPr>
          <w:rFonts w:ascii="Times New Roman" w:hAnsi="Times New Roman" w:cs="Times New Roman"/>
          <w:sz w:val="24"/>
          <w:szCs w:val="24"/>
          <w:lang w:val="sr-Cyrl-RS"/>
        </w:rPr>
        <w:t xml:space="preserve">- </w:t>
      </w:r>
      <w:r w:rsidR="00B60C2E" w:rsidRPr="00642EC9">
        <w:rPr>
          <w:rFonts w:ascii="Times New Roman" w:hAnsi="Times New Roman" w:cs="Times New Roman"/>
          <w:sz w:val="24"/>
          <w:szCs w:val="24"/>
          <w:lang w:val="sr-Cyrl-RS"/>
        </w:rPr>
        <w:t xml:space="preserve">или </w:t>
      </w:r>
      <w:r w:rsidR="0037247A" w:rsidRPr="00642EC9">
        <w:rPr>
          <w:rFonts w:ascii="Times New Roman" w:hAnsi="Times New Roman" w:cs="Times New Roman"/>
          <w:sz w:val="24"/>
          <w:szCs w:val="24"/>
          <w:lang w:val="sr-Cyrl-RS"/>
        </w:rPr>
        <w:t>су на бирачком месту учињене неправилности које су основ за поништавање гласања (</w:t>
      </w:r>
      <w:r w:rsidR="007C26C2" w:rsidRPr="00642EC9">
        <w:rPr>
          <w:rFonts w:ascii="Times New Roman" w:hAnsi="Times New Roman" w:cs="Times New Roman"/>
          <w:sz w:val="24"/>
          <w:szCs w:val="24"/>
          <w:lang w:val="sr-Cyrl-RS"/>
        </w:rPr>
        <w:t xml:space="preserve">број гласачких листића у гласачкој кутији </w:t>
      </w:r>
      <w:r w:rsidR="0037247A" w:rsidRPr="00642EC9">
        <w:rPr>
          <w:rFonts w:ascii="Times New Roman" w:hAnsi="Times New Roman" w:cs="Times New Roman"/>
          <w:sz w:val="24"/>
          <w:szCs w:val="24"/>
          <w:lang w:val="sr-Cyrl-RS"/>
        </w:rPr>
        <w:t xml:space="preserve">је </w:t>
      </w:r>
      <w:r w:rsidR="007C26C2" w:rsidRPr="00642EC9">
        <w:rPr>
          <w:rFonts w:ascii="Times New Roman" w:hAnsi="Times New Roman" w:cs="Times New Roman"/>
          <w:sz w:val="24"/>
          <w:szCs w:val="24"/>
          <w:lang w:val="sr-Cyrl-RS"/>
        </w:rPr>
        <w:t xml:space="preserve">већи од броја бирача који су </w:t>
      </w:r>
      <w:r w:rsidR="0037247A" w:rsidRPr="00642EC9">
        <w:rPr>
          <w:rFonts w:ascii="Times New Roman" w:hAnsi="Times New Roman" w:cs="Times New Roman"/>
          <w:sz w:val="24"/>
          <w:szCs w:val="24"/>
          <w:lang w:val="sr-Cyrl-RS"/>
        </w:rPr>
        <w:t>изашли на изборе, или</w:t>
      </w:r>
      <w:r w:rsidR="007C26C2" w:rsidRPr="00642EC9">
        <w:rPr>
          <w:rFonts w:ascii="Times New Roman" w:hAnsi="Times New Roman" w:cs="Times New Roman"/>
          <w:sz w:val="24"/>
          <w:szCs w:val="24"/>
          <w:lang w:val="sr-Cyrl-RS"/>
        </w:rPr>
        <w:t xml:space="preserve"> је бирачки одбор омогућио да гласа лице које није уписано у извод из бирачког списка</w:t>
      </w:r>
      <w:r w:rsidR="0037247A" w:rsidRPr="00642EC9">
        <w:rPr>
          <w:rFonts w:ascii="Times New Roman" w:hAnsi="Times New Roman" w:cs="Times New Roman"/>
          <w:sz w:val="24"/>
          <w:szCs w:val="24"/>
          <w:lang w:val="sr-Cyrl-RS"/>
        </w:rPr>
        <w:t xml:space="preserve"> или </w:t>
      </w:r>
      <w:r w:rsidR="007C26C2" w:rsidRPr="00642EC9">
        <w:rPr>
          <w:rFonts w:ascii="Times New Roman" w:hAnsi="Times New Roman" w:cs="Times New Roman"/>
          <w:sz w:val="24"/>
          <w:szCs w:val="24"/>
          <w:lang w:val="sr-Cyrl-RS"/>
        </w:rPr>
        <w:t>у гласачкој кутији нема контролног листа, односно контролни лист није попуњен или га није потписао први гласач и бар један члан бирачког одбора</w:t>
      </w:r>
      <w:r w:rsidR="0037247A" w:rsidRPr="00642EC9">
        <w:rPr>
          <w:rFonts w:ascii="Times New Roman" w:hAnsi="Times New Roman" w:cs="Times New Roman"/>
          <w:sz w:val="24"/>
          <w:szCs w:val="24"/>
          <w:lang w:val="sr-Cyrl-RS"/>
        </w:rPr>
        <w:t xml:space="preserve"> или </w:t>
      </w:r>
      <w:r w:rsidR="007C26C2" w:rsidRPr="00642EC9">
        <w:rPr>
          <w:rFonts w:ascii="Times New Roman" w:hAnsi="Times New Roman" w:cs="Times New Roman"/>
          <w:sz w:val="24"/>
          <w:szCs w:val="24"/>
          <w:lang w:val="sr-Cyrl-RS"/>
        </w:rPr>
        <w:t>је укупан број неупотребљених гласачких листића и број гласачких листића у гласачкој кутији већи од броја гласачких листића које је примио бирачки одбор</w:t>
      </w:r>
      <w:r w:rsidR="0037247A" w:rsidRPr="00642EC9">
        <w:rPr>
          <w:rFonts w:ascii="Times New Roman" w:hAnsi="Times New Roman" w:cs="Times New Roman"/>
          <w:sz w:val="24"/>
          <w:szCs w:val="24"/>
          <w:lang w:val="sr-Cyrl-RS"/>
        </w:rPr>
        <w:t>), у ком случају се, по службеној дужности доноси р</w:t>
      </w:r>
      <w:r w:rsidR="007C26C2" w:rsidRPr="00642EC9">
        <w:rPr>
          <w:rFonts w:ascii="Times New Roman" w:hAnsi="Times New Roman" w:cs="Times New Roman"/>
          <w:sz w:val="24"/>
          <w:szCs w:val="24"/>
          <w:lang w:val="sr-Cyrl-RS"/>
        </w:rPr>
        <w:t xml:space="preserve">ешење којим </w:t>
      </w:r>
      <w:r w:rsidR="0037247A" w:rsidRPr="00642EC9">
        <w:rPr>
          <w:rFonts w:ascii="Times New Roman" w:hAnsi="Times New Roman" w:cs="Times New Roman"/>
          <w:sz w:val="24"/>
          <w:szCs w:val="24"/>
          <w:lang w:val="sr-Cyrl-RS"/>
        </w:rPr>
        <w:t xml:space="preserve">се </w:t>
      </w:r>
      <w:r w:rsidR="007C26C2" w:rsidRPr="00642EC9">
        <w:rPr>
          <w:rFonts w:ascii="Times New Roman" w:hAnsi="Times New Roman" w:cs="Times New Roman"/>
          <w:sz w:val="24"/>
          <w:szCs w:val="24"/>
          <w:lang w:val="sr-Cyrl-RS"/>
        </w:rPr>
        <w:t>поништава гласање на бирачком месту</w:t>
      </w:r>
      <w:r w:rsidR="007C59D4" w:rsidRPr="00642EC9">
        <w:rPr>
          <w:rFonts w:ascii="Times New Roman" w:hAnsi="Times New Roman" w:cs="Times New Roman"/>
          <w:sz w:val="24"/>
          <w:szCs w:val="24"/>
          <w:lang w:val="sr-Cyrl-RS"/>
        </w:rPr>
        <w:t>.</w:t>
      </w:r>
    </w:p>
    <w:p w:rsidR="009D5BE5" w:rsidRPr="00642EC9" w:rsidRDefault="00304C1B" w:rsidP="00F03FD2">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r>
      <w:r w:rsidR="001B17E9" w:rsidRPr="00642EC9">
        <w:rPr>
          <w:rFonts w:ascii="Times New Roman" w:hAnsi="Times New Roman" w:cs="Times New Roman"/>
          <w:sz w:val="24"/>
          <w:szCs w:val="24"/>
          <w:lang w:val="sr-Cyrl-RS"/>
        </w:rPr>
        <w:t xml:space="preserve">Доношење решења којим се констатује да се на бирачком месту не могу утврдити резултати гласања или решења којим се поништава гласање на бирачком месту за своју последицу имају понављање гласања на том бирачком месту, </w:t>
      </w:r>
      <w:r w:rsidR="00D40EC5" w:rsidRPr="00642EC9">
        <w:rPr>
          <w:rFonts w:ascii="Times New Roman" w:hAnsi="Times New Roman" w:cs="Times New Roman"/>
          <w:sz w:val="24"/>
          <w:szCs w:val="24"/>
          <w:lang w:val="sr-Cyrl-RS"/>
        </w:rPr>
        <w:t>за чије спровођење</w:t>
      </w:r>
      <w:r w:rsidR="001B17E9" w:rsidRPr="00642EC9">
        <w:rPr>
          <w:rFonts w:ascii="Times New Roman" w:hAnsi="Times New Roman" w:cs="Times New Roman"/>
          <w:sz w:val="24"/>
          <w:szCs w:val="24"/>
          <w:lang w:val="sr-Cyrl-RS"/>
        </w:rPr>
        <w:t xml:space="preserve"> Републичка изборна комисија доноси посебно решење.</w:t>
      </w:r>
    </w:p>
    <w:p w:rsidR="00F55758" w:rsidRPr="00642EC9" w:rsidRDefault="00F55758" w:rsidP="00F03FD2">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t>Пошто буду утврђени резултати гласања са свих бирачких места, локална изборна комисија треба да утврди збирни извештај о резултатима гласања на свим бирачким местима са свог подручја, са подацима прописаним чланом 116. став 1. Нацрта закона, који је дужна да, без одлагања, достави Републичкој изборној комисији.</w:t>
      </w:r>
    </w:p>
    <w:p w:rsidR="00F55758" w:rsidRPr="00642EC9" w:rsidRDefault="00F55758" w:rsidP="00F03FD2">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t>На основу збирних извештаја добијених од свих локалних изборних комисија, Републичка изборна комисија доноси укупни извештај о резултатима избора, са подацима прописаним чланом 117. став 1. Нацрта закона.</w:t>
      </w:r>
    </w:p>
    <w:p w:rsidR="00340243" w:rsidRPr="00642EC9" w:rsidRDefault="00340243" w:rsidP="00F03FD2">
      <w:pPr>
        <w:tabs>
          <w:tab w:val="left" w:pos="993"/>
        </w:tabs>
        <w:spacing w:after="36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t>Посебан део Пете главе Нацрта закона посвећен је прекиду изборних радњи (чл. 120. до 123), о чему решење доноси Републичка изборна комисија. Овим одредбама су прописани разлози за прекид изборних радњи, овлашћени предлагачи прекида, односно настављања изборних радњи, последице прекида изборних радњи, као и настављање изборних радњи.</w:t>
      </w:r>
    </w:p>
    <w:p w:rsidR="00F03FD2" w:rsidRPr="00642EC9" w:rsidRDefault="00F03FD2" w:rsidP="00F03FD2">
      <w:pPr>
        <w:tabs>
          <w:tab w:val="left" w:pos="993"/>
        </w:tabs>
        <w:spacing w:after="24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РАСПОДЕЛА, ДОДЕЉИВАЊЕ И ПРЕСТАНАК МАНДАТА (чл. 124. до 133)</w:t>
      </w:r>
    </w:p>
    <w:p w:rsidR="00F03FD2" w:rsidRPr="00642EC9" w:rsidRDefault="00CD3F88" w:rsidP="001E1039">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F03FD2" w:rsidRPr="00642EC9">
        <w:rPr>
          <w:rFonts w:ascii="Times New Roman" w:eastAsia="Times New Roman" w:hAnsi="Times New Roman" w:cs="Times New Roman"/>
          <w:sz w:val="24"/>
          <w:szCs w:val="24"/>
          <w:lang w:val="sr-Cyrl-RS"/>
        </w:rPr>
        <w:t xml:space="preserve">Одредбама Шесте главе Нацрта закона уређују се питања везана за расподелу мандата народних посланика (изборни цензус и систем највећег количника), додељивање мандата кандидатима са изборних листа и </w:t>
      </w:r>
      <w:r w:rsidR="00927E3B" w:rsidRPr="00642EC9">
        <w:rPr>
          <w:rFonts w:ascii="Times New Roman" w:eastAsia="Times New Roman" w:hAnsi="Times New Roman" w:cs="Times New Roman"/>
          <w:sz w:val="24"/>
          <w:szCs w:val="24"/>
          <w:lang w:val="sr-Cyrl-RS"/>
        </w:rPr>
        <w:t xml:space="preserve">могућност одрицања од мандата народног посланика, као и основи за престанак мандата народног посланика и поступак за попуну </w:t>
      </w:r>
      <w:r w:rsidR="00927E3B" w:rsidRPr="00642EC9">
        <w:rPr>
          <w:rFonts w:ascii="Times New Roman" w:eastAsia="Times New Roman" w:hAnsi="Times New Roman" w:cs="Times New Roman"/>
          <w:sz w:val="24"/>
          <w:szCs w:val="24"/>
          <w:lang w:val="sr-Cyrl-RS"/>
        </w:rPr>
        <w:lastRenderedPageBreak/>
        <w:t>упражњеног посланичког места у случају престанка мандата народног посланика пре истека времена на које је изабран.</w:t>
      </w:r>
    </w:p>
    <w:p w:rsidR="00927E3B" w:rsidRPr="00642EC9" w:rsidRDefault="00CD3F88" w:rsidP="001E1039">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927E3B" w:rsidRPr="00642EC9">
        <w:rPr>
          <w:rFonts w:ascii="Times New Roman" w:eastAsia="Times New Roman" w:hAnsi="Times New Roman" w:cs="Times New Roman"/>
          <w:sz w:val="24"/>
          <w:szCs w:val="24"/>
          <w:lang w:val="sr-Cyrl-RS"/>
        </w:rPr>
        <w:t>Нацртом закона се предлаже задржавање цензуса од 3% за учешће изборних листа у расподели мандата народних посланика (уз, такође, задржавање права изборних листа националних мањина да у тој расподели учествују без обзира на број добијених гласова, што је предмет уређивања посебне главе Нацрта закона).</w:t>
      </w:r>
    </w:p>
    <w:p w:rsidR="00927E3B" w:rsidRPr="00642EC9" w:rsidRDefault="00CD3F88" w:rsidP="001E1039">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927E3B" w:rsidRPr="00642EC9">
        <w:rPr>
          <w:rFonts w:ascii="Times New Roman" w:eastAsia="Times New Roman" w:hAnsi="Times New Roman" w:cs="Times New Roman"/>
          <w:sz w:val="24"/>
          <w:szCs w:val="24"/>
          <w:lang w:val="sr-Cyrl-RS"/>
        </w:rPr>
        <w:t>Изборни цензус се, удносу на важећи закон, дефинише прецизније, тако што се прописује да у расподели учествују изборне листе које су добиле најмање 3% гласова од броја бирача који су гласали, односно броја гласачких листића у гласачкој кутији.</w:t>
      </w:r>
    </w:p>
    <w:p w:rsidR="001E1039" w:rsidRPr="00642EC9" w:rsidRDefault="00CD3F88" w:rsidP="001E1039">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927E3B" w:rsidRPr="00642EC9">
        <w:rPr>
          <w:rFonts w:ascii="Times New Roman" w:eastAsia="Times New Roman" w:hAnsi="Times New Roman" w:cs="Times New Roman"/>
          <w:sz w:val="24"/>
          <w:szCs w:val="24"/>
          <w:lang w:val="sr-Cyrl-RS"/>
        </w:rPr>
        <w:t xml:space="preserve">Задржава се досадашњи систем расподеле мандата изборним листама, односно систем највећег количника (тзв. Д`Онтов систем). За разлику од важећег закона, нацртом закона се регулише ситуација </w:t>
      </w:r>
      <w:r w:rsidR="0069734F" w:rsidRPr="00642EC9">
        <w:rPr>
          <w:rFonts w:ascii="Times New Roman" w:eastAsia="Times New Roman" w:hAnsi="Times New Roman" w:cs="Times New Roman"/>
          <w:sz w:val="24"/>
          <w:szCs w:val="24"/>
          <w:lang w:val="sr-Cyrl-RS"/>
        </w:rPr>
        <w:t xml:space="preserve">у којој једној </w:t>
      </w:r>
      <w:r w:rsidR="00927E3B" w:rsidRPr="00642EC9">
        <w:rPr>
          <w:rFonts w:ascii="Times New Roman" w:eastAsia="Times New Roman" w:hAnsi="Times New Roman" w:cs="Times New Roman"/>
          <w:sz w:val="24"/>
          <w:szCs w:val="24"/>
          <w:lang w:val="sr-Cyrl-RS"/>
        </w:rPr>
        <w:t>изборној листи која је прешла изборни цензус</w:t>
      </w:r>
      <w:r w:rsidR="0069734F" w:rsidRPr="00642EC9">
        <w:rPr>
          <w:rFonts w:ascii="Times New Roman" w:eastAsia="Times New Roman" w:hAnsi="Times New Roman" w:cs="Times New Roman"/>
          <w:sz w:val="24"/>
          <w:szCs w:val="24"/>
          <w:lang w:val="sr-Cyrl-RS"/>
        </w:rPr>
        <w:t xml:space="preserve"> у расподели мандата не припадне ниједан мандат народног посланика. У том, теоријски могућем случају, тој изборној листи би се доделио један мандат на рачун оне изборне листе којој припада последњи највећи количник који је основ за добијање мандата и која није изборна листа националне мањине или изборна листа која је добила само један мандат народног посланика.</w:t>
      </w:r>
    </w:p>
    <w:p w:rsidR="00CD3F88" w:rsidRPr="00642EC9" w:rsidRDefault="00CD3F88" w:rsidP="001E1039">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1E1039" w:rsidRPr="00642EC9">
        <w:rPr>
          <w:rFonts w:ascii="Times New Roman" w:eastAsia="Times New Roman" w:hAnsi="Times New Roman" w:cs="Times New Roman"/>
          <w:sz w:val="24"/>
          <w:szCs w:val="24"/>
          <w:lang w:val="sr-Cyrl-RS"/>
        </w:rPr>
        <w:t xml:space="preserve">У вези са поступком доделе мандата народног посланика кандидатима са изборних листа, </w:t>
      </w:r>
      <w:r w:rsidR="00F85E03" w:rsidRPr="00642EC9">
        <w:rPr>
          <w:rFonts w:ascii="Times New Roman" w:eastAsia="Times New Roman" w:hAnsi="Times New Roman" w:cs="Times New Roman"/>
          <w:sz w:val="24"/>
          <w:szCs w:val="24"/>
          <w:lang w:val="sr-Cyrl-RS"/>
        </w:rPr>
        <w:t xml:space="preserve">задржава се постојеће решење, према којем се мандати додељују кандидатима према њиховом редоследу на изборној листи, почев од редног броја један. </w:t>
      </w:r>
    </w:p>
    <w:p w:rsidR="00CD3F88" w:rsidRPr="00642EC9" w:rsidRDefault="00CD3F88" w:rsidP="001E1039">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F85E03" w:rsidRPr="00642EC9">
        <w:rPr>
          <w:rFonts w:ascii="Times New Roman" w:eastAsia="Times New Roman" w:hAnsi="Times New Roman" w:cs="Times New Roman"/>
          <w:sz w:val="24"/>
          <w:szCs w:val="24"/>
          <w:lang w:val="sr-Cyrl-RS"/>
        </w:rPr>
        <w:t>Међутим, битну новину представља увођење института одрицања од мандата, односно могућности да кандидат, пре него што Републичка изборна комисија донесе решење о додели мандата народних посланика, достави оверену неопозиву писмену изјаву да се одриче мандата народног посланика. У том случају, мандат ће бити додељен наредном к</w:t>
      </w:r>
      <w:r w:rsidR="00255B48" w:rsidRPr="00642EC9">
        <w:rPr>
          <w:rFonts w:ascii="Times New Roman" w:eastAsia="Times New Roman" w:hAnsi="Times New Roman" w:cs="Times New Roman"/>
          <w:sz w:val="24"/>
          <w:szCs w:val="24"/>
          <w:lang w:val="sr-Cyrl-RS"/>
        </w:rPr>
        <w:t>андидату са исте изборне листе.</w:t>
      </w:r>
    </w:p>
    <w:p w:rsidR="001E1039" w:rsidRPr="00642EC9" w:rsidRDefault="00CD3F88" w:rsidP="001E1039">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Што се тиче</w:t>
      </w:r>
      <w:r w:rsidR="001E1039" w:rsidRPr="00642EC9">
        <w:rPr>
          <w:rFonts w:ascii="Times New Roman" w:eastAsia="Times New Roman" w:hAnsi="Times New Roman" w:cs="Times New Roman"/>
          <w:sz w:val="24"/>
          <w:szCs w:val="24"/>
          <w:lang w:val="sr-Cyrl-RS"/>
        </w:rPr>
        <w:t xml:space="preserve"> престанка мандата народног посланика пре истека времена на које је изабран, значајну новину представља предлог да оставка на функцију народног посланика више не мора да буде поднета у року од три дана од дана овере</w:t>
      </w:r>
      <w:r w:rsidRPr="00642EC9">
        <w:rPr>
          <w:rFonts w:ascii="Times New Roman" w:eastAsia="Times New Roman" w:hAnsi="Times New Roman" w:cs="Times New Roman"/>
          <w:sz w:val="24"/>
          <w:szCs w:val="24"/>
          <w:lang w:val="sr-Cyrl-RS"/>
        </w:rPr>
        <w:t>.</w:t>
      </w:r>
    </w:p>
    <w:p w:rsidR="00755581" w:rsidRPr="00642EC9" w:rsidRDefault="00755581" w:rsidP="001E1039">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Одредбе о попуни упражњеног посланичког места одговарају решењима из тренутно важећег закона, укључујући ту и одредбе о додели мандата народног посланика који припада коалиционој изборној листи, као и могућност поновне доделе мандата народног посланика у истом сазиву Народне скупштине.</w:t>
      </w:r>
    </w:p>
    <w:p w:rsidR="00755581" w:rsidRPr="00642EC9" w:rsidRDefault="00755581" w:rsidP="007D694A">
      <w:pPr>
        <w:tabs>
          <w:tab w:val="left" w:pos="993"/>
        </w:tabs>
        <w:spacing w:after="36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Међутим, битну новину представља то што се Нацртом закона прописује обавеза Републичке изборне комисије да попуну упражњеног посланичког места спроведе у року од седам дана од дана када је Народна скупштина констатовала престанак мандата народног посланика.</w:t>
      </w:r>
    </w:p>
    <w:p w:rsidR="007D694A" w:rsidRPr="00642EC9" w:rsidRDefault="007D694A" w:rsidP="007D694A">
      <w:pPr>
        <w:tabs>
          <w:tab w:val="left" w:pos="993"/>
        </w:tabs>
        <w:spacing w:after="24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ПОСЕБНА ПРАВИЛА ЗА ИЗБОРНЕ ЛИСТЕ НАЦИОНАЛНИХ МАЊИНА (чл. 134. до 137)</w:t>
      </w:r>
    </w:p>
    <w:p w:rsidR="00753EE5" w:rsidRPr="00642EC9" w:rsidRDefault="00753EE5" w:rsidP="007F4A82">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Седмом главом Нацрта закона се на једном месту систематизују све одредбе од специфичног значаја за учешће националних мањина у изборном поступку.</w:t>
      </w:r>
    </w:p>
    <w:p w:rsidR="007F4A82" w:rsidRPr="00642EC9" w:rsidRDefault="00753EE5" w:rsidP="007F4A82">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 xml:space="preserve">Као </w:t>
      </w:r>
      <w:r w:rsidR="00814F25" w:rsidRPr="00642EC9">
        <w:rPr>
          <w:rFonts w:ascii="Times New Roman" w:eastAsia="Times New Roman" w:hAnsi="Times New Roman" w:cs="Times New Roman"/>
          <w:sz w:val="24"/>
          <w:szCs w:val="24"/>
          <w:lang w:val="sr-Cyrl-RS"/>
        </w:rPr>
        <w:t xml:space="preserve">што је то већ било наведено, задржава </w:t>
      </w:r>
      <w:r w:rsidRPr="00642EC9">
        <w:rPr>
          <w:rFonts w:ascii="Times New Roman" w:eastAsia="Times New Roman" w:hAnsi="Times New Roman" w:cs="Times New Roman"/>
          <w:sz w:val="24"/>
          <w:szCs w:val="24"/>
          <w:lang w:val="sr-Cyrl-RS"/>
        </w:rPr>
        <w:t xml:space="preserve">се </w:t>
      </w:r>
      <w:r w:rsidR="00814F25" w:rsidRPr="00642EC9">
        <w:rPr>
          <w:rFonts w:ascii="Times New Roman" w:eastAsia="Times New Roman" w:hAnsi="Times New Roman" w:cs="Times New Roman"/>
          <w:sz w:val="24"/>
          <w:szCs w:val="24"/>
          <w:lang w:val="sr-Cyrl-RS"/>
        </w:rPr>
        <w:t xml:space="preserve">постојеће решење према којем изборне листе националних мањина учествују у расподели мандата без обзира на број </w:t>
      </w:r>
      <w:r w:rsidR="00814F25" w:rsidRPr="00642EC9">
        <w:rPr>
          <w:rFonts w:ascii="Times New Roman" w:eastAsia="Times New Roman" w:hAnsi="Times New Roman" w:cs="Times New Roman"/>
          <w:sz w:val="24"/>
          <w:szCs w:val="24"/>
          <w:lang w:val="sr-Cyrl-RS"/>
        </w:rPr>
        <w:lastRenderedPageBreak/>
        <w:t xml:space="preserve">гласова које су освојиле, уз правило да се </w:t>
      </w:r>
      <w:r w:rsidR="007F4A82" w:rsidRPr="00642EC9">
        <w:rPr>
          <w:rFonts w:ascii="Times New Roman" w:eastAsia="Times New Roman" w:hAnsi="Times New Roman" w:cs="Times New Roman"/>
          <w:sz w:val="24"/>
          <w:szCs w:val="24"/>
          <w:lang w:val="sr-Cyrl-RS"/>
        </w:rPr>
        <w:t>количници који припадају овим изборним листама, ако су освојиле мање гласова од изборног цензуса, увећавају за 35%.</w:t>
      </w:r>
    </w:p>
    <w:p w:rsidR="00814F25" w:rsidRPr="00642EC9" w:rsidRDefault="007F4A82" w:rsidP="00753E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Битно унапређење положаја подносилаца изборних листа националних мањина предлаже се кроз смањење минималног броја изјава неопходних за проглашење ових изборних листа на 5.000.</w:t>
      </w:r>
    </w:p>
    <w:p w:rsidR="00753EE5" w:rsidRPr="00642EC9" w:rsidRDefault="00753EE5" w:rsidP="00753EE5">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 xml:space="preserve">Републичка изборна комисија ће и даље бити надлежна за </w:t>
      </w:r>
      <w:r w:rsidR="00255B48" w:rsidRPr="00642EC9">
        <w:rPr>
          <w:rFonts w:ascii="Times New Roman" w:eastAsia="Times New Roman" w:hAnsi="Times New Roman" w:cs="Times New Roman"/>
          <w:sz w:val="24"/>
          <w:szCs w:val="24"/>
          <w:lang w:val="sr-Cyrl-RS"/>
        </w:rPr>
        <w:t>утврђивање</w:t>
      </w:r>
      <w:r w:rsidRPr="00642EC9">
        <w:rPr>
          <w:rFonts w:ascii="Times New Roman" w:eastAsia="Times New Roman" w:hAnsi="Times New Roman" w:cs="Times New Roman"/>
          <w:sz w:val="24"/>
          <w:szCs w:val="24"/>
          <w:lang w:val="sr-Cyrl-RS"/>
        </w:rPr>
        <w:t xml:space="preserve"> статуса изборне листе националне мањине, када у поступку разматрања предлога подносиоца изборне листе за </w:t>
      </w:r>
      <w:r w:rsidR="00255B48" w:rsidRPr="00642EC9">
        <w:rPr>
          <w:rFonts w:ascii="Times New Roman" w:eastAsia="Times New Roman" w:hAnsi="Times New Roman" w:cs="Times New Roman"/>
          <w:sz w:val="24"/>
          <w:szCs w:val="24"/>
          <w:lang w:val="sr-Cyrl-RS"/>
        </w:rPr>
        <w:t>утврђивање</w:t>
      </w:r>
      <w:r w:rsidRPr="00642EC9">
        <w:rPr>
          <w:rFonts w:ascii="Times New Roman" w:eastAsia="Times New Roman" w:hAnsi="Times New Roman" w:cs="Times New Roman"/>
          <w:sz w:val="24"/>
          <w:szCs w:val="24"/>
          <w:lang w:val="sr-Cyrl-RS"/>
        </w:rPr>
        <w:t xml:space="preserve"> тог статуса</w:t>
      </w:r>
      <w:r w:rsidR="00974BDC" w:rsidRPr="00642EC9">
        <w:rPr>
          <w:rFonts w:ascii="Times New Roman" w:eastAsia="Times New Roman" w:hAnsi="Times New Roman" w:cs="Times New Roman"/>
          <w:sz w:val="24"/>
          <w:szCs w:val="24"/>
          <w:lang w:val="sr-Cyrl-RS"/>
        </w:rPr>
        <w:t>, који ће и убудуће морати да буде поднет истовремено са подношењем изборне листе,</w:t>
      </w:r>
      <w:r w:rsidRPr="00642EC9">
        <w:rPr>
          <w:rFonts w:ascii="Times New Roman" w:eastAsia="Times New Roman" w:hAnsi="Times New Roman" w:cs="Times New Roman"/>
          <w:sz w:val="24"/>
          <w:szCs w:val="24"/>
          <w:lang w:val="sr-Cyrl-RS"/>
        </w:rPr>
        <w:t xml:space="preserve"> утврди да је основни циљ </w:t>
      </w:r>
      <w:r w:rsidR="00255B48" w:rsidRPr="00642EC9">
        <w:rPr>
          <w:rFonts w:ascii="Times New Roman" w:eastAsia="Times New Roman" w:hAnsi="Times New Roman" w:cs="Times New Roman"/>
          <w:sz w:val="24"/>
          <w:szCs w:val="24"/>
          <w:lang w:val="sr-Cyrl-RS"/>
        </w:rPr>
        <w:t xml:space="preserve">кандидовања </w:t>
      </w:r>
      <w:r w:rsidRPr="00642EC9">
        <w:rPr>
          <w:rFonts w:ascii="Times New Roman" w:eastAsia="Times New Roman" w:hAnsi="Times New Roman" w:cs="Times New Roman"/>
          <w:sz w:val="24"/>
          <w:szCs w:val="24"/>
          <w:lang w:val="sr-Cyrl-RS"/>
        </w:rPr>
        <w:t>представљање и заступање интереса одређене националне мањине, као и заштита и побољшање права припадника те националне мањине.</w:t>
      </w:r>
      <w:r w:rsidR="00D40EC5" w:rsidRPr="00642EC9">
        <w:rPr>
          <w:rFonts w:ascii="Times New Roman" w:eastAsia="Times New Roman" w:hAnsi="Times New Roman" w:cs="Times New Roman"/>
          <w:sz w:val="24"/>
          <w:szCs w:val="24"/>
          <w:lang w:val="sr-Cyrl-RS"/>
        </w:rPr>
        <w:t xml:space="preserve"> Приликом оцене да ли одређена изборна листа има статус мањинске листе, Републичка изборна комисија није везана решењем о регистрацији политичке странке која је подносилац такве изборне листе. </w:t>
      </w:r>
    </w:p>
    <w:p w:rsidR="00753EE5" w:rsidRPr="00642EC9" w:rsidRDefault="00753EE5" w:rsidP="00DA6C03">
      <w:pPr>
        <w:tabs>
          <w:tab w:val="left" w:pos="993"/>
        </w:tabs>
        <w:spacing w:after="36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 xml:space="preserve">Новину, међутим, представља одредба </w:t>
      </w:r>
      <w:r w:rsidR="004C3F16" w:rsidRPr="00642EC9">
        <w:rPr>
          <w:rFonts w:ascii="Times New Roman" w:eastAsia="Times New Roman" w:hAnsi="Times New Roman" w:cs="Times New Roman"/>
          <w:sz w:val="24"/>
          <w:szCs w:val="24"/>
          <w:lang w:val="sr-Cyrl-RS"/>
        </w:rPr>
        <w:t xml:space="preserve">члана 135. Нацрта закона </w:t>
      </w:r>
      <w:r w:rsidRPr="00642EC9">
        <w:rPr>
          <w:rFonts w:ascii="Times New Roman" w:eastAsia="Times New Roman" w:hAnsi="Times New Roman" w:cs="Times New Roman"/>
          <w:sz w:val="24"/>
          <w:szCs w:val="24"/>
          <w:lang w:val="sr-Cyrl-RS"/>
        </w:rPr>
        <w:t>о забрани изигравања закона</w:t>
      </w:r>
      <w:r w:rsidR="004C3F16" w:rsidRPr="00642EC9">
        <w:rPr>
          <w:rFonts w:ascii="Times New Roman" w:eastAsia="Times New Roman" w:hAnsi="Times New Roman" w:cs="Times New Roman"/>
          <w:sz w:val="24"/>
          <w:szCs w:val="24"/>
          <w:lang w:val="sr-Latn-RS"/>
        </w:rPr>
        <w:t xml:space="preserve"> (fraus legis)</w:t>
      </w:r>
      <w:r w:rsidRPr="00642EC9">
        <w:rPr>
          <w:rFonts w:ascii="Times New Roman" w:eastAsia="Times New Roman" w:hAnsi="Times New Roman" w:cs="Times New Roman"/>
          <w:sz w:val="24"/>
          <w:szCs w:val="24"/>
          <w:lang w:val="sr-Cyrl-RS"/>
        </w:rPr>
        <w:t xml:space="preserve">, којом се прописују услови под којим предлог за утврђивање положаја изборне листе националне мањине треба да буде одбијен, а све у циљу спречавања могућих злоупотреба кроз регистровање политичких странака као странака националних мањина, не у законом предвиђену сврху заступања интереса одређене националне мањине, већ искључиво у циљу </w:t>
      </w:r>
      <w:r w:rsidR="004C3F16" w:rsidRPr="00642EC9">
        <w:rPr>
          <w:rFonts w:ascii="Times New Roman" w:eastAsia="Times New Roman" w:hAnsi="Times New Roman" w:cs="Times New Roman"/>
          <w:sz w:val="24"/>
          <w:szCs w:val="24"/>
          <w:lang w:val="sr-Cyrl-RS"/>
        </w:rPr>
        <w:t>стицања</w:t>
      </w:r>
      <w:r w:rsidRPr="00642EC9">
        <w:rPr>
          <w:rFonts w:ascii="Times New Roman" w:eastAsia="Times New Roman" w:hAnsi="Times New Roman" w:cs="Times New Roman"/>
          <w:sz w:val="24"/>
          <w:szCs w:val="24"/>
          <w:lang w:val="sr-Cyrl-RS"/>
        </w:rPr>
        <w:t xml:space="preserve"> привилегованог положаја у расподели мандата народних посланика који уживају изборне листе националних мањина.</w:t>
      </w:r>
    </w:p>
    <w:p w:rsidR="00DA6C03" w:rsidRPr="00642EC9" w:rsidRDefault="00DA6C03" w:rsidP="004A3489">
      <w:pPr>
        <w:tabs>
          <w:tab w:val="left" w:pos="993"/>
        </w:tabs>
        <w:spacing w:after="24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ПРЕДСТАВЉАЊЕ ПОДНОСИЛАЦА ПРОГЛАШЕНИХ ИЗБОРНИХ ЛИСТА И КАНДИДАТА СА ПРОГЛАШЕНИХ ИЗБОРНИХ ЛИСТА (чл. 138. до 143)</w:t>
      </w:r>
    </w:p>
    <w:p w:rsidR="00753EE5" w:rsidRPr="00642EC9" w:rsidRDefault="004A3489" w:rsidP="006213A0">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905A2E" w:rsidRPr="00642EC9">
        <w:rPr>
          <w:rFonts w:ascii="Times New Roman" w:eastAsia="Times New Roman" w:hAnsi="Times New Roman" w:cs="Times New Roman"/>
          <w:sz w:val="24"/>
          <w:szCs w:val="24"/>
          <w:lang w:val="sr-Cyrl-RS"/>
        </w:rPr>
        <w:t>Осмом</w:t>
      </w:r>
      <w:r w:rsidRPr="00642EC9">
        <w:rPr>
          <w:rFonts w:ascii="Times New Roman" w:eastAsia="Times New Roman" w:hAnsi="Times New Roman" w:cs="Times New Roman"/>
          <w:sz w:val="24"/>
          <w:szCs w:val="24"/>
          <w:lang w:val="sr-Cyrl-RS"/>
        </w:rPr>
        <w:t xml:space="preserve"> главом Нацрта закона уређује се право подносилаца проглашених изборних листа и кандидата са проглашених изборних листа на бесплатно и једнако представљање</w:t>
      </w:r>
      <w:r w:rsidR="006213A0" w:rsidRPr="00642EC9">
        <w:rPr>
          <w:rFonts w:ascii="Times New Roman" w:eastAsia="Times New Roman" w:hAnsi="Times New Roman" w:cs="Times New Roman"/>
          <w:sz w:val="24"/>
          <w:szCs w:val="24"/>
          <w:lang w:val="sr-Latn-RS"/>
        </w:rPr>
        <w:t xml:space="preserve">, </w:t>
      </w:r>
      <w:r w:rsidR="006213A0" w:rsidRPr="00642EC9">
        <w:rPr>
          <w:rFonts w:ascii="Times New Roman" w:eastAsia="Times New Roman" w:hAnsi="Times New Roman" w:cs="Times New Roman"/>
          <w:sz w:val="24"/>
          <w:szCs w:val="24"/>
          <w:lang w:val="sr-Cyrl-RS"/>
        </w:rPr>
        <w:t>без дискриминације,</w:t>
      </w:r>
      <w:r w:rsidRPr="00642EC9">
        <w:rPr>
          <w:rFonts w:ascii="Times New Roman" w:eastAsia="Times New Roman" w:hAnsi="Times New Roman" w:cs="Times New Roman"/>
          <w:sz w:val="24"/>
          <w:szCs w:val="24"/>
          <w:lang w:val="sr-Cyrl-RS"/>
        </w:rPr>
        <w:t xml:space="preserve"> у програмима </w:t>
      </w:r>
      <w:r w:rsidR="00D40EC5" w:rsidRPr="00642EC9">
        <w:rPr>
          <w:rFonts w:ascii="Times New Roman" w:eastAsia="Times New Roman" w:hAnsi="Times New Roman" w:cs="Times New Roman"/>
          <w:sz w:val="24"/>
          <w:szCs w:val="24"/>
          <w:lang w:val="sr-Cyrl-RS"/>
        </w:rPr>
        <w:t xml:space="preserve">Републичког </w:t>
      </w:r>
      <w:r w:rsidRPr="00642EC9">
        <w:rPr>
          <w:rFonts w:ascii="Times New Roman" w:eastAsia="Times New Roman" w:hAnsi="Times New Roman" w:cs="Times New Roman"/>
          <w:sz w:val="24"/>
          <w:szCs w:val="24"/>
          <w:lang w:val="sr-Cyrl-RS"/>
        </w:rPr>
        <w:t>јавн</w:t>
      </w:r>
      <w:r w:rsidR="00D40EC5" w:rsidRPr="00642EC9">
        <w:rPr>
          <w:rFonts w:ascii="Times New Roman" w:eastAsia="Times New Roman" w:hAnsi="Times New Roman" w:cs="Times New Roman"/>
          <w:sz w:val="24"/>
          <w:szCs w:val="24"/>
          <w:lang w:val="sr-Cyrl-RS"/>
        </w:rPr>
        <w:t>ог</w:t>
      </w:r>
      <w:r w:rsidRPr="00642EC9">
        <w:rPr>
          <w:rFonts w:ascii="Times New Roman" w:eastAsia="Times New Roman" w:hAnsi="Times New Roman" w:cs="Times New Roman"/>
          <w:sz w:val="24"/>
          <w:szCs w:val="24"/>
          <w:lang w:val="sr-Cyrl-RS"/>
        </w:rPr>
        <w:t xml:space="preserve"> медијск</w:t>
      </w:r>
      <w:r w:rsidR="00D40EC5" w:rsidRPr="00642EC9">
        <w:rPr>
          <w:rFonts w:ascii="Times New Roman" w:eastAsia="Times New Roman" w:hAnsi="Times New Roman" w:cs="Times New Roman"/>
          <w:sz w:val="24"/>
          <w:szCs w:val="24"/>
          <w:lang w:val="sr-Cyrl-RS"/>
        </w:rPr>
        <w:t>ог</w:t>
      </w:r>
      <w:r w:rsidRPr="00642EC9">
        <w:rPr>
          <w:rFonts w:ascii="Times New Roman" w:eastAsia="Times New Roman" w:hAnsi="Times New Roman" w:cs="Times New Roman"/>
          <w:sz w:val="24"/>
          <w:szCs w:val="24"/>
          <w:lang w:val="sr-Cyrl-RS"/>
        </w:rPr>
        <w:t xml:space="preserve"> сервиса (Р</w:t>
      </w:r>
      <w:r w:rsidR="00197576" w:rsidRPr="00642EC9">
        <w:rPr>
          <w:rFonts w:ascii="Times New Roman" w:eastAsia="Times New Roman" w:hAnsi="Times New Roman" w:cs="Times New Roman"/>
          <w:sz w:val="24"/>
          <w:szCs w:val="24"/>
          <w:lang w:val="sr-Cyrl-RS"/>
        </w:rPr>
        <w:t>адио-</w:t>
      </w:r>
      <w:r w:rsidRPr="00642EC9">
        <w:rPr>
          <w:rFonts w:ascii="Times New Roman" w:eastAsia="Times New Roman" w:hAnsi="Times New Roman" w:cs="Times New Roman"/>
          <w:sz w:val="24"/>
          <w:szCs w:val="24"/>
          <w:lang w:val="sr-Cyrl-RS"/>
        </w:rPr>
        <w:t>телевизиј</w:t>
      </w:r>
      <w:r w:rsidR="00D40EC5" w:rsidRPr="00642EC9">
        <w:rPr>
          <w:rFonts w:ascii="Times New Roman" w:eastAsia="Times New Roman" w:hAnsi="Times New Roman" w:cs="Times New Roman"/>
          <w:sz w:val="24"/>
          <w:szCs w:val="24"/>
          <w:lang w:val="sr-Cyrl-RS"/>
        </w:rPr>
        <w:t>а</w:t>
      </w:r>
      <w:r w:rsidRPr="00642EC9">
        <w:rPr>
          <w:rFonts w:ascii="Times New Roman" w:eastAsia="Times New Roman" w:hAnsi="Times New Roman" w:cs="Times New Roman"/>
          <w:sz w:val="24"/>
          <w:szCs w:val="24"/>
          <w:lang w:val="sr-Cyrl-RS"/>
        </w:rPr>
        <w:t xml:space="preserve"> Србије</w:t>
      </w:r>
      <w:r w:rsidR="00D40EC5" w:rsidRPr="00642EC9">
        <w:rPr>
          <w:rFonts w:ascii="Times New Roman" w:eastAsia="Times New Roman" w:hAnsi="Times New Roman" w:cs="Times New Roman"/>
          <w:sz w:val="24"/>
          <w:szCs w:val="24"/>
          <w:lang w:val="sr-Cyrl-RS"/>
        </w:rPr>
        <w:t>)</w:t>
      </w:r>
      <w:r w:rsidRPr="00642EC9">
        <w:rPr>
          <w:rFonts w:ascii="Times New Roman" w:eastAsia="Times New Roman" w:hAnsi="Times New Roman" w:cs="Times New Roman"/>
          <w:sz w:val="24"/>
          <w:szCs w:val="24"/>
          <w:lang w:val="sr-Cyrl-RS"/>
        </w:rPr>
        <w:t>.</w:t>
      </w:r>
    </w:p>
    <w:p w:rsidR="006213A0" w:rsidRPr="00642EC9" w:rsidRDefault="006213A0" w:rsidP="006213A0">
      <w:pPr>
        <w:tabs>
          <w:tab w:val="left" w:pos="993"/>
        </w:tabs>
        <w:spacing w:after="120" w:line="240" w:lineRule="auto"/>
        <w:jc w:val="both"/>
        <w:rPr>
          <w:rFonts w:ascii="Times New Roman" w:eastAsia="Times New Roman" w:hAnsi="Times New Roman" w:cs="Times New Roman"/>
          <w:sz w:val="24"/>
          <w:szCs w:val="24"/>
          <w:lang w:val="sr-Latn-RS"/>
        </w:rPr>
      </w:pPr>
      <w:r w:rsidRPr="00642EC9">
        <w:rPr>
          <w:rFonts w:ascii="Times New Roman" w:eastAsia="Times New Roman" w:hAnsi="Times New Roman" w:cs="Times New Roman"/>
          <w:sz w:val="24"/>
          <w:szCs w:val="24"/>
          <w:lang w:val="sr-Cyrl-RS"/>
        </w:rPr>
        <w:tab/>
        <w:t>По узору на одредбе постојећег закона, Нацртом закона (члан 141) предвиђа се закључивање споразума о броју и трајању емисија на јавним медијским сервисима за представљање подносилаца проглашених изборних листа.</w:t>
      </w:r>
    </w:p>
    <w:p w:rsidR="00777D8E" w:rsidRPr="00642EC9" w:rsidRDefault="00777D8E" w:rsidP="0072173A">
      <w:pPr>
        <w:tabs>
          <w:tab w:val="left" w:pos="993"/>
        </w:tabs>
        <w:spacing w:after="36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Latn-RS"/>
        </w:rPr>
        <w:tab/>
      </w:r>
      <w:r w:rsidRPr="00642EC9">
        <w:rPr>
          <w:rFonts w:ascii="Times New Roman" w:eastAsia="Times New Roman" w:hAnsi="Times New Roman" w:cs="Times New Roman"/>
          <w:sz w:val="24"/>
          <w:szCs w:val="24"/>
          <w:lang w:val="sr-Cyrl-RS"/>
        </w:rPr>
        <w:t>Такође по узору на важећи закон, предвиђа се образовање Надзорног одбора за изборну кампању ради спровођења надзора над поступцима политичких странака, подносилаца проглашених изборних листа, кандидата за народне посланике и јавних медијских сер</w:t>
      </w:r>
      <w:r w:rsidR="00E91E2A" w:rsidRPr="00642EC9">
        <w:rPr>
          <w:rFonts w:ascii="Times New Roman" w:eastAsia="Times New Roman" w:hAnsi="Times New Roman" w:cs="Times New Roman"/>
          <w:sz w:val="24"/>
          <w:szCs w:val="24"/>
          <w:lang w:val="sr-Cyrl-RS"/>
        </w:rPr>
        <w:t xml:space="preserve">виса у току изборних активности, </w:t>
      </w:r>
      <w:r w:rsidR="008C13E1" w:rsidRPr="00642EC9">
        <w:rPr>
          <w:rFonts w:ascii="Times New Roman" w:eastAsia="Times New Roman" w:hAnsi="Times New Roman" w:cs="Times New Roman"/>
          <w:sz w:val="24"/>
          <w:szCs w:val="24"/>
          <w:lang w:val="sr-Cyrl-RS"/>
        </w:rPr>
        <w:t xml:space="preserve">по угледу на </w:t>
      </w:r>
      <w:r w:rsidR="00E91E2A" w:rsidRPr="00642EC9">
        <w:rPr>
          <w:rFonts w:ascii="Times New Roman" w:eastAsia="Times New Roman" w:hAnsi="Times New Roman" w:cs="Times New Roman"/>
          <w:sz w:val="24"/>
          <w:szCs w:val="24"/>
          <w:lang w:val="sr-Cyrl-RS"/>
        </w:rPr>
        <w:t xml:space="preserve">састав </w:t>
      </w:r>
      <w:r w:rsidR="008C13E1" w:rsidRPr="00642EC9">
        <w:rPr>
          <w:rFonts w:ascii="Times New Roman" w:eastAsia="Times New Roman" w:hAnsi="Times New Roman" w:cs="Times New Roman"/>
          <w:sz w:val="24"/>
          <w:szCs w:val="24"/>
          <w:lang w:val="sr-Cyrl-RS"/>
        </w:rPr>
        <w:t>и са надлежности које</w:t>
      </w:r>
      <w:r w:rsidR="00E91E2A" w:rsidRPr="00642EC9">
        <w:rPr>
          <w:rFonts w:ascii="Times New Roman" w:eastAsia="Times New Roman" w:hAnsi="Times New Roman" w:cs="Times New Roman"/>
          <w:sz w:val="24"/>
          <w:szCs w:val="24"/>
          <w:lang w:val="sr-Cyrl-RS"/>
        </w:rPr>
        <w:t xml:space="preserve"> </w:t>
      </w:r>
      <w:r w:rsidR="008C13E1" w:rsidRPr="00642EC9">
        <w:rPr>
          <w:rFonts w:ascii="Times New Roman" w:eastAsia="Times New Roman" w:hAnsi="Times New Roman" w:cs="Times New Roman"/>
          <w:sz w:val="24"/>
          <w:szCs w:val="24"/>
          <w:lang w:val="sr-Cyrl-RS"/>
        </w:rPr>
        <w:t>су</w:t>
      </w:r>
      <w:r w:rsidR="00E91E2A" w:rsidRPr="00642EC9">
        <w:rPr>
          <w:rFonts w:ascii="Times New Roman" w:eastAsia="Times New Roman" w:hAnsi="Times New Roman" w:cs="Times New Roman"/>
          <w:sz w:val="24"/>
          <w:szCs w:val="24"/>
          <w:lang w:val="sr-Cyrl-RS"/>
        </w:rPr>
        <w:t xml:space="preserve"> предвиђен</w:t>
      </w:r>
      <w:r w:rsidR="008C13E1" w:rsidRPr="00642EC9">
        <w:rPr>
          <w:rFonts w:ascii="Times New Roman" w:eastAsia="Times New Roman" w:hAnsi="Times New Roman" w:cs="Times New Roman"/>
          <w:sz w:val="24"/>
          <w:szCs w:val="24"/>
          <w:lang w:val="sr-Cyrl-RS"/>
        </w:rPr>
        <w:t>е и важећим законом.</w:t>
      </w:r>
    </w:p>
    <w:p w:rsidR="0072173A" w:rsidRPr="00642EC9" w:rsidRDefault="0072173A" w:rsidP="0072173A">
      <w:pPr>
        <w:tabs>
          <w:tab w:val="left" w:pos="993"/>
        </w:tabs>
        <w:spacing w:after="24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ЗАШТИТА ИЗБОРНОГ ПРАВА (чл. 144. до 156)</w:t>
      </w:r>
    </w:p>
    <w:p w:rsidR="0072173A" w:rsidRPr="00642EC9" w:rsidRDefault="00905A2E" w:rsidP="006213A0">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Latn-RS"/>
        </w:rPr>
        <w:tab/>
      </w:r>
      <w:r w:rsidRPr="00642EC9">
        <w:rPr>
          <w:rFonts w:ascii="Times New Roman" w:eastAsia="Times New Roman" w:hAnsi="Times New Roman" w:cs="Times New Roman"/>
          <w:sz w:val="24"/>
          <w:szCs w:val="24"/>
          <w:lang w:val="sr-Cyrl-RS"/>
        </w:rPr>
        <w:t>Деветом главом Нацрта закона уређују се правна средства која се могу улагати у поступку спровођења избора, и то захтев за поништавање гласања на бирачком месту, приговор и жалба.</w:t>
      </w:r>
    </w:p>
    <w:p w:rsidR="00905A2E" w:rsidRPr="00642EC9" w:rsidRDefault="00905A2E" w:rsidP="006213A0">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lastRenderedPageBreak/>
        <w:tab/>
        <w:t>Кључно питање које се жели уредити одредбама ове главе јесте јасно разграничавање услова и начина на који овлашћени субјекти могу да остваре заштиту својих права и интереса у изборном поступку.</w:t>
      </w:r>
    </w:p>
    <w:p w:rsidR="00D53770" w:rsidRPr="00642EC9" w:rsidRDefault="00905A2E" w:rsidP="006213A0">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 xml:space="preserve">Најшире постављено право на </w:t>
      </w:r>
      <w:r w:rsidR="00D53770" w:rsidRPr="00642EC9">
        <w:rPr>
          <w:rFonts w:ascii="Times New Roman" w:eastAsia="Times New Roman" w:hAnsi="Times New Roman" w:cs="Times New Roman"/>
          <w:sz w:val="24"/>
          <w:szCs w:val="24"/>
          <w:lang w:val="sr-Cyrl-RS"/>
        </w:rPr>
        <w:t xml:space="preserve">сва правна средства </w:t>
      </w:r>
      <w:r w:rsidRPr="00642EC9">
        <w:rPr>
          <w:rFonts w:ascii="Times New Roman" w:eastAsia="Times New Roman" w:hAnsi="Times New Roman" w:cs="Times New Roman"/>
          <w:sz w:val="24"/>
          <w:szCs w:val="24"/>
          <w:lang w:val="sr-Cyrl-RS"/>
        </w:rPr>
        <w:t xml:space="preserve">имају </w:t>
      </w:r>
      <w:r w:rsidR="00D53770" w:rsidRPr="00642EC9">
        <w:rPr>
          <w:rFonts w:ascii="Times New Roman" w:eastAsia="Times New Roman" w:hAnsi="Times New Roman" w:cs="Times New Roman"/>
          <w:sz w:val="24"/>
          <w:szCs w:val="24"/>
          <w:lang w:val="sr-Cyrl-RS"/>
        </w:rPr>
        <w:t xml:space="preserve">подносиоци проглашених изборних листа, с обзиром на то да имају најшири правни интерес за законитим спровођењем свих аспеката изборног процеса уређених Нацртом закона. Осталим овлашћеним субјектима (подносиоцима непроглашених изборних листа, регистрованим политичким странкама, посланичким групама у Народној скупштини, кандидатима за народне посланике, бирачима и лицима чије је име у називу изборне листе или подносиоца изборне листе) право на приговор се признаје у оним случајевима прописаним Нацртом закона у којима њихов </w:t>
      </w:r>
      <w:r w:rsidR="00141ADD" w:rsidRPr="00642EC9">
        <w:rPr>
          <w:rFonts w:ascii="Times New Roman" w:eastAsia="Times New Roman" w:hAnsi="Times New Roman" w:cs="Times New Roman"/>
          <w:sz w:val="24"/>
          <w:szCs w:val="24"/>
          <w:lang w:val="sr-Cyrl-RS"/>
        </w:rPr>
        <w:t xml:space="preserve">непосредни </w:t>
      </w:r>
      <w:r w:rsidR="00D53770" w:rsidRPr="00642EC9">
        <w:rPr>
          <w:rFonts w:ascii="Times New Roman" w:eastAsia="Times New Roman" w:hAnsi="Times New Roman" w:cs="Times New Roman"/>
          <w:sz w:val="24"/>
          <w:szCs w:val="24"/>
          <w:lang w:val="sr-Cyrl-RS"/>
        </w:rPr>
        <w:t>правни интерес може да буде угрожен, односно повређен.</w:t>
      </w:r>
    </w:p>
    <w:p w:rsidR="00905A2E" w:rsidRPr="00642EC9" w:rsidRDefault="00905A2E" w:rsidP="006213A0">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 xml:space="preserve">Најважнију новину у односу на постојећи закон представља увођење тростепености у заштити права због неправилности током спровођења гласања на бирачким местима. Наиме, </w:t>
      </w:r>
      <w:r w:rsidR="00D53770" w:rsidRPr="00642EC9">
        <w:rPr>
          <w:rFonts w:ascii="Times New Roman" w:eastAsia="Times New Roman" w:hAnsi="Times New Roman" w:cs="Times New Roman"/>
          <w:sz w:val="24"/>
          <w:szCs w:val="24"/>
          <w:lang w:val="sr-Cyrl-RS"/>
        </w:rPr>
        <w:t xml:space="preserve">ако је на бирачком месту учињена нека неправилност, подносиоци изборних листа могу да, прво, поднесу локалној изборној комисији захтев за поништавање гласања на бирачком месту. Ако тај захтев буде одбијен или одбачен, </w:t>
      </w:r>
      <w:r w:rsidR="00141ADD" w:rsidRPr="00642EC9">
        <w:rPr>
          <w:rFonts w:ascii="Times New Roman" w:eastAsia="Times New Roman" w:hAnsi="Times New Roman" w:cs="Times New Roman"/>
          <w:sz w:val="24"/>
          <w:szCs w:val="24"/>
          <w:lang w:val="sr-Cyrl-RS"/>
        </w:rPr>
        <w:t>следеће правно средство би представљао приговор Републичкој изборној комисији, против чијег решења по приговору би подносилац проглашене изборне листе имао право жалбе пред Управним судом. Наведена права се Нацртом закона признају и бирачу ако је на бирачком месту на којем је уписан у извод из бирачког списка неосновано спречен да гласа или ако му је приликом гласања повређено право на слободно и тајно гласање.</w:t>
      </w:r>
    </w:p>
    <w:p w:rsidR="00141ADD" w:rsidRPr="00642EC9" w:rsidRDefault="00141ADD" w:rsidP="006213A0">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Нацртом закона се, по први пут, јасно и детаљно прописује садржина захтева за поништавање гласања на бирачком месту и садржина пр</w:t>
      </w:r>
      <w:r w:rsidR="00D6475E" w:rsidRPr="00642EC9">
        <w:rPr>
          <w:rFonts w:ascii="Times New Roman" w:eastAsia="Times New Roman" w:hAnsi="Times New Roman" w:cs="Times New Roman"/>
          <w:sz w:val="24"/>
          <w:szCs w:val="24"/>
          <w:lang w:val="sr-Cyrl-RS"/>
        </w:rPr>
        <w:t>иговора (чл. 146. и 148).</w:t>
      </w:r>
    </w:p>
    <w:p w:rsidR="00C70DCE" w:rsidRPr="00642EC9" w:rsidRDefault="00C70DCE" w:rsidP="00C70DCE">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Оно што је битна новина јесте то да се рокови за подношење приговора против одлука локалних изборних комисија и Републичке изборне комисије више неће рачунати од часа њиховог доношења, већ од часа њиховог објављивања на веб презентацији, што ће</w:t>
      </w:r>
      <w:r w:rsidR="00D42265" w:rsidRPr="00642EC9">
        <w:rPr>
          <w:rFonts w:ascii="Times New Roman" w:eastAsia="Times New Roman" w:hAnsi="Times New Roman" w:cs="Times New Roman"/>
          <w:sz w:val="24"/>
          <w:szCs w:val="24"/>
          <w:lang w:val="sr-Cyrl-RS"/>
        </w:rPr>
        <w:t xml:space="preserve"> битно унапредити право</w:t>
      </w:r>
      <w:r w:rsidRPr="00642EC9">
        <w:rPr>
          <w:rFonts w:ascii="Times New Roman" w:eastAsia="Times New Roman" w:hAnsi="Times New Roman" w:cs="Times New Roman"/>
          <w:sz w:val="24"/>
          <w:szCs w:val="24"/>
          <w:lang w:val="sr-Cyrl-RS"/>
        </w:rPr>
        <w:t xml:space="preserve"> на правну заштиту</w:t>
      </w:r>
      <w:r w:rsidR="00D42265" w:rsidRPr="00642EC9">
        <w:rPr>
          <w:rFonts w:ascii="Times New Roman" w:eastAsia="Times New Roman" w:hAnsi="Times New Roman" w:cs="Times New Roman"/>
          <w:sz w:val="24"/>
          <w:szCs w:val="24"/>
          <w:lang w:val="sr-Cyrl-RS"/>
        </w:rPr>
        <w:t>.</w:t>
      </w:r>
      <w:r w:rsidR="00910BC3" w:rsidRPr="00642EC9">
        <w:rPr>
          <w:rFonts w:ascii="Times New Roman" w:eastAsia="Times New Roman" w:hAnsi="Times New Roman" w:cs="Times New Roman"/>
          <w:sz w:val="24"/>
          <w:szCs w:val="24"/>
          <w:lang w:val="sr-Cyrl-RS"/>
        </w:rPr>
        <w:t xml:space="preserve"> Овакво решење је логичније и практичније, имајући у виду да се право на жалбу у случају усвајања приговора не признаје само подносиоцу приговора, већ и другим Нацртом закона дефинисаним субјектима којима би усвајањем приговора могао да буде непосредно повређен правни интерес.</w:t>
      </w:r>
    </w:p>
    <w:p w:rsidR="00C70DCE" w:rsidRPr="00642EC9" w:rsidRDefault="00D6475E" w:rsidP="006213A0">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Рокови за подношење правних средстава, као и рокови за одлучивање по њима су идентични роковима прописаним важећим законом</w:t>
      </w:r>
      <w:r w:rsidR="00C70DCE" w:rsidRPr="00642EC9">
        <w:rPr>
          <w:rFonts w:ascii="Times New Roman" w:eastAsia="Times New Roman" w:hAnsi="Times New Roman" w:cs="Times New Roman"/>
          <w:sz w:val="24"/>
          <w:szCs w:val="24"/>
          <w:lang w:val="sr-Cyrl-RS"/>
        </w:rPr>
        <w:t>.</w:t>
      </w:r>
    </w:p>
    <w:p w:rsidR="00D6475E" w:rsidRPr="00642EC9" w:rsidRDefault="00C70DCE" w:rsidP="006213A0">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D6475E" w:rsidRPr="00642EC9">
        <w:rPr>
          <w:rFonts w:ascii="Times New Roman" w:eastAsia="Times New Roman" w:hAnsi="Times New Roman" w:cs="Times New Roman"/>
          <w:sz w:val="24"/>
          <w:szCs w:val="24"/>
          <w:lang w:val="sr-Cyrl-RS"/>
        </w:rPr>
        <w:t xml:space="preserve">Тако се прописује да се захтев за поништавање гласања на бирачком месту подноси у року од 24 часа од затварања бирачког места, а приговор у року од 24 часа од часа када је објављена одлука, односно предузета радња која се сматра неправилном. Битно је указати на то да се </w:t>
      </w:r>
      <w:r w:rsidR="00596B20" w:rsidRPr="00642EC9">
        <w:rPr>
          <w:rFonts w:ascii="Times New Roman" w:eastAsia="Times New Roman" w:hAnsi="Times New Roman" w:cs="Times New Roman"/>
          <w:sz w:val="24"/>
          <w:szCs w:val="24"/>
          <w:lang w:val="sr-Cyrl-RS"/>
        </w:rPr>
        <w:t>дефинише</w:t>
      </w:r>
      <w:r w:rsidR="00D6475E" w:rsidRPr="00642EC9">
        <w:rPr>
          <w:rFonts w:ascii="Times New Roman" w:eastAsia="Times New Roman" w:hAnsi="Times New Roman" w:cs="Times New Roman"/>
          <w:sz w:val="24"/>
          <w:szCs w:val="24"/>
          <w:lang w:val="sr-Cyrl-RS"/>
        </w:rPr>
        <w:t xml:space="preserve"> и </w:t>
      </w:r>
      <w:r w:rsidR="00596B20" w:rsidRPr="00642EC9">
        <w:rPr>
          <w:rFonts w:ascii="Times New Roman" w:eastAsia="Times New Roman" w:hAnsi="Times New Roman" w:cs="Times New Roman"/>
          <w:sz w:val="24"/>
          <w:szCs w:val="24"/>
          <w:lang w:val="sr-Cyrl-RS"/>
        </w:rPr>
        <w:t xml:space="preserve">рачунање </w:t>
      </w:r>
      <w:r w:rsidR="00D6475E" w:rsidRPr="00642EC9">
        <w:rPr>
          <w:rFonts w:ascii="Times New Roman" w:eastAsia="Times New Roman" w:hAnsi="Times New Roman" w:cs="Times New Roman"/>
          <w:sz w:val="24"/>
          <w:szCs w:val="24"/>
          <w:lang w:val="sr-Cyrl-RS"/>
        </w:rPr>
        <w:t>рок</w:t>
      </w:r>
      <w:r w:rsidR="00596B20" w:rsidRPr="00642EC9">
        <w:rPr>
          <w:rFonts w:ascii="Times New Roman" w:eastAsia="Times New Roman" w:hAnsi="Times New Roman" w:cs="Times New Roman"/>
          <w:sz w:val="24"/>
          <w:szCs w:val="24"/>
          <w:lang w:val="sr-Cyrl-RS"/>
        </w:rPr>
        <w:t>а</w:t>
      </w:r>
      <w:r w:rsidR="00D6475E" w:rsidRPr="00642EC9">
        <w:rPr>
          <w:rFonts w:ascii="Times New Roman" w:eastAsia="Times New Roman" w:hAnsi="Times New Roman" w:cs="Times New Roman"/>
          <w:sz w:val="24"/>
          <w:szCs w:val="24"/>
          <w:lang w:val="sr-Cyrl-RS"/>
        </w:rPr>
        <w:t xml:space="preserve"> за приговор у случају да је пропуштено да се донесе одговарајућа одлука или предузме одређена радња, тако што се </w:t>
      </w:r>
      <w:r w:rsidR="00596B20" w:rsidRPr="00642EC9">
        <w:rPr>
          <w:rFonts w:ascii="Times New Roman" w:eastAsia="Times New Roman" w:hAnsi="Times New Roman" w:cs="Times New Roman"/>
          <w:sz w:val="24"/>
          <w:szCs w:val="24"/>
          <w:lang w:val="sr-Cyrl-RS"/>
        </w:rPr>
        <w:t xml:space="preserve">прописује да </w:t>
      </w:r>
      <w:r w:rsidR="00D6475E" w:rsidRPr="00642EC9">
        <w:rPr>
          <w:rFonts w:ascii="Times New Roman" w:eastAsia="Times New Roman" w:hAnsi="Times New Roman" w:cs="Times New Roman"/>
          <w:sz w:val="24"/>
          <w:szCs w:val="24"/>
          <w:lang w:val="sr-Cyrl-RS"/>
        </w:rPr>
        <w:t xml:space="preserve">рок од 24 часа </w:t>
      </w:r>
      <w:r w:rsidR="00596B20" w:rsidRPr="00642EC9">
        <w:rPr>
          <w:rFonts w:ascii="Times New Roman" w:eastAsia="Times New Roman" w:hAnsi="Times New Roman" w:cs="Times New Roman"/>
          <w:sz w:val="24"/>
          <w:szCs w:val="24"/>
          <w:lang w:val="sr-Cyrl-RS"/>
        </w:rPr>
        <w:t>почиње да тече</w:t>
      </w:r>
      <w:r w:rsidR="00D6475E" w:rsidRPr="00642EC9">
        <w:rPr>
          <w:rFonts w:ascii="Times New Roman" w:eastAsia="Times New Roman" w:hAnsi="Times New Roman" w:cs="Times New Roman"/>
          <w:sz w:val="24"/>
          <w:szCs w:val="24"/>
          <w:lang w:val="sr-Cyrl-RS"/>
        </w:rPr>
        <w:t xml:space="preserve"> од часа када је одлука требало да буде донета, односно </w:t>
      </w:r>
      <w:r w:rsidR="00596B20" w:rsidRPr="00642EC9">
        <w:rPr>
          <w:rFonts w:ascii="Times New Roman" w:eastAsia="Times New Roman" w:hAnsi="Times New Roman" w:cs="Times New Roman"/>
          <w:sz w:val="24"/>
          <w:szCs w:val="24"/>
          <w:lang w:val="sr-Cyrl-RS"/>
        </w:rPr>
        <w:t xml:space="preserve">када је </w:t>
      </w:r>
      <w:r w:rsidR="00D6475E" w:rsidRPr="00642EC9">
        <w:rPr>
          <w:rFonts w:ascii="Times New Roman" w:eastAsia="Times New Roman" w:hAnsi="Times New Roman" w:cs="Times New Roman"/>
          <w:sz w:val="24"/>
          <w:szCs w:val="24"/>
          <w:lang w:val="sr-Cyrl-RS"/>
        </w:rPr>
        <w:t xml:space="preserve">радња </w:t>
      </w:r>
      <w:r w:rsidR="00596B20" w:rsidRPr="00642EC9">
        <w:rPr>
          <w:rFonts w:ascii="Times New Roman" w:eastAsia="Times New Roman" w:hAnsi="Times New Roman" w:cs="Times New Roman"/>
          <w:sz w:val="24"/>
          <w:szCs w:val="24"/>
          <w:lang w:val="sr-Cyrl-RS"/>
        </w:rPr>
        <w:t>требало да буде предузета.</w:t>
      </w:r>
    </w:p>
    <w:p w:rsidR="00596B20" w:rsidRPr="00642EC9" w:rsidRDefault="00596B20" w:rsidP="006213A0">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 xml:space="preserve">Приговори се подносе Републичкој изборној комисији, у писменом облику, непосредном предајом писарници Републичке изборне комисије, с тим што се приговор против одлуке локалне изборне комисије може поднети и непосредном предајом писарници </w:t>
      </w:r>
      <w:r w:rsidRPr="00642EC9">
        <w:rPr>
          <w:rFonts w:ascii="Times New Roman" w:eastAsia="Times New Roman" w:hAnsi="Times New Roman" w:cs="Times New Roman"/>
          <w:sz w:val="24"/>
          <w:szCs w:val="24"/>
          <w:lang w:val="sr-Cyrl-RS"/>
        </w:rPr>
        <w:lastRenderedPageBreak/>
        <w:t>локалне изборне комисије. Нацрт закона дозвољава могућност подношења приговора  и електронском поштом, ако су испуњени услови прописани посебним законом.</w:t>
      </w:r>
    </w:p>
    <w:p w:rsidR="00C70DCE" w:rsidRPr="00642EC9" w:rsidRDefault="00C70DCE" w:rsidP="006213A0">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Републичка изборна комисија је дужна да у року од 48 часова од пријема приговора донесе решење о приговору и да то решење објави на својој веб презентацији.</w:t>
      </w:r>
    </w:p>
    <w:p w:rsidR="00D42265" w:rsidRPr="00642EC9" w:rsidRDefault="00D42265" w:rsidP="006213A0">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Рок за подношење жалбе Управном суду против решења по приговору је 48 часова од објављивања тог решења на веб презентацији Републичке изборне комисије</w:t>
      </w:r>
      <w:r w:rsidR="001E3480" w:rsidRPr="00642EC9">
        <w:rPr>
          <w:rFonts w:ascii="Times New Roman" w:eastAsia="Times New Roman" w:hAnsi="Times New Roman" w:cs="Times New Roman"/>
          <w:sz w:val="24"/>
          <w:szCs w:val="24"/>
          <w:lang w:val="sr-Cyrl-RS"/>
        </w:rPr>
        <w:t xml:space="preserve">. </w:t>
      </w:r>
      <w:r w:rsidR="004203EC" w:rsidRPr="00642EC9">
        <w:rPr>
          <w:rFonts w:ascii="Times New Roman" w:eastAsia="Times New Roman" w:hAnsi="Times New Roman" w:cs="Times New Roman"/>
          <w:sz w:val="24"/>
          <w:szCs w:val="24"/>
          <w:lang w:val="sr-Cyrl-RS"/>
        </w:rPr>
        <w:t>У случају да у прописаном року није донета одлука по приговору, рок за жалбу ће се рачунати од истека рока у којем је одлука требало да буде донета. Жалба ће се, као и до сада, Управном суду подносити преко Р</w:t>
      </w:r>
      <w:r w:rsidR="005529B1" w:rsidRPr="00642EC9">
        <w:rPr>
          <w:rFonts w:ascii="Times New Roman" w:eastAsia="Times New Roman" w:hAnsi="Times New Roman" w:cs="Times New Roman"/>
          <w:sz w:val="24"/>
          <w:szCs w:val="24"/>
          <w:lang w:val="sr-Cyrl-RS"/>
        </w:rPr>
        <w:t>епубличке изборне комисије, која ће бити дужна да Управном суду проследи жалбу са списима предмета у року од 24 часа од пријема жалбе.</w:t>
      </w:r>
    </w:p>
    <w:p w:rsidR="005529B1" w:rsidRPr="00642EC9" w:rsidRDefault="005529B1" w:rsidP="006213A0">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Рок за одлучивање Управног суда по жалби је 48 часова од пријема жалбе са списима предмета.</w:t>
      </w:r>
    </w:p>
    <w:p w:rsidR="005529B1" w:rsidRPr="00642EC9" w:rsidRDefault="005529B1" w:rsidP="005529B1">
      <w:pPr>
        <w:tabs>
          <w:tab w:val="left" w:pos="993"/>
        </w:tabs>
        <w:spacing w:after="36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Посебном одредбом (члан 156) прописује се обавеза Републичке изборне комисије да на веб презентацији објави сва поднета правна средства и одлуке које су донете по њима.</w:t>
      </w:r>
    </w:p>
    <w:p w:rsidR="005529B1" w:rsidRPr="00642EC9" w:rsidRDefault="005529B1" w:rsidP="005529B1">
      <w:pPr>
        <w:tabs>
          <w:tab w:val="left" w:pos="993"/>
        </w:tabs>
        <w:spacing w:after="24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ПОСМАТРАЊЕ РАДА ОРГАНА ЗА СПРОВОЂЕЊЕ ИЗБОРА (чл. 157. до 164)</w:t>
      </w:r>
    </w:p>
    <w:p w:rsidR="005529B1" w:rsidRPr="00642EC9" w:rsidRDefault="005529B1" w:rsidP="006213A0">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Уважавајући препоруке из извештаја Канцеларије за демократске институције и људска права о праћењу избора у Републици Србији, у Нацрт закона се уносе детаљне одредбе о праву овлашћених субјеката да, као домаћи односно страни посматрачи, прате рад органа за спровођење избора</w:t>
      </w:r>
      <w:r w:rsidRPr="00642EC9">
        <w:rPr>
          <w:rFonts w:ascii="Times New Roman" w:eastAsia="Times New Roman" w:hAnsi="Times New Roman" w:cs="Times New Roman"/>
          <w:sz w:val="24"/>
          <w:szCs w:val="24"/>
          <w:lang w:val="en-GB"/>
        </w:rPr>
        <w:t>.</w:t>
      </w:r>
      <w:r w:rsidRPr="00642EC9">
        <w:rPr>
          <w:rFonts w:ascii="Times New Roman" w:eastAsia="Times New Roman" w:hAnsi="Times New Roman" w:cs="Times New Roman"/>
          <w:sz w:val="24"/>
          <w:szCs w:val="24"/>
          <w:lang w:val="sr-Latn-RS"/>
        </w:rPr>
        <w:t xml:space="preserve"> </w:t>
      </w:r>
      <w:r w:rsidRPr="00642EC9">
        <w:rPr>
          <w:rFonts w:ascii="Times New Roman" w:eastAsia="Times New Roman" w:hAnsi="Times New Roman" w:cs="Times New Roman"/>
          <w:sz w:val="24"/>
          <w:szCs w:val="24"/>
          <w:lang w:val="sr-Cyrl-RS"/>
        </w:rPr>
        <w:t>Одредбе Десете главе Нацрта закона су до сада биле садржане у упутствима Републичке изборне комисије за спровођење избора на републичком нивоу.</w:t>
      </w:r>
    </w:p>
    <w:p w:rsidR="005529B1" w:rsidRPr="00642EC9" w:rsidRDefault="005529B1" w:rsidP="006213A0">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 xml:space="preserve">Нацртом закона се предлаже да се статус домаћих посматрача може одобрити представницима удружења регистрованих у Републици Србији чији се циљеви остварују у области избора, док се статус страних посматрача може одобрити представницима </w:t>
      </w:r>
      <w:r w:rsidR="001B104E" w:rsidRPr="00642EC9">
        <w:rPr>
          <w:rFonts w:ascii="Times New Roman" w:eastAsia="Times New Roman" w:hAnsi="Times New Roman" w:cs="Times New Roman"/>
          <w:sz w:val="24"/>
          <w:szCs w:val="24"/>
          <w:lang w:val="sr-Cyrl-RS"/>
        </w:rPr>
        <w:t xml:space="preserve">страних држава, </w:t>
      </w:r>
      <w:r w:rsidRPr="00642EC9">
        <w:rPr>
          <w:rFonts w:ascii="Times New Roman" w:eastAsia="Times New Roman" w:hAnsi="Times New Roman" w:cs="Times New Roman"/>
          <w:sz w:val="24"/>
          <w:szCs w:val="24"/>
          <w:lang w:val="sr-Cyrl-RS"/>
        </w:rPr>
        <w:t>међународних и страних организација и удружења</w:t>
      </w:r>
      <w:r w:rsidR="001B104E" w:rsidRPr="00642EC9">
        <w:rPr>
          <w:rFonts w:ascii="Times New Roman" w:eastAsia="Times New Roman" w:hAnsi="Times New Roman" w:cs="Times New Roman"/>
          <w:sz w:val="24"/>
          <w:szCs w:val="24"/>
          <w:lang w:val="sr-Cyrl-RS"/>
        </w:rPr>
        <w:t>, у складу са мишљењем министарства надлежног за спољне послове.</w:t>
      </w:r>
    </w:p>
    <w:p w:rsidR="001B104E" w:rsidRPr="00642EC9" w:rsidRDefault="001B104E" w:rsidP="006213A0">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Домаћим и страним посматрачима мора се омогућити несметано посматрање сваке изборне радње коју врши орган за спровођење избора чији су рад овлашћени да прате. Битно је напоменути и то да се рад бирачких одбора може пратити почев од примопредаје изборног материјала пре гласања, до окончања примопредаје изборног материјала после гласања, укључујући и отварање гласачке кутије, пребројавање гласова, утврђивање резултата гласања, гласање ван бирачког места, као и поновљено гласање на том бирачком месту</w:t>
      </w:r>
      <w:r w:rsidR="00DA3290" w:rsidRPr="00642EC9">
        <w:rPr>
          <w:rFonts w:ascii="Times New Roman" w:eastAsia="Times New Roman" w:hAnsi="Times New Roman" w:cs="Times New Roman"/>
          <w:sz w:val="24"/>
          <w:szCs w:val="24"/>
          <w:lang w:val="sr-Cyrl-RS"/>
        </w:rPr>
        <w:t>.</w:t>
      </w:r>
    </w:p>
    <w:p w:rsidR="001B104E" w:rsidRPr="00642EC9" w:rsidRDefault="001B104E" w:rsidP="00EB0B82">
      <w:pPr>
        <w:tabs>
          <w:tab w:val="left" w:pos="993"/>
        </w:tabs>
        <w:spacing w:after="36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Нацртом закона се прописују начин и рокови за подношење пријава за посматрање рада органа за спровођење избора, као и питања од значаја за положај и овлашћења посматрача.</w:t>
      </w:r>
    </w:p>
    <w:p w:rsidR="00EB0B82" w:rsidRPr="00642EC9" w:rsidRDefault="00EB0B82" w:rsidP="00E00628">
      <w:pPr>
        <w:tabs>
          <w:tab w:val="left" w:pos="993"/>
        </w:tabs>
        <w:spacing w:after="24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ТРОШКОВИ СПРОВОЂЕЊА ИЗБОРА (члан 165)</w:t>
      </w:r>
    </w:p>
    <w:p w:rsidR="00EB0B82" w:rsidRPr="00642EC9" w:rsidRDefault="00EB0B82" w:rsidP="00E00628">
      <w:pPr>
        <w:tabs>
          <w:tab w:val="left" w:pos="993"/>
        </w:tabs>
        <w:spacing w:after="36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 xml:space="preserve">Чланом 165. Нацрта закона прописује се да ће се, као и до сад, средства за рад органа за спровођење избора, изборни материјал и друге трошкове спровођења избора обезбеђивати у буџету Републике Србије. Осим тога, </w:t>
      </w:r>
      <w:r w:rsidR="00E00628" w:rsidRPr="00642EC9">
        <w:rPr>
          <w:rFonts w:ascii="Times New Roman" w:eastAsia="Times New Roman" w:hAnsi="Times New Roman" w:cs="Times New Roman"/>
          <w:sz w:val="24"/>
          <w:szCs w:val="24"/>
          <w:lang w:val="sr-Cyrl-RS"/>
        </w:rPr>
        <w:t>прописује се да је Републичка</w:t>
      </w:r>
      <w:r w:rsidRPr="00642EC9">
        <w:rPr>
          <w:rFonts w:ascii="Times New Roman" w:eastAsia="Times New Roman" w:hAnsi="Times New Roman" w:cs="Times New Roman"/>
          <w:sz w:val="24"/>
          <w:szCs w:val="24"/>
          <w:lang w:val="sr-Cyrl-RS"/>
        </w:rPr>
        <w:t xml:space="preserve"> </w:t>
      </w:r>
      <w:r w:rsidR="00E00628" w:rsidRPr="00642EC9">
        <w:rPr>
          <w:rFonts w:ascii="Times New Roman" w:eastAsia="Times New Roman" w:hAnsi="Times New Roman" w:cs="Times New Roman"/>
          <w:sz w:val="24"/>
          <w:szCs w:val="24"/>
          <w:lang w:val="sr-Cyrl-RS"/>
        </w:rPr>
        <w:t xml:space="preserve">изборна </w:t>
      </w:r>
      <w:r w:rsidR="00E00628" w:rsidRPr="00642EC9">
        <w:rPr>
          <w:rFonts w:ascii="Times New Roman" w:eastAsia="Times New Roman" w:hAnsi="Times New Roman" w:cs="Times New Roman"/>
          <w:sz w:val="24"/>
          <w:szCs w:val="24"/>
          <w:lang w:val="sr-Cyrl-RS"/>
        </w:rPr>
        <w:lastRenderedPageBreak/>
        <w:t xml:space="preserve">комисија надлежна да </w:t>
      </w:r>
      <w:r w:rsidRPr="00642EC9">
        <w:rPr>
          <w:rFonts w:ascii="Times New Roman" w:eastAsia="Times New Roman" w:hAnsi="Times New Roman" w:cs="Times New Roman"/>
          <w:sz w:val="24"/>
          <w:szCs w:val="24"/>
          <w:lang w:val="sr-Cyrl-RS"/>
        </w:rPr>
        <w:t>утврђује накнаде за рад у органима за спровођење избора и других трошкова спровођења избора.</w:t>
      </w:r>
    </w:p>
    <w:p w:rsidR="00E00628" w:rsidRPr="00642EC9" w:rsidRDefault="00E00628" w:rsidP="00E00628">
      <w:pPr>
        <w:tabs>
          <w:tab w:val="left" w:pos="993"/>
        </w:tabs>
        <w:spacing w:after="24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КАЗНЕНЕ ОДРЕДБЕ (чл. 166. до 171)</w:t>
      </w:r>
    </w:p>
    <w:p w:rsidR="00E00628" w:rsidRPr="00642EC9" w:rsidRDefault="00E00628" w:rsidP="00DF1056">
      <w:pPr>
        <w:tabs>
          <w:tab w:val="left" w:pos="993"/>
        </w:tabs>
        <w:spacing w:after="36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Казненим одредбама се прописују прекршајна одговорност и распон новчаних казни за кршење одређених законских одредби (незаконито објављивање процене резултата избора, недостављање позива за гласање, истицање изборног пропагандног материјала на бирачком месту</w:t>
      </w:r>
      <w:r w:rsidR="00DF1056" w:rsidRPr="00642EC9">
        <w:rPr>
          <w:rFonts w:ascii="Times New Roman" w:eastAsia="Times New Roman" w:hAnsi="Times New Roman" w:cs="Times New Roman"/>
          <w:sz w:val="24"/>
          <w:szCs w:val="24"/>
          <w:lang w:val="sr-Cyrl-RS"/>
        </w:rPr>
        <w:t>, спречавање праћења рада органа за спровођење избора, нарушавање реда на бирачком месту и повреда права подносилаца проглашених изборних листа и кандидата на представљање).</w:t>
      </w:r>
    </w:p>
    <w:p w:rsidR="00DF1056" w:rsidRPr="00642EC9" w:rsidRDefault="00DF1056" w:rsidP="00DF1056">
      <w:pPr>
        <w:tabs>
          <w:tab w:val="left" w:pos="993"/>
        </w:tabs>
        <w:spacing w:after="24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ПРЕЛАЗНЕ И ЗАВРШНЕ ОДРЕДБЕ (чл. 172. до 17</w:t>
      </w:r>
      <w:r w:rsidR="00690AFE">
        <w:rPr>
          <w:rFonts w:ascii="Times New Roman" w:eastAsia="Times New Roman" w:hAnsi="Times New Roman" w:cs="Times New Roman"/>
          <w:sz w:val="24"/>
          <w:szCs w:val="24"/>
          <w:lang w:val="sr-Cyrl-RS"/>
        </w:rPr>
        <w:t>7</w:t>
      </w:r>
      <w:r w:rsidRPr="00642EC9">
        <w:rPr>
          <w:rFonts w:ascii="Times New Roman" w:eastAsia="Times New Roman" w:hAnsi="Times New Roman" w:cs="Times New Roman"/>
          <w:sz w:val="24"/>
          <w:szCs w:val="24"/>
          <w:lang w:val="sr-Cyrl-RS"/>
        </w:rPr>
        <w:t>)</w:t>
      </w:r>
    </w:p>
    <w:p w:rsidR="00DF1056" w:rsidRPr="00642EC9" w:rsidRDefault="00DF1056" w:rsidP="005928BE">
      <w:pPr>
        <w:tabs>
          <w:tab w:val="left" w:pos="993"/>
        </w:tabs>
        <w:spacing w:after="120" w:line="240" w:lineRule="auto"/>
        <w:jc w:val="both"/>
        <w:rPr>
          <w:rFonts w:ascii="Times New Roman" w:eastAsia="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t>Прелазним и завршним одредбама се, прво, прописује обавеза Републичке изборне комисије да у року од седам дана од дана ступања на снагу овог закона пропише јединствене стандарде за изборни материјал</w:t>
      </w:r>
      <w:r w:rsidR="005928BE" w:rsidRPr="00642EC9">
        <w:rPr>
          <w:rFonts w:ascii="Times New Roman" w:eastAsia="Times New Roman" w:hAnsi="Times New Roman" w:cs="Times New Roman"/>
          <w:sz w:val="24"/>
          <w:szCs w:val="24"/>
          <w:lang w:val="sr-Cyrl-RS"/>
        </w:rPr>
        <w:t xml:space="preserve"> (члан 172)</w:t>
      </w:r>
      <w:r w:rsidRPr="00642EC9">
        <w:rPr>
          <w:rFonts w:ascii="Times New Roman" w:eastAsia="Times New Roman" w:hAnsi="Times New Roman" w:cs="Times New Roman"/>
          <w:sz w:val="24"/>
          <w:szCs w:val="24"/>
          <w:lang w:val="sr-Cyrl-RS"/>
        </w:rPr>
        <w:t>.</w:t>
      </w:r>
    </w:p>
    <w:p w:rsidR="008D2301" w:rsidRPr="00642EC9" w:rsidRDefault="00690AFE" w:rsidP="005928BE">
      <w:pPr>
        <w:tabs>
          <w:tab w:val="left" w:pos="993"/>
        </w:tabs>
        <w:spacing w:after="120" w:line="240" w:lineRule="auto"/>
        <w:jc w:val="both"/>
        <w:rPr>
          <w:rFonts w:ascii="Times New Roman" w:eastAsia="Times New Roman" w:hAnsi="Times New Roman" w:cs="Times New Roman"/>
          <w:sz w:val="28"/>
          <w:szCs w:val="24"/>
          <w:lang w:val="sr-Cyrl-RS"/>
        </w:rPr>
      </w:pPr>
      <w:r>
        <w:rPr>
          <w:rFonts w:ascii="Times New Roman" w:eastAsia="Times New Roman" w:hAnsi="Times New Roman" w:cs="Times New Roman"/>
          <w:sz w:val="24"/>
          <w:szCs w:val="24"/>
          <w:lang w:val="sr-Cyrl-RS"/>
        </w:rPr>
        <w:tab/>
        <w:t>Чл.</w:t>
      </w:r>
      <w:r w:rsidR="008D2301" w:rsidRPr="00642EC9">
        <w:rPr>
          <w:rFonts w:ascii="Times New Roman" w:eastAsia="Times New Roman" w:hAnsi="Times New Roman" w:cs="Times New Roman"/>
          <w:sz w:val="24"/>
          <w:szCs w:val="24"/>
          <w:lang w:val="sr-Cyrl-RS"/>
        </w:rPr>
        <w:t xml:space="preserve"> 173. </w:t>
      </w:r>
      <w:r>
        <w:rPr>
          <w:rFonts w:ascii="Times New Roman" w:eastAsia="Times New Roman" w:hAnsi="Times New Roman" w:cs="Times New Roman"/>
          <w:sz w:val="24"/>
          <w:szCs w:val="24"/>
          <w:lang w:val="sr-Cyrl-RS"/>
        </w:rPr>
        <w:t>и 174. се прописују</w:t>
      </w:r>
      <w:r w:rsidR="008D2301" w:rsidRPr="00642EC9">
        <w:rPr>
          <w:rFonts w:ascii="Times New Roman" w:eastAsia="Times New Roman" w:hAnsi="Times New Roman" w:cs="Times New Roman"/>
          <w:sz w:val="24"/>
          <w:szCs w:val="24"/>
          <w:lang w:val="sr-Cyrl-RS"/>
        </w:rPr>
        <w:t xml:space="preserve"> обавез</w:t>
      </w:r>
      <w:r>
        <w:rPr>
          <w:rFonts w:ascii="Times New Roman" w:eastAsia="Times New Roman" w:hAnsi="Times New Roman" w:cs="Times New Roman"/>
          <w:sz w:val="24"/>
          <w:szCs w:val="24"/>
          <w:lang w:val="sr-Cyrl-RS"/>
        </w:rPr>
        <w:t>е</w:t>
      </w:r>
      <w:r w:rsidR="008D2301" w:rsidRPr="00642EC9">
        <w:rPr>
          <w:rFonts w:ascii="Times New Roman" w:eastAsia="Times New Roman" w:hAnsi="Times New Roman" w:cs="Times New Roman"/>
          <w:sz w:val="24"/>
          <w:szCs w:val="24"/>
          <w:lang w:val="sr-Cyrl-RS"/>
        </w:rPr>
        <w:t xml:space="preserve"> Народне скупштине да у року од </w:t>
      </w:r>
      <w:r w:rsidR="008D2301" w:rsidRPr="00642EC9">
        <w:rPr>
          <w:rFonts w:ascii="Times New Roman" w:hAnsi="Times New Roman" w:cs="Times New Roman"/>
          <w:sz w:val="24"/>
          <w:lang w:val="sr-Cyrl-RS"/>
        </w:rPr>
        <w:t xml:space="preserve">седам дана од ступања на снагу овог закона </w:t>
      </w:r>
      <w:r w:rsidR="00260DF3" w:rsidRPr="00642EC9">
        <w:rPr>
          <w:rFonts w:ascii="Times New Roman" w:hAnsi="Times New Roman" w:cs="Times New Roman"/>
          <w:sz w:val="24"/>
          <w:lang w:val="sr-Cyrl-RS"/>
        </w:rPr>
        <w:t>именује нов стални састав</w:t>
      </w:r>
      <w:r w:rsidR="008D2301" w:rsidRPr="00642EC9">
        <w:rPr>
          <w:rFonts w:ascii="Times New Roman" w:hAnsi="Times New Roman" w:cs="Times New Roman"/>
          <w:sz w:val="24"/>
          <w:lang w:val="sr-Cyrl-RS"/>
        </w:rPr>
        <w:t xml:space="preserve"> Републич</w:t>
      </w:r>
      <w:r w:rsidR="00260DF3" w:rsidRPr="00642EC9">
        <w:rPr>
          <w:rFonts w:ascii="Times New Roman" w:hAnsi="Times New Roman" w:cs="Times New Roman"/>
          <w:sz w:val="24"/>
          <w:lang w:val="sr-Cyrl-RS"/>
        </w:rPr>
        <w:t>ке</w:t>
      </w:r>
      <w:r w:rsidR="008D2301" w:rsidRPr="00642EC9">
        <w:rPr>
          <w:rFonts w:ascii="Times New Roman" w:hAnsi="Times New Roman" w:cs="Times New Roman"/>
          <w:sz w:val="24"/>
          <w:lang w:val="sr-Cyrl-RS"/>
        </w:rPr>
        <w:t xml:space="preserve"> изборн</w:t>
      </w:r>
      <w:r w:rsidR="00260DF3" w:rsidRPr="00642EC9">
        <w:rPr>
          <w:rFonts w:ascii="Times New Roman" w:hAnsi="Times New Roman" w:cs="Times New Roman"/>
          <w:sz w:val="24"/>
          <w:lang w:val="sr-Cyrl-RS"/>
        </w:rPr>
        <w:t>е</w:t>
      </w:r>
      <w:r w:rsidR="008D2301" w:rsidRPr="00642EC9">
        <w:rPr>
          <w:rFonts w:ascii="Times New Roman" w:hAnsi="Times New Roman" w:cs="Times New Roman"/>
          <w:sz w:val="24"/>
          <w:lang w:val="sr-Cyrl-RS"/>
        </w:rPr>
        <w:t xml:space="preserve"> комисиј</w:t>
      </w:r>
      <w:r>
        <w:rPr>
          <w:rFonts w:ascii="Times New Roman" w:hAnsi="Times New Roman" w:cs="Times New Roman"/>
          <w:sz w:val="24"/>
          <w:lang w:val="sr-Cyrl-RS"/>
        </w:rPr>
        <w:t>е и нов Надзорни одбор за изборну кампању.</w:t>
      </w:r>
    </w:p>
    <w:p w:rsidR="00D220EA" w:rsidRPr="00642EC9" w:rsidRDefault="00DF1056" w:rsidP="00384E85">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eastAsia="Times New Roman" w:hAnsi="Times New Roman" w:cs="Times New Roman"/>
          <w:sz w:val="24"/>
          <w:szCs w:val="24"/>
          <w:lang w:val="sr-Cyrl-RS"/>
        </w:rPr>
        <w:tab/>
      </w:r>
      <w:r w:rsidR="005928BE" w:rsidRPr="00642EC9">
        <w:rPr>
          <w:rFonts w:ascii="Times New Roman" w:eastAsia="Times New Roman" w:hAnsi="Times New Roman" w:cs="Times New Roman"/>
          <w:sz w:val="24"/>
          <w:szCs w:val="24"/>
          <w:lang w:val="sr-Cyrl-RS"/>
        </w:rPr>
        <w:t>Чланом 17</w:t>
      </w:r>
      <w:r w:rsidR="00690AFE">
        <w:rPr>
          <w:rFonts w:ascii="Times New Roman" w:eastAsia="Times New Roman" w:hAnsi="Times New Roman" w:cs="Times New Roman"/>
          <w:sz w:val="24"/>
          <w:szCs w:val="24"/>
          <w:lang w:val="sr-Cyrl-RS"/>
        </w:rPr>
        <w:t>5</w:t>
      </w:r>
      <w:r w:rsidR="005928BE" w:rsidRPr="00642EC9">
        <w:rPr>
          <w:rFonts w:ascii="Times New Roman" w:eastAsia="Times New Roman" w:hAnsi="Times New Roman" w:cs="Times New Roman"/>
          <w:sz w:val="24"/>
          <w:szCs w:val="24"/>
          <w:lang w:val="sr-Cyrl-RS"/>
        </w:rPr>
        <w:t xml:space="preserve">. се прописује привремено увећање броја чланова у сталном саставу органа за спровођење избора, у складу са </w:t>
      </w:r>
      <w:r w:rsidR="005928BE" w:rsidRPr="00642EC9">
        <w:rPr>
          <w:rFonts w:ascii="Times New Roman" w:eastAsia="Calibri" w:hAnsi="Times New Roman" w:cs="Times New Roman"/>
          <w:sz w:val="24"/>
          <w:szCs w:val="24"/>
          <w:lang w:val="sr-Cyrl-RS"/>
        </w:rPr>
        <w:t xml:space="preserve">Споразумом о унапређењу услова за одржавање избора од 29. октобра 2021. године. Наиме, </w:t>
      </w:r>
      <w:r w:rsidR="00384E85" w:rsidRPr="00642EC9">
        <w:rPr>
          <w:rFonts w:ascii="Times New Roman" w:eastAsia="Calibri" w:hAnsi="Times New Roman" w:cs="Times New Roman"/>
          <w:sz w:val="24"/>
          <w:szCs w:val="24"/>
          <w:lang w:val="sr-Cyrl-RS"/>
        </w:rPr>
        <w:t xml:space="preserve">предвиђа се да ће </w:t>
      </w:r>
      <w:r w:rsidR="005928BE" w:rsidRPr="00642EC9">
        <w:rPr>
          <w:rFonts w:ascii="Times New Roman" w:eastAsia="Calibri" w:hAnsi="Times New Roman" w:cs="Times New Roman"/>
          <w:sz w:val="24"/>
          <w:szCs w:val="24"/>
          <w:lang w:val="sr-Cyrl-RS"/>
        </w:rPr>
        <w:t>п</w:t>
      </w:r>
      <w:r w:rsidR="00D220EA" w:rsidRPr="00642EC9">
        <w:rPr>
          <w:rFonts w:ascii="Times New Roman" w:hAnsi="Times New Roman" w:cs="Times New Roman"/>
          <w:sz w:val="24"/>
          <w:szCs w:val="24"/>
          <w:lang w:val="sr-Cyrl-RS"/>
        </w:rPr>
        <w:t>рве изборе за народне посланике који буду расписани након ступања на снагу овог закона спрове</w:t>
      </w:r>
      <w:r w:rsidR="00384E85" w:rsidRPr="00642EC9">
        <w:rPr>
          <w:rFonts w:ascii="Times New Roman" w:hAnsi="Times New Roman" w:cs="Times New Roman"/>
          <w:sz w:val="24"/>
          <w:szCs w:val="24"/>
          <w:lang w:val="sr-Cyrl-RS"/>
        </w:rPr>
        <w:t>сти</w:t>
      </w:r>
      <w:r w:rsidR="00D220EA" w:rsidRPr="00642EC9">
        <w:rPr>
          <w:rFonts w:ascii="Times New Roman" w:hAnsi="Times New Roman" w:cs="Times New Roman"/>
          <w:sz w:val="24"/>
          <w:szCs w:val="24"/>
          <w:lang w:val="sr-Cyrl-RS"/>
        </w:rPr>
        <w:t xml:space="preserve"> Републичка изборна </w:t>
      </w:r>
      <w:r w:rsidR="00384E85" w:rsidRPr="00642EC9">
        <w:rPr>
          <w:rFonts w:ascii="Times New Roman" w:hAnsi="Times New Roman" w:cs="Times New Roman"/>
          <w:sz w:val="24"/>
          <w:szCs w:val="24"/>
          <w:lang w:val="sr-Cyrl-RS"/>
        </w:rPr>
        <w:t>комисија у чији стални састав</w:t>
      </w:r>
      <w:r w:rsidR="00D220EA" w:rsidRPr="00642EC9">
        <w:rPr>
          <w:rFonts w:ascii="Times New Roman" w:hAnsi="Times New Roman" w:cs="Times New Roman"/>
          <w:sz w:val="24"/>
          <w:szCs w:val="24"/>
          <w:lang w:val="sr-Cyrl-RS"/>
        </w:rPr>
        <w:t xml:space="preserve"> </w:t>
      </w:r>
      <w:r w:rsidR="005928BE" w:rsidRPr="00642EC9">
        <w:rPr>
          <w:rFonts w:ascii="Times New Roman" w:hAnsi="Times New Roman" w:cs="Times New Roman"/>
          <w:sz w:val="24"/>
          <w:szCs w:val="24"/>
          <w:lang w:val="sr-Cyrl-RS"/>
        </w:rPr>
        <w:t>треба да буде именовано</w:t>
      </w:r>
      <w:r w:rsidR="00D220EA" w:rsidRPr="00642EC9">
        <w:rPr>
          <w:rFonts w:ascii="Times New Roman" w:hAnsi="Times New Roman" w:cs="Times New Roman"/>
          <w:sz w:val="24"/>
          <w:szCs w:val="24"/>
          <w:lang w:val="sr-Cyrl-RS"/>
        </w:rPr>
        <w:t xml:space="preserve"> још </w:t>
      </w:r>
      <w:r w:rsidR="005928BE" w:rsidRPr="00642EC9">
        <w:rPr>
          <w:rFonts w:ascii="Times New Roman" w:hAnsi="Times New Roman" w:cs="Times New Roman"/>
          <w:sz w:val="24"/>
          <w:szCs w:val="24"/>
          <w:lang w:val="sr-Cyrl-RS"/>
        </w:rPr>
        <w:t xml:space="preserve">шест чланова и њихових заменика, </w:t>
      </w:r>
      <w:r w:rsidR="00D220EA" w:rsidRPr="00642EC9">
        <w:rPr>
          <w:rFonts w:ascii="Times New Roman" w:hAnsi="Times New Roman" w:cs="Times New Roman"/>
          <w:sz w:val="24"/>
          <w:szCs w:val="24"/>
          <w:lang w:val="sr-Cyrl-RS"/>
        </w:rPr>
        <w:t>на предлог председника Народне скупштине</w:t>
      </w:r>
      <w:r w:rsidR="00384E85" w:rsidRPr="00642EC9">
        <w:rPr>
          <w:rFonts w:ascii="Times New Roman" w:hAnsi="Times New Roman" w:cs="Times New Roman"/>
          <w:sz w:val="24"/>
          <w:szCs w:val="24"/>
          <w:lang w:val="sr-Cyrl-RS"/>
        </w:rPr>
        <w:t xml:space="preserve">, и то </w:t>
      </w:r>
      <w:r w:rsidR="00D220EA" w:rsidRPr="00642EC9">
        <w:rPr>
          <w:rFonts w:ascii="Times New Roman" w:hAnsi="Times New Roman" w:cs="Times New Roman"/>
          <w:sz w:val="24"/>
          <w:szCs w:val="24"/>
          <w:lang w:val="sr-Cyrl-RS"/>
        </w:rPr>
        <w:t xml:space="preserve">у року од </w:t>
      </w:r>
      <w:r w:rsidR="005928BE" w:rsidRPr="00642EC9">
        <w:rPr>
          <w:rFonts w:ascii="Times New Roman" w:hAnsi="Times New Roman" w:cs="Times New Roman"/>
          <w:sz w:val="24"/>
          <w:szCs w:val="24"/>
          <w:lang w:val="sr-Cyrl-RS"/>
        </w:rPr>
        <w:t>седам</w:t>
      </w:r>
      <w:r w:rsidR="00D220EA" w:rsidRPr="00642EC9">
        <w:rPr>
          <w:rFonts w:ascii="Times New Roman" w:hAnsi="Times New Roman" w:cs="Times New Roman"/>
          <w:sz w:val="24"/>
          <w:szCs w:val="24"/>
          <w:lang w:val="sr-Cyrl-RS"/>
        </w:rPr>
        <w:t xml:space="preserve"> дана од ступања на снагу овог закона, </w:t>
      </w:r>
      <w:r w:rsidR="00384E85" w:rsidRPr="00642EC9">
        <w:rPr>
          <w:rFonts w:ascii="Times New Roman" w:hAnsi="Times New Roman" w:cs="Times New Roman"/>
          <w:sz w:val="24"/>
          <w:szCs w:val="24"/>
          <w:lang w:val="sr-Cyrl-RS"/>
        </w:rPr>
        <w:t xml:space="preserve">са трајањем </w:t>
      </w:r>
      <w:r w:rsidR="00D220EA" w:rsidRPr="00642EC9">
        <w:rPr>
          <w:rFonts w:ascii="Times New Roman" w:hAnsi="Times New Roman" w:cs="Times New Roman"/>
          <w:sz w:val="24"/>
          <w:szCs w:val="24"/>
          <w:lang w:val="sr-Cyrl-RS"/>
        </w:rPr>
        <w:t>мандат</w:t>
      </w:r>
      <w:r w:rsidR="00384E85" w:rsidRPr="00642EC9">
        <w:rPr>
          <w:rFonts w:ascii="Times New Roman" w:hAnsi="Times New Roman" w:cs="Times New Roman"/>
          <w:sz w:val="24"/>
          <w:szCs w:val="24"/>
          <w:lang w:val="sr-Cyrl-RS"/>
        </w:rPr>
        <w:t>а</w:t>
      </w:r>
      <w:r w:rsidR="00D220EA" w:rsidRPr="00642EC9">
        <w:rPr>
          <w:rFonts w:ascii="Times New Roman" w:hAnsi="Times New Roman" w:cs="Times New Roman"/>
          <w:sz w:val="24"/>
          <w:szCs w:val="24"/>
          <w:lang w:val="sr-Cyrl-RS"/>
        </w:rPr>
        <w:t xml:space="preserve"> до утврђивања укупних резултата избора. </w:t>
      </w:r>
      <w:r w:rsidR="00384E85" w:rsidRPr="00642EC9">
        <w:rPr>
          <w:rFonts w:ascii="Times New Roman" w:hAnsi="Times New Roman" w:cs="Times New Roman"/>
          <w:sz w:val="24"/>
          <w:szCs w:val="24"/>
          <w:lang w:val="sr-Cyrl-RS"/>
        </w:rPr>
        <w:t>Такође, предвиђа се да ће у</w:t>
      </w:r>
      <w:r w:rsidR="00D220EA" w:rsidRPr="00642EC9">
        <w:rPr>
          <w:rFonts w:ascii="Times New Roman" w:hAnsi="Times New Roman" w:cs="Times New Roman"/>
          <w:sz w:val="24"/>
          <w:szCs w:val="24"/>
          <w:lang w:val="sr-Cyrl-RS"/>
        </w:rPr>
        <w:t xml:space="preserve"> спровођењу првих </w:t>
      </w:r>
      <w:r w:rsidR="00384E85" w:rsidRPr="00642EC9">
        <w:rPr>
          <w:rFonts w:ascii="Times New Roman" w:hAnsi="Times New Roman" w:cs="Times New Roman"/>
          <w:sz w:val="24"/>
          <w:szCs w:val="24"/>
          <w:lang w:val="sr-Cyrl-RS"/>
        </w:rPr>
        <w:t xml:space="preserve">наредних </w:t>
      </w:r>
      <w:r w:rsidR="00D220EA" w:rsidRPr="00642EC9">
        <w:rPr>
          <w:rFonts w:ascii="Times New Roman" w:hAnsi="Times New Roman" w:cs="Times New Roman"/>
          <w:sz w:val="24"/>
          <w:szCs w:val="24"/>
          <w:lang w:val="sr-Cyrl-RS"/>
        </w:rPr>
        <w:t xml:space="preserve">избора за народне посланике </w:t>
      </w:r>
      <w:r w:rsidR="00384E85" w:rsidRPr="00642EC9">
        <w:rPr>
          <w:rFonts w:ascii="Times New Roman" w:hAnsi="Times New Roman" w:cs="Times New Roman"/>
          <w:sz w:val="24"/>
          <w:szCs w:val="24"/>
          <w:lang w:val="sr-Cyrl-RS"/>
        </w:rPr>
        <w:t>учествовати</w:t>
      </w:r>
      <w:r w:rsidR="00D220EA" w:rsidRPr="00642EC9">
        <w:rPr>
          <w:rFonts w:ascii="Times New Roman" w:hAnsi="Times New Roman" w:cs="Times New Roman"/>
          <w:sz w:val="24"/>
          <w:szCs w:val="24"/>
          <w:lang w:val="sr-Cyrl-RS"/>
        </w:rPr>
        <w:t xml:space="preserve"> локалне изборне комисије у чији стални састав </w:t>
      </w:r>
      <w:r w:rsidR="00384E85" w:rsidRPr="00642EC9">
        <w:rPr>
          <w:rFonts w:ascii="Times New Roman" w:hAnsi="Times New Roman" w:cs="Times New Roman"/>
          <w:sz w:val="24"/>
          <w:szCs w:val="24"/>
          <w:lang w:val="sr-Cyrl-RS"/>
        </w:rPr>
        <w:t>ће</w:t>
      </w:r>
      <w:r w:rsidR="00D220EA" w:rsidRPr="00642EC9">
        <w:rPr>
          <w:rFonts w:ascii="Times New Roman" w:hAnsi="Times New Roman" w:cs="Times New Roman"/>
          <w:sz w:val="24"/>
          <w:szCs w:val="24"/>
          <w:lang w:val="sr-Cyrl-RS"/>
        </w:rPr>
        <w:t xml:space="preserve"> </w:t>
      </w:r>
      <w:r w:rsidR="00384E85" w:rsidRPr="00642EC9">
        <w:rPr>
          <w:rFonts w:ascii="Times New Roman" w:hAnsi="Times New Roman" w:cs="Times New Roman"/>
          <w:sz w:val="24"/>
          <w:szCs w:val="24"/>
          <w:lang w:val="sr-Cyrl-RS"/>
        </w:rPr>
        <w:t>ући</w:t>
      </w:r>
      <w:r w:rsidR="00D220EA" w:rsidRPr="00642EC9">
        <w:rPr>
          <w:rFonts w:ascii="Times New Roman" w:hAnsi="Times New Roman" w:cs="Times New Roman"/>
          <w:sz w:val="24"/>
          <w:szCs w:val="24"/>
          <w:lang w:val="sr-Cyrl-RS"/>
        </w:rPr>
        <w:t xml:space="preserve"> још по</w:t>
      </w:r>
      <w:r w:rsidR="00384E85" w:rsidRPr="00642EC9">
        <w:rPr>
          <w:rFonts w:ascii="Times New Roman" w:hAnsi="Times New Roman" w:cs="Times New Roman"/>
          <w:sz w:val="24"/>
          <w:szCs w:val="24"/>
          <w:lang w:val="sr-Cyrl-RS"/>
        </w:rPr>
        <w:t xml:space="preserve"> један члан и заменик члана које ће именовати</w:t>
      </w:r>
      <w:r w:rsidR="00D220EA" w:rsidRPr="00642EC9">
        <w:rPr>
          <w:rFonts w:ascii="Times New Roman" w:hAnsi="Times New Roman" w:cs="Times New Roman"/>
          <w:sz w:val="24"/>
          <w:szCs w:val="24"/>
          <w:lang w:val="sr-Cyrl-RS"/>
        </w:rPr>
        <w:t xml:space="preserve"> Републичка изборна комисија на предлог председника Народне скупштине, </w:t>
      </w:r>
      <w:r w:rsidR="00384E85" w:rsidRPr="00642EC9">
        <w:rPr>
          <w:rFonts w:ascii="Times New Roman" w:hAnsi="Times New Roman" w:cs="Times New Roman"/>
          <w:sz w:val="24"/>
          <w:szCs w:val="24"/>
          <w:lang w:val="sr-Cyrl-RS"/>
        </w:rPr>
        <w:t>са</w:t>
      </w:r>
      <w:r w:rsidR="00D220EA" w:rsidRPr="00642EC9">
        <w:rPr>
          <w:rFonts w:ascii="Times New Roman" w:hAnsi="Times New Roman" w:cs="Times New Roman"/>
          <w:sz w:val="24"/>
          <w:szCs w:val="24"/>
          <w:lang w:val="sr-Cyrl-RS"/>
        </w:rPr>
        <w:t xml:space="preserve"> </w:t>
      </w:r>
      <w:r w:rsidR="00384E85" w:rsidRPr="00642EC9">
        <w:rPr>
          <w:rFonts w:ascii="Times New Roman" w:hAnsi="Times New Roman" w:cs="Times New Roman"/>
          <w:sz w:val="24"/>
          <w:szCs w:val="24"/>
          <w:lang w:val="sr-Cyrl-RS"/>
        </w:rPr>
        <w:t xml:space="preserve">трајањем </w:t>
      </w:r>
      <w:r w:rsidR="00D220EA" w:rsidRPr="00642EC9">
        <w:rPr>
          <w:rFonts w:ascii="Times New Roman" w:hAnsi="Times New Roman" w:cs="Times New Roman"/>
          <w:sz w:val="24"/>
          <w:szCs w:val="24"/>
          <w:lang w:val="sr-Cyrl-RS"/>
        </w:rPr>
        <w:t>мандат</w:t>
      </w:r>
      <w:r w:rsidR="00384E85" w:rsidRPr="00642EC9">
        <w:rPr>
          <w:rFonts w:ascii="Times New Roman" w:hAnsi="Times New Roman" w:cs="Times New Roman"/>
          <w:sz w:val="24"/>
          <w:szCs w:val="24"/>
          <w:lang w:val="sr-Cyrl-RS"/>
        </w:rPr>
        <w:t>а</w:t>
      </w:r>
      <w:r w:rsidR="00D220EA" w:rsidRPr="00642EC9">
        <w:rPr>
          <w:rFonts w:ascii="Times New Roman" w:hAnsi="Times New Roman" w:cs="Times New Roman"/>
          <w:sz w:val="24"/>
          <w:szCs w:val="24"/>
          <w:lang w:val="sr-Cyrl-RS"/>
        </w:rPr>
        <w:t xml:space="preserve"> до утврђивања збирног извештаја о резултату гласања на бирачким местима. </w:t>
      </w:r>
      <w:r w:rsidR="00384E85" w:rsidRPr="00642EC9">
        <w:rPr>
          <w:rFonts w:ascii="Times New Roman" w:hAnsi="Times New Roman" w:cs="Times New Roman"/>
          <w:sz w:val="24"/>
          <w:szCs w:val="24"/>
          <w:lang w:val="sr-Cyrl-RS"/>
        </w:rPr>
        <w:t>Предвиђено је и проширење састава</w:t>
      </w:r>
      <w:r w:rsidR="00D220EA" w:rsidRPr="00642EC9">
        <w:rPr>
          <w:rFonts w:ascii="Times New Roman" w:hAnsi="Times New Roman" w:cs="Times New Roman"/>
          <w:sz w:val="24"/>
          <w:szCs w:val="24"/>
          <w:lang w:val="sr-Cyrl-RS"/>
        </w:rPr>
        <w:t xml:space="preserve"> бирачки</w:t>
      </w:r>
      <w:r w:rsidR="00384E85" w:rsidRPr="00642EC9">
        <w:rPr>
          <w:rFonts w:ascii="Times New Roman" w:hAnsi="Times New Roman" w:cs="Times New Roman"/>
          <w:sz w:val="24"/>
          <w:szCs w:val="24"/>
          <w:lang w:val="sr-Cyrl-RS"/>
        </w:rPr>
        <w:t>х одбора,</w:t>
      </w:r>
      <w:r w:rsidR="00D220EA" w:rsidRPr="00642EC9">
        <w:rPr>
          <w:rFonts w:ascii="Times New Roman" w:hAnsi="Times New Roman" w:cs="Times New Roman"/>
          <w:sz w:val="24"/>
          <w:szCs w:val="24"/>
          <w:lang w:val="sr-Cyrl-RS"/>
        </w:rPr>
        <w:t xml:space="preserve"> у чији стални састав </w:t>
      </w:r>
      <w:r w:rsidR="00384E85" w:rsidRPr="00642EC9">
        <w:rPr>
          <w:rFonts w:ascii="Times New Roman" w:hAnsi="Times New Roman" w:cs="Times New Roman"/>
          <w:sz w:val="24"/>
          <w:szCs w:val="24"/>
          <w:lang w:val="sr-Cyrl-RS"/>
        </w:rPr>
        <w:t>ће ући</w:t>
      </w:r>
      <w:r w:rsidR="00D220EA" w:rsidRPr="00642EC9">
        <w:rPr>
          <w:rFonts w:ascii="Times New Roman" w:hAnsi="Times New Roman" w:cs="Times New Roman"/>
          <w:sz w:val="24"/>
          <w:szCs w:val="24"/>
          <w:lang w:val="sr-Cyrl-RS"/>
        </w:rPr>
        <w:t xml:space="preserve"> још по</w:t>
      </w:r>
      <w:r w:rsidR="00384E85" w:rsidRPr="00642EC9">
        <w:rPr>
          <w:rFonts w:ascii="Times New Roman" w:hAnsi="Times New Roman" w:cs="Times New Roman"/>
          <w:sz w:val="24"/>
          <w:szCs w:val="24"/>
          <w:lang w:val="sr-Cyrl-RS"/>
        </w:rPr>
        <w:t xml:space="preserve"> један члан и заменик члана које ће именовати</w:t>
      </w:r>
      <w:r w:rsidR="00D220EA" w:rsidRPr="00642EC9">
        <w:rPr>
          <w:rFonts w:ascii="Times New Roman" w:hAnsi="Times New Roman" w:cs="Times New Roman"/>
          <w:sz w:val="24"/>
          <w:szCs w:val="24"/>
          <w:lang w:val="sr-Cyrl-RS"/>
        </w:rPr>
        <w:t xml:space="preserve"> Републичка изборна комисија на предлог председника Народне скупштине.</w:t>
      </w:r>
    </w:p>
    <w:p w:rsidR="00384E85" w:rsidRPr="00642EC9" w:rsidRDefault="00384E85" w:rsidP="00384E85">
      <w:pPr>
        <w:tabs>
          <w:tab w:val="left" w:pos="993"/>
        </w:tabs>
        <w:spacing w:after="12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t>Ступањем на снагу новог закона, престаће да ваше тренутно важећи Закон о избору народних посланика, као и Упутство о облику и димензијама гласачке кутије, како је то предвиђено чланом 17</w:t>
      </w:r>
      <w:r w:rsidR="00690AFE">
        <w:rPr>
          <w:rFonts w:ascii="Times New Roman" w:hAnsi="Times New Roman" w:cs="Times New Roman"/>
          <w:sz w:val="24"/>
          <w:szCs w:val="24"/>
          <w:lang w:val="sr-Cyrl-RS"/>
        </w:rPr>
        <w:t>6</w:t>
      </w:r>
      <w:r w:rsidRPr="00642EC9">
        <w:rPr>
          <w:rFonts w:ascii="Times New Roman" w:hAnsi="Times New Roman" w:cs="Times New Roman"/>
          <w:sz w:val="24"/>
          <w:szCs w:val="24"/>
          <w:lang w:val="sr-Cyrl-RS"/>
        </w:rPr>
        <w:t>. Нацрта закона.</w:t>
      </w:r>
    </w:p>
    <w:p w:rsidR="00384E85" w:rsidRPr="00642EC9" w:rsidRDefault="00384E85" w:rsidP="00384E85">
      <w:pPr>
        <w:tabs>
          <w:tab w:val="left" w:pos="993"/>
        </w:tabs>
        <w:spacing w:after="360" w:line="240" w:lineRule="auto"/>
        <w:jc w:val="both"/>
        <w:rPr>
          <w:rFonts w:ascii="Times New Roman" w:hAnsi="Times New Roman" w:cs="Times New Roman"/>
          <w:sz w:val="24"/>
          <w:szCs w:val="24"/>
          <w:lang w:val="sr-Cyrl-RS"/>
        </w:rPr>
      </w:pPr>
      <w:r w:rsidRPr="00642EC9">
        <w:rPr>
          <w:rFonts w:ascii="Times New Roman" w:hAnsi="Times New Roman" w:cs="Times New Roman"/>
          <w:sz w:val="24"/>
          <w:szCs w:val="24"/>
          <w:lang w:val="sr-Cyrl-RS"/>
        </w:rPr>
        <w:tab/>
        <w:t>Одредбом члана 17</w:t>
      </w:r>
      <w:r w:rsidR="00690AFE">
        <w:rPr>
          <w:rFonts w:ascii="Times New Roman" w:hAnsi="Times New Roman" w:cs="Times New Roman"/>
          <w:sz w:val="24"/>
          <w:szCs w:val="24"/>
          <w:lang w:val="sr-Cyrl-RS"/>
        </w:rPr>
        <w:t>7</w:t>
      </w:r>
      <w:r w:rsidRPr="00642EC9">
        <w:rPr>
          <w:rFonts w:ascii="Times New Roman" w:hAnsi="Times New Roman" w:cs="Times New Roman"/>
          <w:sz w:val="24"/>
          <w:szCs w:val="24"/>
          <w:lang w:val="sr-Cyrl-RS"/>
        </w:rPr>
        <w:t>. предвиђа се да овај закон ступи на снагу осмог дана од дана објављивања у „Службеном гласнику Републике Србије“,</w:t>
      </w:r>
      <w:bookmarkStart w:id="0" w:name="_GoBack"/>
      <w:bookmarkEnd w:id="0"/>
    </w:p>
    <w:p w:rsidR="00D220EA" w:rsidRPr="00642EC9" w:rsidRDefault="00D220EA" w:rsidP="006700EF">
      <w:pPr>
        <w:numPr>
          <w:ilvl w:val="0"/>
          <w:numId w:val="1"/>
        </w:numPr>
        <w:tabs>
          <w:tab w:val="left" w:pos="720"/>
          <w:tab w:val="left" w:pos="1418"/>
        </w:tabs>
        <w:spacing w:after="240" w:line="240" w:lineRule="auto"/>
        <w:ind w:left="0" w:firstLine="0"/>
        <w:rPr>
          <w:rFonts w:ascii="Times New Roman" w:eastAsia="Calibri" w:hAnsi="Times New Roman" w:cs="Times New Roman"/>
          <w:b/>
          <w:bCs/>
          <w:sz w:val="24"/>
          <w:szCs w:val="24"/>
          <w:lang w:val="sr-Cyrl-RS"/>
        </w:rPr>
      </w:pPr>
      <w:r w:rsidRPr="00642EC9">
        <w:rPr>
          <w:rFonts w:ascii="Times New Roman" w:eastAsia="Calibri" w:hAnsi="Times New Roman" w:cs="Times New Roman"/>
          <w:b/>
          <w:bCs/>
          <w:sz w:val="24"/>
          <w:szCs w:val="24"/>
          <w:lang w:val="sr-Cyrl-RS"/>
        </w:rPr>
        <w:t>ПРОЦЕНА ФИНАНСИЈСКИХ СРЕДСТАВА</w:t>
      </w:r>
    </w:p>
    <w:p w:rsidR="00772306" w:rsidRPr="00642EC9" w:rsidRDefault="006700EF" w:rsidP="006700EF">
      <w:pPr>
        <w:tabs>
          <w:tab w:val="left" w:pos="993"/>
        </w:tabs>
        <w:spacing w:after="0" w:line="240" w:lineRule="auto"/>
        <w:jc w:val="both"/>
        <w:rPr>
          <w:rFonts w:ascii="Times New Roman" w:hAnsi="Times New Roman" w:cs="Times New Roman"/>
          <w:sz w:val="24"/>
          <w:szCs w:val="24"/>
          <w:lang w:val="sr-Cyrl-CS"/>
        </w:rPr>
      </w:pPr>
      <w:r w:rsidRPr="00642EC9">
        <w:rPr>
          <w:rFonts w:ascii="Times New Roman" w:hAnsi="Times New Roman" w:cs="Times New Roman"/>
          <w:sz w:val="24"/>
          <w:szCs w:val="24"/>
          <w:lang w:val="sr-Cyrl-CS"/>
        </w:rPr>
        <w:tab/>
      </w:r>
      <w:r w:rsidR="00D220EA" w:rsidRPr="00642EC9">
        <w:rPr>
          <w:rFonts w:ascii="Times New Roman" w:hAnsi="Times New Roman" w:cs="Times New Roman"/>
          <w:sz w:val="24"/>
          <w:szCs w:val="24"/>
          <w:lang w:val="sr-Cyrl-CS"/>
        </w:rPr>
        <w:t>За спровођење овог закона није потребно обезбедити финансијска сред</w:t>
      </w:r>
      <w:r w:rsidR="00384E85" w:rsidRPr="00642EC9">
        <w:rPr>
          <w:rFonts w:ascii="Times New Roman" w:hAnsi="Times New Roman" w:cs="Times New Roman"/>
          <w:sz w:val="24"/>
          <w:szCs w:val="24"/>
          <w:lang w:val="sr-Cyrl-CS"/>
        </w:rPr>
        <w:t>ства у буџету Републике Србије.</w:t>
      </w:r>
    </w:p>
    <w:sectPr w:rsidR="00772306" w:rsidRPr="00642EC9">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0FB" w:rsidRDefault="009050FB" w:rsidP="007844EE">
      <w:pPr>
        <w:spacing w:after="0" w:line="240" w:lineRule="auto"/>
      </w:pPr>
      <w:r>
        <w:separator/>
      </w:r>
    </w:p>
  </w:endnote>
  <w:endnote w:type="continuationSeparator" w:id="0">
    <w:p w:rsidR="009050FB" w:rsidRDefault="009050FB" w:rsidP="0078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566730"/>
      <w:docPartObj>
        <w:docPartGallery w:val="Page Numbers (Bottom of Page)"/>
        <w:docPartUnique/>
      </w:docPartObj>
    </w:sdtPr>
    <w:sdtEndPr>
      <w:rPr>
        <w:rFonts w:ascii="Times New Roman" w:hAnsi="Times New Roman" w:cs="Times New Roman"/>
        <w:sz w:val="24"/>
        <w:szCs w:val="24"/>
      </w:rPr>
    </w:sdtEndPr>
    <w:sdtContent>
      <w:p w:rsidR="00DF1056" w:rsidRPr="007844EE" w:rsidRDefault="00DF1056">
        <w:pPr>
          <w:pStyle w:val="Footer"/>
          <w:jc w:val="center"/>
          <w:rPr>
            <w:rFonts w:ascii="Times New Roman" w:hAnsi="Times New Roman" w:cs="Times New Roman"/>
            <w:sz w:val="24"/>
            <w:szCs w:val="24"/>
          </w:rPr>
        </w:pPr>
        <w:r w:rsidRPr="007844EE">
          <w:rPr>
            <w:rFonts w:ascii="Times New Roman" w:hAnsi="Times New Roman" w:cs="Times New Roman"/>
            <w:sz w:val="24"/>
            <w:szCs w:val="24"/>
          </w:rPr>
          <w:fldChar w:fldCharType="begin"/>
        </w:r>
        <w:r w:rsidRPr="007844EE">
          <w:rPr>
            <w:rFonts w:ascii="Times New Roman" w:hAnsi="Times New Roman" w:cs="Times New Roman"/>
            <w:sz w:val="24"/>
            <w:szCs w:val="24"/>
          </w:rPr>
          <w:instrText>PAGE   \* MERGEFORMAT</w:instrText>
        </w:r>
        <w:r w:rsidRPr="007844EE">
          <w:rPr>
            <w:rFonts w:ascii="Times New Roman" w:hAnsi="Times New Roman" w:cs="Times New Roman"/>
            <w:sz w:val="24"/>
            <w:szCs w:val="24"/>
          </w:rPr>
          <w:fldChar w:fldCharType="separate"/>
        </w:r>
        <w:r w:rsidR="00690AFE" w:rsidRPr="00690AFE">
          <w:rPr>
            <w:rFonts w:ascii="Times New Roman" w:hAnsi="Times New Roman" w:cs="Times New Roman"/>
            <w:noProof/>
            <w:sz w:val="24"/>
            <w:szCs w:val="24"/>
            <w:lang w:val="sr-Latn-RS"/>
          </w:rPr>
          <w:t>13</w:t>
        </w:r>
        <w:r w:rsidRPr="007844EE">
          <w:rPr>
            <w:rFonts w:ascii="Times New Roman" w:hAnsi="Times New Roman" w:cs="Times New Roman"/>
            <w:sz w:val="24"/>
            <w:szCs w:val="24"/>
          </w:rPr>
          <w:fldChar w:fldCharType="end"/>
        </w:r>
      </w:p>
    </w:sdtContent>
  </w:sdt>
  <w:p w:rsidR="00DF1056" w:rsidRDefault="00DF1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0FB" w:rsidRDefault="009050FB" w:rsidP="007844EE">
      <w:pPr>
        <w:spacing w:after="0" w:line="240" w:lineRule="auto"/>
      </w:pPr>
      <w:r>
        <w:separator/>
      </w:r>
    </w:p>
  </w:footnote>
  <w:footnote w:type="continuationSeparator" w:id="0">
    <w:p w:rsidR="009050FB" w:rsidRDefault="009050FB" w:rsidP="00784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4C5B"/>
    <w:multiLevelType w:val="hybridMultilevel"/>
    <w:tmpl w:val="D6562970"/>
    <w:lvl w:ilvl="0" w:tplc="4970DCEE">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E"/>
    <w:rsid w:val="0001070A"/>
    <w:rsid w:val="000129F2"/>
    <w:rsid w:val="00022545"/>
    <w:rsid w:val="000561CF"/>
    <w:rsid w:val="0009261A"/>
    <w:rsid w:val="000B4753"/>
    <w:rsid w:val="000C4315"/>
    <w:rsid w:val="000D7089"/>
    <w:rsid w:val="00105469"/>
    <w:rsid w:val="00141ADD"/>
    <w:rsid w:val="0017146B"/>
    <w:rsid w:val="00186F05"/>
    <w:rsid w:val="00197576"/>
    <w:rsid w:val="001B104E"/>
    <w:rsid w:val="001B17E9"/>
    <w:rsid w:val="001B3306"/>
    <w:rsid w:val="001E1039"/>
    <w:rsid w:val="001E3480"/>
    <w:rsid w:val="00220CE5"/>
    <w:rsid w:val="00250D40"/>
    <w:rsid w:val="00252251"/>
    <w:rsid w:val="00255B48"/>
    <w:rsid w:val="00260DF3"/>
    <w:rsid w:val="00281C75"/>
    <w:rsid w:val="0029388C"/>
    <w:rsid w:val="002A3D51"/>
    <w:rsid w:val="002D12CB"/>
    <w:rsid w:val="002E3A0C"/>
    <w:rsid w:val="0030472F"/>
    <w:rsid w:val="00304C1B"/>
    <w:rsid w:val="00306E5D"/>
    <w:rsid w:val="00332EB3"/>
    <w:rsid w:val="00340243"/>
    <w:rsid w:val="0034077A"/>
    <w:rsid w:val="00352A7B"/>
    <w:rsid w:val="00353116"/>
    <w:rsid w:val="003563DA"/>
    <w:rsid w:val="00370C7D"/>
    <w:rsid w:val="0037247A"/>
    <w:rsid w:val="00382EAC"/>
    <w:rsid w:val="00384E85"/>
    <w:rsid w:val="00391FD7"/>
    <w:rsid w:val="0039478F"/>
    <w:rsid w:val="003B3FE3"/>
    <w:rsid w:val="003D690B"/>
    <w:rsid w:val="003F6B85"/>
    <w:rsid w:val="003F74E9"/>
    <w:rsid w:val="004203EC"/>
    <w:rsid w:val="00465272"/>
    <w:rsid w:val="00476AF1"/>
    <w:rsid w:val="004A222A"/>
    <w:rsid w:val="004A3489"/>
    <w:rsid w:val="004C3F16"/>
    <w:rsid w:val="0051108E"/>
    <w:rsid w:val="00515134"/>
    <w:rsid w:val="00522FC1"/>
    <w:rsid w:val="005529B1"/>
    <w:rsid w:val="0055779E"/>
    <w:rsid w:val="00572056"/>
    <w:rsid w:val="005928BE"/>
    <w:rsid w:val="00596B20"/>
    <w:rsid w:val="005A61A9"/>
    <w:rsid w:val="005C06DB"/>
    <w:rsid w:val="005C5E2A"/>
    <w:rsid w:val="006213A0"/>
    <w:rsid w:val="00642EC9"/>
    <w:rsid w:val="006700EF"/>
    <w:rsid w:val="00673DBC"/>
    <w:rsid w:val="00690AFE"/>
    <w:rsid w:val="0069734F"/>
    <w:rsid w:val="006B5E4E"/>
    <w:rsid w:val="0072173A"/>
    <w:rsid w:val="0074731E"/>
    <w:rsid w:val="00753EE5"/>
    <w:rsid w:val="00755581"/>
    <w:rsid w:val="00761111"/>
    <w:rsid w:val="00772306"/>
    <w:rsid w:val="00777D8E"/>
    <w:rsid w:val="007844EE"/>
    <w:rsid w:val="007A4B51"/>
    <w:rsid w:val="007C26C2"/>
    <w:rsid w:val="007C59D4"/>
    <w:rsid w:val="007D694A"/>
    <w:rsid w:val="007F4A82"/>
    <w:rsid w:val="007F6F96"/>
    <w:rsid w:val="00814F25"/>
    <w:rsid w:val="00830B8B"/>
    <w:rsid w:val="008529DB"/>
    <w:rsid w:val="00883E50"/>
    <w:rsid w:val="0089032A"/>
    <w:rsid w:val="008B57FB"/>
    <w:rsid w:val="008C13E1"/>
    <w:rsid w:val="008C2F03"/>
    <w:rsid w:val="008D2301"/>
    <w:rsid w:val="009050FB"/>
    <w:rsid w:val="00905A2E"/>
    <w:rsid w:val="00910BC3"/>
    <w:rsid w:val="00927218"/>
    <w:rsid w:val="00927E3B"/>
    <w:rsid w:val="0094142D"/>
    <w:rsid w:val="00945FDC"/>
    <w:rsid w:val="00952EDC"/>
    <w:rsid w:val="00974BDC"/>
    <w:rsid w:val="00995F84"/>
    <w:rsid w:val="00996E3E"/>
    <w:rsid w:val="009B49D3"/>
    <w:rsid w:val="009C4B64"/>
    <w:rsid w:val="009D5BE5"/>
    <w:rsid w:val="00A2129F"/>
    <w:rsid w:val="00A41487"/>
    <w:rsid w:val="00A845BE"/>
    <w:rsid w:val="00A94DD7"/>
    <w:rsid w:val="00AC3CBF"/>
    <w:rsid w:val="00AC72C6"/>
    <w:rsid w:val="00AF41D0"/>
    <w:rsid w:val="00AF66B4"/>
    <w:rsid w:val="00B04CD3"/>
    <w:rsid w:val="00B173C1"/>
    <w:rsid w:val="00B43CBF"/>
    <w:rsid w:val="00B60C2E"/>
    <w:rsid w:val="00B77DB2"/>
    <w:rsid w:val="00BB4C2C"/>
    <w:rsid w:val="00BD53CE"/>
    <w:rsid w:val="00BE75AA"/>
    <w:rsid w:val="00BF67EE"/>
    <w:rsid w:val="00C0166D"/>
    <w:rsid w:val="00C1639C"/>
    <w:rsid w:val="00C4756F"/>
    <w:rsid w:val="00C52EAE"/>
    <w:rsid w:val="00C61333"/>
    <w:rsid w:val="00C70DCE"/>
    <w:rsid w:val="00C90FC8"/>
    <w:rsid w:val="00CA4F7B"/>
    <w:rsid w:val="00CB4976"/>
    <w:rsid w:val="00CD3F88"/>
    <w:rsid w:val="00CE23D2"/>
    <w:rsid w:val="00CF2D22"/>
    <w:rsid w:val="00D007FB"/>
    <w:rsid w:val="00D16D29"/>
    <w:rsid w:val="00D220EA"/>
    <w:rsid w:val="00D2473D"/>
    <w:rsid w:val="00D40EC5"/>
    <w:rsid w:val="00D42265"/>
    <w:rsid w:val="00D53770"/>
    <w:rsid w:val="00D6475E"/>
    <w:rsid w:val="00D72905"/>
    <w:rsid w:val="00D90796"/>
    <w:rsid w:val="00DA3290"/>
    <w:rsid w:val="00DA6C03"/>
    <w:rsid w:val="00DF1056"/>
    <w:rsid w:val="00DF5550"/>
    <w:rsid w:val="00E00628"/>
    <w:rsid w:val="00E31728"/>
    <w:rsid w:val="00E50CA8"/>
    <w:rsid w:val="00E64604"/>
    <w:rsid w:val="00E91E2A"/>
    <w:rsid w:val="00EA4207"/>
    <w:rsid w:val="00EA62B6"/>
    <w:rsid w:val="00EA754C"/>
    <w:rsid w:val="00EB0B82"/>
    <w:rsid w:val="00F03FD2"/>
    <w:rsid w:val="00F16063"/>
    <w:rsid w:val="00F21ECE"/>
    <w:rsid w:val="00F25F81"/>
    <w:rsid w:val="00F55758"/>
    <w:rsid w:val="00F57EA1"/>
    <w:rsid w:val="00F665F0"/>
    <w:rsid w:val="00F85E03"/>
    <w:rsid w:val="00F85EC8"/>
    <w:rsid w:val="00FA200F"/>
    <w:rsid w:val="00FB1DF5"/>
    <w:rsid w:val="00FB43B7"/>
    <w:rsid w:val="00FE2437"/>
    <w:rsid w:val="00FE7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D017"/>
  <w15:chartTrackingRefBased/>
  <w15:docId w15:val="{582C8539-1F73-4CDE-9393-2F1B3DB0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E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F25F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F25F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F25F8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25F81"/>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25F81"/>
    <w:rPr>
      <w:rFonts w:ascii="Times New Roman" w:hAnsi="Times New Roman"/>
      <w:sz w:val="20"/>
      <w:szCs w:val="20"/>
    </w:rPr>
  </w:style>
  <w:style w:type="paragraph" w:styleId="Header">
    <w:name w:val="header"/>
    <w:basedOn w:val="Normal"/>
    <w:link w:val="HeaderChar"/>
    <w:uiPriority w:val="99"/>
    <w:unhideWhenUsed/>
    <w:rsid w:val="00784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4EE"/>
  </w:style>
  <w:style w:type="paragraph" w:styleId="Footer">
    <w:name w:val="footer"/>
    <w:basedOn w:val="Normal"/>
    <w:link w:val="FooterChar"/>
    <w:uiPriority w:val="99"/>
    <w:unhideWhenUsed/>
    <w:rsid w:val="00784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288">
      <w:bodyDiv w:val="1"/>
      <w:marLeft w:val="0"/>
      <w:marRight w:val="0"/>
      <w:marTop w:val="0"/>
      <w:marBottom w:val="0"/>
      <w:divBdr>
        <w:top w:val="none" w:sz="0" w:space="0" w:color="auto"/>
        <w:left w:val="none" w:sz="0" w:space="0" w:color="auto"/>
        <w:bottom w:val="none" w:sz="0" w:space="0" w:color="auto"/>
        <w:right w:val="none" w:sz="0" w:space="0" w:color="auto"/>
      </w:divBdr>
    </w:div>
    <w:div w:id="172525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D773-21B8-428E-9208-95B01EFF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14</Pages>
  <Words>6375</Words>
  <Characters>36340</Characters>
  <Application>Microsoft Office Word</Application>
  <DocSecurity>0</DocSecurity>
  <Lines>302</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Milan Culjković</cp:lastModifiedBy>
  <cp:revision>8</cp:revision>
  <dcterms:created xsi:type="dcterms:W3CDTF">2021-11-18T11:31:00Z</dcterms:created>
  <dcterms:modified xsi:type="dcterms:W3CDTF">2021-11-19T10:06:00Z</dcterms:modified>
</cp:coreProperties>
</file>