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F2" w:rsidRDefault="00DD67F2" w:rsidP="00DD67F2">
      <w:pPr>
        <w:jc w:val="center"/>
        <w:rPr>
          <w:b/>
          <w:sz w:val="28"/>
          <w:szCs w:val="28"/>
          <w:u w:val="single"/>
          <w:lang w:val="sr-Cyrl-CS"/>
        </w:rPr>
      </w:pPr>
    </w:p>
    <w:p w:rsidR="00C71E92" w:rsidRDefault="00C71E92" w:rsidP="00DD67F2">
      <w:pPr>
        <w:jc w:val="center"/>
        <w:rPr>
          <w:b/>
          <w:sz w:val="28"/>
          <w:szCs w:val="28"/>
          <w:u w:val="single"/>
        </w:rPr>
      </w:pPr>
      <w:r w:rsidRPr="00DD67F2">
        <w:rPr>
          <w:b/>
          <w:sz w:val="28"/>
          <w:szCs w:val="28"/>
          <w:u w:val="single"/>
          <w:lang w:val="sr-Cyrl-CS"/>
        </w:rPr>
        <w:t xml:space="preserve">ПОЛАЗНЕ ОСНОВЕ ЗА ИЗРАДУ НАЦРТА ЗАКОНА О ИЗМЕНАМА И ДОПУНАМА ЗАКОНА О </w:t>
      </w:r>
      <w:r w:rsidRPr="00DD67F2">
        <w:rPr>
          <w:b/>
          <w:sz w:val="28"/>
          <w:szCs w:val="28"/>
          <w:u w:val="single"/>
          <w:lang w:val="sr-Cyrl-RS"/>
        </w:rPr>
        <w:t>ЗАШТИТНИК</w:t>
      </w:r>
      <w:r w:rsidR="003F4EE8">
        <w:rPr>
          <w:b/>
          <w:sz w:val="28"/>
          <w:szCs w:val="28"/>
          <w:u w:val="single"/>
          <w:lang w:val="sr-Cyrl-RS"/>
        </w:rPr>
        <w:t>У</w:t>
      </w:r>
      <w:r w:rsidRPr="00DD67F2">
        <w:rPr>
          <w:b/>
          <w:sz w:val="28"/>
          <w:szCs w:val="28"/>
          <w:u w:val="single"/>
          <w:lang w:val="sr-Cyrl-RS"/>
        </w:rPr>
        <w:t xml:space="preserve"> ГРАЂАНА</w:t>
      </w:r>
    </w:p>
    <w:p w:rsidR="00CE49C5" w:rsidRDefault="00CE49C5" w:rsidP="00DD67F2">
      <w:pPr>
        <w:jc w:val="center"/>
        <w:rPr>
          <w:b/>
          <w:sz w:val="28"/>
          <w:szCs w:val="28"/>
          <w:u w:val="single"/>
        </w:rPr>
      </w:pPr>
    </w:p>
    <w:p w:rsidR="00CE49C5" w:rsidRPr="00CE49C5" w:rsidRDefault="00CE49C5" w:rsidP="00DD67F2">
      <w:pPr>
        <w:jc w:val="center"/>
        <w:rPr>
          <w:b/>
          <w:sz w:val="28"/>
          <w:szCs w:val="28"/>
          <w:u w:val="single"/>
        </w:rPr>
      </w:pPr>
    </w:p>
    <w:tbl>
      <w:tblPr>
        <w:tblStyle w:val="TableGrid"/>
        <w:tblW w:w="0" w:type="auto"/>
        <w:tblLook w:val="04A0" w:firstRow="1" w:lastRow="0" w:firstColumn="1" w:lastColumn="0" w:noHBand="0" w:noVBand="1"/>
      </w:tblPr>
      <w:tblGrid>
        <w:gridCol w:w="4644"/>
        <w:gridCol w:w="4644"/>
      </w:tblGrid>
      <w:tr w:rsidR="00CE49C5" w:rsidTr="00184649">
        <w:tc>
          <w:tcPr>
            <w:tcW w:w="4644" w:type="dxa"/>
            <w:vAlign w:val="center"/>
          </w:tcPr>
          <w:p w:rsidR="00CE49C5" w:rsidRPr="00CE49C5" w:rsidRDefault="00CE49C5" w:rsidP="00CE49C5">
            <w:pPr>
              <w:pStyle w:val="1tekst"/>
              <w:ind w:left="0" w:right="0"/>
              <w:jc w:val="center"/>
              <w:rPr>
                <w:rFonts w:ascii="Times New Roman" w:hAnsi="Times New Roman" w:cs="Times New Roman"/>
                <w:b/>
                <w:bCs/>
                <w:sz w:val="24"/>
                <w:szCs w:val="24"/>
                <w:lang w:val="sr-Cyrl-RS"/>
              </w:rPr>
            </w:pPr>
            <w:r w:rsidRPr="00CE49C5">
              <w:rPr>
                <w:rFonts w:ascii="Times New Roman" w:hAnsi="Times New Roman" w:cs="Times New Roman"/>
                <w:b/>
                <w:bCs/>
                <w:sz w:val="24"/>
                <w:szCs w:val="24"/>
                <w:lang w:val="sr-Cyrl-RS"/>
              </w:rPr>
              <w:t>Важећи Закон о Заштитнику грађана (</w:t>
            </w:r>
            <w:r w:rsidRPr="00CE49C5">
              <w:rPr>
                <w:rFonts w:ascii="Times New Roman" w:hAnsi="Times New Roman" w:cs="Times New Roman"/>
                <w:b/>
                <w:bCs/>
                <w:sz w:val="24"/>
                <w:szCs w:val="24"/>
              </w:rPr>
              <w:t>"Службен</w:t>
            </w:r>
            <w:r w:rsidRPr="00CE49C5">
              <w:rPr>
                <w:rFonts w:ascii="Times New Roman" w:hAnsi="Times New Roman" w:cs="Times New Roman"/>
                <w:b/>
                <w:bCs/>
                <w:sz w:val="24"/>
                <w:szCs w:val="24"/>
                <w:lang w:val="sr-Cyrl-RS"/>
              </w:rPr>
              <w:t>и</w:t>
            </w:r>
            <w:r w:rsidRPr="00CE49C5">
              <w:rPr>
                <w:rFonts w:ascii="Times New Roman" w:hAnsi="Times New Roman" w:cs="Times New Roman"/>
                <w:b/>
                <w:bCs/>
                <w:sz w:val="24"/>
                <w:szCs w:val="24"/>
              </w:rPr>
              <w:t xml:space="preserve"> гласник РС", бр. </w:t>
            </w:r>
            <w:bookmarkStart w:id="0" w:name="SADRZAJ_002"/>
            <w:bookmarkEnd w:id="0"/>
            <w:r w:rsidRPr="00CE49C5">
              <w:rPr>
                <w:rFonts w:ascii="Times New Roman" w:hAnsi="Times New Roman" w:cs="Times New Roman"/>
                <w:b/>
                <w:bCs/>
                <w:sz w:val="24"/>
                <w:szCs w:val="24"/>
              </w:rPr>
              <w:fldChar w:fldCharType="begin"/>
            </w:r>
            <w:r w:rsidRPr="00CE49C5">
              <w:rPr>
                <w:rFonts w:ascii="Times New Roman" w:hAnsi="Times New Roman" w:cs="Times New Roman"/>
                <w:b/>
                <w:bCs/>
                <w:sz w:val="24"/>
                <w:szCs w:val="24"/>
              </w:rPr>
              <w:instrText xml:space="preserve"> HYPERLINK "file:///C:\\Documents%20and%20Settings\\114\\Application%20Data\\Ing-Pro\\IngProPaket5P\\13708.htm" \l "zk79/05#zk79/05" </w:instrText>
            </w:r>
            <w:r w:rsidRPr="00CE49C5">
              <w:rPr>
                <w:rFonts w:ascii="Times New Roman" w:hAnsi="Times New Roman" w:cs="Times New Roman"/>
                <w:b/>
                <w:bCs/>
                <w:sz w:val="24"/>
                <w:szCs w:val="24"/>
              </w:rPr>
            </w:r>
            <w:r w:rsidRPr="00CE49C5">
              <w:rPr>
                <w:rFonts w:ascii="Times New Roman" w:hAnsi="Times New Roman" w:cs="Times New Roman"/>
                <w:b/>
                <w:bCs/>
                <w:sz w:val="24"/>
                <w:szCs w:val="24"/>
              </w:rPr>
              <w:fldChar w:fldCharType="separate"/>
            </w:r>
            <w:r w:rsidRPr="00CE49C5">
              <w:rPr>
                <w:rStyle w:val="Hyperlink"/>
                <w:rFonts w:ascii="Times New Roman" w:hAnsi="Times New Roman" w:cs="Times New Roman"/>
                <w:b/>
                <w:bCs/>
                <w:color w:val="auto"/>
                <w:sz w:val="24"/>
                <w:szCs w:val="24"/>
                <w:u w:val="none"/>
              </w:rPr>
              <w:t>79/2005</w:t>
            </w:r>
            <w:r w:rsidRPr="00CE49C5">
              <w:rPr>
                <w:rFonts w:ascii="Times New Roman" w:hAnsi="Times New Roman" w:cs="Times New Roman"/>
                <w:b/>
                <w:bCs/>
                <w:sz w:val="24"/>
                <w:szCs w:val="24"/>
                <w:lang w:val="sr-Cyrl-RS"/>
              </w:rPr>
              <w:fldChar w:fldCharType="end"/>
            </w:r>
            <w:r w:rsidRPr="00CE49C5">
              <w:rPr>
                <w:rFonts w:ascii="Times New Roman" w:hAnsi="Times New Roman" w:cs="Times New Roman"/>
                <w:b/>
                <w:bCs/>
                <w:sz w:val="24"/>
                <w:szCs w:val="24"/>
              </w:rPr>
              <w:t xml:space="preserve"> и </w:t>
            </w:r>
            <w:hyperlink r:id="rId6" w:anchor="zk54/07#zk54/07" w:history="1">
              <w:r w:rsidRPr="00CE49C5">
                <w:rPr>
                  <w:rStyle w:val="Hyperlink"/>
                  <w:rFonts w:ascii="Times New Roman" w:hAnsi="Times New Roman" w:cs="Times New Roman"/>
                  <w:b/>
                  <w:bCs/>
                  <w:color w:val="auto"/>
                  <w:sz w:val="24"/>
                  <w:szCs w:val="24"/>
                  <w:u w:val="none"/>
                </w:rPr>
                <w:t>54/2007</w:t>
              </w:r>
            </w:hyperlink>
            <w:r w:rsidRPr="00CE49C5">
              <w:rPr>
                <w:rFonts w:ascii="Times New Roman" w:hAnsi="Times New Roman" w:cs="Times New Roman"/>
                <w:b/>
                <w:bCs/>
                <w:sz w:val="24"/>
                <w:szCs w:val="24"/>
                <w:lang w:val="sr-Cyrl-RS"/>
              </w:rPr>
              <w:t>)</w:t>
            </w:r>
          </w:p>
        </w:tc>
        <w:tc>
          <w:tcPr>
            <w:tcW w:w="4644" w:type="dxa"/>
            <w:vAlign w:val="center"/>
          </w:tcPr>
          <w:p w:rsidR="00CE49C5" w:rsidRPr="00CE49C5" w:rsidRDefault="00CE49C5" w:rsidP="00CE49C5">
            <w:pPr>
              <w:jc w:val="center"/>
              <w:rPr>
                <w:b/>
                <w:lang w:val="sr-Cyrl-RS"/>
              </w:rPr>
            </w:pPr>
            <w:r w:rsidRPr="00CE49C5">
              <w:rPr>
                <w:b/>
                <w:lang w:val="sr-Cyrl-RS"/>
              </w:rPr>
              <w:t>ПРЕДЛОЖЕНЕ ИЗМЕНЕ</w:t>
            </w:r>
          </w:p>
        </w:tc>
      </w:tr>
      <w:tr w:rsidR="00712263" w:rsidTr="00994A2A">
        <w:tc>
          <w:tcPr>
            <w:tcW w:w="4644" w:type="dxa"/>
            <w:vAlign w:val="center"/>
          </w:tcPr>
          <w:p w:rsidR="00712263" w:rsidRPr="00712263" w:rsidRDefault="00712263" w:rsidP="00712263">
            <w:pPr>
              <w:pStyle w:val="1tekst"/>
              <w:ind w:left="0" w:right="0"/>
              <w:jc w:val="center"/>
              <w:rPr>
                <w:rFonts w:ascii="Times New Roman" w:hAnsi="Times New Roman" w:cs="Times New Roman"/>
                <w:b/>
                <w:bCs/>
                <w:sz w:val="22"/>
                <w:szCs w:val="22"/>
                <w:lang w:val="sr-Cyrl-RS"/>
              </w:rPr>
            </w:pPr>
            <w:r w:rsidRPr="00712263">
              <w:rPr>
                <w:rFonts w:ascii="Times New Roman" w:hAnsi="Times New Roman" w:cs="Times New Roman"/>
                <w:b/>
                <w:bCs/>
                <w:sz w:val="22"/>
                <w:szCs w:val="22"/>
              </w:rPr>
              <w:t>I. ОСНОВНЕ ОДРЕДБЕ</w:t>
            </w:r>
          </w:p>
        </w:tc>
        <w:tc>
          <w:tcPr>
            <w:tcW w:w="4644" w:type="dxa"/>
            <w:vAlign w:val="center"/>
          </w:tcPr>
          <w:p w:rsidR="00712263" w:rsidRDefault="00712263" w:rsidP="00994A2A">
            <w:pPr>
              <w:jc w:val="both"/>
            </w:pPr>
          </w:p>
        </w:tc>
      </w:tr>
      <w:tr w:rsidR="00C71E92" w:rsidTr="00C71E92">
        <w:tc>
          <w:tcPr>
            <w:tcW w:w="4644" w:type="dxa"/>
            <w:vAlign w:val="center"/>
          </w:tcPr>
          <w:p w:rsidR="002F672A" w:rsidRPr="00712263" w:rsidRDefault="002F672A" w:rsidP="007B4176">
            <w:pPr>
              <w:pStyle w:val="4clan"/>
              <w:rPr>
                <w:rFonts w:ascii="Times New Roman" w:hAnsi="Times New Roman" w:cs="Times New Roman"/>
                <w:sz w:val="22"/>
                <w:szCs w:val="22"/>
              </w:rPr>
            </w:pPr>
            <w:bookmarkStart w:id="1" w:name="SADRZAJ_003"/>
            <w:r w:rsidRPr="00712263">
              <w:rPr>
                <w:rFonts w:ascii="Times New Roman" w:hAnsi="Times New Roman" w:cs="Times New Roman"/>
                <w:sz w:val="22"/>
                <w:szCs w:val="22"/>
              </w:rPr>
              <w:t>Члан 1.</w:t>
            </w:r>
          </w:p>
          <w:bookmarkEnd w:id="1"/>
          <w:p w:rsidR="002F672A" w:rsidRPr="00712263" w:rsidRDefault="002F672A" w:rsidP="00E90995">
            <w:pPr>
              <w:pStyle w:val="1tekst"/>
              <w:ind w:left="0" w:right="0" w:firstLine="0"/>
              <w:rPr>
                <w:rFonts w:ascii="Times New Roman" w:hAnsi="Times New Roman" w:cs="Times New Roman"/>
                <w:sz w:val="22"/>
                <w:szCs w:val="22"/>
              </w:rPr>
            </w:pPr>
            <w:r w:rsidRPr="00712263">
              <w:rPr>
                <w:rFonts w:ascii="Times New Roman" w:hAnsi="Times New Roman" w:cs="Times New Roman"/>
                <w:sz w:val="22"/>
                <w:szCs w:val="22"/>
              </w:rPr>
              <w:t>Овим законом установљава се Заштитник грађана као независан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(у даљем тексту: органи управе).</w:t>
            </w:r>
          </w:p>
          <w:p w:rsidR="002F672A" w:rsidRPr="00712263" w:rsidRDefault="002F672A" w:rsidP="00E90995">
            <w:pPr>
              <w:pStyle w:val="1tekst"/>
              <w:ind w:left="0" w:right="0" w:firstLine="0"/>
              <w:rPr>
                <w:rFonts w:ascii="Times New Roman" w:hAnsi="Times New Roman" w:cs="Times New Roman"/>
                <w:sz w:val="22"/>
                <w:szCs w:val="22"/>
              </w:rPr>
            </w:pPr>
            <w:r w:rsidRPr="00712263">
              <w:rPr>
                <w:rFonts w:ascii="Times New Roman" w:hAnsi="Times New Roman" w:cs="Times New Roman"/>
                <w:sz w:val="22"/>
                <w:szCs w:val="22"/>
              </w:rPr>
              <w:t>Заштитник грађана се стара о заштити и унапређењу људских и мањинских слобода и права.</w:t>
            </w:r>
          </w:p>
          <w:p w:rsidR="00C71E92" w:rsidRPr="00712263" w:rsidRDefault="002F672A" w:rsidP="00E90995">
            <w:pPr>
              <w:pStyle w:val="1tekst"/>
              <w:ind w:left="0" w:right="0" w:firstLine="0"/>
              <w:rPr>
                <w:rFonts w:ascii="Times New Roman" w:hAnsi="Times New Roman" w:cs="Times New Roman"/>
                <w:sz w:val="22"/>
                <w:szCs w:val="22"/>
                <w:lang w:val="sr-Cyrl-RS"/>
              </w:rPr>
            </w:pPr>
            <w:r w:rsidRPr="00712263">
              <w:rPr>
                <w:rFonts w:ascii="Times New Roman" w:hAnsi="Times New Roman" w:cs="Times New Roman"/>
                <w:sz w:val="22"/>
                <w:szCs w:val="22"/>
              </w:rPr>
              <w:t xml:space="preserve">Под појмом грађанин, у смислу овог закона, подразумева се не само физичко лице које је домаћи држављанин, већ и свако физичко лице страни држављанин, као и свако домаће или страно правно лице о чијим правима и обавезама одлучују органи управе из става 1. </w:t>
            </w:r>
            <w:proofErr w:type="gramStart"/>
            <w:r w:rsidRPr="00712263">
              <w:rPr>
                <w:rFonts w:ascii="Times New Roman" w:hAnsi="Times New Roman" w:cs="Times New Roman"/>
                <w:sz w:val="22"/>
                <w:szCs w:val="22"/>
              </w:rPr>
              <w:t>овог</w:t>
            </w:r>
            <w:proofErr w:type="gramEnd"/>
            <w:r w:rsidRPr="00712263">
              <w:rPr>
                <w:rFonts w:ascii="Times New Roman" w:hAnsi="Times New Roman" w:cs="Times New Roman"/>
                <w:sz w:val="22"/>
                <w:szCs w:val="22"/>
              </w:rPr>
              <w:t xml:space="preserve"> члана.</w:t>
            </w:r>
            <w:bookmarkStart w:id="2" w:name="SADRZAJ_004"/>
            <w:r w:rsidR="00C71E92" w:rsidRPr="00712263">
              <w:rPr>
                <w:rFonts w:ascii="Times New Roman" w:hAnsi="Times New Roman" w:cs="Times New Roman"/>
                <w:sz w:val="22"/>
                <w:szCs w:val="22"/>
              </w:rPr>
              <w:br/>
            </w:r>
            <w:bookmarkEnd w:id="2"/>
          </w:p>
        </w:tc>
        <w:tc>
          <w:tcPr>
            <w:tcW w:w="4644" w:type="dxa"/>
            <w:vAlign w:val="center"/>
          </w:tcPr>
          <w:p w:rsidR="00415651" w:rsidRPr="006B72D0" w:rsidRDefault="00C3515E" w:rsidP="006B72D0">
            <w:pPr>
              <w:jc w:val="center"/>
              <w:rPr>
                <w:b/>
                <w:lang w:val="sr-Cyrl-RS"/>
              </w:rPr>
            </w:pPr>
            <w:r w:rsidRPr="00415651">
              <w:rPr>
                <w:b/>
                <w:lang w:val="sr-Cyrl-RS"/>
              </w:rPr>
              <w:t>ДОДАЈЕ СЕ НОВИ СТАВ 3. КОЈИ ГЛАСИ:</w:t>
            </w:r>
          </w:p>
          <w:p w:rsidR="00C3515E" w:rsidRDefault="006B72D0" w:rsidP="00415651">
            <w:pPr>
              <w:jc w:val="both"/>
              <w:rPr>
                <w:lang w:val="sr-Cyrl-RS"/>
              </w:rPr>
            </w:pPr>
            <w:r w:rsidRPr="00E644C9">
              <w:rPr>
                <w:lang w:val="sr-Cyrl-RS"/>
              </w:rPr>
              <w:t>РЕЧИ КОЈЕ СУ У ОВОМ ЗАКОНУ УПОТРЕБЉЕНЕ У ЈЕДНОМ ГРАМАМТИЧКОМ РОДУ ОДНОСЕ СЕ ПОДЈЕДНАКО НА СВЕ ОСОБЕ.</w:t>
            </w:r>
          </w:p>
          <w:p w:rsidR="00415651" w:rsidRDefault="00415651" w:rsidP="00415651">
            <w:pPr>
              <w:jc w:val="both"/>
              <w:rPr>
                <w:lang w:val="sr-Cyrl-RS"/>
              </w:rPr>
            </w:pPr>
          </w:p>
          <w:p w:rsidR="00415651" w:rsidRPr="00E644C9" w:rsidRDefault="00415651" w:rsidP="00415651">
            <w:pPr>
              <w:jc w:val="both"/>
              <w:rPr>
                <w:lang w:val="sr-Cyrl-RS"/>
              </w:rPr>
            </w:pPr>
          </w:p>
        </w:tc>
      </w:tr>
      <w:tr w:rsidR="00C71E92" w:rsidTr="00C71E92">
        <w:tc>
          <w:tcPr>
            <w:tcW w:w="4644" w:type="dxa"/>
            <w:vAlign w:val="center"/>
          </w:tcPr>
          <w:p w:rsidR="002F672A" w:rsidRPr="00E90995" w:rsidRDefault="002F672A" w:rsidP="007B4176">
            <w:pPr>
              <w:jc w:val="center"/>
              <w:rPr>
                <w:b/>
                <w:bCs/>
                <w:sz w:val="22"/>
                <w:szCs w:val="22"/>
              </w:rPr>
            </w:pPr>
            <w:r w:rsidRPr="00E90995">
              <w:rPr>
                <w:b/>
                <w:bCs/>
                <w:sz w:val="22"/>
                <w:szCs w:val="22"/>
              </w:rPr>
              <w:t>Члан 2.</w:t>
            </w:r>
          </w:p>
          <w:p w:rsidR="002F672A" w:rsidRPr="00E90995" w:rsidRDefault="002F672A" w:rsidP="00E90995">
            <w:pPr>
              <w:jc w:val="both"/>
              <w:rPr>
                <w:sz w:val="22"/>
                <w:szCs w:val="22"/>
              </w:rPr>
            </w:pPr>
            <w:bookmarkStart w:id="3" w:name="SADRZAJ_005"/>
            <w:r w:rsidRPr="00E90995">
              <w:rPr>
                <w:sz w:val="22"/>
                <w:szCs w:val="22"/>
              </w:rPr>
              <w:t>Заштитник грађана је независан и самосталан у обављању послова утврђених овим законом и нико нема право да утиче на његов рад и поступање.</w:t>
            </w:r>
          </w:p>
          <w:p w:rsidR="002F672A" w:rsidRPr="00E90995" w:rsidRDefault="002F672A" w:rsidP="00E90995">
            <w:pPr>
              <w:jc w:val="both"/>
              <w:rPr>
                <w:sz w:val="22"/>
                <w:szCs w:val="22"/>
              </w:rPr>
            </w:pPr>
            <w:r w:rsidRPr="00E90995">
              <w:rPr>
                <w:sz w:val="22"/>
                <w:szCs w:val="22"/>
              </w:rPr>
              <w:t>У обављању послова из своје надлежности Заштитник грађана поступа у оквиру Устава, закона и других прописа и општих аката, као и ратификованих међународних уговора и општеприхваћених правила међународног права.</w:t>
            </w:r>
          </w:p>
          <w:p w:rsidR="00C71E92" w:rsidRPr="00E90995" w:rsidRDefault="002F672A" w:rsidP="00E90995">
            <w:pPr>
              <w:jc w:val="both"/>
              <w:rPr>
                <w:sz w:val="22"/>
                <w:szCs w:val="22"/>
              </w:rPr>
            </w:pPr>
            <w:r w:rsidRPr="00E90995">
              <w:rPr>
                <w:sz w:val="22"/>
                <w:szCs w:val="22"/>
              </w:rPr>
              <w:t>Заштитник грађана за свој рад одговара Народној скупштини (у даљем тексту: Скупштина).</w:t>
            </w:r>
            <w:r w:rsidRPr="00E90995">
              <w:rPr>
                <w:sz w:val="22"/>
                <w:szCs w:val="22"/>
              </w:rPr>
              <w:br/>
            </w:r>
            <w:bookmarkEnd w:id="3"/>
          </w:p>
        </w:tc>
        <w:tc>
          <w:tcPr>
            <w:tcW w:w="4644" w:type="dxa"/>
            <w:vAlign w:val="center"/>
          </w:tcPr>
          <w:p w:rsidR="00415651" w:rsidRPr="006B72D0" w:rsidRDefault="00F85AFF" w:rsidP="00415651">
            <w:pPr>
              <w:jc w:val="both"/>
              <w:rPr>
                <w:b/>
                <w:lang w:val="sr-Cyrl-RS"/>
              </w:rPr>
            </w:pPr>
            <w:r w:rsidRPr="00415651">
              <w:rPr>
                <w:b/>
                <w:lang w:val="sr-Cyrl-RS"/>
              </w:rPr>
              <w:t>ДОДАЈЕ СЕ ЧЛАН 2А КОЈИ ГЛАСИ:</w:t>
            </w:r>
          </w:p>
          <w:p w:rsidR="00F85AFF" w:rsidRDefault="006B72D0" w:rsidP="00415651">
            <w:pPr>
              <w:jc w:val="both"/>
              <w:rPr>
                <w:lang w:val="sr-Cyrl-RS"/>
              </w:rPr>
            </w:pPr>
            <w:r>
              <w:rPr>
                <w:lang w:val="sr-Cyrl-RS"/>
              </w:rPr>
              <w:t>ДРУГИ ОРГАНИ, ТЕЛА, УДРУЖЕЊА, ПРАВНА И ФИЗИЧКА ЛИЦА НЕ МОГУ НОСИТИ НАЗИВ НИТИ ИСТИЦАТИ ОБЕЛЕЖЈА ЗАШТИТНИКА ГРАЂАНА</w:t>
            </w:r>
          </w:p>
          <w:p w:rsidR="00415651" w:rsidRDefault="00415651" w:rsidP="00415651">
            <w:pPr>
              <w:jc w:val="both"/>
              <w:rPr>
                <w:lang w:val="sr-Cyrl-RS"/>
              </w:rPr>
            </w:pPr>
          </w:p>
          <w:p w:rsidR="00415651" w:rsidRDefault="006B72D0" w:rsidP="00415651">
            <w:pPr>
              <w:jc w:val="both"/>
              <w:rPr>
                <w:lang w:val="sr-Cyrl-RS"/>
              </w:rPr>
            </w:pPr>
            <w:r>
              <w:rPr>
                <w:lang w:val="sr-Cyrl-RS"/>
              </w:rPr>
              <w:t xml:space="preserve">ИЗУЗУЕТНО, МОЖЕ СЕ ЗАКОНОМ, ОДНОСНО СТАТУТОМ АУТОНОМНЕ ПОКРАЈИНЕ ПРЕДВИДЕТИ УПОТРЕБА НАЗИВА ЗАШТИТНИК ГРАЂАНА ЗА ОРГАН КОЈИ У СКЛАДУ СА ЗАКОНОМ КОЈИ УРЕЂУЈЕ ЛОКАЛНУ САМОУРАВУ, ОДНОСНО СТАТУТОМ АУТОНОМНЕ ПОКРАЈИНЕ, УСТАНОВЉАВА ЈЕДИНИЦА ЛОКАЛНЕ САМОУПРАВЕ, ОДНОСНО АУТОНОМНА ПОКРАЈИНА, РАДИ ЗАШТИТЕ ПРАВА ГРАЂАНА УТВРЂЕНИХ ПРОПИСИМА И ОПШТИМ АКТИМА ЈЕДИНИЦЕ ЛОКАЛНЕ САМОУПРАВЕ, ОДНОСНО </w:t>
            </w:r>
            <w:r>
              <w:rPr>
                <w:lang w:val="sr-Cyrl-RS"/>
              </w:rPr>
              <w:lastRenderedPageBreak/>
              <w:t>АУТОНОМНЕ ПОКРАЈИНЕ.</w:t>
            </w:r>
          </w:p>
          <w:p w:rsidR="00415651" w:rsidRDefault="00415651" w:rsidP="00415651">
            <w:pPr>
              <w:jc w:val="both"/>
              <w:rPr>
                <w:lang w:val="sr-Cyrl-RS"/>
              </w:rPr>
            </w:pPr>
          </w:p>
          <w:p w:rsidR="00415651" w:rsidRDefault="006B72D0" w:rsidP="00415651">
            <w:pPr>
              <w:jc w:val="both"/>
              <w:rPr>
                <w:lang w:val="sr-Cyrl-RS"/>
              </w:rPr>
            </w:pPr>
            <w:r>
              <w:rPr>
                <w:lang w:val="sr-Cyrl-RS"/>
              </w:rPr>
              <w:t>НАЗИВ ОРГАНА ИЗ СТАВА 2. ОВОГ ЧЛАНА ОБАВЕЗНО САДРЖИ ОЗНАКУ ЈЕДИНИЦЕ ЛОКАЛНЕ САМОУПРАВЕ, ОДНОСНО АУТОНОМНЕ ПОКРАЈИНЕ КОЈА ЈЕ ОСНИВАЧ ОРГАНА.</w:t>
            </w:r>
          </w:p>
          <w:p w:rsidR="00415651" w:rsidRPr="00F85AFF" w:rsidRDefault="00415651" w:rsidP="00415651">
            <w:pPr>
              <w:jc w:val="both"/>
              <w:rPr>
                <w:lang w:val="sr-Cyrl-RS"/>
              </w:rPr>
            </w:pPr>
          </w:p>
        </w:tc>
      </w:tr>
      <w:tr w:rsidR="007B4176" w:rsidTr="00C71E92">
        <w:tc>
          <w:tcPr>
            <w:tcW w:w="4644" w:type="dxa"/>
            <w:vAlign w:val="center"/>
          </w:tcPr>
          <w:p w:rsidR="007B4176" w:rsidRPr="00E90995" w:rsidRDefault="007B4176" w:rsidP="007B4176">
            <w:pPr>
              <w:jc w:val="center"/>
              <w:rPr>
                <w:b/>
                <w:bCs/>
                <w:sz w:val="22"/>
                <w:szCs w:val="22"/>
              </w:rPr>
            </w:pPr>
            <w:r w:rsidRPr="00E90995">
              <w:rPr>
                <w:b/>
                <w:bCs/>
                <w:sz w:val="22"/>
                <w:szCs w:val="22"/>
              </w:rPr>
              <w:lastRenderedPageBreak/>
              <w:t>Члан 3.</w:t>
            </w:r>
          </w:p>
          <w:p w:rsidR="007B4176" w:rsidRPr="00E90995" w:rsidRDefault="007B4176" w:rsidP="007B4176">
            <w:pPr>
              <w:jc w:val="both"/>
              <w:rPr>
                <w:sz w:val="22"/>
                <w:szCs w:val="22"/>
              </w:rPr>
            </w:pPr>
            <w:r w:rsidRPr="00E90995">
              <w:rPr>
                <w:sz w:val="22"/>
                <w:szCs w:val="22"/>
              </w:rPr>
              <w:t>Седиште Заштитника грађана је у Београду.</w:t>
            </w:r>
          </w:p>
          <w:p w:rsidR="007B4176" w:rsidRPr="00E90995" w:rsidRDefault="007B4176" w:rsidP="007B4176">
            <w:pPr>
              <w:jc w:val="both"/>
              <w:rPr>
                <w:sz w:val="22"/>
                <w:szCs w:val="22"/>
              </w:rPr>
            </w:pPr>
            <w:r w:rsidRPr="00E90995">
              <w:rPr>
                <w:sz w:val="22"/>
                <w:szCs w:val="22"/>
              </w:rPr>
              <w:t>Заштитник грађана одлуком може образовати канцеларије и ван свог седишта.</w:t>
            </w:r>
          </w:p>
          <w:p w:rsidR="007B4176" w:rsidRPr="00E90995" w:rsidRDefault="007B4176" w:rsidP="007B4176">
            <w:pPr>
              <w:jc w:val="both"/>
              <w:rPr>
                <w:sz w:val="22"/>
                <w:szCs w:val="22"/>
              </w:rPr>
            </w:pPr>
            <w:r w:rsidRPr="00E90995">
              <w:rPr>
                <w:sz w:val="22"/>
                <w:szCs w:val="22"/>
              </w:rPr>
              <w:t>Општим актом о организацији и раду стручне службе Заштитника грађана уређује се обављање послова у канцеларијама.</w:t>
            </w:r>
          </w:p>
          <w:p w:rsidR="007B4176" w:rsidRPr="00E90995" w:rsidRDefault="007B4176" w:rsidP="007B4176">
            <w:pPr>
              <w:jc w:val="center"/>
              <w:rPr>
                <w:b/>
                <w:bCs/>
                <w:sz w:val="22"/>
                <w:szCs w:val="22"/>
              </w:rPr>
            </w:pPr>
          </w:p>
        </w:tc>
        <w:tc>
          <w:tcPr>
            <w:tcW w:w="4644" w:type="dxa"/>
            <w:vAlign w:val="center"/>
          </w:tcPr>
          <w:p w:rsidR="007B4176" w:rsidRPr="00415651" w:rsidRDefault="007B4176" w:rsidP="00415651">
            <w:pPr>
              <w:jc w:val="center"/>
              <w:rPr>
                <w:lang w:val="sr-Cyrl-RS"/>
              </w:rPr>
            </w:pPr>
          </w:p>
        </w:tc>
      </w:tr>
      <w:tr w:rsidR="008F552E" w:rsidTr="00C71E92">
        <w:tc>
          <w:tcPr>
            <w:tcW w:w="4644" w:type="dxa"/>
            <w:vAlign w:val="center"/>
          </w:tcPr>
          <w:p w:rsidR="008F552E" w:rsidRPr="008F552E" w:rsidRDefault="008F552E" w:rsidP="008F552E">
            <w:pPr>
              <w:jc w:val="center"/>
              <w:rPr>
                <w:b/>
                <w:bCs/>
                <w:sz w:val="22"/>
                <w:szCs w:val="22"/>
                <w:lang w:val="sr-Cyrl-RS"/>
              </w:rPr>
            </w:pPr>
            <w:r w:rsidRPr="008F552E">
              <w:rPr>
                <w:b/>
                <w:bCs/>
                <w:sz w:val="22"/>
                <w:szCs w:val="22"/>
              </w:rPr>
              <w:t>II. ИЗБОР И ПРЕСТАНАК ФУНКЦИЈЕ</w:t>
            </w:r>
          </w:p>
        </w:tc>
        <w:tc>
          <w:tcPr>
            <w:tcW w:w="4644" w:type="dxa"/>
            <w:vAlign w:val="center"/>
          </w:tcPr>
          <w:p w:rsidR="008F552E" w:rsidRDefault="008F552E" w:rsidP="00415651">
            <w:pPr>
              <w:jc w:val="both"/>
            </w:pPr>
          </w:p>
        </w:tc>
      </w:tr>
      <w:tr w:rsidR="00C71E92" w:rsidTr="00C71E92">
        <w:tc>
          <w:tcPr>
            <w:tcW w:w="4644" w:type="dxa"/>
            <w:vAlign w:val="center"/>
          </w:tcPr>
          <w:p w:rsidR="00035C54" w:rsidRPr="00E90995" w:rsidRDefault="00035C54" w:rsidP="007B4176">
            <w:pPr>
              <w:jc w:val="center"/>
              <w:rPr>
                <w:b/>
                <w:bCs/>
                <w:sz w:val="22"/>
                <w:szCs w:val="22"/>
              </w:rPr>
            </w:pPr>
            <w:bookmarkStart w:id="4" w:name="SADRZAJ_007"/>
            <w:r w:rsidRPr="00E90995">
              <w:rPr>
                <w:b/>
                <w:bCs/>
                <w:sz w:val="22"/>
                <w:szCs w:val="22"/>
              </w:rPr>
              <w:t>Члан 4.</w:t>
            </w:r>
          </w:p>
          <w:bookmarkEnd w:id="4"/>
          <w:p w:rsidR="00035C54" w:rsidRPr="00E90995" w:rsidRDefault="00035C54" w:rsidP="00E90995">
            <w:pPr>
              <w:jc w:val="both"/>
              <w:rPr>
                <w:sz w:val="22"/>
                <w:szCs w:val="22"/>
              </w:rPr>
            </w:pPr>
            <w:r w:rsidRPr="00E90995">
              <w:rPr>
                <w:sz w:val="22"/>
                <w:szCs w:val="22"/>
              </w:rPr>
              <w:t>Заштитника грађана бира Скупштина већином гласова свих народних посланика, на предлог одбора надлежног за уставна питања (у даљем тексту: Одбор).</w:t>
            </w:r>
          </w:p>
          <w:p w:rsidR="00035C54" w:rsidRPr="00E90995" w:rsidRDefault="00035C54" w:rsidP="00E90995">
            <w:pPr>
              <w:jc w:val="both"/>
              <w:rPr>
                <w:sz w:val="22"/>
                <w:szCs w:val="22"/>
              </w:rPr>
            </w:pPr>
            <w:r w:rsidRPr="00E90995">
              <w:rPr>
                <w:sz w:val="22"/>
                <w:szCs w:val="22"/>
              </w:rPr>
              <w:t>Кандидата за Заштитника грађана Одбору има право да предложи свака посланичка група у Скупштини.</w:t>
            </w:r>
          </w:p>
          <w:p w:rsidR="00035C54" w:rsidRPr="00E90995" w:rsidRDefault="00035C54" w:rsidP="00E90995">
            <w:pPr>
              <w:jc w:val="both"/>
              <w:rPr>
                <w:sz w:val="22"/>
                <w:szCs w:val="22"/>
              </w:rPr>
            </w:pPr>
            <w:r w:rsidRPr="00E90995">
              <w:rPr>
                <w:sz w:val="22"/>
                <w:szCs w:val="22"/>
              </w:rPr>
              <w:t>Више посланичких група могу да предложе заједничког кандидата за Заштитника грађана.</w:t>
            </w:r>
          </w:p>
          <w:p w:rsidR="00035C54" w:rsidRPr="00E90995" w:rsidRDefault="00035C54" w:rsidP="00E90995">
            <w:pPr>
              <w:jc w:val="both"/>
              <w:rPr>
                <w:sz w:val="22"/>
                <w:szCs w:val="22"/>
              </w:rPr>
            </w:pPr>
            <w:r w:rsidRPr="00E90995">
              <w:rPr>
                <w:sz w:val="22"/>
                <w:szCs w:val="22"/>
              </w:rPr>
              <w:t>Предлог за избор Заштитника грађана утврђује се већином гласова од укупног броја чланова Одбора.</w:t>
            </w:r>
          </w:p>
          <w:p w:rsidR="00035C54" w:rsidRPr="00E90995" w:rsidRDefault="00035C54" w:rsidP="00E90995">
            <w:pPr>
              <w:jc w:val="both"/>
              <w:rPr>
                <w:sz w:val="22"/>
                <w:szCs w:val="22"/>
              </w:rPr>
            </w:pPr>
            <w:r w:rsidRPr="00E90995">
              <w:rPr>
                <w:sz w:val="22"/>
                <w:szCs w:val="22"/>
              </w:rPr>
              <w:t>Пре утврђивања предлога за избор Заштитника грађана, Одбор може одлучити да одржи седницу на којој ће свим кандидатима бити омогућено да изнесу своје ставове о улози и начину остваривања функције Заштитника грађана.</w:t>
            </w:r>
          </w:p>
          <w:p w:rsidR="00035C54" w:rsidRPr="00E90995" w:rsidRDefault="00035C54" w:rsidP="00E90995">
            <w:pPr>
              <w:jc w:val="both"/>
              <w:rPr>
                <w:sz w:val="22"/>
                <w:szCs w:val="22"/>
              </w:rPr>
            </w:pPr>
            <w:r w:rsidRPr="00E90995">
              <w:rPr>
                <w:sz w:val="22"/>
                <w:szCs w:val="22"/>
              </w:rPr>
              <w:t>Заштитник грађана се бира на време од пет година и исто лице може бити највише два пута узастопно бирано на ову функцију.</w:t>
            </w:r>
          </w:p>
          <w:p w:rsidR="00C71E92" w:rsidRPr="00E90995" w:rsidRDefault="00035C54" w:rsidP="00E90995">
            <w:pPr>
              <w:jc w:val="both"/>
              <w:rPr>
                <w:sz w:val="22"/>
                <w:szCs w:val="22"/>
              </w:rPr>
            </w:pPr>
            <w:r w:rsidRPr="00E90995">
              <w:rPr>
                <w:sz w:val="22"/>
                <w:szCs w:val="22"/>
              </w:rPr>
              <w:t>Поступак за избор Заштитника грађана започиње најкасније шест месеци пре истека мандата претходног Заштитника грађана.</w:t>
            </w:r>
          </w:p>
        </w:tc>
        <w:tc>
          <w:tcPr>
            <w:tcW w:w="4644" w:type="dxa"/>
            <w:vAlign w:val="center"/>
          </w:tcPr>
          <w:p w:rsidR="00C71E92" w:rsidRDefault="00C71E92" w:rsidP="00415651">
            <w:pPr>
              <w:jc w:val="center"/>
            </w:pPr>
          </w:p>
        </w:tc>
      </w:tr>
      <w:tr w:rsidR="00E90995" w:rsidTr="00FB4546">
        <w:trPr>
          <w:trHeight w:val="305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5.</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 Заштитника грађана може бити изабран држављанин Републике Србије који испуњава следеће услове:</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1) да је дипломирани правник;</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2) да има најмање десет година искуства на правним пословима који су од значаја за обављање послова из надлежности Заштитника грађана;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3) да поседује високе моралне и стручне квалитете;</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 xml:space="preserve">4) </w:t>
            </w:r>
            <w:proofErr w:type="gramStart"/>
            <w:r w:rsidRPr="00E90995">
              <w:rPr>
                <w:rFonts w:ascii="Times New Roman" w:hAnsi="Times New Roman" w:cs="Times New Roman"/>
                <w:sz w:val="22"/>
                <w:szCs w:val="22"/>
              </w:rPr>
              <w:t>да</w:t>
            </w:r>
            <w:proofErr w:type="gramEnd"/>
            <w:r w:rsidRPr="00E90995">
              <w:rPr>
                <w:rFonts w:ascii="Times New Roman" w:hAnsi="Times New Roman" w:cs="Times New Roman"/>
                <w:sz w:val="22"/>
                <w:szCs w:val="22"/>
              </w:rPr>
              <w:t xml:space="preserve"> има запажено искуство у заштити </w:t>
            </w:r>
            <w:r w:rsidRPr="00E90995">
              <w:rPr>
                <w:rFonts w:ascii="Times New Roman" w:hAnsi="Times New Roman" w:cs="Times New Roman"/>
                <w:sz w:val="22"/>
                <w:szCs w:val="22"/>
              </w:rPr>
              <w:lastRenderedPageBreak/>
              <w:t>права грађана.</w:t>
            </w:r>
          </w:p>
        </w:tc>
        <w:tc>
          <w:tcPr>
            <w:tcW w:w="4644" w:type="dxa"/>
            <w:vAlign w:val="center"/>
          </w:tcPr>
          <w:p w:rsidR="00E90995" w:rsidRDefault="00E90995" w:rsidP="00415651">
            <w:pPr>
              <w:jc w:val="center"/>
            </w:pPr>
          </w:p>
        </w:tc>
      </w:tr>
      <w:tr w:rsidR="00E90995" w:rsidTr="00E90995">
        <w:trPr>
          <w:trHeight w:val="9276"/>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6.</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има четири заменика који му помажу у обављању послова утврђених овим законом, у оквиру овлашћења која им он пренесе.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Приликом преношења овлашћења заменицима, Заштитник грађана посебно води рачуна о томе да се обезбеди одређена специјализација за обављање послова из надлежности Заштитника грађана, нарочито у погледу заштите права лица лишених слободе, равноправности полова, права детета, права припадника националних мањина и права особа са инвалидитетом.</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одређује заменика који ће га замењивати у случају његове одсутности или спречености да обавља послове.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Заменике Заштитника грађана бира Скупштина већином гласова свих народних посланика, на предлог Заштитника грађана.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Заменици Заштитника грађана бирају се на време од пет година и исто лице може највише два пута узастопно бити бирано на ову функцију.</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 заменика Заштитника грађана може бити изабран држављанин Републике Србије који испуњава следеће услове:</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1) да има високу стручну спрему;</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2) да има најмање пет година искуства у области која је од значаја за обављање послова из надлежности Заштитника грађана;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3) да поседује високе моралне и стручне квалитете;</w:t>
            </w:r>
          </w:p>
          <w:p w:rsidR="00E90995" w:rsidRPr="00E90995" w:rsidRDefault="00E90995" w:rsidP="00E90995">
            <w:pPr>
              <w:pStyle w:val="1tekst"/>
              <w:ind w:right="0" w:firstLine="0"/>
              <w:rPr>
                <w:rFonts w:ascii="Times New Roman" w:hAnsi="Times New Roman" w:cs="Times New Roman"/>
                <w:sz w:val="22"/>
                <w:szCs w:val="22"/>
                <w:lang w:val="sr-Cyrl-RS"/>
              </w:rPr>
            </w:pPr>
            <w:r w:rsidRPr="00E90995">
              <w:rPr>
                <w:rFonts w:ascii="Times New Roman" w:hAnsi="Times New Roman" w:cs="Times New Roman"/>
                <w:sz w:val="22"/>
                <w:szCs w:val="22"/>
              </w:rPr>
              <w:t xml:space="preserve">4) </w:t>
            </w:r>
            <w:proofErr w:type="gramStart"/>
            <w:r w:rsidRPr="00E90995">
              <w:rPr>
                <w:rFonts w:ascii="Times New Roman" w:hAnsi="Times New Roman" w:cs="Times New Roman"/>
                <w:sz w:val="22"/>
                <w:szCs w:val="22"/>
              </w:rPr>
              <w:t>да</w:t>
            </w:r>
            <w:proofErr w:type="gramEnd"/>
            <w:r w:rsidRPr="00E90995">
              <w:rPr>
                <w:rFonts w:ascii="Times New Roman" w:hAnsi="Times New Roman" w:cs="Times New Roman"/>
                <w:sz w:val="22"/>
                <w:szCs w:val="22"/>
              </w:rPr>
              <w:t xml:space="preserve"> има запажено ис</w:t>
            </w:r>
            <w:r>
              <w:rPr>
                <w:rFonts w:ascii="Times New Roman" w:hAnsi="Times New Roman" w:cs="Times New Roman"/>
                <w:sz w:val="22"/>
                <w:szCs w:val="22"/>
              </w:rPr>
              <w:t>куство у заштити права грађана.</w:t>
            </w:r>
          </w:p>
        </w:tc>
        <w:tc>
          <w:tcPr>
            <w:tcW w:w="4644" w:type="dxa"/>
            <w:vAlign w:val="center"/>
          </w:tcPr>
          <w:p w:rsidR="00415651" w:rsidRPr="006B72D0" w:rsidRDefault="00415651" w:rsidP="006B72D0">
            <w:pPr>
              <w:jc w:val="center"/>
              <w:rPr>
                <w:b/>
                <w:lang w:val="sr-Cyrl-RS"/>
              </w:rPr>
            </w:pPr>
            <w:r w:rsidRPr="00415651">
              <w:rPr>
                <w:b/>
                <w:lang w:val="sr-Cyrl-RS"/>
              </w:rPr>
              <w:t>СТАВ 1. МЕЊА СЕ И ГЛАСИ:</w:t>
            </w:r>
          </w:p>
          <w:p w:rsidR="00415651" w:rsidRDefault="00415651" w:rsidP="00415651">
            <w:pPr>
              <w:jc w:val="both"/>
              <w:rPr>
                <w:lang w:val="sr-Cyrl-RS"/>
              </w:rPr>
            </w:pPr>
            <w:r>
              <w:rPr>
                <w:lang w:val="sr-Cyrl-RS"/>
              </w:rPr>
              <w:t xml:space="preserve">Заштитник грађана има </w:t>
            </w:r>
            <w:r w:rsidR="00140605">
              <w:rPr>
                <w:lang w:val="sr-Cyrl-RS"/>
              </w:rPr>
              <w:t>ПЕТ</w:t>
            </w:r>
            <w:r>
              <w:rPr>
                <w:lang w:val="sr-Cyrl-RS"/>
              </w:rPr>
              <w:t xml:space="preserve"> заменика који га </w:t>
            </w:r>
            <w:r w:rsidR="006B72D0">
              <w:rPr>
                <w:lang w:val="sr-Cyrl-RS"/>
              </w:rPr>
              <w:t>ЗАМЕЊУЈУ</w:t>
            </w:r>
            <w:r>
              <w:rPr>
                <w:lang w:val="sr-Cyrl-RS"/>
              </w:rPr>
              <w:t xml:space="preserve"> у обављању послова утврђених овим законом, у оквиру овлашћења која им он пренесе</w:t>
            </w:r>
          </w:p>
          <w:p w:rsidR="00140605" w:rsidRDefault="00140605" w:rsidP="00415651">
            <w:pPr>
              <w:jc w:val="both"/>
              <w:rPr>
                <w:lang w:val="sr-Cyrl-RS"/>
              </w:rPr>
            </w:pPr>
          </w:p>
          <w:p w:rsidR="00415651" w:rsidRPr="00140605" w:rsidRDefault="00140605" w:rsidP="00415651">
            <w:pPr>
              <w:jc w:val="both"/>
              <w:rPr>
                <w:b/>
                <w:lang w:val="sr-Cyrl-RS"/>
              </w:rPr>
            </w:pPr>
            <w:r w:rsidRPr="00140605">
              <w:rPr>
                <w:b/>
                <w:lang w:val="sr-Cyrl-RS"/>
              </w:rPr>
              <w:t>ПОСЛЕ СТАВА 1. ДОДАЈЕ СЕ НОВИ СТАВ 2. КОЈИ ГЛАСИ:</w:t>
            </w:r>
          </w:p>
          <w:p w:rsidR="00140605" w:rsidRDefault="00140605" w:rsidP="00415651">
            <w:pPr>
              <w:jc w:val="both"/>
              <w:rPr>
                <w:lang w:val="sr-Cyrl-RS"/>
              </w:rPr>
            </w:pPr>
            <w:r>
              <w:rPr>
                <w:lang w:val="sr-Cyrl-RS"/>
              </w:rPr>
              <w:t xml:space="preserve">ЗАШТИТНИК ГРАЂАНА ОДРЕЂУЈЕ ЈЕДНОГ ОД ЗАМЕНИКА ИСКЉУЧИВО ЗА ОБАВЉАЊЕ ПОСЛОВА ЗАШТИТЕ ПРАВА ДЕТЕТА, А ЈЕДНОГ ОД ЗАМЕНИКА ИСКЉУЧИВО ЗА ОБАВЉАЊЕ ПОСЛОВА </w:t>
            </w:r>
            <w:r w:rsidRPr="00BD7603">
              <w:rPr>
                <w:lang w:val="sr-Cyrl-RS"/>
              </w:rPr>
              <w:t>НАЦИОНАЛН</w:t>
            </w:r>
            <w:r>
              <w:rPr>
                <w:lang w:val="sr-Cyrl-RS"/>
              </w:rPr>
              <w:t>ОГ</w:t>
            </w:r>
            <w:r w:rsidRPr="00BD7603">
              <w:rPr>
                <w:lang w:val="sr-Cyrl-RS"/>
              </w:rPr>
              <w:t xml:space="preserve"> МЕХАНИЗ</w:t>
            </w:r>
            <w:r>
              <w:rPr>
                <w:lang w:val="sr-Cyrl-RS"/>
              </w:rPr>
              <w:t>МА</w:t>
            </w:r>
            <w:r w:rsidRPr="00BD7603">
              <w:rPr>
                <w:lang w:val="sr-Cyrl-RS"/>
              </w:rPr>
              <w:t xml:space="preserve"> ЗА ПРЕВЕНЦИЈУ ТОРТУРЕ НПМ</w:t>
            </w:r>
            <w:r>
              <w:rPr>
                <w:lang w:val="sr-Cyrl-RS"/>
              </w:rPr>
              <w:t>.</w:t>
            </w:r>
          </w:p>
          <w:p w:rsidR="00140605" w:rsidRDefault="00140605" w:rsidP="00415651">
            <w:pPr>
              <w:jc w:val="both"/>
              <w:rPr>
                <w:lang w:val="sr-Cyrl-RS"/>
              </w:rPr>
            </w:pPr>
          </w:p>
          <w:p w:rsidR="006B72D0" w:rsidRPr="00BD7603" w:rsidRDefault="00BD7603" w:rsidP="006B72D0">
            <w:pPr>
              <w:jc w:val="center"/>
              <w:rPr>
                <w:b/>
                <w:lang w:val="sr-Cyrl-RS"/>
              </w:rPr>
            </w:pPr>
            <w:r w:rsidRPr="00BD7603">
              <w:rPr>
                <w:b/>
                <w:lang w:val="sr-Cyrl-RS"/>
              </w:rPr>
              <w:t>У СТАВУ 6. ТАЧКА 2):</w:t>
            </w:r>
          </w:p>
          <w:p w:rsidR="00BD7603" w:rsidRPr="00BD7603" w:rsidRDefault="00BD7603" w:rsidP="00BD7603">
            <w:pPr>
              <w:jc w:val="both"/>
              <w:rPr>
                <w:lang w:val="sr-Cyrl-RS"/>
              </w:rPr>
            </w:pPr>
            <w:r w:rsidRPr="00BD7603">
              <w:rPr>
                <w:lang w:val="sr-Cyrl-RS"/>
              </w:rPr>
              <w:t xml:space="preserve"> реч ,,пет“ замењује се ре</w:t>
            </w:r>
            <w:r w:rsidR="004E1317">
              <w:rPr>
                <w:lang w:val="sr-Cyrl-RS"/>
              </w:rPr>
              <w:t>ч</w:t>
            </w:r>
            <w:r w:rsidRPr="00BD7603">
              <w:rPr>
                <w:lang w:val="sr-Cyrl-RS"/>
              </w:rPr>
              <w:t>ју ,,</w:t>
            </w:r>
            <w:r w:rsidR="006B72D0">
              <w:rPr>
                <w:lang w:val="sr-Cyrl-RS"/>
              </w:rPr>
              <w:t>ДЕСЕТ</w:t>
            </w:r>
            <w:r w:rsidRPr="00BD7603">
              <w:rPr>
                <w:lang w:val="sr-Cyrl-RS"/>
              </w:rPr>
              <w:t>“</w:t>
            </w:r>
          </w:p>
          <w:p w:rsidR="00BD7603" w:rsidRDefault="00BD7603" w:rsidP="00BD7603">
            <w:pPr>
              <w:jc w:val="both"/>
              <w:rPr>
                <w:b/>
                <w:lang w:val="sr-Cyrl-RS"/>
              </w:rPr>
            </w:pPr>
          </w:p>
          <w:p w:rsidR="00BD7603" w:rsidRPr="00415651" w:rsidRDefault="00BD7603" w:rsidP="00BD7603">
            <w:pPr>
              <w:jc w:val="both"/>
              <w:rPr>
                <w:b/>
                <w:lang w:val="sr-Cyrl-RS"/>
              </w:rPr>
            </w:pPr>
          </w:p>
          <w:p w:rsidR="00415651" w:rsidRPr="00415651" w:rsidRDefault="00415651" w:rsidP="00415651">
            <w:pPr>
              <w:jc w:val="both"/>
              <w:rPr>
                <w:lang w:val="sr-Cyrl-RS"/>
              </w:rPr>
            </w:pPr>
          </w:p>
        </w:tc>
      </w:tr>
      <w:tr w:rsidR="00E90995" w:rsidTr="00E90995">
        <w:trPr>
          <w:trHeight w:val="2959"/>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7.</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 његови заменици пре ступања на дужност полажу заклетву која гласи: "Заклињем се да ћу своју дужност обављати одговорно, непристрасно и независно, у складу са Уставом и законом и да ћу савесно радити на заштити и унапређењу људских права и слобода".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полаже заклетву пред Скупштином, а његови заменици пред председником Скупштине.</w:t>
            </w:r>
          </w:p>
        </w:tc>
        <w:tc>
          <w:tcPr>
            <w:tcW w:w="4644" w:type="dxa"/>
            <w:vAlign w:val="center"/>
          </w:tcPr>
          <w:p w:rsidR="00E90995" w:rsidRDefault="00E90995" w:rsidP="00EE4824">
            <w:pPr>
              <w:jc w:val="center"/>
            </w:pPr>
          </w:p>
        </w:tc>
      </w:tr>
      <w:tr w:rsidR="00E90995" w:rsidTr="00E90995">
        <w:trPr>
          <w:trHeight w:val="3181"/>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8.</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Сматра се да је Заштитник грађана, односно заменик Заштитника грађана ступио на дужност моментом полагања заклетве.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Заштитник грађана, односно заменик Заштитника грађана без оправданог разлога не ступи на дужност у року од 30 дана од дана полагања заклетве, сматра се да није изабран, што Скупштина констатује на основу обавештења Одбора. У том случају одмах се покреће поступак за избор новог Заштитника грађана, односно његовог заменика.</w:t>
            </w:r>
          </w:p>
        </w:tc>
        <w:tc>
          <w:tcPr>
            <w:tcW w:w="4644" w:type="dxa"/>
            <w:vAlign w:val="center"/>
          </w:tcPr>
          <w:p w:rsidR="00E90995" w:rsidRDefault="00E90995" w:rsidP="00EE4824">
            <w:pPr>
              <w:jc w:val="center"/>
            </w:pPr>
          </w:p>
        </w:tc>
      </w:tr>
      <w:tr w:rsidR="00E90995" w:rsidTr="00E90995">
        <w:trPr>
          <w:trHeight w:val="5933"/>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9.</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Са функцијом Заштитника грађана, односно заменика Заштитника грађана неспојиво је обављање друге јавне функције или професионалне делатности, као и обављање друге дужности или посла који би могао утицати на њихову самосталност и независност.</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 заменик Заштитника грађана не могу бити чланови политичких странака.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 његови заменици имају положај функционера у смислу закона којим се уређује спречавање сукоба интереса у вршењу јавних функција и на њих се у целини примењују одредбе тог закона.</w:t>
            </w:r>
          </w:p>
          <w:p w:rsidR="00E90995" w:rsidRPr="00E90995" w:rsidRDefault="00E90995" w:rsidP="00E90995">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Даном ступања на дужност Заштитнику грађана, односно заменику Заштитника грађана морају престати све јавне, професионалне и друге функције, односно дужности или послови које је до тада обављао, ако су супротни одредбама овог закона, као и чланст</w:t>
            </w:r>
            <w:r>
              <w:rPr>
                <w:rFonts w:ascii="Times New Roman" w:hAnsi="Times New Roman" w:cs="Times New Roman"/>
                <w:sz w:val="22"/>
                <w:szCs w:val="22"/>
              </w:rPr>
              <w:t>во у политичким организацијама.</w:t>
            </w:r>
          </w:p>
        </w:tc>
        <w:tc>
          <w:tcPr>
            <w:tcW w:w="4644" w:type="dxa"/>
            <w:vAlign w:val="center"/>
          </w:tcPr>
          <w:p w:rsidR="00E90995" w:rsidRDefault="00E90995" w:rsidP="00EE4824">
            <w:pPr>
              <w:jc w:val="center"/>
            </w:pPr>
          </w:p>
        </w:tc>
      </w:tr>
      <w:tr w:rsidR="00E90995" w:rsidTr="00E90995">
        <w:trPr>
          <w:trHeight w:val="1695"/>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10.</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 његови заменици уживају имунитет као народни посланици.</w:t>
            </w:r>
          </w:p>
          <w:p w:rsidR="00E90995" w:rsidRPr="00E90995" w:rsidRDefault="00E90995" w:rsidP="00E90995">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О укидању имунитета Заштитника грађана и његових заме</w:t>
            </w:r>
            <w:r>
              <w:rPr>
                <w:rFonts w:ascii="Times New Roman" w:hAnsi="Times New Roman" w:cs="Times New Roman"/>
                <w:sz w:val="22"/>
                <w:szCs w:val="22"/>
              </w:rPr>
              <w:t>ника одлучује Скупштина већином</w:t>
            </w:r>
            <w:r>
              <w:rPr>
                <w:rFonts w:ascii="Times New Roman" w:hAnsi="Times New Roman" w:cs="Times New Roman"/>
                <w:sz w:val="22"/>
                <w:szCs w:val="22"/>
                <w:lang w:val="sr-Cyrl-RS"/>
              </w:rPr>
              <w:t xml:space="preserve"> </w:t>
            </w:r>
            <w:r w:rsidRPr="00E90995">
              <w:rPr>
                <w:rFonts w:ascii="Times New Roman" w:hAnsi="Times New Roman" w:cs="Times New Roman"/>
                <w:sz w:val="22"/>
                <w:szCs w:val="22"/>
              </w:rPr>
              <w:t>г</w:t>
            </w:r>
            <w:r>
              <w:rPr>
                <w:rFonts w:ascii="Times New Roman" w:hAnsi="Times New Roman" w:cs="Times New Roman"/>
                <w:sz w:val="22"/>
                <w:szCs w:val="22"/>
              </w:rPr>
              <w:t>ласова свих народних посланика.</w:t>
            </w:r>
          </w:p>
        </w:tc>
        <w:tc>
          <w:tcPr>
            <w:tcW w:w="4644" w:type="dxa"/>
            <w:vAlign w:val="center"/>
          </w:tcPr>
          <w:p w:rsidR="00E90995" w:rsidRDefault="00E90995" w:rsidP="00EE4824">
            <w:pPr>
              <w:jc w:val="center"/>
            </w:pPr>
          </w:p>
        </w:tc>
      </w:tr>
      <w:tr w:rsidR="00E90995" w:rsidTr="009D3CBA">
        <w:trPr>
          <w:trHeight w:val="121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10а</w:t>
            </w:r>
          </w:p>
          <w:p w:rsidR="00E90995" w:rsidRPr="00E90995" w:rsidRDefault="00E90995" w:rsidP="00E90995">
            <w:pPr>
              <w:pStyle w:val="1tekst"/>
              <w:ind w:left="0" w:right="0" w:firstLine="0"/>
              <w:rPr>
                <w:rFonts w:ascii="Times New Roman" w:hAnsi="Times New Roman" w:cs="Times New Roman"/>
                <w:sz w:val="22"/>
                <w:szCs w:val="22"/>
                <w:lang w:val="sr-Cyrl-RS"/>
              </w:rPr>
            </w:pPr>
            <w:bookmarkStart w:id="5" w:name="SADRZAJ_015"/>
            <w:r w:rsidRPr="00E90995">
              <w:rPr>
                <w:rFonts w:ascii="Times New Roman" w:hAnsi="Times New Roman" w:cs="Times New Roman"/>
                <w:sz w:val="22"/>
                <w:szCs w:val="22"/>
              </w:rPr>
              <w:t>Заштитник грађана и заменик Заштитника грађана не могу давати изјаве политичке природе.</w:t>
            </w:r>
            <w:bookmarkEnd w:id="5"/>
          </w:p>
        </w:tc>
        <w:tc>
          <w:tcPr>
            <w:tcW w:w="4644" w:type="dxa"/>
            <w:vAlign w:val="center"/>
          </w:tcPr>
          <w:p w:rsidR="00E90995" w:rsidRDefault="00E90995" w:rsidP="00EE4824">
            <w:pPr>
              <w:jc w:val="center"/>
            </w:pPr>
          </w:p>
        </w:tc>
      </w:tr>
      <w:tr w:rsidR="00E90995" w:rsidTr="006E29A0">
        <w:trPr>
          <w:trHeight w:val="420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11.</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Функција Заштитника грађана престаје у следећим случајевима: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1) истеком мандата, ако не буде поново изабран;</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2) смрћу;</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3) оставком;</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4) губитком држављанства, што се утврђује на основу акта надлежног државног органа;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5) испуњењем услова за пензију у складу са законом;</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6) наступањем трајне физичке или менталне неспособности за обављање функције, што се утврђује на основу документације релевантне медицинске установе;</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 xml:space="preserve">7) </w:t>
            </w:r>
            <w:proofErr w:type="gramStart"/>
            <w:r w:rsidRPr="00E90995">
              <w:rPr>
                <w:rFonts w:ascii="Times New Roman" w:hAnsi="Times New Roman" w:cs="Times New Roman"/>
                <w:sz w:val="22"/>
                <w:szCs w:val="22"/>
              </w:rPr>
              <w:t>разрешењем</w:t>
            </w:r>
            <w:proofErr w:type="gramEnd"/>
            <w:r w:rsidRPr="00E90995">
              <w:rPr>
                <w:rFonts w:ascii="Times New Roman" w:hAnsi="Times New Roman" w:cs="Times New Roman"/>
                <w:sz w:val="22"/>
                <w:szCs w:val="22"/>
              </w:rPr>
              <w:t>.</w:t>
            </w:r>
          </w:p>
        </w:tc>
        <w:tc>
          <w:tcPr>
            <w:tcW w:w="4644" w:type="dxa"/>
            <w:vAlign w:val="center"/>
          </w:tcPr>
          <w:p w:rsidR="00E90995" w:rsidRDefault="00E90995" w:rsidP="00EE4824">
            <w:pPr>
              <w:jc w:val="center"/>
            </w:pPr>
          </w:p>
        </w:tc>
      </w:tr>
      <w:tr w:rsidR="00E90995" w:rsidTr="00E90995">
        <w:trPr>
          <w:trHeight w:val="6776"/>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12.</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Заштитника грађана разрешава Скупштина већином гласова свих народних посланика, на предлог Одбора или најмање једне трећине од укупног броја народних посланика.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предлог за разрешење Заштитника грађана подноси Одбор, потребно је да се за његово подношење изјасни већина од укупног броја чланова Одбора.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може бити разрешен једино у следећим случајевима: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1) ако нестручно и несавесно обавља своју функцију;</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2) ако обавља другу јавну функцију или професионалну делатност, ако обавља другу дужност или посао који би могао утицати на његову самосталност и независност, или ако поступа супротно закону којим се уређује спречавање сукоба интереса при вршењу јавних функција;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 xml:space="preserve">3) </w:t>
            </w:r>
            <w:proofErr w:type="gramStart"/>
            <w:r w:rsidRPr="00E90995">
              <w:rPr>
                <w:rFonts w:ascii="Times New Roman" w:hAnsi="Times New Roman" w:cs="Times New Roman"/>
                <w:sz w:val="22"/>
                <w:szCs w:val="22"/>
              </w:rPr>
              <w:t>ако</w:t>
            </w:r>
            <w:proofErr w:type="gramEnd"/>
            <w:r w:rsidRPr="00E90995">
              <w:rPr>
                <w:rFonts w:ascii="Times New Roman" w:hAnsi="Times New Roman" w:cs="Times New Roman"/>
                <w:sz w:val="22"/>
                <w:szCs w:val="22"/>
              </w:rPr>
              <w:t xml:space="preserve"> буде осуђен за кривично дело које га чини неподобним за обављање ове функције.</w:t>
            </w:r>
          </w:p>
          <w:p w:rsidR="00E90995" w:rsidRPr="00E90995" w:rsidRDefault="00E90995" w:rsidP="00E90995">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Заштитник грађана има право да се на седници Скупштине на којој се одлучује о његовом разрешењу о</w:t>
            </w:r>
            <w:r>
              <w:rPr>
                <w:rFonts w:ascii="Times New Roman" w:hAnsi="Times New Roman" w:cs="Times New Roman"/>
                <w:sz w:val="22"/>
                <w:szCs w:val="22"/>
              </w:rPr>
              <w:t>брати народним посланицима.</w:t>
            </w:r>
          </w:p>
        </w:tc>
        <w:tc>
          <w:tcPr>
            <w:tcW w:w="4644" w:type="dxa"/>
            <w:vAlign w:val="center"/>
          </w:tcPr>
          <w:p w:rsidR="00E90995" w:rsidRDefault="00E90995" w:rsidP="00EE4824">
            <w:pPr>
              <w:jc w:val="center"/>
            </w:pPr>
          </w:p>
        </w:tc>
      </w:tr>
      <w:tr w:rsidR="00E90995" w:rsidTr="00E90995">
        <w:trPr>
          <w:trHeight w:val="3464"/>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13.</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Скупштина на предлог Одбора може донети одлуку о суспензији Заштитника грађана у случају:</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1) ако је против њега одређен притвор;</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 xml:space="preserve">2) </w:t>
            </w:r>
            <w:proofErr w:type="gramStart"/>
            <w:r w:rsidRPr="00E90995">
              <w:rPr>
                <w:rFonts w:ascii="Times New Roman" w:hAnsi="Times New Roman" w:cs="Times New Roman"/>
                <w:sz w:val="22"/>
                <w:szCs w:val="22"/>
              </w:rPr>
              <w:t>ако</w:t>
            </w:r>
            <w:proofErr w:type="gramEnd"/>
            <w:r w:rsidRPr="00E90995">
              <w:rPr>
                <w:rFonts w:ascii="Times New Roman" w:hAnsi="Times New Roman" w:cs="Times New Roman"/>
                <w:sz w:val="22"/>
                <w:szCs w:val="22"/>
              </w:rPr>
              <w:t xml:space="preserve"> је осуђен за кривично дело које га чини неподобним за обављање функције, а пресуда није постала правоснажна.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Одлука о суспензији доноси се већином гласова народних посланика на седници на којој је присутна већина народних посланика.</w:t>
            </w:r>
          </w:p>
          <w:p w:rsidR="00E90995" w:rsidRPr="00E90995" w:rsidRDefault="00E90995" w:rsidP="00E90995">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 xml:space="preserve">Скупштина ће укинути одлуку о суспензији чим </w:t>
            </w:r>
            <w:r>
              <w:rPr>
                <w:rFonts w:ascii="Times New Roman" w:hAnsi="Times New Roman" w:cs="Times New Roman"/>
                <w:sz w:val="22"/>
                <w:szCs w:val="22"/>
              </w:rPr>
              <w:t>престану разлози за суспензију.</w:t>
            </w:r>
          </w:p>
        </w:tc>
        <w:tc>
          <w:tcPr>
            <w:tcW w:w="4644" w:type="dxa"/>
            <w:vAlign w:val="center"/>
          </w:tcPr>
          <w:p w:rsidR="00E90995" w:rsidRDefault="00E90995" w:rsidP="00EE4824">
            <w:pPr>
              <w:jc w:val="center"/>
            </w:pPr>
          </w:p>
        </w:tc>
      </w:tr>
      <w:tr w:rsidR="00E90995" w:rsidTr="006A3461">
        <w:trPr>
          <w:trHeight w:val="144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14.</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Одредбе о престанку функције Заштитника грађана примењују се и на заменика Заштитника грађана, с тим што предлог за његово разрешење може поднети и Заштитник грађана.</w:t>
            </w:r>
          </w:p>
        </w:tc>
        <w:tc>
          <w:tcPr>
            <w:tcW w:w="4644" w:type="dxa"/>
            <w:vAlign w:val="center"/>
          </w:tcPr>
          <w:p w:rsidR="00E90995" w:rsidRDefault="00E90995" w:rsidP="00EE4824">
            <w:pPr>
              <w:jc w:val="center"/>
            </w:pPr>
          </w:p>
        </w:tc>
      </w:tr>
      <w:tr w:rsidR="00E90995" w:rsidTr="00E90995">
        <w:trPr>
          <w:trHeight w:val="2658"/>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15.</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У случају престанка функције Заштитника грађана или заменика Заштитника грађана из разлога наведених у члану 11. </w:t>
            </w:r>
            <w:proofErr w:type="gramStart"/>
            <w:r w:rsidRPr="00E90995">
              <w:rPr>
                <w:rFonts w:ascii="Times New Roman" w:hAnsi="Times New Roman" w:cs="Times New Roman"/>
                <w:sz w:val="22"/>
                <w:szCs w:val="22"/>
              </w:rPr>
              <w:t>тач</w:t>
            </w:r>
            <w:proofErr w:type="gramEnd"/>
            <w:r w:rsidRPr="00E90995">
              <w:rPr>
                <w:rFonts w:ascii="Times New Roman" w:hAnsi="Times New Roman" w:cs="Times New Roman"/>
                <w:sz w:val="22"/>
                <w:szCs w:val="22"/>
              </w:rPr>
              <w:t>. 1)-6) овог закона, Скупштина без расправе доноси одлуку којом констатује да су се стекли услови за престанак функције.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Правне последице престанка функције наступају од дана доношења одлуке из става 1. </w:t>
            </w:r>
            <w:proofErr w:type="gramStart"/>
            <w:r w:rsidRPr="00E90995">
              <w:rPr>
                <w:rFonts w:ascii="Times New Roman" w:hAnsi="Times New Roman" w:cs="Times New Roman"/>
                <w:sz w:val="22"/>
                <w:szCs w:val="22"/>
              </w:rPr>
              <w:t>овог</w:t>
            </w:r>
            <w:proofErr w:type="gramEnd"/>
            <w:r w:rsidRPr="00E90995">
              <w:rPr>
                <w:rFonts w:ascii="Times New Roman" w:hAnsi="Times New Roman" w:cs="Times New Roman"/>
                <w:sz w:val="22"/>
                <w:szCs w:val="22"/>
              </w:rPr>
              <w:t xml:space="preserve"> члана.</w:t>
            </w:r>
          </w:p>
        </w:tc>
        <w:tc>
          <w:tcPr>
            <w:tcW w:w="4644" w:type="dxa"/>
            <w:vAlign w:val="center"/>
          </w:tcPr>
          <w:p w:rsidR="00EE4824" w:rsidRPr="00EE4824" w:rsidRDefault="00EE4824" w:rsidP="00C85990">
            <w:pPr>
              <w:jc w:val="both"/>
              <w:rPr>
                <w:lang w:val="sr-Cyrl-RS"/>
              </w:rPr>
            </w:pPr>
          </w:p>
        </w:tc>
      </w:tr>
      <w:tr w:rsidR="00140605" w:rsidTr="00E90995">
        <w:trPr>
          <w:trHeight w:val="2658"/>
        </w:trPr>
        <w:tc>
          <w:tcPr>
            <w:tcW w:w="4644" w:type="dxa"/>
          </w:tcPr>
          <w:p w:rsidR="00140605" w:rsidRPr="00140605" w:rsidRDefault="00140605" w:rsidP="00140605">
            <w:pPr>
              <w:pStyle w:val="4clan"/>
              <w:rPr>
                <w:rFonts w:ascii="Times New Roman" w:hAnsi="Times New Roman" w:cs="Times New Roman"/>
                <w:sz w:val="22"/>
                <w:szCs w:val="22"/>
                <w:lang w:val="sr-Cyrl-RS"/>
              </w:rPr>
            </w:pPr>
            <w:r w:rsidRPr="00140605">
              <w:rPr>
                <w:rFonts w:ascii="Times New Roman" w:hAnsi="Times New Roman" w:cs="Times New Roman"/>
                <w:sz w:val="22"/>
                <w:szCs w:val="22"/>
              </w:rPr>
              <w:t>Члан 1</w:t>
            </w:r>
            <w:r>
              <w:rPr>
                <w:rFonts w:ascii="Times New Roman" w:hAnsi="Times New Roman" w:cs="Times New Roman"/>
                <w:sz w:val="22"/>
                <w:szCs w:val="22"/>
                <w:lang w:val="sr-Cyrl-RS"/>
              </w:rPr>
              <w:t>6</w:t>
            </w:r>
            <w:r w:rsidRPr="00140605">
              <w:rPr>
                <w:rFonts w:ascii="Times New Roman" w:hAnsi="Times New Roman" w:cs="Times New Roman"/>
                <w:sz w:val="22"/>
                <w:szCs w:val="22"/>
              </w:rPr>
              <w:t>.</w:t>
            </w:r>
          </w:p>
          <w:p w:rsidR="00140605" w:rsidRPr="00140605" w:rsidRDefault="00140605" w:rsidP="00140605">
            <w:pPr>
              <w:pStyle w:val="4clan"/>
              <w:rPr>
                <w:rFonts w:ascii="Times New Roman" w:hAnsi="Times New Roman" w:cs="Times New Roman"/>
                <w:b w:val="0"/>
                <w:sz w:val="22"/>
                <w:szCs w:val="22"/>
              </w:rPr>
            </w:pPr>
            <w:r w:rsidRPr="00140605">
              <w:rPr>
                <w:rFonts w:ascii="Times New Roman" w:hAnsi="Times New Roman" w:cs="Times New Roman"/>
                <w:b w:val="0"/>
                <w:sz w:val="22"/>
                <w:szCs w:val="22"/>
              </w:rPr>
              <w:t>У случају престанка функције Заштитника грађана, до избора новог Заштитника грађана ову функцију обавља заменик кога је Заштитник грађана одредио да га замењује у случају његове одсутности или спречености да обавља функцију.</w:t>
            </w:r>
          </w:p>
          <w:p w:rsidR="00140605" w:rsidRPr="00140605" w:rsidRDefault="00140605" w:rsidP="00140605">
            <w:pPr>
              <w:pStyle w:val="4clan"/>
              <w:rPr>
                <w:rFonts w:ascii="Times New Roman" w:hAnsi="Times New Roman" w:cs="Times New Roman"/>
                <w:sz w:val="22"/>
                <w:szCs w:val="22"/>
                <w:lang w:val="sr-Cyrl-RS"/>
              </w:rPr>
            </w:pPr>
            <w:r w:rsidRPr="00140605">
              <w:rPr>
                <w:rFonts w:ascii="Times New Roman" w:hAnsi="Times New Roman" w:cs="Times New Roman"/>
                <w:b w:val="0"/>
                <w:sz w:val="22"/>
                <w:szCs w:val="22"/>
              </w:rPr>
              <w:t>Избор новог Заштитника грађана извршиће се најкасније у року од шест месеци од дана престанка функције ранијег Заштитника грађана.</w:t>
            </w:r>
          </w:p>
        </w:tc>
        <w:tc>
          <w:tcPr>
            <w:tcW w:w="4644" w:type="dxa"/>
            <w:vAlign w:val="center"/>
          </w:tcPr>
          <w:p w:rsidR="00140605" w:rsidRPr="00C85990" w:rsidRDefault="00140605" w:rsidP="00140605">
            <w:pPr>
              <w:jc w:val="center"/>
              <w:rPr>
                <w:b/>
                <w:lang w:val="sr-Cyrl-CS"/>
              </w:rPr>
            </w:pPr>
            <w:r w:rsidRPr="00C85990">
              <w:rPr>
                <w:b/>
                <w:lang w:val="sr-Cyrl-CS"/>
              </w:rPr>
              <w:t>СТАВ 2. МЕЊА СЕ И ГЛАСИ:</w:t>
            </w:r>
          </w:p>
          <w:p w:rsidR="00140605" w:rsidRPr="00C85990" w:rsidRDefault="00140605" w:rsidP="00140605">
            <w:pPr>
              <w:jc w:val="center"/>
              <w:rPr>
                <w:b/>
                <w:lang w:val="sr-Cyrl-CS"/>
              </w:rPr>
            </w:pPr>
            <w:r w:rsidRPr="00140605">
              <w:rPr>
                <w:bCs/>
                <w:sz w:val="22"/>
                <w:szCs w:val="22"/>
              </w:rPr>
              <w:t>Избор новог Заштитника грађана извршиће се најкасније у року од шест месеци од дана престанка функције ранијег Заштитника грађана</w:t>
            </w:r>
            <w:r>
              <w:rPr>
                <w:sz w:val="22"/>
                <w:szCs w:val="22"/>
                <w:lang w:val="sr-Cyrl-RS"/>
              </w:rPr>
              <w:t>,</w:t>
            </w:r>
            <w:r w:rsidRPr="00C85990">
              <w:rPr>
                <w:sz w:val="22"/>
                <w:szCs w:val="22"/>
                <w:lang w:val="sr-Cyrl-RS"/>
              </w:rPr>
              <w:t xml:space="preserve"> У СЛУЧАЈУ КАДА ЈЕ ЗАШТИТНИКУ ГРАЂАНА ФУНКЦИЈА ПРЕСТАЛА ПРЕ ИСТЕКА МАНДАТА, </w:t>
            </w: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III. НАДЛЕЖНОСТ</w:t>
            </w:r>
          </w:p>
        </w:tc>
        <w:tc>
          <w:tcPr>
            <w:tcW w:w="4644" w:type="dxa"/>
            <w:vAlign w:val="center"/>
          </w:tcPr>
          <w:p w:rsidR="00035C54" w:rsidRDefault="00035C54" w:rsidP="00415651">
            <w:pPr>
              <w:jc w:val="both"/>
            </w:pPr>
          </w:p>
        </w:tc>
      </w:tr>
      <w:tr w:rsidR="00E90995" w:rsidTr="00CB4086">
        <w:trPr>
          <w:trHeight w:val="374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17.</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је овлашћен да контролише поштовање права грађана, утврђује повреде учињене актима, радњама или нечињењем органа управе, ако се ради о повреди републичких закона, других прописа и општих аката.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је овлашћен да контролише законитост и правилност рада органа управе.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није овлашћен да контролише рад Народне скупштине, председника Републике, Владе, Уставног суда, судова и јавних тужилаштава.</w:t>
            </w:r>
          </w:p>
        </w:tc>
        <w:tc>
          <w:tcPr>
            <w:tcW w:w="4644" w:type="dxa"/>
            <w:vAlign w:val="center"/>
          </w:tcPr>
          <w:p w:rsidR="00E90995" w:rsidRDefault="00E90995" w:rsidP="00EE4824">
            <w:pPr>
              <w:jc w:val="center"/>
            </w:pPr>
          </w:p>
        </w:tc>
      </w:tr>
      <w:tr w:rsidR="00E90995" w:rsidTr="00E90995">
        <w:trPr>
          <w:trHeight w:val="5165"/>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18.</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има право предлагања закона из своје надлежности.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је овлашћен да Влади односно Скупштини поднесе иницијативу за измену или допуну закона и других прописа и општих аката, ако сматра да до повреде права грађана долази због недостатака у прописима, као и да иницира доношење нових закона, других прописа и општих аката, када сматра да је то од значаја за остваривање и заштиту права грађана.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Влада, односно надлежни одбор Скупштине, су обавезни да разматрају иницијативе које подноси Заштитник грађана.</w:t>
            </w:r>
          </w:p>
          <w:p w:rsidR="00E90995" w:rsidRPr="00E90995" w:rsidRDefault="00E90995" w:rsidP="00E90995">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Заштитник грађана је овлашћен да у поступку припреме прописа даје мишљење Влади и Скупштини на предлоге закона и других прописа, ако се њима уређују питања која су од зна</w:t>
            </w:r>
            <w:r>
              <w:rPr>
                <w:rFonts w:ascii="Times New Roman" w:hAnsi="Times New Roman" w:cs="Times New Roman"/>
                <w:sz w:val="22"/>
                <w:szCs w:val="22"/>
              </w:rPr>
              <w:t xml:space="preserve">чаја за заштиту права грађана. </w:t>
            </w:r>
          </w:p>
        </w:tc>
        <w:tc>
          <w:tcPr>
            <w:tcW w:w="4644" w:type="dxa"/>
            <w:vAlign w:val="center"/>
          </w:tcPr>
          <w:p w:rsidR="006B72D0" w:rsidRPr="006B72D0" w:rsidRDefault="006B72D0" w:rsidP="006B72D0">
            <w:pPr>
              <w:jc w:val="center"/>
              <w:rPr>
                <w:b/>
                <w:lang w:val="sr-Cyrl-RS"/>
              </w:rPr>
            </w:pPr>
            <w:r w:rsidRPr="006B72D0">
              <w:rPr>
                <w:b/>
                <w:lang w:val="sr-Cyrl-RS"/>
              </w:rPr>
              <w:t>У Ставу 2.:</w:t>
            </w:r>
          </w:p>
          <w:p w:rsidR="006B72D0" w:rsidRDefault="006B72D0" w:rsidP="00415651">
            <w:pPr>
              <w:jc w:val="both"/>
              <w:rPr>
                <w:lang w:val="sr-Cyrl-RS"/>
              </w:rPr>
            </w:pPr>
            <w:r>
              <w:rPr>
                <w:lang w:val="sr-Cyrl-RS"/>
              </w:rPr>
              <w:t>После речи Влади односно Скупштини додаје се ,,И ДРУГОМ ОРГАНУ“</w:t>
            </w:r>
          </w:p>
          <w:p w:rsidR="006B72D0" w:rsidRDefault="006B72D0" w:rsidP="00415651">
            <w:pPr>
              <w:jc w:val="both"/>
              <w:rPr>
                <w:lang w:val="sr-Cyrl-RS"/>
              </w:rPr>
            </w:pPr>
          </w:p>
          <w:p w:rsidR="006B72D0" w:rsidRDefault="006B72D0" w:rsidP="006B72D0">
            <w:pPr>
              <w:jc w:val="center"/>
              <w:rPr>
                <w:b/>
                <w:lang w:val="sr-Cyrl-CS"/>
              </w:rPr>
            </w:pPr>
            <w:r>
              <w:rPr>
                <w:b/>
                <w:lang w:val="sr-Cyrl-CS"/>
              </w:rPr>
              <w:t>СТАВ 3. МЕЊА СЕ И ГЛАСИ:</w:t>
            </w:r>
          </w:p>
          <w:p w:rsidR="006B72D0" w:rsidRDefault="006B72D0" w:rsidP="006B72D0">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Влада, односно надлежни одбор Скупштине</w:t>
            </w:r>
            <w:r>
              <w:rPr>
                <w:rFonts w:ascii="Times New Roman" w:hAnsi="Times New Roman" w:cs="Times New Roman"/>
                <w:sz w:val="22"/>
                <w:szCs w:val="22"/>
                <w:lang w:val="sr-Cyrl-RS"/>
              </w:rPr>
              <w:t xml:space="preserve"> И ДРУГИ ОРГАНИ дужни су да </w:t>
            </w:r>
            <w:r w:rsidRPr="00E90995">
              <w:rPr>
                <w:rFonts w:ascii="Times New Roman" w:hAnsi="Times New Roman" w:cs="Times New Roman"/>
                <w:sz w:val="22"/>
                <w:szCs w:val="22"/>
              </w:rPr>
              <w:t>разм</w:t>
            </w:r>
            <w:r>
              <w:rPr>
                <w:rFonts w:ascii="Times New Roman" w:hAnsi="Times New Roman" w:cs="Times New Roman"/>
                <w:sz w:val="22"/>
                <w:szCs w:val="22"/>
                <w:lang w:val="sr-Cyrl-RS"/>
              </w:rPr>
              <w:t>о</w:t>
            </w:r>
            <w:r w:rsidRPr="00E90995">
              <w:rPr>
                <w:rFonts w:ascii="Times New Roman" w:hAnsi="Times New Roman" w:cs="Times New Roman"/>
                <w:sz w:val="22"/>
                <w:szCs w:val="22"/>
              </w:rPr>
              <w:t>тр</w:t>
            </w:r>
            <w:r>
              <w:rPr>
                <w:rFonts w:ascii="Times New Roman" w:hAnsi="Times New Roman" w:cs="Times New Roman"/>
                <w:sz w:val="22"/>
                <w:szCs w:val="22"/>
                <w:lang w:val="sr-Cyrl-RS"/>
              </w:rPr>
              <w:t>е</w:t>
            </w:r>
            <w:r w:rsidRPr="00E90995">
              <w:rPr>
                <w:rFonts w:ascii="Times New Roman" w:hAnsi="Times New Roman" w:cs="Times New Roman"/>
                <w:sz w:val="22"/>
                <w:szCs w:val="22"/>
              </w:rPr>
              <w:t xml:space="preserve"> иницијатив</w:t>
            </w:r>
            <w:r>
              <w:rPr>
                <w:rFonts w:ascii="Times New Roman" w:hAnsi="Times New Roman" w:cs="Times New Roman"/>
                <w:sz w:val="22"/>
                <w:szCs w:val="22"/>
                <w:lang w:val="sr-Cyrl-RS"/>
              </w:rPr>
              <w:t>у</w:t>
            </w:r>
            <w:r w:rsidRPr="00E90995">
              <w:rPr>
                <w:rFonts w:ascii="Times New Roman" w:hAnsi="Times New Roman" w:cs="Times New Roman"/>
                <w:sz w:val="22"/>
                <w:szCs w:val="22"/>
              </w:rPr>
              <w:t xml:space="preserve"> које подн</w:t>
            </w:r>
            <w:r>
              <w:rPr>
                <w:rFonts w:ascii="Times New Roman" w:hAnsi="Times New Roman" w:cs="Times New Roman"/>
                <w:sz w:val="22"/>
                <w:szCs w:val="22"/>
                <w:lang w:val="sr-Cyrl-RS"/>
              </w:rPr>
              <w:t>ео</w:t>
            </w:r>
            <w:r>
              <w:rPr>
                <w:rFonts w:ascii="Times New Roman" w:hAnsi="Times New Roman" w:cs="Times New Roman"/>
                <w:sz w:val="22"/>
                <w:szCs w:val="22"/>
              </w:rPr>
              <w:t xml:space="preserve"> Заштитник грађана</w:t>
            </w:r>
            <w:r>
              <w:rPr>
                <w:rFonts w:ascii="Times New Roman" w:hAnsi="Times New Roman" w:cs="Times New Roman"/>
                <w:sz w:val="22"/>
                <w:szCs w:val="22"/>
                <w:lang w:val="sr-Cyrl-RS"/>
              </w:rPr>
              <w:t xml:space="preserve"> И ОБАВЕШТЕЊЕ О ТОМЕ, СА СВОЈОМ ОДЛУКОМ, ДОСТАВЕ ЗАШТИТНИКУ ГРАЂАНА НАЈКАСНИЈЕ 60 ДАНА ОД ДАНА ПОДНОШЕЊА ИНИЦИЈАТИВЕ.</w:t>
            </w:r>
          </w:p>
          <w:p w:rsidR="006B72D0" w:rsidRPr="006B72D0" w:rsidRDefault="006B72D0" w:rsidP="006B72D0">
            <w:pPr>
              <w:pStyle w:val="1tekst"/>
              <w:ind w:left="0" w:right="0" w:firstLine="0"/>
              <w:rPr>
                <w:rFonts w:ascii="Times New Roman" w:hAnsi="Times New Roman" w:cs="Times New Roman"/>
                <w:sz w:val="22"/>
                <w:szCs w:val="22"/>
                <w:lang w:val="sr-Cyrl-RS"/>
              </w:rPr>
            </w:pPr>
          </w:p>
          <w:p w:rsidR="006B72D0" w:rsidRPr="006B72D0" w:rsidRDefault="00C85FC0" w:rsidP="00415651">
            <w:pPr>
              <w:jc w:val="both"/>
              <w:rPr>
                <w:b/>
                <w:lang w:val="sr-Cyrl-RS"/>
              </w:rPr>
            </w:pPr>
            <w:r>
              <w:rPr>
                <w:b/>
                <w:lang w:val="sr-Cyrl-RS"/>
              </w:rPr>
              <w:t>ДОДАЈУ СЕ СТАВОВИ 5,6,7 И 8</w:t>
            </w:r>
            <w:bookmarkStart w:id="6" w:name="_GoBack"/>
            <w:bookmarkEnd w:id="6"/>
            <w:r w:rsidR="006B72D0" w:rsidRPr="006B72D0">
              <w:rPr>
                <w:b/>
                <w:lang w:val="sr-Cyrl-RS"/>
              </w:rPr>
              <w:t>:</w:t>
            </w:r>
          </w:p>
          <w:p w:rsidR="006B72D0" w:rsidRPr="00C85990" w:rsidRDefault="00B76F07" w:rsidP="00415651">
            <w:pPr>
              <w:jc w:val="both"/>
            </w:pPr>
            <w:r w:rsidRPr="00C85990">
              <w:rPr>
                <w:lang w:val="sr-Cyrl-RS"/>
              </w:rPr>
              <w:t>ПРЕДЛОЗИ ПРОПИСА ИЗ СТАВА 4. ОВОГ ЧЛАНА</w:t>
            </w:r>
            <w:r w:rsidR="00C85990" w:rsidRPr="00C85990">
              <w:rPr>
                <w:lang w:val="sr-Cyrl-RS"/>
              </w:rPr>
              <w:t xml:space="preserve"> ДОСТАВЉАЈУ СЕ</w:t>
            </w:r>
            <w:r w:rsidRPr="00C85990">
              <w:rPr>
                <w:lang w:val="sr-Cyrl-RS"/>
              </w:rPr>
              <w:t xml:space="preserve"> ЗАШТИТНИКУ ГРАЂАНА </w:t>
            </w:r>
            <w:r w:rsidR="00C85990" w:rsidRPr="00C85990">
              <w:rPr>
                <w:lang w:val="sr-Cyrl-RS"/>
              </w:rPr>
              <w:t>БЛАГОВРЕМЕНО</w:t>
            </w:r>
            <w:r w:rsidR="00C85990" w:rsidRPr="00C85990">
              <w:t>.</w:t>
            </w:r>
          </w:p>
          <w:p w:rsidR="00B76F07" w:rsidRDefault="00B76F07" w:rsidP="00415651">
            <w:pPr>
              <w:jc w:val="both"/>
              <w:rPr>
                <w:lang w:val="sr-Cyrl-RS"/>
              </w:rPr>
            </w:pPr>
            <w:r>
              <w:rPr>
                <w:lang w:val="sr-Cyrl-RS"/>
              </w:rPr>
              <w:t>ЗАШТИТНИК ГРАЂАНА ЈЕ ДУЖАН ДА У РОКУ ОД 10 РАДНИХ ДАНА ПИСАНИМ ПУТЕМ ДОСТАВИ ПРЕДЛАГАЧУ МИШЉЕЊЕ НА ДОСТАВЉЕНИ ПРЕДЛОГ ЗАКОНА.</w:t>
            </w:r>
          </w:p>
          <w:p w:rsidR="00B76F07" w:rsidRDefault="00B76F07" w:rsidP="00415651">
            <w:pPr>
              <w:jc w:val="both"/>
              <w:rPr>
                <w:lang w:val="sr-Cyrl-RS"/>
              </w:rPr>
            </w:pPr>
            <w:r>
              <w:rPr>
                <w:lang w:val="sr-Cyrl-RS"/>
              </w:rPr>
              <w:t>РОК ЗА ДОСТАВЉАЊЕ МИШЉЕЊА НА ПРЕДЛОГ СИСТЕМСКОГ ЗАКОНА ЈЕ 20 РАДНИХ ДАНА.</w:t>
            </w:r>
          </w:p>
          <w:p w:rsidR="00B76F07" w:rsidRPr="006B72D0" w:rsidRDefault="00B76F07" w:rsidP="00C85FC0">
            <w:pPr>
              <w:jc w:val="both"/>
              <w:rPr>
                <w:lang w:val="sr-Cyrl-RS"/>
              </w:rPr>
            </w:pPr>
            <w:r>
              <w:rPr>
                <w:lang w:val="sr-Cyrl-RS"/>
              </w:rPr>
              <w:t>АКО МИШЉЕЊЕ НЕ БУДЕ ДОСТАВЉЕНО У РОКУ СМАТРА СЕ ДА НИЈЕ БИЛО ПРИМЕДАБА.</w:t>
            </w:r>
          </w:p>
        </w:tc>
      </w:tr>
      <w:tr w:rsidR="00E90995" w:rsidTr="00E90995">
        <w:trPr>
          <w:trHeight w:val="1412"/>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19.</w:t>
            </w:r>
          </w:p>
          <w:p w:rsidR="00E90995" w:rsidRPr="00E90995" w:rsidRDefault="00E90995" w:rsidP="00E90995">
            <w:pPr>
              <w:pStyle w:val="1tekst"/>
              <w:ind w:left="0" w:right="0" w:firstLine="0"/>
              <w:rPr>
                <w:rFonts w:ascii="Times New Roman" w:hAnsi="Times New Roman" w:cs="Times New Roman"/>
                <w:sz w:val="22"/>
                <w:szCs w:val="22"/>
                <w:lang w:val="sr-Cyrl-RS"/>
              </w:rPr>
            </w:pPr>
            <w:bookmarkStart w:id="7" w:name="SADRZAJ_025"/>
            <w:r w:rsidRPr="00E90995">
              <w:rPr>
                <w:rFonts w:ascii="Times New Roman" w:hAnsi="Times New Roman" w:cs="Times New Roman"/>
                <w:sz w:val="22"/>
                <w:szCs w:val="22"/>
              </w:rPr>
              <w:t>Заштитник грађана је овлашћен да покрене поступак пред Уставним судом за оцену уставности и законитости закона, других прописа и општих аката.</w:t>
            </w:r>
            <w:bookmarkEnd w:id="7"/>
          </w:p>
        </w:tc>
        <w:tc>
          <w:tcPr>
            <w:tcW w:w="4644" w:type="dxa"/>
            <w:vAlign w:val="center"/>
          </w:tcPr>
          <w:p w:rsidR="00E90995" w:rsidRDefault="00E90995" w:rsidP="00415651">
            <w:pPr>
              <w:jc w:val="both"/>
            </w:pPr>
          </w:p>
        </w:tc>
      </w:tr>
      <w:tr w:rsidR="00E90995" w:rsidTr="00E90995">
        <w:trPr>
          <w:trHeight w:val="5217"/>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20.</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је овлашћен да јавно препоручи разрешење функционера који је одговоран за повреду права грађана, односно да иницира покретање дисциплинског поступка против запосленог у органу управе који је непосредно одговоран за учињену повреду и то ако из поновљеног понашања функционера или запосленог произилази намера да одбијају сарадњу са Заштитником грађана или ако се утврди да је учињеном повредом грађанину причињена материјална или друга штета већих размера.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нађе да у радњама функционера или запосленог у органу управе има елемената кривичног или другог кажњивог дела, Заштитник грађана је овлашћен да надлежном органу поднесе захтев, односно пријаву за покретање кривичног, прекршајног или другог одговарајућег поступка.</w:t>
            </w:r>
          </w:p>
        </w:tc>
        <w:tc>
          <w:tcPr>
            <w:tcW w:w="4644" w:type="dxa"/>
            <w:vAlign w:val="center"/>
          </w:tcPr>
          <w:p w:rsidR="008058F2" w:rsidRPr="008058F2" w:rsidRDefault="008058F2" w:rsidP="008058F2">
            <w:pPr>
              <w:jc w:val="center"/>
              <w:rPr>
                <w:b/>
                <w:lang w:val="sr-Cyrl-RS"/>
              </w:rPr>
            </w:pPr>
            <w:r w:rsidRPr="008058F2">
              <w:rPr>
                <w:b/>
                <w:lang w:val="sr-Cyrl-RS"/>
              </w:rPr>
              <w:t>ЧЛАН 20. МЕЊА СЕ И ГЛАСИ:</w:t>
            </w:r>
          </w:p>
          <w:p w:rsidR="008058F2" w:rsidRDefault="008058F2" w:rsidP="008058F2">
            <w:pPr>
              <w:jc w:val="both"/>
              <w:rPr>
                <w:lang w:val="sr-Cyrl-RS"/>
              </w:rPr>
            </w:pPr>
            <w:r>
              <w:rPr>
                <w:lang w:val="sr-Cyrl-RS"/>
              </w:rPr>
              <w:t xml:space="preserve"> </w:t>
            </w:r>
            <w:r w:rsidRPr="008058F2">
              <w:t>ЗАШТИТНИК ГРАЂАНА ЈЕ ОВЛАШЋЕН ДА ЈАВНО ПРЕПОРУЧИ РАЗРЕШЕЊЕ ФУНКЦИОНЕРА</w:t>
            </w:r>
            <w:r>
              <w:rPr>
                <w:lang w:val="sr-Cyrl-RS"/>
              </w:rPr>
              <w:t>, ОДНОСНО ИНИЦИРА ПОКРЕТАЊЕ ДИСЦИПЛИНСКОГ ПОСТУПКА ПРОТИВ ЗАПОСЛЕНОГУ ОРГАНУ АКО:</w:t>
            </w:r>
          </w:p>
          <w:p w:rsidR="008058F2" w:rsidRPr="008058F2" w:rsidRDefault="008058F2" w:rsidP="008058F2">
            <w:pPr>
              <w:pStyle w:val="ListParagraph"/>
              <w:numPr>
                <w:ilvl w:val="0"/>
                <w:numId w:val="1"/>
              </w:numPr>
              <w:jc w:val="both"/>
            </w:pPr>
            <w:r>
              <w:rPr>
                <w:lang w:val="sr-Cyrl-RS"/>
              </w:rPr>
              <w:t>УТВРДИ ДА ЈЕ ФУНКЦИОНЕР, ОДНОСНО ЗАПОСЛЕНИ ГРУБО ПОВРЕДИО ПРАВА ГРАЂАНА ИЛИ НАЧИНИО ПРОПУСТ КОЈИМ ЈЕ ГРАЂАНИНУ НАНЕТА ШТЕТА ВЕЋИХ РАЗМЕРА</w:t>
            </w:r>
          </w:p>
          <w:p w:rsidR="008058F2" w:rsidRPr="008058F2" w:rsidRDefault="008058F2" w:rsidP="008058F2">
            <w:pPr>
              <w:pStyle w:val="ListParagraph"/>
              <w:numPr>
                <w:ilvl w:val="0"/>
                <w:numId w:val="1"/>
              </w:numPr>
              <w:jc w:val="both"/>
            </w:pPr>
            <w:r>
              <w:rPr>
                <w:lang w:val="sr-Cyrl-RS"/>
              </w:rPr>
              <w:t>ТАКВУ ПОВРЕДУ ИЛИ ПРОПУСТ ОДБИЈА ИЛИ ПРОПУШТА ДА ОТКЛОНИ ПО ПРЕПОРУЦИ ЗАШТИТНИКА ГРАЂАНА</w:t>
            </w:r>
          </w:p>
          <w:p w:rsidR="008058F2" w:rsidRPr="008058F2" w:rsidRDefault="008058F2" w:rsidP="008058F2">
            <w:pPr>
              <w:pStyle w:val="ListParagraph"/>
              <w:numPr>
                <w:ilvl w:val="0"/>
                <w:numId w:val="1"/>
              </w:numPr>
              <w:jc w:val="both"/>
            </w:pPr>
            <w:r>
              <w:rPr>
                <w:lang w:val="sr-Cyrl-RS"/>
              </w:rPr>
              <w:t>НЕ ИЗВРШИ ДРУГУ ЗАКОНОМ ПРЕДВИЂЕНУ ОБАВЕЗУ У ПОСТУПКУ КОЈИ ВОДИ ЗАШТИТНИК ГРАЂАНА.</w:t>
            </w:r>
          </w:p>
          <w:p w:rsidR="008058F2" w:rsidRPr="00222551" w:rsidRDefault="008058F2" w:rsidP="008058F2">
            <w:pPr>
              <w:jc w:val="both"/>
              <w:rPr>
                <w:lang w:val="sr-Cyrl-RS"/>
              </w:rPr>
            </w:pPr>
            <w:r>
              <w:rPr>
                <w:lang w:val="sr-Cyrl-RS"/>
              </w:rPr>
              <w:t>НАДЛЕЖНИ ОРГАН ДУЖАН ЈЕ ДА ОБАВЕСТИ ЗАШТИТНИКА ГРАЂАНА О СВОЈОЈ ОДЛУЦИ У РОКУ ОД 60 ДАНА ОД ДАНА ПРИЈЕМА ПРЕПОРУКЕ, ОДНОСНО ИНИЦИЈАТИВЕ ИЗ СТАВА 1. ОВОГ ЧЛАНА.</w:t>
            </w:r>
          </w:p>
          <w:p w:rsidR="00E90995" w:rsidRPr="00222551" w:rsidRDefault="00E90995" w:rsidP="008058F2">
            <w:pPr>
              <w:jc w:val="both"/>
              <w:rPr>
                <w:lang w:val="sr-Cyrl-RS"/>
              </w:rPr>
            </w:pPr>
          </w:p>
        </w:tc>
      </w:tr>
      <w:tr w:rsidR="00E90995" w:rsidTr="00E90995">
        <w:trPr>
          <w:trHeight w:val="5165"/>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21.</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Органи управе имају обавезу да сарађују са Заштитником грађана и да му омогуће приступ просторијама и ставе на располагање све податке којима располажу, а који су од значаја за поступак који води односно за остварење циља његовог превентивног деловања, без обзира на степен њихове тајности, осим када је то у супротности са законом.</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има право да обави разговор са сваким запосленим у органу управе када је то од значаја за поступак који води.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односно заменик Заштитника грађана је дужан да и након престанка функције чува као тајну податке до којих дође у вршењу своје функције.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Обавеза чувања тајне односи се и на запослене у стручној служби Заштитника грађана.</w:t>
            </w:r>
          </w:p>
        </w:tc>
        <w:tc>
          <w:tcPr>
            <w:tcW w:w="4644" w:type="dxa"/>
            <w:vAlign w:val="center"/>
          </w:tcPr>
          <w:p w:rsidR="00A92007" w:rsidRPr="008058F2" w:rsidRDefault="00A92007" w:rsidP="00A92007">
            <w:pPr>
              <w:jc w:val="center"/>
              <w:rPr>
                <w:b/>
                <w:lang w:val="sr-Cyrl-RS"/>
              </w:rPr>
            </w:pPr>
            <w:r w:rsidRPr="008058F2">
              <w:rPr>
                <w:b/>
                <w:lang w:val="sr-Cyrl-RS"/>
              </w:rPr>
              <w:t xml:space="preserve">ЧЛАН </w:t>
            </w:r>
            <w:r w:rsidRPr="00C85990">
              <w:rPr>
                <w:b/>
                <w:lang w:val="sr-Cyrl-RS"/>
              </w:rPr>
              <w:t>2</w:t>
            </w:r>
            <w:r>
              <w:rPr>
                <w:b/>
              </w:rPr>
              <w:t>1</w:t>
            </w:r>
            <w:r w:rsidRPr="00C85990">
              <w:rPr>
                <w:b/>
                <w:lang w:val="sr-Cyrl-RS"/>
              </w:rPr>
              <w:t>.</w:t>
            </w:r>
            <w:r w:rsidRPr="008058F2">
              <w:rPr>
                <w:b/>
                <w:lang w:val="sr-Cyrl-RS"/>
              </w:rPr>
              <w:t xml:space="preserve"> </w:t>
            </w:r>
            <w:r>
              <w:rPr>
                <w:b/>
                <w:lang w:val="sr-Cyrl-RS"/>
              </w:rPr>
              <w:t xml:space="preserve">СТАВ 3. </w:t>
            </w:r>
            <w:r w:rsidRPr="008058F2">
              <w:rPr>
                <w:b/>
                <w:lang w:val="sr-Cyrl-RS"/>
              </w:rPr>
              <w:t>МЕЊА СЕ И ГЛАСИ:</w:t>
            </w:r>
          </w:p>
          <w:p w:rsidR="00A92007" w:rsidRPr="00A92007" w:rsidRDefault="00A92007" w:rsidP="00A92007">
            <w:pPr>
              <w:pStyle w:val="1tekst"/>
              <w:ind w:left="0" w:right="0" w:firstLine="0"/>
              <w:rPr>
                <w:rFonts w:ascii="Times New Roman" w:hAnsi="Times New Roman" w:cs="Times New Roman"/>
                <w:sz w:val="22"/>
                <w:szCs w:val="22"/>
                <w:lang w:val="sr-Cyrl-RS"/>
              </w:rPr>
            </w:pPr>
            <w:r w:rsidRPr="00E90995">
              <w:rPr>
                <w:rFonts w:ascii="Times New Roman" w:hAnsi="Times New Roman" w:cs="Times New Roman"/>
                <w:sz w:val="22"/>
                <w:szCs w:val="22"/>
              </w:rPr>
              <w:t>Заштитник грађана, односно заменик Заштитника грађана је дужан да и након престанка функције чува као тајну податке до кој</w:t>
            </w:r>
            <w:r>
              <w:rPr>
                <w:rFonts w:ascii="Times New Roman" w:hAnsi="Times New Roman" w:cs="Times New Roman"/>
                <w:sz w:val="22"/>
                <w:szCs w:val="22"/>
              </w:rPr>
              <w:t>их дође у вршењу своје функције</w:t>
            </w:r>
            <w:r>
              <w:rPr>
                <w:rFonts w:ascii="Times New Roman" w:hAnsi="Times New Roman" w:cs="Times New Roman"/>
                <w:sz w:val="22"/>
                <w:szCs w:val="22"/>
                <w:lang w:val="sr-Cyrl-RS"/>
              </w:rPr>
              <w:t xml:space="preserve">, </w:t>
            </w:r>
            <w:r w:rsidRPr="00A92007">
              <w:rPr>
                <w:rFonts w:ascii="Times New Roman" w:hAnsi="Times New Roman" w:cs="Times New Roman"/>
                <w:b/>
                <w:sz w:val="22"/>
                <w:szCs w:val="22"/>
                <w:lang w:val="sr-Cyrl-RS"/>
              </w:rPr>
              <w:t>БЕЗ ОБЗИРА НА НАЧИН НА КОЈИ СУ ДО ТИХ ПОДАТАКА ДОШЛИ.</w:t>
            </w:r>
          </w:p>
          <w:p w:rsidR="00E90995" w:rsidRDefault="00E90995" w:rsidP="00415651">
            <w:pPr>
              <w:jc w:val="both"/>
            </w:pPr>
          </w:p>
        </w:tc>
      </w:tr>
      <w:tr w:rsidR="00E90995" w:rsidTr="00B42735">
        <w:trPr>
          <w:trHeight w:val="167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22.</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има право несметаног приступа заводима за извршење санкција и другим местима на којима се налазе лица која су лишена слободе, као и право да са тим лицима разговара насамо.</w:t>
            </w:r>
          </w:p>
        </w:tc>
        <w:tc>
          <w:tcPr>
            <w:tcW w:w="4644" w:type="dxa"/>
            <w:vAlign w:val="center"/>
          </w:tcPr>
          <w:p w:rsidR="008058F2" w:rsidRPr="008058F2" w:rsidRDefault="008058F2" w:rsidP="008058F2">
            <w:pPr>
              <w:jc w:val="center"/>
              <w:rPr>
                <w:b/>
                <w:lang w:val="sr-Cyrl-RS"/>
              </w:rPr>
            </w:pPr>
            <w:r w:rsidRPr="008058F2">
              <w:rPr>
                <w:b/>
                <w:lang w:val="sr-Cyrl-RS"/>
              </w:rPr>
              <w:t xml:space="preserve">ЧЛАН </w:t>
            </w:r>
            <w:r w:rsidRPr="00C85990">
              <w:rPr>
                <w:b/>
                <w:lang w:val="sr-Cyrl-RS"/>
              </w:rPr>
              <w:t>2</w:t>
            </w:r>
            <w:r w:rsidR="00324F96" w:rsidRPr="00C85990">
              <w:rPr>
                <w:b/>
                <w:lang w:val="sr-Cyrl-RS"/>
              </w:rPr>
              <w:t>2</w:t>
            </w:r>
            <w:r w:rsidRPr="00C85990">
              <w:rPr>
                <w:b/>
                <w:lang w:val="sr-Cyrl-RS"/>
              </w:rPr>
              <w:t>.</w:t>
            </w:r>
            <w:r w:rsidRPr="008058F2">
              <w:rPr>
                <w:b/>
                <w:lang w:val="sr-Cyrl-RS"/>
              </w:rPr>
              <w:t xml:space="preserve"> МЕЊА СЕ И ГЛАСИ:</w:t>
            </w:r>
          </w:p>
          <w:p w:rsidR="00E90995" w:rsidRDefault="008058F2" w:rsidP="00415651">
            <w:pPr>
              <w:jc w:val="both"/>
              <w:rPr>
                <w:lang w:val="sr-Cyrl-RS"/>
              </w:rPr>
            </w:pPr>
            <w:r>
              <w:rPr>
                <w:lang w:val="sr-Cyrl-RS"/>
              </w:rPr>
              <w:t xml:space="preserve">ЗАШТИТНИК ГРАЂАНА ЈЕ ОВЛАШЋЕН ДА БЕЗ НАЈАВЕ, НАДЗОРА, ЗАДРЖАВАЊА ИЛИ ДРУГОГ ОМЕТАЊА ПРИСТУПА И ПРЕГЛЕДА СВАКО МЕСТО НА КОМЕ СЕ НАЛАЗЕ, </w:t>
            </w:r>
            <w:r w:rsidR="0096285D">
              <w:rPr>
                <w:lang w:val="sr-Cyrl-RS"/>
              </w:rPr>
              <w:t>ЛИЦА ЛИШЕНА СЛОБОДЕ, ЗАДРЖАНА ЛИЦА И ДРУГА ЛИЦА КОЈИМ ЈЕ ОГРАНИЧЕНА СЛОБОДА КРЕТАЊА, А ПОСЕБНО МЕСТА ПОД КОНТРОЛОМ ОРГАНА ПОЛИЦИЈЕ И ВОЈСКЕ, ПРИТВОРСКИМ ЈЕДИНИЦАМА, ЗАВОДИМА ЗА ИЗВРШЕЊЕ КРИВИЧНИХ САНКЦИЈА, ПСИХИЈАТРИЈСКИМ УСТАНОВАМА, УСТАНОВАМА СОЦИЈАЛНЕ ЗАШТИТЕ, ПРИХВАТИЛИШТИМА ЗА СТРАНЦЕ И ЦЕНТРИМА ЗА АЗИЛ.</w:t>
            </w:r>
          </w:p>
          <w:p w:rsidR="0096285D" w:rsidRDefault="0096285D" w:rsidP="00415651">
            <w:pPr>
              <w:jc w:val="both"/>
              <w:rPr>
                <w:lang w:val="sr-Cyrl-RS"/>
              </w:rPr>
            </w:pPr>
            <w:r>
              <w:rPr>
                <w:lang w:val="sr-Cyrl-RS"/>
              </w:rPr>
              <w:t>ЗАШТИТНИК ГРАЂАНА</w:t>
            </w:r>
            <w:r w:rsidR="00EF6E28">
              <w:rPr>
                <w:lang w:val="sr-Cyrl-RS"/>
              </w:rPr>
              <w:t xml:space="preserve"> ЈЕ ОВЛАШЋЕН И ДА ЛИЦИМА КОЈА ЗАТЕКНЕ НА МЕСТИМА ИЗ СТАВА 1. ОВОГ ЧЛАНА РАЗГОВАРА НАСАМО И БЕЗ ИКАКВОГ НАДЗОРА, ПРЕГЛЕДА СВЕ ИНСТАЛАЦИЈЕ И ДРУГУ ОПРЕМУ, КАО И ДА ПРИСТУПИ СВАКОМ ДОКУМЕНТУ И ПОДАТКУ, У СКЛАДУ СА ЗАКОНОМ КОЈИМ СЕ УРЕЂУЈЕ ТАЈНОСТ ПОДАТАКА.</w:t>
            </w:r>
          </w:p>
          <w:p w:rsidR="00EF6E28" w:rsidRDefault="00EF6E28" w:rsidP="00415651">
            <w:pPr>
              <w:jc w:val="both"/>
              <w:rPr>
                <w:lang w:val="sr-Cyrl-RS"/>
              </w:rPr>
            </w:pPr>
            <w:r>
              <w:rPr>
                <w:lang w:val="sr-Cyrl-RS"/>
              </w:rPr>
              <w:t xml:space="preserve">СВАКО ЈЕ ДУЖАН ДА ЗАШТИТНИКУ ГРАЂАНА ОМОГУЋИ ВРШЕЊЕ ОВЛАШЋЕЊА ИЗ СТАВОВА 1. И 2. </w:t>
            </w:r>
            <w:r>
              <w:rPr>
                <w:lang w:val="sr-Cyrl-RS"/>
              </w:rPr>
              <w:lastRenderedPageBreak/>
              <w:t>ОВОГ ЧЛАНА.</w:t>
            </w:r>
          </w:p>
          <w:p w:rsidR="00EF6E28" w:rsidRPr="008058F2" w:rsidRDefault="00EF6E28" w:rsidP="00415651">
            <w:pPr>
              <w:jc w:val="both"/>
              <w:rPr>
                <w:lang w:val="sr-Cyrl-RS"/>
              </w:rPr>
            </w:pPr>
            <w:r>
              <w:rPr>
                <w:lang w:val="sr-Cyrl-RS"/>
              </w:rPr>
              <w:t>ОРГАН УНУТРАШЊИХ ПОСЛОВА И ДРУГИ ОРГАН ДУЖАН ЈЕ ДА НА ЗАХТЕВ ЗАШТИТНИКА ГРАЂАНА ПРУЖИ ПОМОЋ У ВРШЕЊУ ОВЛАШЋЕЊА ИЗ СТАВОВА 1. И 2. ОВОГ ЧЛАНА.</w:t>
            </w:r>
          </w:p>
        </w:tc>
      </w:tr>
      <w:tr w:rsidR="00E90995" w:rsidTr="00E90995">
        <w:trPr>
          <w:trHeight w:val="1705"/>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23.</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Председник Републике, председник и чланови Владе, председник Скупштине, председник Уставног суда и функционери у органима управе дужни су да приме Заштитника грађана на његов захтев најкасније у року од 15 дана.</w:t>
            </w:r>
          </w:p>
        </w:tc>
        <w:tc>
          <w:tcPr>
            <w:tcW w:w="4644" w:type="dxa"/>
            <w:vAlign w:val="center"/>
          </w:tcPr>
          <w:p w:rsidR="00E90995" w:rsidRDefault="00E90995" w:rsidP="00415651">
            <w:pPr>
              <w:jc w:val="both"/>
            </w:pP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IV. ПОСТУПАК</w:t>
            </w:r>
          </w:p>
        </w:tc>
        <w:tc>
          <w:tcPr>
            <w:tcW w:w="4644" w:type="dxa"/>
            <w:vAlign w:val="center"/>
          </w:tcPr>
          <w:p w:rsidR="00035C54" w:rsidRDefault="00035C54" w:rsidP="00415651">
            <w:pPr>
              <w:jc w:val="both"/>
            </w:pPr>
          </w:p>
        </w:tc>
      </w:tr>
      <w:tr w:rsidR="00E90995" w:rsidTr="00E90995">
        <w:trPr>
          <w:trHeight w:val="2896"/>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24.</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покреће поступак по притужби грађана или по сопственој иницијативи.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Поред права на покретање и вођење поступка, Заштитник грађана 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унапређења заштите људских слобода и права.</w:t>
            </w:r>
          </w:p>
        </w:tc>
        <w:tc>
          <w:tcPr>
            <w:tcW w:w="4644" w:type="dxa"/>
            <w:vAlign w:val="center"/>
          </w:tcPr>
          <w:p w:rsidR="00E90995" w:rsidRDefault="00E90995" w:rsidP="00415651">
            <w:pPr>
              <w:jc w:val="both"/>
            </w:pPr>
          </w:p>
        </w:tc>
      </w:tr>
      <w:tr w:rsidR="00E90995" w:rsidTr="00E90995">
        <w:trPr>
          <w:trHeight w:val="956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25.</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Свако физичко или правно, домаће или страно лице које сматра да су му актом, радњом или нечињењем органа управе повређена права може да поднесе притужбу Заштитнику грађана.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Ако се ради о повреди права детета, притужбу из става 1. </w:t>
            </w:r>
            <w:proofErr w:type="gramStart"/>
            <w:r w:rsidRPr="00E90995">
              <w:rPr>
                <w:rFonts w:ascii="Times New Roman" w:hAnsi="Times New Roman" w:cs="Times New Roman"/>
                <w:sz w:val="22"/>
                <w:szCs w:val="22"/>
              </w:rPr>
              <w:t>овог</w:t>
            </w:r>
            <w:proofErr w:type="gramEnd"/>
            <w:r w:rsidRPr="00E90995">
              <w:rPr>
                <w:rFonts w:ascii="Times New Roman" w:hAnsi="Times New Roman" w:cs="Times New Roman"/>
                <w:sz w:val="22"/>
                <w:szCs w:val="22"/>
              </w:rPr>
              <w:t xml:space="preserve"> члана у име малолетног лица може поднети његов родитељ, односно законски заступник, а ако се ради о повреди права правног лица, притужбу може поднети лице овлашћено за заступање тог правног лица.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Пре подношења притужбе подносилац је дужан да покуша да заштити своја права у одговарајућем правном поступку.</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ће упутити подносиоца притужбе на покретање одговарајућег правног поступка, ако је такав поступак предвиђен, а неће покретати поступак док не буду исцрпљена сва правна средства.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Изузетно, Заштитник грађана може покренути поступак и пре него што су исцрпљена сва правна средства, ако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неће поступати по анонимним притужбама.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Изузетно, ако сматра да у анонимној притужби има основа за његово поступање, Заштитник грађана може покренути поступак по сопственој иницијативи.</w:t>
            </w:r>
          </w:p>
        </w:tc>
        <w:tc>
          <w:tcPr>
            <w:tcW w:w="4644" w:type="dxa"/>
            <w:vAlign w:val="center"/>
          </w:tcPr>
          <w:p w:rsidR="00E90995" w:rsidRDefault="00E90995" w:rsidP="00415651">
            <w:pPr>
              <w:jc w:val="both"/>
            </w:pPr>
          </w:p>
        </w:tc>
      </w:tr>
      <w:tr w:rsidR="00E90995" w:rsidTr="00E90995">
        <w:trPr>
          <w:trHeight w:val="2396"/>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26.</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Притужба се подноси у писаној форми или усмено на записник и на подношење притужбе се не плаћа никаква такса, нити друга накнада.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Притужба се може поднети најкасније у року од једне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tc>
        <w:tc>
          <w:tcPr>
            <w:tcW w:w="4644" w:type="dxa"/>
            <w:vAlign w:val="center"/>
          </w:tcPr>
          <w:p w:rsidR="00E90995" w:rsidRDefault="00E90995" w:rsidP="00415651">
            <w:pPr>
              <w:jc w:val="both"/>
            </w:pPr>
          </w:p>
        </w:tc>
      </w:tr>
      <w:tr w:rsidR="00E90995" w:rsidTr="00E90995">
        <w:trPr>
          <w:trHeight w:val="4457"/>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27.</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Притужба садржи назив органа на чији се рад односи, опис повреде права, чињенице и доказе који поткрепљују притужбу, податке о томе која су правна средства искоришћена и податке о подносиоцу притужбе.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На захтев подносиоца притужбе стручна лица у служби Заштитника грађана су дужна да му, без накнаде, пруже стручну помоћ у састављању притужбе.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Лица лишена слободе имају право да притужбу поднесу у запечаћеној коверти.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У свим установама у којима се налазе лица лишена слободе морају се на видан и јаван начин обезбедити одговарајуће коверте, о чему се старају управе ових установа, као и министарство надлежно за послове правде.</w:t>
            </w:r>
          </w:p>
        </w:tc>
        <w:tc>
          <w:tcPr>
            <w:tcW w:w="4644" w:type="dxa"/>
            <w:vAlign w:val="center"/>
          </w:tcPr>
          <w:p w:rsidR="00E90995" w:rsidRDefault="00E90995" w:rsidP="00415651">
            <w:pPr>
              <w:jc w:val="both"/>
            </w:pPr>
          </w:p>
        </w:tc>
      </w:tr>
      <w:tr w:rsidR="00E90995" w:rsidTr="0044455A">
        <w:trPr>
          <w:trHeight w:val="6269"/>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28.</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је дужан да поступи по свакој притужби осим:</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1) ако предмет на који се односи притужба не спада у надлежност Заштитника грађана;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2) ако је притужба поднета након истека рока за подношење;</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 xml:space="preserve">3) </w:t>
            </w:r>
            <w:proofErr w:type="gramStart"/>
            <w:r w:rsidRPr="00E90995">
              <w:rPr>
                <w:rFonts w:ascii="Times New Roman" w:hAnsi="Times New Roman" w:cs="Times New Roman"/>
                <w:sz w:val="22"/>
                <w:szCs w:val="22"/>
              </w:rPr>
              <w:t>ако</w:t>
            </w:r>
            <w:proofErr w:type="gramEnd"/>
            <w:r w:rsidRPr="00E90995">
              <w:rPr>
                <w:rFonts w:ascii="Times New Roman" w:hAnsi="Times New Roman" w:cs="Times New Roman"/>
                <w:sz w:val="22"/>
                <w:szCs w:val="22"/>
              </w:rPr>
              <w:t xml:space="preserve"> је притужба поднета пре употребе свих расположивих правних средстава, а нису испуњени услови из члана 25. </w:t>
            </w:r>
            <w:proofErr w:type="gramStart"/>
            <w:r w:rsidRPr="00E90995">
              <w:rPr>
                <w:rFonts w:ascii="Times New Roman" w:hAnsi="Times New Roman" w:cs="Times New Roman"/>
                <w:sz w:val="22"/>
                <w:szCs w:val="22"/>
              </w:rPr>
              <w:t>став</w:t>
            </w:r>
            <w:proofErr w:type="gramEnd"/>
            <w:r w:rsidRPr="00E90995">
              <w:rPr>
                <w:rFonts w:ascii="Times New Roman" w:hAnsi="Times New Roman" w:cs="Times New Roman"/>
                <w:sz w:val="22"/>
                <w:szCs w:val="22"/>
              </w:rPr>
              <w:t xml:space="preserve"> 5. овог закона;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4) ако је притужба анонимна;</w:t>
            </w:r>
          </w:p>
          <w:p w:rsidR="00E90995" w:rsidRPr="00E90995" w:rsidRDefault="00E90995" w:rsidP="00E90995">
            <w:pPr>
              <w:pStyle w:val="1tekst"/>
              <w:ind w:right="0" w:firstLine="0"/>
              <w:rPr>
                <w:rFonts w:ascii="Times New Roman" w:hAnsi="Times New Roman" w:cs="Times New Roman"/>
                <w:sz w:val="22"/>
                <w:szCs w:val="22"/>
              </w:rPr>
            </w:pPr>
            <w:r w:rsidRPr="00E90995">
              <w:rPr>
                <w:rFonts w:ascii="Times New Roman" w:hAnsi="Times New Roman" w:cs="Times New Roman"/>
                <w:sz w:val="22"/>
                <w:szCs w:val="22"/>
              </w:rPr>
              <w:t xml:space="preserve">5) </w:t>
            </w:r>
            <w:proofErr w:type="gramStart"/>
            <w:r w:rsidRPr="00E90995">
              <w:rPr>
                <w:rFonts w:ascii="Times New Roman" w:hAnsi="Times New Roman" w:cs="Times New Roman"/>
                <w:sz w:val="22"/>
                <w:szCs w:val="22"/>
              </w:rPr>
              <w:t>ако</w:t>
            </w:r>
            <w:proofErr w:type="gramEnd"/>
            <w:r w:rsidRPr="00E90995">
              <w:rPr>
                <w:rFonts w:ascii="Times New Roman" w:hAnsi="Times New Roman" w:cs="Times New Roman"/>
                <w:sz w:val="22"/>
                <w:szCs w:val="22"/>
              </w:rPr>
              <w:t xml:space="preserve"> притужба не садржи потребне податке за поступање, а подносилац недостатак не отклони ни у накнадном року одређеном за допуну притужбе, нити се обрати служби Заштитника грађана за стручну помоћ у отклањању недостатка.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Ако због неког од разлога из става 1. </w:t>
            </w:r>
            <w:proofErr w:type="gramStart"/>
            <w:r w:rsidRPr="00E90995">
              <w:rPr>
                <w:rFonts w:ascii="Times New Roman" w:hAnsi="Times New Roman" w:cs="Times New Roman"/>
                <w:sz w:val="22"/>
                <w:szCs w:val="22"/>
              </w:rPr>
              <w:t>овог</w:t>
            </w:r>
            <w:proofErr w:type="gramEnd"/>
            <w:r w:rsidRPr="00E90995">
              <w:rPr>
                <w:rFonts w:ascii="Times New Roman" w:hAnsi="Times New Roman" w:cs="Times New Roman"/>
                <w:sz w:val="22"/>
                <w:szCs w:val="22"/>
              </w:rPr>
              <w:t xml:space="preserve"> члана нема основа за поступање Заштитника грађана, Заштитник грађана ће одбацити притужбу, о чему је дужан да обавести подносиоца, уз навођење разлога за одбацивање.</w:t>
            </w:r>
          </w:p>
        </w:tc>
        <w:tc>
          <w:tcPr>
            <w:tcW w:w="4644" w:type="dxa"/>
            <w:vAlign w:val="center"/>
          </w:tcPr>
          <w:p w:rsidR="00E90995" w:rsidRDefault="00E90995" w:rsidP="00415651">
            <w:pPr>
              <w:jc w:val="both"/>
            </w:pPr>
          </w:p>
        </w:tc>
      </w:tr>
      <w:tr w:rsidR="00E90995" w:rsidTr="00E90995">
        <w:trPr>
          <w:trHeight w:val="3464"/>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29.</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 покретању и завршетку поступка Заштитник грађана обавештава подносиоца притужбе, као и орган управе против којег је поднета притужба.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Орган управе је обавезан да одговори на све захтеве Заштитника грађана, као и да му достави све тражене информације и списе у року који он одреди, а који не може бити краћи од 15, нити дужи од 60 дана.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може, у нарочито оправданим случајевима, да органу управе не открије идентитет подносиоца притужбе.</w:t>
            </w:r>
          </w:p>
        </w:tc>
        <w:tc>
          <w:tcPr>
            <w:tcW w:w="4644" w:type="dxa"/>
            <w:vAlign w:val="center"/>
          </w:tcPr>
          <w:p w:rsidR="00E90995" w:rsidRDefault="00E90995" w:rsidP="00415651">
            <w:pPr>
              <w:jc w:val="both"/>
            </w:pPr>
          </w:p>
        </w:tc>
      </w:tr>
      <w:tr w:rsidR="00E90995" w:rsidTr="00E90995">
        <w:trPr>
          <w:trHeight w:val="2961"/>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30.</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орган против којег је поднета притужба сам отклони недостатке, Заштитник грађана ће о томе обавестити подносиоца притужбе и оставити му рок од 15 дана да се изјасни да ли је таквим поступком задовољан.</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подносилац притужбе одговори да је задовољан начином на који је отклоњен недостатак, као и ако подносилац притужбе уопште не одговори у остављеном року, Заштитник грађана ће обуставити поступак.</w:t>
            </w:r>
          </w:p>
        </w:tc>
        <w:tc>
          <w:tcPr>
            <w:tcW w:w="4644" w:type="dxa"/>
            <w:vAlign w:val="center"/>
          </w:tcPr>
          <w:p w:rsidR="00E90995" w:rsidRPr="00B76F07" w:rsidRDefault="00B76F07" w:rsidP="00B76F07">
            <w:pPr>
              <w:jc w:val="center"/>
              <w:rPr>
                <w:b/>
                <w:lang w:val="sr-Cyrl-RS"/>
              </w:rPr>
            </w:pPr>
            <w:r w:rsidRPr="00B76F07">
              <w:rPr>
                <w:b/>
                <w:lang w:val="sr-Cyrl-RS"/>
              </w:rPr>
              <w:t>ДОДАЈЕ СЕ СТАВ 3. КОЈИ ГЛАСИ:</w:t>
            </w:r>
          </w:p>
          <w:p w:rsidR="00B76F07" w:rsidRPr="00B76F07" w:rsidRDefault="00B76F07" w:rsidP="00B76F07">
            <w:pPr>
              <w:jc w:val="both"/>
              <w:rPr>
                <w:lang w:val="sr-Cyrl-RS"/>
              </w:rPr>
            </w:pPr>
            <w:r w:rsidRPr="00B76F07">
              <w:rPr>
                <w:lang w:val="sr-Cyrl-RS"/>
              </w:rPr>
              <w:t>ЗАШТИТНИК ГРАЂАНА ЋЕ ОБУСТАВИТИ ПОСТУПАК КОНТРОЛЕ И КАДА ОЦЕНИ ДА ЈЕ ОРГАН ОТКЛОНИО НЕДОСТАТАК ЗБОГ КОЈЕГ ЈЕ ПОСТУПАК КОНТРОЛЕ ПОКРЕНУТ.</w:t>
            </w:r>
          </w:p>
        </w:tc>
      </w:tr>
      <w:tr w:rsidR="00E90995" w:rsidTr="00E90995">
        <w:trPr>
          <w:trHeight w:val="7292"/>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31.</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Након утврђивања свих релевантних чињеница и околности Заштитник грађана може обавестити подносиоца притужбе да је притужба неоснована или може утврдити да су постојали недостаци у раду органа управе.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нађе да су постојали недостаци у раду органа управе, Заштитник грађана ће упутити препоруку органу о томе како би уочени недостатак требало отклонити.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Орган управе је дужан да, најкасније у року од 60 дана од дана добијања препоруке обавести Заштитника грађана о томе да ли је поступио по препоруци и отклонио недостатак, односно да га обавести о разлозима због којих није поступио по препоруци.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Изузетно, ако постоји опасност да ће због неотклањања недостатка, права подносиоца притужбе бити трајно и у значајном обиму оштећена, Заштитник грађана у својој препоруци органу управе може утврдити и краћи рок за отклањање недостатка, с тим што тај рок не може бити краћи од 15 дана.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орган управе не поступи по препоруци, Заштитник грађана може о томе да обавести јавност, Скупштину и Владу, а може и да препоручи утврђивање одговорности функционера који руководи органом управе.</w:t>
            </w:r>
          </w:p>
        </w:tc>
        <w:tc>
          <w:tcPr>
            <w:tcW w:w="4644" w:type="dxa"/>
            <w:vAlign w:val="center"/>
          </w:tcPr>
          <w:p w:rsidR="00E90995" w:rsidRDefault="00E90995" w:rsidP="00415651">
            <w:pPr>
              <w:jc w:val="both"/>
            </w:pPr>
          </w:p>
        </w:tc>
      </w:tr>
      <w:tr w:rsidR="00E90995" w:rsidTr="00F86659">
        <w:trPr>
          <w:trHeight w:val="2897"/>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32.</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може поступити и по сопственој иницијативи када на основу сопственог сазнања или сазнања добијених из других извора, укључујући изузетно и анонимне притужбе, оцени да је актом, радњом или нечињењем органа управе дошло до повреде људских слобода или права.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Одредбе чл. 29. </w:t>
            </w:r>
            <w:proofErr w:type="gramStart"/>
            <w:r w:rsidRPr="00E90995">
              <w:rPr>
                <w:rFonts w:ascii="Times New Roman" w:hAnsi="Times New Roman" w:cs="Times New Roman"/>
                <w:sz w:val="22"/>
                <w:szCs w:val="22"/>
              </w:rPr>
              <w:t>до</w:t>
            </w:r>
            <w:proofErr w:type="gramEnd"/>
            <w:r w:rsidRPr="00E90995">
              <w:rPr>
                <w:rFonts w:ascii="Times New Roman" w:hAnsi="Times New Roman" w:cs="Times New Roman"/>
                <w:sz w:val="22"/>
                <w:szCs w:val="22"/>
              </w:rPr>
              <w:t xml:space="preserve"> 31. </w:t>
            </w:r>
            <w:proofErr w:type="gramStart"/>
            <w:r w:rsidRPr="00E90995">
              <w:rPr>
                <w:rFonts w:ascii="Times New Roman" w:hAnsi="Times New Roman" w:cs="Times New Roman"/>
                <w:sz w:val="22"/>
                <w:szCs w:val="22"/>
              </w:rPr>
              <w:t>овог</w:t>
            </w:r>
            <w:proofErr w:type="gramEnd"/>
            <w:r w:rsidRPr="00E90995">
              <w:rPr>
                <w:rFonts w:ascii="Times New Roman" w:hAnsi="Times New Roman" w:cs="Times New Roman"/>
                <w:sz w:val="22"/>
                <w:szCs w:val="22"/>
              </w:rPr>
              <w:t xml:space="preserve"> закона сходно се примењују и на поступак који Заштитник грађана покрене по сопственој иницијативи.</w:t>
            </w:r>
          </w:p>
        </w:tc>
        <w:tc>
          <w:tcPr>
            <w:tcW w:w="4644" w:type="dxa"/>
            <w:vAlign w:val="center"/>
          </w:tcPr>
          <w:p w:rsidR="00E90995" w:rsidRDefault="00E90995" w:rsidP="00415651">
            <w:pPr>
              <w:jc w:val="both"/>
            </w:pP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V. ИЗВЕШТАЈ СКУПШТИНИ И САРАДЊА ЗАШТИТНИКА ГРАЂАНА СА ДРУГИМ ОРГАНИМА</w:t>
            </w:r>
          </w:p>
        </w:tc>
        <w:tc>
          <w:tcPr>
            <w:tcW w:w="4644" w:type="dxa"/>
            <w:vAlign w:val="center"/>
          </w:tcPr>
          <w:p w:rsidR="00035C54" w:rsidRDefault="00035C54" w:rsidP="00415651">
            <w:pPr>
              <w:jc w:val="both"/>
            </w:pPr>
          </w:p>
        </w:tc>
      </w:tr>
      <w:tr w:rsidR="00E90995" w:rsidTr="00F86659">
        <w:trPr>
          <w:trHeight w:val="4119"/>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33.</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подноси Скупштини редован годишњи извештај у коме се наводе подаци о активностима у претходној години, подаци о уоченим недостацима у раду органа управе, као и предлози за побољшање положаја грађана у односу на органе управе.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Извештај о раду се подноси најкасније до 15. </w:t>
            </w:r>
            <w:proofErr w:type="gramStart"/>
            <w:r w:rsidRPr="00E90995">
              <w:rPr>
                <w:rFonts w:ascii="Times New Roman" w:hAnsi="Times New Roman" w:cs="Times New Roman"/>
                <w:sz w:val="22"/>
                <w:szCs w:val="22"/>
              </w:rPr>
              <w:t>марта</w:t>
            </w:r>
            <w:proofErr w:type="gramEnd"/>
            <w:r w:rsidRPr="00E90995">
              <w:rPr>
                <w:rFonts w:ascii="Times New Roman" w:hAnsi="Times New Roman" w:cs="Times New Roman"/>
                <w:sz w:val="22"/>
                <w:szCs w:val="22"/>
              </w:rPr>
              <w:t xml:space="preserve"> наредне године и објављује се у «Службеном гласнику Републике Србије» и на Интернет страници Заштитника грађана, а доставља се и средствима јавног информисања.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У току године Заштитник грађана може да подноси и посебне извештаје, ако за тим постоји потреба.</w:t>
            </w:r>
          </w:p>
        </w:tc>
        <w:tc>
          <w:tcPr>
            <w:tcW w:w="4644" w:type="dxa"/>
            <w:vAlign w:val="center"/>
          </w:tcPr>
          <w:p w:rsidR="00E90995" w:rsidRDefault="00E90995" w:rsidP="00415651">
            <w:pPr>
              <w:jc w:val="both"/>
            </w:pPr>
          </w:p>
        </w:tc>
      </w:tr>
      <w:tr w:rsidR="00E90995" w:rsidTr="00F86659">
        <w:trPr>
          <w:trHeight w:val="4485"/>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34.</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Односи између Заштитника грађана и органа аутономне покрајине и јединица локалне самоуправе надлежних за питања заштите права грађана заснивају се на међусобној сарадњи, у оквиру надлежности Заштитника грађана утврђених овим законом.</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сарађује са омбудсманом аутономне покрајине и грађанским браниоцем (омбудсманом) у јединицама локалне самоуправе у којима је он установљен, као и са надлежним службама председника Републике и Скупштине, у циљу размене информација о уоченим проблемима и појавама у раду и поступању органа управе са становишта заштите и унапређења људских слобода и права.</w:t>
            </w:r>
          </w:p>
        </w:tc>
        <w:tc>
          <w:tcPr>
            <w:tcW w:w="4644" w:type="dxa"/>
            <w:vAlign w:val="center"/>
          </w:tcPr>
          <w:p w:rsidR="00E90995" w:rsidRPr="00324F96" w:rsidRDefault="00E90995" w:rsidP="00415651">
            <w:pPr>
              <w:jc w:val="both"/>
              <w:rPr>
                <w:b/>
                <w:strike/>
                <w:lang w:val="sr-Cyrl-RS"/>
              </w:rPr>
            </w:pPr>
          </w:p>
        </w:tc>
      </w:tr>
      <w:tr w:rsidR="00E90995" w:rsidTr="00F86659">
        <w:trPr>
          <w:trHeight w:val="956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35.</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Заштитник грађана прими притужбу која се односи на повреде права грађана учињене актима, радњама или нечињењем органа управе, а не ради се о повреди републичких закона, других прописа и општих аката, већ о повреди прописа или општег акта аутономне покрајине, односно јединице локалне самоуправе, доставиће такву притужбу без одлагања омбудсману аутономне покрајине, односно грађанском браниоцу (омбудсману) јединице локалне самоуправе, ако је установљен.</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Ако орган аутономне покрајине или јединице локалне самоуправе надлежан за питања заштите права грађана прими притужбу која се односи на повреде републичког закона, другог прописа или општег акта, доставиће такву притужбу, без одлагања Заштитнику грађана.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 xml:space="preserve">Ако подносилац у притужби указује истовремено на повреду републичког закона, другог прописа или општег акта и на повреду прописа или општег акта аутономне покрајине, односно јединице локалне самоуправе, орган коме је притужба достављена (Заштитник грађана, омбудсман аутономне покрајине или грађански бранилац-омбудсман јединице локалне самоуправе) поступаће по њој у делу својих надлежности, а копију притужбе ће проследити другом надлежном органу (Заштитнику грађана, омбудсману аутономне покрајине или грађанском браниоцу-омбудсману јединице локалне самоуправе, ако је такав орган установљен), ради поступања у делу његових надлежности, сходно ст. 1. </w:t>
            </w:r>
            <w:proofErr w:type="gramStart"/>
            <w:r w:rsidRPr="00E90995">
              <w:rPr>
                <w:rFonts w:ascii="Times New Roman" w:hAnsi="Times New Roman" w:cs="Times New Roman"/>
                <w:sz w:val="22"/>
                <w:szCs w:val="22"/>
              </w:rPr>
              <w:t>и</w:t>
            </w:r>
            <w:proofErr w:type="gramEnd"/>
            <w:r w:rsidRPr="00E90995">
              <w:rPr>
                <w:rFonts w:ascii="Times New Roman" w:hAnsi="Times New Roman" w:cs="Times New Roman"/>
                <w:sz w:val="22"/>
                <w:szCs w:val="22"/>
              </w:rPr>
              <w:t xml:space="preserve"> 2. </w:t>
            </w:r>
            <w:proofErr w:type="gramStart"/>
            <w:r w:rsidRPr="00E90995">
              <w:rPr>
                <w:rFonts w:ascii="Times New Roman" w:hAnsi="Times New Roman" w:cs="Times New Roman"/>
                <w:sz w:val="22"/>
                <w:szCs w:val="22"/>
              </w:rPr>
              <w:t>овог</w:t>
            </w:r>
            <w:proofErr w:type="gramEnd"/>
            <w:r w:rsidRPr="00E90995">
              <w:rPr>
                <w:rFonts w:ascii="Times New Roman" w:hAnsi="Times New Roman" w:cs="Times New Roman"/>
                <w:sz w:val="22"/>
                <w:szCs w:val="22"/>
              </w:rPr>
              <w:t xml:space="preserve"> члана.</w:t>
            </w:r>
          </w:p>
        </w:tc>
        <w:tc>
          <w:tcPr>
            <w:tcW w:w="4644" w:type="dxa"/>
            <w:vAlign w:val="center"/>
          </w:tcPr>
          <w:p w:rsidR="00E90995" w:rsidRPr="00124A29" w:rsidRDefault="006C39E9" w:rsidP="00415651">
            <w:pPr>
              <w:jc w:val="both"/>
              <w:rPr>
                <w:b/>
                <w:lang w:val="sr-Cyrl-RS"/>
              </w:rPr>
            </w:pPr>
            <w:r w:rsidRPr="00124A29">
              <w:rPr>
                <w:b/>
                <w:lang w:val="sr-Cyrl-RS"/>
              </w:rPr>
              <w:t>ПОТРЕБНО ТЕРМИНОЛОШКО УСКЛАЂИВАЊЕ СА ТРЕНУТНИМ НАЗИВИМА ОРГАНА</w:t>
            </w: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VI. ПРАВО НА ПЛАТУ</w:t>
            </w:r>
          </w:p>
        </w:tc>
        <w:tc>
          <w:tcPr>
            <w:tcW w:w="4644" w:type="dxa"/>
            <w:vAlign w:val="center"/>
          </w:tcPr>
          <w:p w:rsidR="00035C54" w:rsidRDefault="00035C54" w:rsidP="00415651">
            <w:pPr>
              <w:jc w:val="both"/>
            </w:pPr>
          </w:p>
        </w:tc>
      </w:tr>
      <w:tr w:rsidR="00E90995" w:rsidTr="00D1211D">
        <w:trPr>
          <w:trHeight w:val="121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36.</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има право на плату у висини плате председника Уставног суда, а заменици у висини плате судије Уставног суда.</w:t>
            </w:r>
          </w:p>
        </w:tc>
        <w:tc>
          <w:tcPr>
            <w:tcW w:w="4644" w:type="dxa"/>
            <w:vAlign w:val="center"/>
          </w:tcPr>
          <w:p w:rsidR="00E90995" w:rsidRDefault="00E90995" w:rsidP="00415651">
            <w:pPr>
              <w:jc w:val="both"/>
            </w:pP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VII. СРЕДСТВА ЗА РАД ЗАШТИТНИКА ГРАЂАНА</w:t>
            </w:r>
          </w:p>
        </w:tc>
        <w:tc>
          <w:tcPr>
            <w:tcW w:w="4644" w:type="dxa"/>
            <w:vAlign w:val="center"/>
          </w:tcPr>
          <w:p w:rsidR="00035C54" w:rsidRDefault="00035C54" w:rsidP="00415651">
            <w:pPr>
              <w:jc w:val="both"/>
            </w:pPr>
          </w:p>
        </w:tc>
      </w:tr>
      <w:tr w:rsidR="00E90995" w:rsidTr="00F86659">
        <w:trPr>
          <w:trHeight w:val="3889"/>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37.</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Средства за рад Заштитника грађана обезбеђују се у буџету Републике.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сачињава предлог средстава за наредну годину и доставља га Влади ради укључивања као саставни део предлога буџета Републике, с тим што предлог мора бити сачињен по методологији и критеријумима који важе за остале буџетске кориснике.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Годишња средства за рад Заштитника грађана треба да буду довољна да омогуће његово делотворно и ефикасно остваривање функције, као и да буду у складу са макроекономском политиком Републике.</w:t>
            </w:r>
          </w:p>
        </w:tc>
        <w:tc>
          <w:tcPr>
            <w:tcW w:w="4644" w:type="dxa"/>
            <w:vAlign w:val="center"/>
          </w:tcPr>
          <w:p w:rsidR="00E90995" w:rsidRDefault="00E90995" w:rsidP="00415651">
            <w:pPr>
              <w:jc w:val="both"/>
            </w:pP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VIII. СТРУЧНА СЛУЖБА</w:t>
            </w:r>
          </w:p>
        </w:tc>
        <w:tc>
          <w:tcPr>
            <w:tcW w:w="4644" w:type="dxa"/>
            <w:vAlign w:val="center"/>
          </w:tcPr>
          <w:p w:rsidR="00035C54" w:rsidRDefault="00035C54" w:rsidP="00415651">
            <w:pPr>
              <w:jc w:val="both"/>
            </w:pPr>
          </w:p>
        </w:tc>
      </w:tr>
      <w:tr w:rsidR="00E90995" w:rsidTr="00F86659">
        <w:trPr>
          <w:trHeight w:val="4871"/>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38.</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 вршење стручних и административних послова образује се стручна служба Заштитника грађана.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Радом стручне службе руководи генерални секретар, који мора бити лице са завршеним правним факултетом, најмање пет година радног искуства и који мора испуњавати услове за рад у органима државне управе.</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доноси општи акт о организацији и систематизацији послова стручне службе, на који сагласност даје Народна скупштина.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доноси одлуку о пријему у радни однос запослених у стручној служби.</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На генералног секретара и остале запослене у стручној служби Заштитника грађана примењују се прописи којима се уређују радни односи у државним органима.</w:t>
            </w:r>
          </w:p>
        </w:tc>
        <w:tc>
          <w:tcPr>
            <w:tcW w:w="4644" w:type="dxa"/>
            <w:vAlign w:val="center"/>
          </w:tcPr>
          <w:p w:rsidR="00E90995" w:rsidRDefault="00E90995" w:rsidP="00415651">
            <w:pPr>
              <w:jc w:val="both"/>
            </w:pPr>
          </w:p>
        </w:tc>
      </w:tr>
      <w:tr w:rsidR="00035C54" w:rsidTr="00035C54">
        <w:tc>
          <w:tcPr>
            <w:tcW w:w="4644" w:type="dxa"/>
          </w:tcPr>
          <w:p w:rsidR="00035C54" w:rsidRPr="00E90995" w:rsidRDefault="00035C54" w:rsidP="007B4176">
            <w:pPr>
              <w:pStyle w:val="6naslov"/>
              <w:ind w:right="0"/>
              <w:rPr>
                <w:rFonts w:ascii="Times New Roman" w:hAnsi="Times New Roman" w:cs="Times New Roman"/>
                <w:sz w:val="22"/>
                <w:szCs w:val="22"/>
              </w:rPr>
            </w:pPr>
            <w:r w:rsidRPr="00E90995">
              <w:rPr>
                <w:rFonts w:ascii="Times New Roman" w:hAnsi="Times New Roman" w:cs="Times New Roman"/>
                <w:sz w:val="22"/>
                <w:szCs w:val="22"/>
              </w:rPr>
              <w:t>IX. ПРЕЛАЗНЕ И ЗАВРШНЕ ОДРЕДБЕ</w:t>
            </w:r>
          </w:p>
        </w:tc>
        <w:tc>
          <w:tcPr>
            <w:tcW w:w="4644" w:type="dxa"/>
            <w:vAlign w:val="center"/>
          </w:tcPr>
          <w:p w:rsidR="00035C54" w:rsidRPr="00371688" w:rsidRDefault="00035C54" w:rsidP="00371688">
            <w:pPr>
              <w:jc w:val="both"/>
              <w:rPr>
                <w:b/>
                <w:highlight w:val="yellow"/>
                <w:lang w:val="sr-Cyrl-RS"/>
              </w:rPr>
            </w:pPr>
          </w:p>
        </w:tc>
      </w:tr>
      <w:tr w:rsidR="00E90995" w:rsidTr="00F86659">
        <w:trPr>
          <w:trHeight w:val="2323"/>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39.</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Скупштина ће изабрати Заштитника грађана у року од шест месеци од дана ступања на снагу овог закона.</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ће поднети предлог за избор заменика у року од три месеца од дана ступања на дужност, а Скупштина ће изабрати заменике Заштитника грађана у року од два месеца од дана подношења предлога.</w:t>
            </w:r>
          </w:p>
        </w:tc>
        <w:tc>
          <w:tcPr>
            <w:tcW w:w="4644" w:type="dxa"/>
            <w:vAlign w:val="center"/>
          </w:tcPr>
          <w:p w:rsidR="00E90995" w:rsidRDefault="00E90995" w:rsidP="00415651">
            <w:pPr>
              <w:jc w:val="both"/>
            </w:pPr>
          </w:p>
        </w:tc>
      </w:tr>
      <w:tr w:rsidR="00E90995" w:rsidTr="00F86659">
        <w:trPr>
          <w:trHeight w:val="2188"/>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lastRenderedPageBreak/>
              <w:t>Члан 40.</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Општи акт о организацији и раду стручне службе Заштитник грађана ће донети у року од 60 дана од дана ступања на дужност.</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Пријем запослених у стручну службу Заштитник грађана извршиће се у року од 60 дана од дана ступања на снагу општег акта о организацији и раду стручне службе.</w:t>
            </w:r>
          </w:p>
        </w:tc>
        <w:tc>
          <w:tcPr>
            <w:tcW w:w="4644" w:type="dxa"/>
            <w:vAlign w:val="center"/>
          </w:tcPr>
          <w:p w:rsidR="00E90995" w:rsidRDefault="00E90995" w:rsidP="00415651">
            <w:pPr>
              <w:jc w:val="both"/>
            </w:pPr>
          </w:p>
        </w:tc>
      </w:tr>
      <w:tr w:rsidR="00E90995" w:rsidTr="00A021C8">
        <w:trPr>
          <w:trHeight w:val="236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41.</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Скупштина ће ускладити одредбе свог Пословника са одредбама овог закона у року од шест месеци од дана његовог ступања на снагу.</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Пословником Скупштине уредиће се начин поступања по поднетом редовном извештају, као и по посебним извештајима Заштитника грађана.</w:t>
            </w:r>
          </w:p>
        </w:tc>
        <w:tc>
          <w:tcPr>
            <w:tcW w:w="4644" w:type="dxa"/>
            <w:vAlign w:val="center"/>
          </w:tcPr>
          <w:p w:rsidR="00E90995" w:rsidRDefault="00E90995" w:rsidP="00415651">
            <w:pPr>
              <w:jc w:val="both"/>
            </w:pPr>
          </w:p>
        </w:tc>
      </w:tr>
      <w:tr w:rsidR="00E90995" w:rsidTr="000B555B">
        <w:trPr>
          <w:trHeight w:val="167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42.</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Влада ће, до ступања на снагу општег акта о организацији и раду стручне службе Заштитника грађана, на предлог Заштитника грађана, обезбедити простор, средства и друге неопходне услове за почетак рада.</w:t>
            </w:r>
          </w:p>
        </w:tc>
        <w:tc>
          <w:tcPr>
            <w:tcW w:w="4644" w:type="dxa"/>
            <w:vAlign w:val="center"/>
          </w:tcPr>
          <w:p w:rsidR="00E90995" w:rsidRDefault="00E90995" w:rsidP="00415651">
            <w:pPr>
              <w:jc w:val="both"/>
            </w:pPr>
          </w:p>
        </w:tc>
      </w:tr>
      <w:tr w:rsidR="00E90995" w:rsidTr="005B1007">
        <w:trPr>
          <w:trHeight w:val="98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43.</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Заштитник грађана неће поступати по случајевима насталим пре ступања на снагу овог закона.</w:t>
            </w:r>
          </w:p>
        </w:tc>
        <w:tc>
          <w:tcPr>
            <w:tcW w:w="4644" w:type="dxa"/>
            <w:vAlign w:val="center"/>
          </w:tcPr>
          <w:p w:rsidR="00E90995" w:rsidRDefault="00E90995" w:rsidP="00415651">
            <w:pPr>
              <w:jc w:val="both"/>
            </w:pPr>
          </w:p>
        </w:tc>
      </w:tr>
      <w:tr w:rsidR="00E90995" w:rsidTr="00D41735">
        <w:trPr>
          <w:trHeight w:val="1210"/>
        </w:trPr>
        <w:tc>
          <w:tcPr>
            <w:tcW w:w="4644" w:type="dxa"/>
          </w:tcPr>
          <w:p w:rsidR="00E90995" w:rsidRPr="00E90995" w:rsidRDefault="00E90995" w:rsidP="007B4176">
            <w:pPr>
              <w:pStyle w:val="4clan"/>
              <w:rPr>
                <w:rFonts w:ascii="Times New Roman" w:hAnsi="Times New Roman" w:cs="Times New Roman"/>
                <w:sz w:val="22"/>
                <w:szCs w:val="22"/>
              </w:rPr>
            </w:pPr>
            <w:r w:rsidRPr="00E90995">
              <w:rPr>
                <w:rFonts w:ascii="Times New Roman" w:hAnsi="Times New Roman" w:cs="Times New Roman"/>
                <w:sz w:val="22"/>
                <w:szCs w:val="22"/>
              </w:rPr>
              <w:t>Члан 44.</w:t>
            </w:r>
          </w:p>
          <w:p w:rsidR="00E90995" w:rsidRPr="00E90995" w:rsidRDefault="00E90995" w:rsidP="00E90995">
            <w:pPr>
              <w:pStyle w:val="1tekst"/>
              <w:ind w:left="0" w:right="0" w:firstLine="0"/>
              <w:rPr>
                <w:rFonts w:ascii="Times New Roman" w:hAnsi="Times New Roman" w:cs="Times New Roman"/>
                <w:sz w:val="22"/>
                <w:szCs w:val="22"/>
              </w:rPr>
            </w:pPr>
            <w:r w:rsidRPr="00E90995">
              <w:rPr>
                <w:rFonts w:ascii="Times New Roman" w:hAnsi="Times New Roman" w:cs="Times New Roman"/>
                <w:sz w:val="22"/>
                <w:szCs w:val="22"/>
              </w:rPr>
              <w:t>Овај закон ступа на снагу осмог дана од дана објављивања у "Службеном гласнику Републике Србије".</w:t>
            </w:r>
          </w:p>
        </w:tc>
        <w:tc>
          <w:tcPr>
            <w:tcW w:w="4644" w:type="dxa"/>
            <w:vAlign w:val="center"/>
          </w:tcPr>
          <w:p w:rsidR="00E90995" w:rsidRDefault="00E90995" w:rsidP="00415651">
            <w:pPr>
              <w:jc w:val="both"/>
            </w:pPr>
          </w:p>
        </w:tc>
      </w:tr>
    </w:tbl>
    <w:p w:rsidR="00C71E92" w:rsidRDefault="00C71E92" w:rsidP="002F672A">
      <w:pPr>
        <w:jc w:val="both"/>
      </w:pPr>
    </w:p>
    <w:sectPr w:rsidR="00C7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369D8"/>
    <w:multiLevelType w:val="hybridMultilevel"/>
    <w:tmpl w:val="DD10491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92"/>
    <w:rsid w:val="00035C54"/>
    <w:rsid w:val="00124A29"/>
    <w:rsid w:val="00140605"/>
    <w:rsid w:val="00222551"/>
    <w:rsid w:val="002B163F"/>
    <w:rsid w:val="002F672A"/>
    <w:rsid w:val="00324F96"/>
    <w:rsid w:val="00371688"/>
    <w:rsid w:val="003F4EE8"/>
    <w:rsid w:val="00415651"/>
    <w:rsid w:val="004677D1"/>
    <w:rsid w:val="004E1317"/>
    <w:rsid w:val="005035F7"/>
    <w:rsid w:val="0058614C"/>
    <w:rsid w:val="006B72D0"/>
    <w:rsid w:val="006C39E9"/>
    <w:rsid w:val="00712263"/>
    <w:rsid w:val="00722EE1"/>
    <w:rsid w:val="007B4176"/>
    <w:rsid w:val="008058F2"/>
    <w:rsid w:val="008F552E"/>
    <w:rsid w:val="008F7D31"/>
    <w:rsid w:val="009145E0"/>
    <w:rsid w:val="0096285D"/>
    <w:rsid w:val="00A92007"/>
    <w:rsid w:val="00B35D60"/>
    <w:rsid w:val="00B76F07"/>
    <w:rsid w:val="00BA1209"/>
    <w:rsid w:val="00BD7603"/>
    <w:rsid w:val="00C3515E"/>
    <w:rsid w:val="00C71E92"/>
    <w:rsid w:val="00C85990"/>
    <w:rsid w:val="00C85FC0"/>
    <w:rsid w:val="00CE49C5"/>
    <w:rsid w:val="00DD67F2"/>
    <w:rsid w:val="00E51948"/>
    <w:rsid w:val="00E644C9"/>
    <w:rsid w:val="00E90995"/>
    <w:rsid w:val="00EE4824"/>
    <w:rsid w:val="00EF6E28"/>
    <w:rsid w:val="00F75CE6"/>
    <w:rsid w:val="00F85AFF"/>
    <w:rsid w:val="00F866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
    <w:name w:val="Char Char2 Char Char Char Char Char Char Char Char Char Char Char Char Char Char Char Char"/>
    <w:basedOn w:val="Normal"/>
    <w:rsid w:val="00C71E92"/>
    <w:pPr>
      <w:spacing w:after="160" w:line="240" w:lineRule="exact"/>
    </w:pPr>
    <w:rPr>
      <w:rFonts w:ascii="Tahoma" w:hAnsi="Tahoma"/>
      <w:sz w:val="20"/>
      <w:szCs w:val="20"/>
      <w:lang w:val="sr-Cyrl-CS"/>
    </w:rPr>
  </w:style>
  <w:style w:type="table" w:styleId="TableGrid">
    <w:name w:val="Table Grid"/>
    <w:basedOn w:val="TableNormal"/>
    <w:uiPriority w:val="59"/>
    <w:rsid w:val="00C7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C71E92"/>
    <w:pPr>
      <w:ind w:left="375" w:right="375" w:firstLine="240"/>
      <w:jc w:val="both"/>
    </w:pPr>
    <w:rPr>
      <w:rFonts w:ascii="Arial" w:hAnsi="Arial" w:cs="Arial"/>
      <w:sz w:val="20"/>
      <w:szCs w:val="20"/>
    </w:rPr>
  </w:style>
  <w:style w:type="paragraph" w:customStyle="1" w:styleId="4clan">
    <w:name w:val="4clan"/>
    <w:basedOn w:val="Normal"/>
    <w:rsid w:val="00C71E92"/>
    <w:pPr>
      <w:spacing w:before="30" w:after="30"/>
      <w:jc w:val="center"/>
    </w:pPr>
    <w:rPr>
      <w:rFonts w:ascii="Arial" w:hAnsi="Arial" w:cs="Arial"/>
      <w:b/>
      <w:bCs/>
      <w:sz w:val="20"/>
      <w:szCs w:val="20"/>
    </w:rPr>
  </w:style>
  <w:style w:type="paragraph" w:customStyle="1" w:styleId="6naslov">
    <w:name w:val="6naslov"/>
    <w:basedOn w:val="Normal"/>
    <w:rsid w:val="00035C54"/>
    <w:pPr>
      <w:spacing w:before="60" w:after="30"/>
      <w:ind w:left="225" w:right="225"/>
      <w:jc w:val="center"/>
    </w:pPr>
    <w:rPr>
      <w:rFonts w:ascii="Arial" w:hAnsi="Arial" w:cs="Arial"/>
      <w:b/>
      <w:bCs/>
      <w:sz w:val="27"/>
      <w:szCs w:val="27"/>
    </w:rPr>
  </w:style>
  <w:style w:type="paragraph" w:customStyle="1" w:styleId="CharChar2CharCharCharCharCharCharCharCharCharCharCharCharCharCharCharChar0">
    <w:name w:val="Char Char2 Char Char Char Char Char Char Char Char Char Char Char Char Char Char Char Char"/>
    <w:basedOn w:val="Normal"/>
    <w:rsid w:val="00415651"/>
    <w:pPr>
      <w:spacing w:after="160" w:line="240" w:lineRule="exact"/>
    </w:pPr>
    <w:rPr>
      <w:rFonts w:ascii="Tahoma" w:hAnsi="Tahoma"/>
      <w:sz w:val="20"/>
      <w:szCs w:val="20"/>
      <w:lang w:val="sr-Cyrl-CS"/>
    </w:rPr>
  </w:style>
  <w:style w:type="paragraph" w:styleId="ListParagraph">
    <w:name w:val="List Paragraph"/>
    <w:basedOn w:val="Normal"/>
    <w:uiPriority w:val="34"/>
    <w:qFormat/>
    <w:rsid w:val="008058F2"/>
    <w:pPr>
      <w:ind w:left="720"/>
      <w:contextualSpacing/>
    </w:pPr>
  </w:style>
  <w:style w:type="character" w:styleId="Hyperlink">
    <w:name w:val="Hyperlink"/>
    <w:basedOn w:val="DefaultParagraphFont"/>
    <w:uiPriority w:val="99"/>
    <w:unhideWhenUsed/>
    <w:rsid w:val="00CE4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
    <w:name w:val="Char Char2 Char Char Char Char Char Char Char Char Char Char Char Char Char Char Char Char"/>
    <w:basedOn w:val="Normal"/>
    <w:rsid w:val="00C71E92"/>
    <w:pPr>
      <w:spacing w:after="160" w:line="240" w:lineRule="exact"/>
    </w:pPr>
    <w:rPr>
      <w:rFonts w:ascii="Tahoma" w:hAnsi="Tahoma"/>
      <w:sz w:val="20"/>
      <w:szCs w:val="20"/>
      <w:lang w:val="sr-Cyrl-CS"/>
    </w:rPr>
  </w:style>
  <w:style w:type="table" w:styleId="TableGrid">
    <w:name w:val="Table Grid"/>
    <w:basedOn w:val="TableNormal"/>
    <w:uiPriority w:val="59"/>
    <w:rsid w:val="00C7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C71E92"/>
    <w:pPr>
      <w:ind w:left="375" w:right="375" w:firstLine="240"/>
      <w:jc w:val="both"/>
    </w:pPr>
    <w:rPr>
      <w:rFonts w:ascii="Arial" w:hAnsi="Arial" w:cs="Arial"/>
      <w:sz w:val="20"/>
      <w:szCs w:val="20"/>
    </w:rPr>
  </w:style>
  <w:style w:type="paragraph" w:customStyle="1" w:styleId="4clan">
    <w:name w:val="4clan"/>
    <w:basedOn w:val="Normal"/>
    <w:rsid w:val="00C71E92"/>
    <w:pPr>
      <w:spacing w:before="30" w:after="30"/>
      <w:jc w:val="center"/>
    </w:pPr>
    <w:rPr>
      <w:rFonts w:ascii="Arial" w:hAnsi="Arial" w:cs="Arial"/>
      <w:b/>
      <w:bCs/>
      <w:sz w:val="20"/>
      <w:szCs w:val="20"/>
    </w:rPr>
  </w:style>
  <w:style w:type="paragraph" w:customStyle="1" w:styleId="6naslov">
    <w:name w:val="6naslov"/>
    <w:basedOn w:val="Normal"/>
    <w:rsid w:val="00035C54"/>
    <w:pPr>
      <w:spacing w:before="60" w:after="30"/>
      <w:ind w:left="225" w:right="225"/>
      <w:jc w:val="center"/>
    </w:pPr>
    <w:rPr>
      <w:rFonts w:ascii="Arial" w:hAnsi="Arial" w:cs="Arial"/>
      <w:b/>
      <w:bCs/>
      <w:sz w:val="27"/>
      <w:szCs w:val="27"/>
    </w:rPr>
  </w:style>
  <w:style w:type="paragraph" w:customStyle="1" w:styleId="CharChar2CharCharCharCharCharCharCharCharCharCharCharCharCharCharCharChar0">
    <w:name w:val="Char Char2 Char Char Char Char Char Char Char Char Char Char Char Char Char Char Char Char"/>
    <w:basedOn w:val="Normal"/>
    <w:rsid w:val="00415651"/>
    <w:pPr>
      <w:spacing w:after="160" w:line="240" w:lineRule="exact"/>
    </w:pPr>
    <w:rPr>
      <w:rFonts w:ascii="Tahoma" w:hAnsi="Tahoma"/>
      <w:sz w:val="20"/>
      <w:szCs w:val="20"/>
      <w:lang w:val="sr-Cyrl-CS"/>
    </w:rPr>
  </w:style>
  <w:style w:type="paragraph" w:styleId="ListParagraph">
    <w:name w:val="List Paragraph"/>
    <w:basedOn w:val="Normal"/>
    <w:uiPriority w:val="34"/>
    <w:qFormat/>
    <w:rsid w:val="008058F2"/>
    <w:pPr>
      <w:ind w:left="720"/>
      <w:contextualSpacing/>
    </w:pPr>
  </w:style>
  <w:style w:type="character" w:styleId="Hyperlink">
    <w:name w:val="Hyperlink"/>
    <w:basedOn w:val="DefaultParagraphFont"/>
    <w:uiPriority w:val="99"/>
    <w:unhideWhenUsed/>
    <w:rsid w:val="00CE4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4\Application%20Data\Ing-Pro\IngProPaket5P\1370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dc:creator>
  <cp:lastModifiedBy>Ivan Kovačević</cp:lastModifiedBy>
  <cp:revision>13</cp:revision>
  <dcterms:created xsi:type="dcterms:W3CDTF">2017-11-23T07:05:00Z</dcterms:created>
  <dcterms:modified xsi:type="dcterms:W3CDTF">2017-12-06T10:36:00Z</dcterms:modified>
</cp:coreProperties>
</file>