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51622" w14:textId="77777777" w:rsidR="0032428F" w:rsidRDefault="00000000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48.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комуналној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49/19),</w:t>
      </w:r>
    </w:p>
    <w:p w14:paraId="242F1462" w14:textId="77777777" w:rsidR="0032428F" w:rsidRDefault="00000000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14:paraId="3D2DBB29" w14:textId="77777777" w:rsidR="0032428F" w:rsidRDefault="00000000">
      <w:pPr>
        <w:spacing w:after="225"/>
        <w:jc w:val="center"/>
      </w:pPr>
      <w:r>
        <w:rPr>
          <w:b/>
          <w:color w:val="000000"/>
        </w:rPr>
        <w:t>ПРАВИЛНИК</w:t>
      </w:r>
    </w:p>
    <w:p w14:paraId="1E71D948" w14:textId="77777777" w:rsidR="0032428F" w:rsidRDefault="00000000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службеној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легитимацији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комуналних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милиционара</w:t>
      </w:r>
      <w:proofErr w:type="spellEnd"/>
    </w:p>
    <w:p w14:paraId="10A95A47" w14:textId="77777777" w:rsidR="0032428F" w:rsidRDefault="00000000">
      <w:pPr>
        <w:spacing w:after="15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27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13.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2020.</w:t>
      </w:r>
    </w:p>
    <w:p w14:paraId="4BF91555" w14:textId="77777777" w:rsidR="0032428F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14:paraId="2DB438EB" w14:textId="77777777" w:rsidR="0032428F" w:rsidRDefault="00000000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облик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делови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милиционара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легитимација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милиционара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легитимацији</w:t>
      </w:r>
      <w:proofErr w:type="spellEnd"/>
      <w:r>
        <w:rPr>
          <w:color w:val="000000"/>
        </w:rPr>
        <w:t>.</w:t>
      </w:r>
    </w:p>
    <w:p w14:paraId="75F85D72" w14:textId="77777777" w:rsidR="0032428F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14:paraId="5425C298" w14:textId="77777777" w:rsidR="0032428F" w:rsidRDefault="00000000">
      <w:pPr>
        <w:spacing w:after="150"/>
      </w:pPr>
      <w:proofErr w:type="spellStart"/>
      <w:r>
        <w:rPr>
          <w:color w:val="000000"/>
        </w:rPr>
        <w:t>Корице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израђене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тврдом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кожном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тамно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боје</w:t>
      </w:r>
      <w:proofErr w:type="spellEnd"/>
      <w:r>
        <w:rPr>
          <w:color w:val="000000"/>
        </w:rPr>
        <w:t>.</w:t>
      </w:r>
    </w:p>
    <w:p w14:paraId="47A71583" w14:textId="77777777" w:rsidR="0032428F" w:rsidRDefault="00000000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утиснути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врху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средини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Комунална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милиција</w:t>
      </w:r>
      <w:proofErr w:type="spellEnd"/>
      <w:r>
        <w:rPr>
          <w:color w:val="000000"/>
        </w:rPr>
        <w:t xml:space="preserve">”, а </w:t>
      </w:r>
      <w:proofErr w:type="spellStart"/>
      <w:r>
        <w:rPr>
          <w:color w:val="000000"/>
        </w:rPr>
        <w:t>испод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Службена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легитимација</w:t>
      </w:r>
      <w:proofErr w:type="spellEnd"/>
      <w:r>
        <w:rPr>
          <w:color w:val="000000"/>
        </w:rPr>
        <w:t>”.</w:t>
      </w:r>
    </w:p>
    <w:p w14:paraId="6FF129B0" w14:textId="77777777" w:rsidR="0032428F" w:rsidRDefault="00000000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десној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џепа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картице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одштампаног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7.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картица</w:t>
      </w:r>
      <w:proofErr w:type="spellEnd"/>
      <w:r>
        <w:rPr>
          <w:color w:val="000000"/>
        </w:rPr>
        <w:t>).</w:t>
      </w:r>
    </w:p>
    <w:p w14:paraId="11D942BF" w14:textId="77777777" w:rsidR="0032428F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14:paraId="56E24BF6" w14:textId="77777777" w:rsidR="0032428F" w:rsidRDefault="00000000">
      <w:pPr>
        <w:spacing w:after="150"/>
      </w:pPr>
      <w:proofErr w:type="spellStart"/>
      <w:r>
        <w:rPr>
          <w:color w:val="000000"/>
        </w:rPr>
        <w:t>Лева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картице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врху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Комунална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милиција</w:t>
      </w:r>
      <w:proofErr w:type="spellEnd"/>
      <w:r>
        <w:rPr>
          <w:color w:val="000000"/>
        </w:rPr>
        <w:t xml:space="preserve">” и </w:t>
      </w:r>
      <w:proofErr w:type="spellStart"/>
      <w:r>
        <w:rPr>
          <w:color w:val="000000"/>
        </w:rPr>
        <w:t>испод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Службена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легитимација</w:t>
      </w:r>
      <w:proofErr w:type="spellEnd"/>
      <w:r>
        <w:rPr>
          <w:color w:val="000000"/>
        </w:rPr>
        <w:t>”.</w:t>
      </w:r>
    </w:p>
    <w:p w14:paraId="42890D82" w14:textId="77777777" w:rsidR="0032428F" w:rsidRDefault="00000000">
      <w:pPr>
        <w:spacing w:after="150"/>
      </w:pPr>
      <w:proofErr w:type="spellStart"/>
      <w:r>
        <w:rPr>
          <w:color w:val="000000"/>
        </w:rPr>
        <w:t>Испод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горњем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фотографију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милиционара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боји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димензија</w:t>
      </w:r>
      <w:proofErr w:type="spellEnd"/>
      <w:r>
        <w:rPr>
          <w:color w:val="000000"/>
        </w:rPr>
        <w:t xml:space="preserve"> 2,5 x 3 cm.</w:t>
      </w:r>
    </w:p>
    <w:p w14:paraId="1ED818B5" w14:textId="77777777" w:rsidR="0032428F" w:rsidRDefault="00000000">
      <w:pPr>
        <w:spacing w:after="150"/>
      </w:pP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фотографије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холограм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аплициран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регистарског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утиснут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легитимације</w:t>
      </w:r>
      <w:proofErr w:type="spellEnd"/>
      <w:r>
        <w:rPr>
          <w:color w:val="000000"/>
        </w:rPr>
        <w:t>.</w:t>
      </w:r>
    </w:p>
    <w:p w14:paraId="6338A17B" w14:textId="77777777" w:rsidR="0032428F" w:rsidRDefault="00000000">
      <w:pPr>
        <w:spacing w:after="150"/>
      </w:pPr>
      <w:proofErr w:type="spellStart"/>
      <w:r>
        <w:rPr>
          <w:color w:val="000000"/>
        </w:rPr>
        <w:t>Испод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фотографије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холограма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регистарског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серијског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презиме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милиционара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печата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градоначелника</w:t>
      </w:r>
      <w:proofErr w:type="spellEnd"/>
      <w:r>
        <w:rPr>
          <w:color w:val="000000"/>
        </w:rPr>
        <w:t>.</w:t>
      </w:r>
    </w:p>
    <w:p w14:paraId="0E97E1B3" w14:textId="77777777" w:rsidR="0032428F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14:paraId="73BA46B9" w14:textId="77777777" w:rsidR="0032428F" w:rsidRDefault="00000000">
      <w:pPr>
        <w:spacing w:after="150"/>
      </w:pPr>
      <w:proofErr w:type="spellStart"/>
      <w:r>
        <w:rPr>
          <w:color w:val="000000"/>
        </w:rPr>
        <w:t>Десна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картице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наслов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Овлашћења</w:t>
      </w:r>
      <w:proofErr w:type="spellEnd"/>
      <w:r>
        <w:rPr>
          <w:color w:val="000000"/>
        </w:rPr>
        <w:t xml:space="preserve">”, а </w:t>
      </w:r>
      <w:proofErr w:type="spellStart"/>
      <w:r>
        <w:rPr>
          <w:color w:val="000000"/>
        </w:rPr>
        <w:t>испод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Комунални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милиционар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комуналној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упозори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усмено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наређење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идентитета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довођење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заустављање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преглед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lastRenderedPageBreak/>
        <w:t>привремено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одузме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спроведе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аудио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видео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снимање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прикупља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употреби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принуде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физичку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везивање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распршивач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надражујућим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дејством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службену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палицу</w:t>
      </w:r>
      <w:proofErr w:type="spellEnd"/>
      <w:r>
        <w:rPr>
          <w:color w:val="000000"/>
        </w:rPr>
        <w:t xml:space="preserve">, а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прописом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општим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предвиђена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18.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комуналној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милицији</w:t>
      </w:r>
      <w:proofErr w:type="spellEnd"/>
      <w:r>
        <w:rPr>
          <w:color w:val="000000"/>
        </w:rPr>
        <w:t>.”</w:t>
      </w:r>
    </w:p>
    <w:p w14:paraId="4C3817F9" w14:textId="77777777" w:rsidR="0032428F" w:rsidRDefault="00000000">
      <w:pPr>
        <w:spacing w:after="150"/>
      </w:pPr>
      <w:proofErr w:type="spellStart"/>
      <w:r>
        <w:rPr>
          <w:color w:val="000000"/>
        </w:rPr>
        <w:t>Испод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исписане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гласе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руководиоца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ималац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овлашћења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15.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комуналној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милицији</w:t>
      </w:r>
      <w:proofErr w:type="spellEnd"/>
      <w:r>
        <w:rPr>
          <w:color w:val="000000"/>
        </w:rPr>
        <w:t>.”</w:t>
      </w:r>
    </w:p>
    <w:p w14:paraId="1EFC9389" w14:textId="77777777" w:rsidR="0032428F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14:paraId="5AB4ADB5" w14:textId="77777777" w:rsidR="0032428F" w:rsidRDefault="00000000">
      <w:pPr>
        <w:spacing w:after="150"/>
      </w:pPr>
      <w:proofErr w:type="spellStart"/>
      <w:r>
        <w:rPr>
          <w:color w:val="000000"/>
        </w:rPr>
        <w:t>Картица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</w:t>
      </w:r>
      <w:proofErr w:type="spellEnd"/>
      <w:r>
        <w:rPr>
          <w:color w:val="000000"/>
        </w:rPr>
        <w:t xml:space="preserve">. 3. и 4.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светлосиве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заштитом</w:t>
      </w:r>
      <w:proofErr w:type="spellEnd"/>
      <w:r>
        <w:rPr>
          <w:color w:val="000000"/>
        </w:rPr>
        <w:t xml:space="preserve"> 120 g/m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избељивача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знаком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влаканцима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видљивим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UV </w:t>
      </w:r>
      <w:proofErr w:type="spellStart"/>
      <w:r>
        <w:rPr>
          <w:color w:val="000000"/>
        </w:rPr>
        <w:t>светлом</w:t>
      </w:r>
      <w:proofErr w:type="spellEnd"/>
      <w:r>
        <w:rPr>
          <w:color w:val="000000"/>
        </w:rPr>
        <w:t>.</w:t>
      </w:r>
    </w:p>
    <w:p w14:paraId="6078E8C5" w14:textId="77777777" w:rsidR="0032428F" w:rsidRDefault="00000000">
      <w:pPr>
        <w:spacing w:after="150"/>
      </w:pPr>
      <w:proofErr w:type="spellStart"/>
      <w:r>
        <w:rPr>
          <w:color w:val="000000"/>
        </w:rPr>
        <w:t>Картица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упакована</w:t>
      </w:r>
      <w:proofErr w:type="spellEnd"/>
      <w:r>
        <w:rPr>
          <w:color w:val="000000"/>
        </w:rPr>
        <w:t xml:space="preserve"> у PVC </w:t>
      </w:r>
      <w:proofErr w:type="spellStart"/>
      <w:r>
        <w:rPr>
          <w:color w:val="000000"/>
        </w:rPr>
        <w:t>провидни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омот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смештена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простор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џепа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легитимације</w:t>
      </w:r>
      <w:proofErr w:type="spellEnd"/>
      <w:r>
        <w:rPr>
          <w:color w:val="000000"/>
        </w:rPr>
        <w:t>.</w:t>
      </w:r>
    </w:p>
    <w:p w14:paraId="1986BC9D" w14:textId="77777777" w:rsidR="0032428F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14:paraId="60FE8DDA" w14:textId="77777777" w:rsidR="0032428F" w:rsidRDefault="00000000">
      <w:pPr>
        <w:spacing w:after="150"/>
      </w:pPr>
      <w:proofErr w:type="spellStart"/>
      <w:r>
        <w:rPr>
          <w:color w:val="000000"/>
        </w:rPr>
        <w:t>Грб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корице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холограму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картице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аплицира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грба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сврхом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означава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статус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милиционара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обављању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>.</w:t>
      </w:r>
    </w:p>
    <w:p w14:paraId="2094D497" w14:textId="77777777" w:rsidR="0032428F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14:paraId="08AC6A05" w14:textId="77777777" w:rsidR="0032428F" w:rsidRDefault="00000000">
      <w:pPr>
        <w:spacing w:after="150"/>
      </w:pPr>
      <w:proofErr w:type="spellStart"/>
      <w:r>
        <w:rPr>
          <w:color w:val="000000"/>
        </w:rPr>
        <w:t>Приказ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расклопљеном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десне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картице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14:paraId="596BE807" w14:textId="77777777" w:rsidR="0032428F" w:rsidRDefault="00000000">
      <w:pPr>
        <w:spacing w:after="150"/>
      </w:pPr>
      <w:proofErr w:type="spellStart"/>
      <w:r>
        <w:rPr>
          <w:color w:val="000000"/>
        </w:rPr>
        <w:t>Легитимација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правоугаоног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виду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картице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димензија</w:t>
      </w:r>
      <w:proofErr w:type="spellEnd"/>
      <w:r>
        <w:rPr>
          <w:color w:val="000000"/>
        </w:rPr>
        <w:t xml:space="preserve"> 7 x 9 cm, </w:t>
      </w:r>
      <w:proofErr w:type="spellStart"/>
      <w:r>
        <w:rPr>
          <w:color w:val="000000"/>
        </w:rPr>
        <w:t>смештене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дводелне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димензија</w:t>
      </w:r>
      <w:proofErr w:type="spellEnd"/>
      <w:r>
        <w:rPr>
          <w:color w:val="000000"/>
        </w:rPr>
        <w:t xml:space="preserve"> 8 х 10 cm,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расклопљеном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димензија</w:t>
      </w:r>
      <w:proofErr w:type="spellEnd"/>
      <w:r>
        <w:rPr>
          <w:color w:val="000000"/>
        </w:rPr>
        <w:t xml:space="preserve"> 16 x 10 cm.</w:t>
      </w:r>
    </w:p>
    <w:p w14:paraId="1BB146D0" w14:textId="77777777" w:rsidR="0032428F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</w:p>
    <w:p w14:paraId="7AF64D1C" w14:textId="77777777" w:rsidR="0032428F" w:rsidRDefault="00000000">
      <w:pPr>
        <w:spacing w:after="150"/>
      </w:pP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службеној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полицајаца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106/09).</w:t>
      </w:r>
    </w:p>
    <w:p w14:paraId="55F92A2D" w14:textId="77777777" w:rsidR="0032428F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9.</w:t>
      </w:r>
    </w:p>
    <w:p w14:paraId="52D3D5B1" w14:textId="77777777" w:rsidR="0032428F" w:rsidRDefault="00000000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14:paraId="23B9BCDF" w14:textId="77777777" w:rsidR="0032428F" w:rsidRDefault="00000000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110-00-407/2019-24</w:t>
      </w:r>
    </w:p>
    <w:p w14:paraId="278F7B20" w14:textId="77777777" w:rsidR="0032428F" w:rsidRDefault="00000000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5.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2020. </w:t>
      </w:r>
      <w:proofErr w:type="spellStart"/>
      <w:r>
        <w:rPr>
          <w:color w:val="000000"/>
        </w:rPr>
        <w:t>године</w:t>
      </w:r>
      <w:proofErr w:type="spellEnd"/>
    </w:p>
    <w:p w14:paraId="4673325F" w14:textId="77777777" w:rsidR="0032428F" w:rsidRDefault="00000000">
      <w:pPr>
        <w:spacing w:after="150"/>
        <w:jc w:val="right"/>
      </w:pPr>
      <w:proofErr w:type="spellStart"/>
      <w:r>
        <w:rPr>
          <w:color w:val="000000"/>
        </w:rPr>
        <w:lastRenderedPageBreak/>
        <w:t>Министар</w:t>
      </w:r>
      <w:proofErr w:type="spellEnd"/>
      <w:r>
        <w:rPr>
          <w:color w:val="000000"/>
        </w:rPr>
        <w:t>,</w:t>
      </w:r>
    </w:p>
    <w:p w14:paraId="4C6045BF" w14:textId="77777777" w:rsidR="0032428F" w:rsidRDefault="00000000">
      <w:pPr>
        <w:spacing w:after="150"/>
        <w:jc w:val="right"/>
      </w:pPr>
      <w:proofErr w:type="spellStart"/>
      <w:r>
        <w:rPr>
          <w:b/>
          <w:color w:val="000000"/>
        </w:rPr>
        <w:t>Бранко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Ружић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14:paraId="2460850F" w14:textId="77777777" w:rsidR="0032428F" w:rsidRDefault="00000000">
      <w:pPr>
        <w:spacing w:after="150"/>
      </w:pPr>
      <w:r>
        <w:rPr>
          <w:noProof/>
        </w:rPr>
        <w:drawing>
          <wp:inline distT="0" distB="0" distL="0" distR="0" wp14:anchorId="35F95BF5" wp14:editId="3A49A0BE">
            <wp:extent cx="5732145" cy="40724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07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D4DAB" w14:textId="77777777" w:rsidR="0032428F" w:rsidRDefault="00000000">
      <w:pPr>
        <w:spacing w:after="150"/>
      </w:pPr>
      <w:r>
        <w:rPr>
          <w:noProof/>
        </w:rPr>
        <w:drawing>
          <wp:inline distT="0" distB="0" distL="0" distR="0" wp14:anchorId="35A87197" wp14:editId="1A1A7C28">
            <wp:extent cx="5732145" cy="40724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07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428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8F"/>
    <w:rsid w:val="0032428F"/>
    <w:rsid w:val="00DA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9CE78"/>
  <w15:docId w15:val="{9E126395-CCA5-42CF-AD6B-C7011D5F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Tomić</dc:creator>
  <cp:lastModifiedBy>Marija Peruničić</cp:lastModifiedBy>
  <cp:revision>2</cp:revision>
  <dcterms:created xsi:type="dcterms:W3CDTF">2022-11-25T14:25:00Z</dcterms:created>
  <dcterms:modified xsi:type="dcterms:W3CDTF">2022-11-25T14:25:00Z</dcterms:modified>
</cp:coreProperties>
</file>