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Default="00A1428E" w:rsidP="00A1428E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A1428E" w:rsidRPr="00A12C5B" w:rsidRDefault="00A1428E" w:rsidP="00A1428E">
      <w:pPr>
        <w:pStyle w:val="Normal1"/>
        <w:spacing w:before="0" w:beforeAutospacing="0" w:after="240" w:afterAutospacing="0"/>
        <w:jc w:val="center"/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b/>
          <w:iCs/>
          <w:color w:val="6C643F" w:themeColor="accent6" w:themeShade="BF"/>
          <w:sz w:val="24"/>
          <w:szCs w:val="24"/>
          <w:lang w:val="sr-Cyrl-RS"/>
        </w:rPr>
        <w:t>О Б А В Е Ш Т Е Њ Е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 складу са чланом 23. Закона о заштити података о личности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(„Службени гласник РС“, број 87/18)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обавештавамо вас о следећем: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Министарство државне управе и локалне самоуправе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– 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Управни инспекторат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, са седиштем у Београду, Бирчанинова 6, спроводи јавни позив за ангажовање лица </w:t>
      </w:r>
      <w:r w:rsidR="00817285"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за обављање привремено повремених послова</w:t>
      </w:r>
      <w:r w:rsidR="00817285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Контакт подаци лица за заштиту података о личности: 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Весна Богићевић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, е –маил: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vesna.bogicevic@mduls.gov.rs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, 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контакт тел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ефон</w:t>
      </w:r>
      <w:r w:rsidR="00DA120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: 011/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311 3459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1"/>
        <w:spacing w:before="0" w:beforeAutospacing="0" w:after="240" w:afterAutospacing="0"/>
        <w:jc w:val="both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Подаци које 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Управни инспекторат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прикупља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Latn-RS"/>
        </w:rPr>
        <w:t xml:space="preserve"> 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 обрађује (адреса пребивалиштва/адреса боравишта, е-маил, контакт телефон)</w:t>
      </w:r>
      <w:r w:rsidRPr="00A12C5B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користе се за вођење референтне листе лица која су поднела пријаву на јавни позив у складу са Директивом о ангажовању лица за обављање привремених и повремених послова број: 112-01-1464/2017-02 од 30. августа 2017. године и Директивом о изменама и допунама Директиве о ангажовању лица за обављање привремених и повремених послова број: 112-01-1464/2017-02 од 6. септембра 2018. године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Податке ће користити </w:t>
      </w:r>
      <w:r w:rsidR="0076039F">
        <w:rPr>
          <w:rFonts w:eastAsiaTheme="majorEastAsia"/>
          <w:iCs/>
          <w:color w:val="6C643F" w:themeColor="accent6" w:themeShade="BF"/>
          <w:lang w:val="sr-Cyrl-RS" w:eastAsia="en-US"/>
        </w:rPr>
        <w:t>Управни инспекторат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 и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исти се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неће износ</w:t>
      </w:r>
      <w:r w:rsidR="0076039F">
        <w:rPr>
          <w:rFonts w:eastAsiaTheme="majorEastAsia"/>
          <w:iCs/>
          <w:color w:val="6C643F" w:themeColor="accent6" w:themeShade="BF"/>
          <w:lang w:val="sr-Cyrl-RS" w:eastAsia="en-US"/>
        </w:rPr>
        <w:t>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ти из Републике Србије у другу државу или међународну организацију.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Опоз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>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Лица која поднесу пријаву имају право да од </w:t>
      </w:r>
      <w:r w:rsidR="0076039F">
        <w:rPr>
          <w:rFonts w:eastAsiaTheme="majorEastAsia"/>
          <w:iCs/>
          <w:color w:val="6C643F" w:themeColor="accent6" w:themeShade="BF"/>
          <w:lang w:val="sr-Cyrl-RS" w:eastAsia="en-US"/>
        </w:rPr>
        <w:t>Управног инспектората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 захтевају приступ, исправку или брисање њ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ихових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 xml:space="preserve">података о личности, односно право на ограничење </w:t>
      </w:r>
      <w:r>
        <w:rPr>
          <w:rFonts w:eastAsiaTheme="majorEastAsia"/>
          <w:iCs/>
          <w:color w:val="6C643F" w:themeColor="accent6" w:themeShade="BF"/>
          <w:lang w:val="sr-Cyrl-RS" w:eastAsia="en-US"/>
        </w:rPr>
        <w:t xml:space="preserve">обраде, као и право на приговор 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и подношење притужбе Поверенику за информације од јавног значаја</w:t>
      </w:r>
      <w:r w:rsidR="0076039F">
        <w:rPr>
          <w:rFonts w:eastAsiaTheme="majorEastAsia"/>
          <w:iCs/>
          <w:color w:val="6C643F" w:themeColor="accent6" w:themeShade="BF"/>
          <w:lang w:val="sr-Cyrl-RS" w:eastAsia="en-US"/>
        </w:rPr>
        <w:t xml:space="preserve"> и заштиту података о личности</w:t>
      </w: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.</w:t>
      </w: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iCs/>
          <w:color w:val="6C643F" w:themeColor="accent6" w:themeShade="BF"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eastAsiaTheme="majorEastAsia"/>
          <w:iCs/>
          <w:color w:val="6C643F" w:themeColor="accent6" w:themeShade="BF"/>
          <w:lang w:val="sr-Cyrl-RS" w:eastAsia="en-US"/>
        </w:rPr>
      </w:pPr>
    </w:p>
    <w:p w:rsidR="00A1428E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Г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Л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А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Н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О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С</w:t>
      </w:r>
      <w:r>
        <w:rPr>
          <w:rFonts w:eastAsiaTheme="majorEastAsia"/>
          <w:b/>
          <w:iCs/>
          <w:color w:val="6C643F" w:themeColor="accent6" w:themeShade="BF"/>
          <w:lang w:val="sr-Cyrl-RS" w:eastAsia="en-US"/>
        </w:rPr>
        <w:t xml:space="preserve"> </w:t>
      </w:r>
      <w:r w:rsidRPr="00A12C5B">
        <w:rPr>
          <w:rFonts w:eastAsiaTheme="majorEastAsia"/>
          <w:b/>
          <w:iCs/>
          <w:color w:val="6C643F" w:themeColor="accent6" w:themeShade="BF"/>
          <w:lang w:val="sr-Cyrl-RS" w:eastAsia="en-US"/>
        </w:rPr>
        <w:t>Т</w:t>
      </w:r>
    </w:p>
    <w:p w:rsidR="00A1428E" w:rsidRPr="00A12C5B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eastAsiaTheme="majorEastAsia"/>
          <w:b/>
          <w:iCs/>
          <w:color w:val="6C643F" w:themeColor="accent6" w:themeShade="BF"/>
          <w:lang w:val="sr-Cyrl-RS" w:eastAsia="en-US"/>
        </w:rPr>
      </w:pPr>
    </w:p>
    <w:p w:rsidR="00A1428E" w:rsidRPr="00E50D48" w:rsidRDefault="00A1428E" w:rsidP="00A1428E">
      <w:pPr>
        <w:spacing w:after="43" w:line="238" w:lineRule="auto"/>
        <w:ind w:right="136"/>
        <w:jc w:val="both"/>
        <w:rPr>
          <w:lang w:val="sr-Cyrl-RS"/>
        </w:rPr>
      </w:pP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Сагласан сам да се подаци о мени могу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прикупљати и</w:t>
      </w:r>
      <w:r w:rsidRPr="000F7F16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обрађивати за потребе спровођења јавног позива за ангажовање лица за обављање привремено повремених послова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у 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Управном инспекторату 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Министарств</w:t>
      </w:r>
      <w:r w:rsidR="0076039F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а</w:t>
      </w:r>
      <w:r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 xml:space="preserve"> државне управе и локалне самоуправе.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bookmarkStart w:id="0" w:name="_GoBack"/>
      <w:bookmarkEnd w:id="0"/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Име и презиме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__________________________</w:t>
      </w:r>
    </w:p>
    <w:p w:rsidR="00A1428E" w:rsidRPr="00817811" w:rsidRDefault="00A1428E" w:rsidP="00A1428E">
      <w:pPr>
        <w:pStyle w:val="Normal1"/>
        <w:spacing w:before="0" w:beforeAutospacing="0" w:after="240" w:afterAutospacing="0"/>
        <w:jc w:val="right"/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</w:pPr>
      <w:r w:rsidRPr="00817811">
        <w:rPr>
          <w:rFonts w:ascii="Times New Roman" w:eastAsiaTheme="majorEastAsia" w:hAnsi="Times New Roman" w:cs="Times New Roman"/>
          <w:iCs/>
          <w:color w:val="6C643F" w:themeColor="accent6" w:themeShade="BF"/>
          <w:sz w:val="24"/>
          <w:szCs w:val="24"/>
          <w:lang w:val="sr-Cyrl-RS"/>
        </w:rPr>
        <w:t>потпис</w:t>
      </w:r>
    </w:p>
    <w:p w:rsidR="00712CAB" w:rsidRDefault="00712CAB" w:rsidP="005872AB"/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712CAB" w:rsidRDefault="00712CAB" w:rsidP="00DF2A18">
            <w:pPr>
              <w:pStyle w:val="Normal1"/>
              <w:spacing w:before="0" w:beforeAutospacing="0" w:after="8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 (очево име) презиме 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</w:t>
            </w:r>
            <w:r w:rsidR="007D7893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Е -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Послови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за које се 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подноси 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пријав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</w:t>
            </w:r>
            <w:r w:rsidR="0027009D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(навести назив организационе јединице и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редни/е број/еве из референтне листе)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0F05EB"/>
    <w:rsid w:val="000F7F16"/>
    <w:rsid w:val="00126578"/>
    <w:rsid w:val="001300FF"/>
    <w:rsid w:val="00163999"/>
    <w:rsid w:val="001F1927"/>
    <w:rsid w:val="00253AA9"/>
    <w:rsid w:val="0027009D"/>
    <w:rsid w:val="0027075B"/>
    <w:rsid w:val="002774BF"/>
    <w:rsid w:val="002D69B1"/>
    <w:rsid w:val="00341E06"/>
    <w:rsid w:val="00351318"/>
    <w:rsid w:val="004A02C6"/>
    <w:rsid w:val="004B3673"/>
    <w:rsid w:val="005872AB"/>
    <w:rsid w:val="00591448"/>
    <w:rsid w:val="006B32AA"/>
    <w:rsid w:val="00712CAB"/>
    <w:rsid w:val="00716E84"/>
    <w:rsid w:val="0075695A"/>
    <w:rsid w:val="0076039F"/>
    <w:rsid w:val="007C267E"/>
    <w:rsid w:val="007D7893"/>
    <w:rsid w:val="007E75D4"/>
    <w:rsid w:val="00817285"/>
    <w:rsid w:val="00817811"/>
    <w:rsid w:val="00892F71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92304"/>
    <w:rsid w:val="00C25F1A"/>
    <w:rsid w:val="00C6275A"/>
    <w:rsid w:val="00CC0D00"/>
    <w:rsid w:val="00D818F7"/>
    <w:rsid w:val="00DA120F"/>
    <w:rsid w:val="00DF2A18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8519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307F-12A1-445D-95E4-C9C53FBE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Vesna Bogićević</cp:lastModifiedBy>
  <cp:revision>3</cp:revision>
  <cp:lastPrinted>2019-12-12T08:18:00Z</cp:lastPrinted>
  <dcterms:created xsi:type="dcterms:W3CDTF">2020-03-05T08:38:00Z</dcterms:created>
  <dcterms:modified xsi:type="dcterms:W3CDTF">2020-03-09T12:46:00Z</dcterms:modified>
</cp:coreProperties>
</file>