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5E00" w14:textId="77777777" w:rsidR="00BA12A2" w:rsidRPr="003B61D7" w:rsidRDefault="00BA12A2" w:rsidP="008E0553">
      <w:pPr>
        <w:spacing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14:paraId="04C06F83" w14:textId="77777777" w:rsidR="00796D12" w:rsidRPr="006B09A0" w:rsidRDefault="00796D12" w:rsidP="008E0553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lang w:eastAsia="sr-Cyrl-CS"/>
        </w:rPr>
      </w:pPr>
    </w:p>
    <w:p w14:paraId="6582A5F7" w14:textId="77777777" w:rsidR="00796D12" w:rsidRPr="006B09A0" w:rsidRDefault="00796D12" w:rsidP="008E0553">
      <w:pPr>
        <w:spacing w:line="240" w:lineRule="auto"/>
        <w:jc w:val="center"/>
        <w:rPr>
          <w:rFonts w:ascii="Arial" w:hAnsi="Arial" w:cs="Arial"/>
          <w:b/>
          <w:sz w:val="28"/>
          <w:lang w:val="sr-Cyrl-RS" w:eastAsia="en-US"/>
        </w:rPr>
      </w:pPr>
      <w:proofErr w:type="spellStart"/>
      <w:r w:rsidRPr="006B09A0">
        <w:rPr>
          <w:rFonts w:ascii="Arial" w:hAnsi="Arial" w:cs="Arial"/>
          <w:b/>
          <w:sz w:val="28"/>
        </w:rPr>
        <w:t>Пројекат</w:t>
      </w:r>
      <w:proofErr w:type="spellEnd"/>
      <w:r w:rsidRPr="006B09A0">
        <w:rPr>
          <w:rFonts w:ascii="Arial" w:hAnsi="Arial" w:cs="Arial"/>
          <w:b/>
          <w:sz w:val="28"/>
        </w:rPr>
        <w:t>: “</w:t>
      </w:r>
      <w:proofErr w:type="spellStart"/>
      <w:r w:rsidRPr="006B09A0">
        <w:rPr>
          <w:rFonts w:ascii="Arial" w:hAnsi="Arial" w:cs="Arial"/>
          <w:b/>
          <w:sz w:val="28"/>
        </w:rPr>
        <w:t>Локална</w:t>
      </w:r>
      <w:proofErr w:type="spellEnd"/>
      <w:r w:rsidRPr="006B09A0">
        <w:rPr>
          <w:rFonts w:ascii="Arial" w:hAnsi="Arial" w:cs="Arial"/>
          <w:b/>
          <w:sz w:val="28"/>
        </w:rPr>
        <w:t xml:space="preserve"> </w:t>
      </w:r>
      <w:proofErr w:type="spellStart"/>
      <w:r w:rsidRPr="006B09A0">
        <w:rPr>
          <w:rFonts w:ascii="Arial" w:hAnsi="Arial" w:cs="Arial"/>
          <w:b/>
          <w:sz w:val="28"/>
        </w:rPr>
        <w:t>самоуправа</w:t>
      </w:r>
      <w:proofErr w:type="spellEnd"/>
      <w:r w:rsidRPr="006B09A0">
        <w:rPr>
          <w:rFonts w:ascii="Arial" w:hAnsi="Arial" w:cs="Arial"/>
          <w:b/>
          <w:sz w:val="28"/>
        </w:rPr>
        <w:t xml:space="preserve"> </w:t>
      </w:r>
      <w:proofErr w:type="spellStart"/>
      <w:r w:rsidRPr="006B09A0">
        <w:rPr>
          <w:rFonts w:ascii="Arial" w:hAnsi="Arial" w:cs="Arial"/>
          <w:b/>
          <w:sz w:val="28"/>
        </w:rPr>
        <w:t>за</w:t>
      </w:r>
      <w:proofErr w:type="spellEnd"/>
      <w:r w:rsidRPr="006B09A0">
        <w:rPr>
          <w:rFonts w:ascii="Arial" w:hAnsi="Arial" w:cs="Arial"/>
          <w:b/>
          <w:sz w:val="28"/>
        </w:rPr>
        <w:t xml:space="preserve"> 21. </w:t>
      </w:r>
      <w:proofErr w:type="spellStart"/>
      <w:proofErr w:type="gramStart"/>
      <w:r w:rsidRPr="006B09A0">
        <w:rPr>
          <w:rFonts w:ascii="Arial" w:hAnsi="Arial" w:cs="Arial"/>
          <w:b/>
          <w:sz w:val="28"/>
        </w:rPr>
        <w:t>век</w:t>
      </w:r>
      <w:proofErr w:type="spellEnd"/>
      <w:r w:rsidRPr="006B09A0">
        <w:rPr>
          <w:rFonts w:ascii="Arial" w:hAnsi="Arial" w:cs="Arial"/>
          <w:b/>
          <w:sz w:val="28"/>
        </w:rPr>
        <w:t>“</w:t>
      </w:r>
      <w:proofErr w:type="gramEnd"/>
    </w:p>
    <w:p w14:paraId="6025E978" w14:textId="77777777" w:rsidR="00796D12" w:rsidRPr="006B09A0" w:rsidRDefault="00796D12" w:rsidP="008E0553">
      <w:pPr>
        <w:spacing w:line="240" w:lineRule="auto"/>
        <w:jc w:val="center"/>
        <w:rPr>
          <w:rFonts w:ascii="Arial" w:hAnsi="Arial" w:cs="Arial"/>
          <w:b/>
          <w:sz w:val="28"/>
          <w:lang w:val="sr-Cyrl-CS" w:eastAsia="sr-Cyrl-CS"/>
        </w:rPr>
      </w:pPr>
    </w:p>
    <w:p w14:paraId="297A7A49" w14:textId="77777777" w:rsidR="00796D12" w:rsidRPr="006B09A0" w:rsidRDefault="00796D12" w:rsidP="008E0553">
      <w:pPr>
        <w:spacing w:afterLines="60" w:after="144" w:line="240" w:lineRule="auto"/>
        <w:jc w:val="center"/>
        <w:rPr>
          <w:rFonts w:ascii="Arial" w:hAnsi="Arial" w:cs="Arial"/>
          <w:b/>
          <w:lang w:val="sr-Cyrl-CS"/>
        </w:rPr>
      </w:pPr>
      <w:r w:rsidRPr="006B09A0">
        <w:rPr>
          <w:rFonts w:ascii="Arial" w:hAnsi="Arial" w:cs="Arial"/>
          <w:b/>
          <w:lang w:val="sr-Cyrl-CS"/>
        </w:rPr>
        <w:t>ФОНД ЗА ФУНКЦИОНАЛНО-ОРГАНИЗАЦИОНЕ МОДЕЛЕ</w:t>
      </w:r>
    </w:p>
    <w:p w14:paraId="320A1999" w14:textId="77777777" w:rsidR="001348FB" w:rsidRPr="006B09A0" w:rsidRDefault="001348FB" w:rsidP="008E0553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3914ACC0" w14:textId="52ACE4E5" w:rsidR="00796E9D" w:rsidRPr="006B09A0" w:rsidRDefault="00796E9D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60C71" w14:textId="7FBA3463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78BDD8" w14:textId="0D374422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C3D8287" w14:textId="1574BF5C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ADDE4EB" w14:textId="54F0D801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69B8CBC" w14:textId="77777777" w:rsidR="00EC6452" w:rsidRPr="006B09A0" w:rsidRDefault="00EC6452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351F81E" w14:textId="0AFC458A" w:rsidR="0092524F" w:rsidRPr="006B09A0" w:rsidRDefault="004826B1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 w:eastAsia="sr-Cyrl-CS"/>
        </w:rPr>
      </w:pPr>
      <w:r w:rsidRPr="006B09A0">
        <w:rPr>
          <w:rFonts w:ascii="Arial" w:hAnsi="Arial" w:cs="Arial"/>
          <w:b/>
          <w:sz w:val="22"/>
          <w:szCs w:val="22"/>
          <w:lang w:val="sr-Cyrl-RS" w:eastAsia="sr-Cyrl-CS"/>
        </w:rPr>
        <w:t>ЈАВНИ ПОЗИВ</w:t>
      </w:r>
    </w:p>
    <w:p w14:paraId="7B9220E3" w14:textId="77777777" w:rsidR="0062459D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  <w:t xml:space="preserve">за подношење предлога пројеката за примену </w:t>
      </w:r>
    </w:p>
    <w:p w14:paraId="71DB66E2" w14:textId="5CB6C97E" w:rsidR="006D6C4E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  <w:t>функционално-организационих модела</w:t>
      </w:r>
      <w:r w:rsidR="00796E9D" w:rsidRPr="006B09A0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sr-Cyrl-RS"/>
        </w:rPr>
        <w:t xml:space="preserve"> </w:t>
      </w:r>
      <w:r w:rsidR="00796E9D" w:rsidRPr="006B09A0">
        <w:rPr>
          <w:rFonts w:ascii="Arial" w:hAnsi="Arial" w:cs="Arial"/>
          <w:b/>
          <w:sz w:val="22"/>
          <w:szCs w:val="22"/>
          <w:lang w:val="sr-Cyrl-RS"/>
        </w:rPr>
        <w:t>у јединицама локалне самоуправе у Републици Србији</w:t>
      </w:r>
    </w:p>
    <w:p w14:paraId="361892DA" w14:textId="67C6757B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395EA0B" w14:textId="69407339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9FA0977" w14:textId="77777777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84A6B7C" w14:textId="7D22EC75" w:rsidR="00453E3F" w:rsidRPr="006B09A0" w:rsidRDefault="00453E3F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FD63AAB" w14:textId="189576D5" w:rsidR="006D6C4E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8FC9282" w14:textId="77777777" w:rsidR="006D6C4E" w:rsidRPr="006B09A0" w:rsidRDefault="006D6C4E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A0A4353" w14:textId="2E9CDB06" w:rsidR="001348FB" w:rsidRPr="006B09A0" w:rsidRDefault="001348F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28B432E" w14:textId="77777777" w:rsidR="00C61DD8" w:rsidRPr="006B09A0" w:rsidRDefault="00C61DD8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3705C21D" w14:textId="77777777" w:rsidR="00C61DD8" w:rsidRPr="006B09A0" w:rsidRDefault="00C61DD8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C58160" w14:textId="487B485E" w:rsidR="00FB075E" w:rsidRPr="006B09A0" w:rsidRDefault="00DB2DDD" w:rsidP="008E0553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6B09A0">
        <w:rPr>
          <w:rFonts w:ascii="Arial" w:hAnsi="Arial" w:cs="Arial"/>
          <w:b/>
          <w:sz w:val="28"/>
          <w:szCs w:val="28"/>
          <w:lang w:val="sr-Cyrl-RS"/>
        </w:rPr>
        <w:t xml:space="preserve">СМЕРНИЦЕ ЗА ПРИПРЕМУ </w:t>
      </w:r>
      <w:r w:rsidR="00837F1C" w:rsidRPr="006B09A0">
        <w:rPr>
          <w:rFonts w:ascii="Arial" w:hAnsi="Arial" w:cs="Arial"/>
          <w:b/>
          <w:sz w:val="28"/>
          <w:szCs w:val="28"/>
          <w:lang w:val="sr-Cyrl-RS"/>
        </w:rPr>
        <w:t xml:space="preserve">ПРЕДЛОГА </w:t>
      </w:r>
      <w:r w:rsidRPr="006B09A0">
        <w:rPr>
          <w:rFonts w:ascii="Arial" w:hAnsi="Arial" w:cs="Arial"/>
          <w:b/>
          <w:sz w:val="28"/>
          <w:szCs w:val="28"/>
          <w:lang w:val="sr-Cyrl-RS"/>
        </w:rPr>
        <w:t>ПРОЈЕКТА</w:t>
      </w:r>
      <w:r w:rsidR="00BF3D84" w:rsidRPr="006B09A0">
        <w:rPr>
          <w:rFonts w:ascii="Arial" w:hAnsi="Arial" w:cs="Arial"/>
          <w:b/>
          <w:sz w:val="28"/>
          <w:szCs w:val="28"/>
          <w:lang w:val="sr-Latn-CS"/>
        </w:rPr>
        <w:t xml:space="preserve"> </w:t>
      </w:r>
    </w:p>
    <w:p w14:paraId="3200F886" w14:textId="77777777" w:rsidR="003E346E" w:rsidRPr="006B09A0" w:rsidRDefault="003E346E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4AEC71" w14:textId="77777777" w:rsidR="00E56117" w:rsidRPr="006B09A0" w:rsidRDefault="00E56117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5D9AFE" w14:textId="77777777" w:rsidR="00E56117" w:rsidRPr="006B09A0" w:rsidRDefault="00E56117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0FEA59" w14:textId="77777777" w:rsidR="00E56117" w:rsidRPr="006B09A0" w:rsidRDefault="00E56117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7215E2C" w14:textId="048A6F8B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E5D7D3" w14:textId="05959990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730EFF8" w14:textId="0B72E1F3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152ED7C" w14:textId="756D8F73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7253414" w14:textId="394B9C23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A10CF88" w14:textId="77777777" w:rsidR="00D51A0C" w:rsidRPr="006B09A0" w:rsidRDefault="00D51A0C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B79D1F0" w14:textId="27A7CCAE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9B0FC03" w14:textId="1DB68806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0E4C46D" w14:textId="5B99F63A" w:rsidR="00F6181B" w:rsidRPr="006B09A0" w:rsidRDefault="00F6181B" w:rsidP="008E0553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2B6F15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B11280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2921B13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FD1BB06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14A045B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B5ABED8" w14:textId="77777777" w:rsidR="00EC58A2" w:rsidRPr="006B09A0" w:rsidRDefault="00EC58A2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5DF485" w14:textId="7E46E0CB" w:rsidR="00355A71" w:rsidRDefault="00EB130E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sz w:val="22"/>
          <w:szCs w:val="22"/>
          <w:lang w:val="sr-Cyrl-RS"/>
        </w:rPr>
        <w:sectPr w:rsidR="00355A71" w:rsidSect="00D51A0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418" w:left="1077" w:header="1134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  <w:lang w:val="sr-Cyrl-RS"/>
        </w:rPr>
        <w:t>Новембар</w:t>
      </w:r>
      <w:r w:rsidR="0088634B" w:rsidRPr="0088461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62DE0" w:rsidRPr="0088461D">
        <w:rPr>
          <w:rFonts w:ascii="Arial" w:hAnsi="Arial" w:cs="Arial"/>
          <w:b/>
          <w:sz w:val="22"/>
          <w:szCs w:val="22"/>
          <w:lang w:val="sr-Cyrl-RS"/>
        </w:rPr>
        <w:t>20</w:t>
      </w:r>
      <w:r w:rsidR="00E56117" w:rsidRPr="0088461D">
        <w:rPr>
          <w:rFonts w:ascii="Arial" w:hAnsi="Arial" w:cs="Arial"/>
          <w:b/>
          <w:sz w:val="22"/>
          <w:szCs w:val="22"/>
          <w:lang w:val="sr-Cyrl-RS"/>
        </w:rPr>
        <w:t>2</w:t>
      </w:r>
      <w:r w:rsidR="00B3287E" w:rsidRPr="0088461D">
        <w:rPr>
          <w:rFonts w:ascii="Arial" w:hAnsi="Arial" w:cs="Arial"/>
          <w:b/>
          <w:sz w:val="22"/>
          <w:szCs w:val="22"/>
          <w:lang w:val="sr-Cyrl-RS"/>
        </w:rPr>
        <w:t>2</w:t>
      </w:r>
      <w:r w:rsidR="00B62DE0" w:rsidRPr="0088461D">
        <w:rPr>
          <w:rFonts w:ascii="Arial" w:hAnsi="Arial" w:cs="Arial"/>
          <w:b/>
          <w:sz w:val="22"/>
          <w:szCs w:val="22"/>
          <w:lang w:val="sr-Cyrl-RS"/>
        </w:rPr>
        <w:t>.</w:t>
      </w:r>
      <w:r w:rsidR="00C61DD8" w:rsidRPr="0088461D">
        <w:rPr>
          <w:rFonts w:ascii="Arial" w:hAnsi="Arial" w:cs="Arial"/>
          <w:b/>
          <w:sz w:val="22"/>
          <w:szCs w:val="22"/>
          <w:lang w:val="sr-Cyrl-RS"/>
        </w:rPr>
        <w:t xml:space="preserve"> године</w:t>
      </w:r>
    </w:p>
    <w:p w14:paraId="44F55296" w14:textId="3030A474" w:rsidR="003E346E" w:rsidRDefault="003E346E" w:rsidP="008E0553">
      <w:pPr>
        <w:spacing w:line="240" w:lineRule="auto"/>
        <w:ind w:right="54"/>
        <w:contextualSpacing/>
        <w:jc w:val="center"/>
        <w:rPr>
          <w:rFonts w:ascii="Arial" w:hAnsi="Arial" w:cs="Arial"/>
          <w:b/>
          <w:bCs/>
          <w:lang w:val="sr-Cyrl-RS"/>
        </w:rPr>
      </w:pPr>
      <w:r w:rsidRPr="00355A71">
        <w:rPr>
          <w:rFonts w:ascii="Arial" w:hAnsi="Arial" w:cs="Arial"/>
          <w:b/>
          <w:lang w:val="sr-Cyrl-RS"/>
        </w:rPr>
        <w:lastRenderedPageBreak/>
        <w:t>Садржај</w:t>
      </w:r>
      <w:r w:rsidR="00AD736E" w:rsidRPr="00355A71">
        <w:rPr>
          <w:rFonts w:ascii="Arial" w:hAnsi="Arial" w:cs="Arial"/>
          <w:b/>
          <w:bCs/>
          <w:lang w:val="sr-Cyrl-RS"/>
        </w:rPr>
        <w:t xml:space="preserve"> </w:t>
      </w:r>
    </w:p>
    <w:p w14:paraId="5521B3E1" w14:textId="7C55CF86" w:rsidR="00276BA8" w:rsidRPr="00955340" w:rsidRDefault="00276BA8" w:rsidP="00955340">
      <w:pPr>
        <w:pStyle w:val="Heading3"/>
        <w:rPr>
          <w:rStyle w:val="Emphasis"/>
          <w:lang w:val="sr-Cyrl-RS"/>
        </w:rPr>
      </w:pPr>
      <w:r w:rsidRPr="00340051">
        <w:rPr>
          <w:rStyle w:val="Emphasis"/>
          <w:b w:val="0"/>
          <w:bCs/>
          <w:i w:val="0"/>
          <w:iCs w:val="0"/>
        </w:rPr>
        <w:t xml:space="preserve">        </w:t>
      </w:r>
      <w:bookmarkStart w:id="0" w:name="_Toc120098046"/>
      <w:bookmarkStart w:id="1" w:name="_Toc120108698"/>
      <w:proofErr w:type="spellStart"/>
      <w:r w:rsidRPr="00955340">
        <w:rPr>
          <w:rStyle w:val="Emphasis"/>
          <w:b w:val="0"/>
          <w:bCs/>
          <w:i w:val="0"/>
          <w:iCs w:val="0"/>
        </w:rPr>
        <w:t>Увод</w:t>
      </w:r>
      <w:proofErr w:type="spellEnd"/>
      <w:r w:rsidRPr="00955340">
        <w:rPr>
          <w:rStyle w:val="Emphasis"/>
        </w:rPr>
        <w:t xml:space="preserve"> ................................................................</w:t>
      </w:r>
      <w:r w:rsidR="00955340">
        <w:rPr>
          <w:rStyle w:val="Emphasis"/>
          <w:lang w:val="sr-Cyrl-RS"/>
        </w:rPr>
        <w:t>..............</w:t>
      </w:r>
      <w:r w:rsidRPr="00955340">
        <w:rPr>
          <w:rStyle w:val="Emphasis"/>
        </w:rPr>
        <w:t>....................................................</w:t>
      </w:r>
      <w:r w:rsidR="00B04B56" w:rsidRPr="00955340">
        <w:rPr>
          <w:rStyle w:val="Emphasis"/>
        </w:rPr>
        <w:t>.</w:t>
      </w:r>
      <w:r w:rsidRPr="00955340">
        <w:rPr>
          <w:rStyle w:val="Emphasis"/>
        </w:rPr>
        <w:t>.....</w:t>
      </w:r>
      <w:r w:rsidR="00340051" w:rsidRPr="00955340">
        <w:rPr>
          <w:rStyle w:val="Emphasis"/>
          <w:lang w:val="sr-Cyrl-RS"/>
        </w:rPr>
        <w:t>.</w:t>
      </w:r>
      <w:r w:rsidRPr="00955340">
        <w:rPr>
          <w:rStyle w:val="Emphasis"/>
        </w:rPr>
        <w:t xml:space="preserve"> </w:t>
      </w:r>
      <w:r w:rsidRPr="00955340">
        <w:rPr>
          <w:rStyle w:val="Emphasis"/>
          <w:i w:val="0"/>
          <w:iCs w:val="0"/>
        </w:rPr>
        <w:t>3</w:t>
      </w:r>
      <w:bookmarkEnd w:id="0"/>
      <w:bookmarkEnd w:id="1"/>
    </w:p>
    <w:p w14:paraId="08C23382" w14:textId="3B95AE8F" w:rsidR="00FD5154" w:rsidRDefault="00E5611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6B09A0">
        <w:fldChar w:fldCharType="begin"/>
      </w:r>
      <w:r w:rsidRPr="006B09A0">
        <w:instrText xml:space="preserve"> TOC \o "1-3" \h \z \u </w:instrText>
      </w:r>
      <w:r w:rsidRPr="006B09A0">
        <w:fldChar w:fldCharType="separate"/>
      </w:r>
      <w:hyperlink w:anchor="_Toc120108698" w:history="1"/>
    </w:p>
    <w:p w14:paraId="1D3EB0AF" w14:textId="40FE9FA3" w:rsidR="00FD51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kern w:val="0"/>
          <w:lang w:val="en-US"/>
        </w:rPr>
      </w:pPr>
      <w:hyperlink w:anchor="_Toc120108699" w:history="1">
        <w:r w:rsidR="00FD5154" w:rsidRPr="00211DDB">
          <w:rPr>
            <w:rStyle w:val="Hyperlink"/>
          </w:rPr>
          <w:t>1.</w:t>
        </w:r>
        <w:r w:rsidR="00FD5154">
          <w:rPr>
            <w:rFonts w:asciiTheme="minorHAnsi" w:eastAsiaTheme="minorEastAsia" w:hAnsiTheme="minorHAnsi" w:cstheme="minorBidi"/>
            <w:b w:val="0"/>
            <w:bCs w:val="0"/>
            <w:kern w:val="0"/>
            <w:lang w:val="en-US"/>
          </w:rPr>
          <w:tab/>
        </w:r>
        <w:r w:rsidR="00FD5154" w:rsidRPr="00211DDB">
          <w:rPr>
            <w:rStyle w:val="Hyperlink"/>
          </w:rPr>
          <w:t>Правила позива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_Toc120108699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3</w:t>
        </w:r>
        <w:r w:rsidR="00FD5154">
          <w:rPr>
            <w:webHidden/>
          </w:rPr>
          <w:fldChar w:fldCharType="end"/>
        </w:r>
      </w:hyperlink>
    </w:p>
    <w:p w14:paraId="090CF4BB" w14:textId="4ECB299E" w:rsidR="00FD5154" w:rsidRPr="008520F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0" w:history="1">
        <w:r w:rsidR="00FD5154" w:rsidRPr="008520F9">
          <w:rPr>
            <w:rStyle w:val="Hyperlink"/>
          </w:rPr>
          <w:t>1.1.</w:t>
        </w:r>
        <w:r w:rsidR="00FD5154" w:rsidRPr="008520F9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8520F9">
          <w:rPr>
            <w:rStyle w:val="Hyperlink"/>
          </w:rPr>
          <w:t>Корисници бесповратних средстава - право учешћа</w:t>
        </w:r>
        <w:r w:rsidR="00FD5154" w:rsidRPr="008520F9">
          <w:rPr>
            <w:webHidden/>
          </w:rPr>
          <w:tab/>
        </w:r>
        <w:r w:rsidR="00FD5154" w:rsidRPr="008520F9">
          <w:rPr>
            <w:webHidden/>
          </w:rPr>
          <w:fldChar w:fldCharType="begin"/>
        </w:r>
        <w:r w:rsidR="00FD5154" w:rsidRPr="008520F9">
          <w:rPr>
            <w:webHidden/>
          </w:rPr>
          <w:instrText xml:space="preserve"> PAGEREF _Toc120108700 \h </w:instrText>
        </w:r>
        <w:r w:rsidR="00FD5154" w:rsidRPr="008520F9">
          <w:rPr>
            <w:webHidden/>
          </w:rPr>
        </w:r>
        <w:r w:rsidR="00FD5154" w:rsidRPr="008520F9">
          <w:rPr>
            <w:webHidden/>
          </w:rPr>
          <w:fldChar w:fldCharType="separate"/>
        </w:r>
        <w:r w:rsidR="00FD5154" w:rsidRPr="008520F9">
          <w:rPr>
            <w:webHidden/>
          </w:rPr>
          <w:t>3</w:t>
        </w:r>
        <w:r w:rsidR="00FD5154" w:rsidRPr="008520F9">
          <w:rPr>
            <w:webHidden/>
          </w:rPr>
          <w:fldChar w:fldCharType="end"/>
        </w:r>
      </w:hyperlink>
    </w:p>
    <w:p w14:paraId="51156487" w14:textId="45AB59E5" w:rsidR="00FD5154" w:rsidRPr="008520F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1" w:history="1">
        <w:r w:rsidR="00FD5154" w:rsidRPr="008520F9">
          <w:rPr>
            <w:rStyle w:val="Hyperlink"/>
          </w:rPr>
          <w:t>1.2.</w:t>
        </w:r>
        <w:r w:rsidR="00FD5154" w:rsidRPr="008520F9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8520F9">
          <w:rPr>
            <w:rStyle w:val="Hyperlink"/>
          </w:rPr>
          <w:t>Области подршке и активности</w:t>
        </w:r>
        <w:r w:rsidR="00FD5154" w:rsidRPr="008520F9">
          <w:rPr>
            <w:webHidden/>
          </w:rPr>
          <w:tab/>
        </w:r>
        <w:r w:rsidR="00FD5154" w:rsidRPr="008520F9">
          <w:rPr>
            <w:webHidden/>
          </w:rPr>
          <w:fldChar w:fldCharType="begin"/>
        </w:r>
        <w:r w:rsidR="00FD5154" w:rsidRPr="008520F9">
          <w:rPr>
            <w:webHidden/>
          </w:rPr>
          <w:instrText xml:space="preserve"> PAGEREF _Toc120108701 \h </w:instrText>
        </w:r>
        <w:r w:rsidR="00FD5154" w:rsidRPr="008520F9">
          <w:rPr>
            <w:webHidden/>
          </w:rPr>
        </w:r>
        <w:r w:rsidR="00FD5154" w:rsidRPr="008520F9">
          <w:rPr>
            <w:webHidden/>
          </w:rPr>
          <w:fldChar w:fldCharType="separate"/>
        </w:r>
        <w:r w:rsidR="00FD5154" w:rsidRPr="008520F9">
          <w:rPr>
            <w:webHidden/>
          </w:rPr>
          <w:t>3</w:t>
        </w:r>
        <w:r w:rsidR="00FD5154" w:rsidRPr="008520F9">
          <w:rPr>
            <w:webHidden/>
          </w:rPr>
          <w:fldChar w:fldCharType="end"/>
        </w:r>
      </w:hyperlink>
    </w:p>
    <w:p w14:paraId="3CBE6A88" w14:textId="26DDC6BE" w:rsidR="00FD5154" w:rsidRPr="008520F9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2" w:history="1">
        <w:r w:rsidR="00FD5154" w:rsidRPr="008520F9">
          <w:rPr>
            <w:rStyle w:val="Hyperlink"/>
          </w:rPr>
          <w:t>1.3.</w:t>
        </w:r>
        <w:r w:rsidR="00FD5154" w:rsidRPr="008520F9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8520F9">
          <w:rPr>
            <w:rStyle w:val="Hyperlink"/>
          </w:rPr>
          <w:t>Типови активности</w:t>
        </w:r>
        <w:r w:rsidR="00FD5154" w:rsidRPr="008520F9">
          <w:rPr>
            <w:webHidden/>
          </w:rPr>
          <w:tab/>
        </w:r>
        <w:r w:rsidR="00FD5154" w:rsidRPr="008520F9">
          <w:rPr>
            <w:webHidden/>
          </w:rPr>
          <w:fldChar w:fldCharType="begin"/>
        </w:r>
        <w:r w:rsidR="00FD5154" w:rsidRPr="008520F9">
          <w:rPr>
            <w:webHidden/>
          </w:rPr>
          <w:instrText xml:space="preserve"> PAGEREF _Toc120108702 \h </w:instrText>
        </w:r>
        <w:r w:rsidR="00FD5154" w:rsidRPr="008520F9">
          <w:rPr>
            <w:webHidden/>
          </w:rPr>
        </w:r>
        <w:r w:rsidR="00FD5154" w:rsidRPr="008520F9">
          <w:rPr>
            <w:webHidden/>
          </w:rPr>
          <w:fldChar w:fldCharType="separate"/>
        </w:r>
        <w:r w:rsidR="00FD5154" w:rsidRPr="008520F9">
          <w:rPr>
            <w:webHidden/>
          </w:rPr>
          <w:t>4</w:t>
        </w:r>
        <w:r w:rsidR="00FD5154" w:rsidRPr="008520F9">
          <w:rPr>
            <w:webHidden/>
          </w:rPr>
          <w:fldChar w:fldCharType="end"/>
        </w:r>
      </w:hyperlink>
    </w:p>
    <w:p w14:paraId="7009B4ED" w14:textId="2FFFF03C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3" w:history="1">
        <w:r w:rsidR="00FD5154" w:rsidRPr="00211DDB">
          <w:rPr>
            <w:rStyle w:val="Hyperlink"/>
          </w:rPr>
          <w:t>1.4.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Локација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_Toc120108703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5</w:t>
        </w:r>
        <w:r w:rsidR="00FD5154">
          <w:rPr>
            <w:webHidden/>
          </w:rPr>
          <w:fldChar w:fldCharType="end"/>
        </w:r>
      </w:hyperlink>
    </w:p>
    <w:p w14:paraId="3F6ED9EA" w14:textId="17B20E03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4" w:history="1">
        <w:r w:rsidR="00FD5154" w:rsidRPr="00211DDB">
          <w:rPr>
            <w:rStyle w:val="Hyperlink"/>
          </w:rPr>
          <w:t>1.5.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Трајање пројекта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_Toc120108704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5</w:t>
        </w:r>
        <w:r w:rsidR="00FD5154">
          <w:rPr>
            <w:webHidden/>
          </w:rPr>
          <w:fldChar w:fldCharType="end"/>
        </w:r>
      </w:hyperlink>
    </w:p>
    <w:p w14:paraId="1AAABC8D" w14:textId="74BECA8B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5" w:history="1">
        <w:r w:rsidR="00FD5154" w:rsidRPr="00211DDB">
          <w:rPr>
            <w:rStyle w:val="Hyperlink"/>
          </w:rPr>
          <w:t>1.6.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Број предлога пројеката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_Toc120108705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6</w:t>
        </w:r>
        <w:r w:rsidR="00FD5154">
          <w:rPr>
            <w:webHidden/>
          </w:rPr>
          <w:fldChar w:fldCharType="end"/>
        </w:r>
      </w:hyperlink>
    </w:p>
    <w:p w14:paraId="23103F32" w14:textId="01FD5F70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6" w:history="1">
        <w:r w:rsidR="00FD5154" w:rsidRPr="00211DDB">
          <w:rPr>
            <w:rStyle w:val="Hyperlink"/>
          </w:rPr>
          <w:t>1.7.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Начин финансирања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_Toc120108706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6</w:t>
        </w:r>
        <w:r w:rsidR="00FD5154">
          <w:rPr>
            <w:webHidden/>
          </w:rPr>
          <w:fldChar w:fldCharType="end"/>
        </w:r>
      </w:hyperlink>
    </w:p>
    <w:p w14:paraId="41553010" w14:textId="40E57DF5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7" w:history="1">
        <w:r w:rsidR="00FD5154" w:rsidRPr="00211DDB">
          <w:rPr>
            <w:rStyle w:val="Hyperlink"/>
          </w:rPr>
          <w:t>1.8.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Прихватљиви и неприхватљиви трошкови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_Toc120108707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6</w:t>
        </w:r>
        <w:r w:rsidR="00FD5154">
          <w:rPr>
            <w:webHidden/>
          </w:rPr>
          <w:fldChar w:fldCharType="end"/>
        </w:r>
      </w:hyperlink>
    </w:p>
    <w:p w14:paraId="7C21B9EA" w14:textId="7330C5A1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08" w:history="1">
        <w:r w:rsidR="00FD5154" w:rsidRPr="00211DDB">
          <w:rPr>
            <w:rStyle w:val="Hyperlink"/>
          </w:rPr>
          <w:t>1.9.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Управљање пројектом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_Toc120108708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7</w:t>
        </w:r>
        <w:r w:rsidR="00FD5154">
          <w:rPr>
            <w:webHidden/>
          </w:rPr>
          <w:fldChar w:fldCharType="end"/>
        </w:r>
      </w:hyperlink>
    </w:p>
    <w:p w14:paraId="34E639A0" w14:textId="7821FF84" w:rsidR="00FD51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kern w:val="0"/>
          <w:lang w:val="en-US"/>
        </w:rPr>
      </w:pPr>
      <w:hyperlink w:anchor="_Toc120108709" w:history="1">
        <w:r w:rsidR="00FD5154" w:rsidRPr="00211DDB">
          <w:rPr>
            <w:rStyle w:val="Hyperlink"/>
          </w:rPr>
          <w:t>2.</w:t>
        </w:r>
        <w:r w:rsidR="00FD5154">
          <w:rPr>
            <w:rFonts w:asciiTheme="minorHAnsi" w:eastAsiaTheme="minorEastAsia" w:hAnsiTheme="minorHAnsi" w:cstheme="minorBidi"/>
            <w:b w:val="0"/>
            <w:bCs w:val="0"/>
            <w:kern w:val="0"/>
            <w:lang w:val="en-US"/>
          </w:rPr>
          <w:tab/>
        </w:r>
        <w:r w:rsidR="00FD5154" w:rsidRPr="00211DDB">
          <w:rPr>
            <w:rStyle w:val="Hyperlink"/>
          </w:rPr>
          <w:t>Како се пријавити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_Toc120108709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7</w:t>
        </w:r>
        <w:r w:rsidR="00FD5154">
          <w:rPr>
            <w:webHidden/>
          </w:rPr>
          <w:fldChar w:fldCharType="end"/>
        </w:r>
      </w:hyperlink>
    </w:p>
    <w:p w14:paraId="7F3D6D16" w14:textId="6D3C7B2F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10" w:history="1">
        <w:r w:rsidR="00FD5154" w:rsidRPr="00211DDB">
          <w:rPr>
            <w:rStyle w:val="Hyperlink"/>
          </w:rPr>
          <w:t>2.1.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Документа која се подносе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_Toc120108710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8</w:t>
        </w:r>
        <w:r w:rsidR="00FD5154">
          <w:rPr>
            <w:webHidden/>
          </w:rPr>
          <w:fldChar w:fldCharType="end"/>
        </w:r>
      </w:hyperlink>
    </w:p>
    <w:p w14:paraId="728EED82" w14:textId="6ACA010A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11" w:history="1">
        <w:r w:rsidR="00FD5154" w:rsidRPr="00211DDB">
          <w:rPr>
            <w:rStyle w:val="Hyperlink"/>
          </w:rPr>
          <w:t>2.2.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Како поднети пријаву и рок за подношење пријаве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_Toc120108711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8</w:t>
        </w:r>
        <w:r w:rsidR="00FD5154">
          <w:rPr>
            <w:webHidden/>
          </w:rPr>
          <w:fldChar w:fldCharType="end"/>
        </w:r>
      </w:hyperlink>
    </w:p>
    <w:p w14:paraId="703A92A1" w14:textId="4463CA24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12" w:history="1">
        <w:r w:rsidR="00FD5154" w:rsidRPr="00211DDB">
          <w:rPr>
            <w:rStyle w:val="Hyperlink"/>
          </w:rPr>
          <w:t>2.3.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Додатне информације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_Toc120108712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9</w:t>
        </w:r>
        <w:r w:rsidR="00FD5154">
          <w:rPr>
            <w:webHidden/>
          </w:rPr>
          <w:fldChar w:fldCharType="end"/>
        </w:r>
      </w:hyperlink>
    </w:p>
    <w:p w14:paraId="121814D1" w14:textId="79BD3838" w:rsidR="00FD5154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20108713" w:history="1">
        <w:r w:rsidR="00FD5154" w:rsidRPr="00211DDB">
          <w:rPr>
            <w:rStyle w:val="Hyperlink"/>
            <w:bCs/>
            <w:noProof/>
            <w:lang w:val="sr-Cyrl-RS"/>
          </w:rPr>
          <w:t>2.3.1.</w:t>
        </w:r>
        <w:r w:rsidR="00FD515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  <w:noProof/>
            <w:lang w:val="sr-Cyrl-RS"/>
          </w:rPr>
          <w:t>Питања и одговори</w:t>
        </w:r>
        <w:r w:rsidR="00FD5154">
          <w:rPr>
            <w:noProof/>
            <w:webHidden/>
          </w:rPr>
          <w:tab/>
        </w:r>
        <w:r w:rsidR="00FD5154">
          <w:rPr>
            <w:noProof/>
            <w:webHidden/>
          </w:rPr>
          <w:fldChar w:fldCharType="begin"/>
        </w:r>
        <w:r w:rsidR="00FD5154">
          <w:rPr>
            <w:noProof/>
            <w:webHidden/>
          </w:rPr>
          <w:instrText xml:space="preserve"> PAGEREF _Toc120108713 \h </w:instrText>
        </w:r>
        <w:r w:rsidR="00FD5154">
          <w:rPr>
            <w:noProof/>
            <w:webHidden/>
          </w:rPr>
        </w:r>
        <w:r w:rsidR="00FD5154">
          <w:rPr>
            <w:noProof/>
            <w:webHidden/>
          </w:rPr>
          <w:fldChar w:fldCharType="separate"/>
        </w:r>
        <w:r w:rsidR="00FD5154">
          <w:rPr>
            <w:noProof/>
            <w:webHidden/>
          </w:rPr>
          <w:t>9</w:t>
        </w:r>
        <w:r w:rsidR="00FD5154">
          <w:rPr>
            <w:noProof/>
            <w:webHidden/>
          </w:rPr>
          <w:fldChar w:fldCharType="end"/>
        </w:r>
      </w:hyperlink>
    </w:p>
    <w:p w14:paraId="40E33FD0" w14:textId="4EFE48C6" w:rsidR="00FD51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kern w:val="0"/>
          <w:lang w:val="en-US"/>
        </w:rPr>
      </w:pPr>
      <w:hyperlink w:anchor="_Toc120108714" w:history="1">
        <w:r w:rsidR="00FD5154" w:rsidRPr="00211DDB">
          <w:rPr>
            <w:rStyle w:val="Hyperlink"/>
          </w:rPr>
          <w:t>3.</w:t>
        </w:r>
        <w:r w:rsidR="00FD5154">
          <w:rPr>
            <w:rFonts w:asciiTheme="minorHAnsi" w:eastAsiaTheme="minorEastAsia" w:hAnsiTheme="minorHAnsi" w:cstheme="minorBidi"/>
            <w:b w:val="0"/>
            <w:bCs w:val="0"/>
            <w:kern w:val="0"/>
            <w:lang w:val="en-US"/>
          </w:rPr>
          <w:tab/>
        </w:r>
        <w:r w:rsidR="00FD5154" w:rsidRPr="00211DDB">
          <w:rPr>
            <w:rStyle w:val="Hyperlink"/>
          </w:rPr>
          <w:t>Како припремити предлог пројекта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_Toc120108714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9</w:t>
        </w:r>
        <w:r w:rsidR="00FD5154">
          <w:rPr>
            <w:webHidden/>
          </w:rPr>
          <w:fldChar w:fldCharType="end"/>
        </w:r>
      </w:hyperlink>
    </w:p>
    <w:p w14:paraId="6913D6A4" w14:textId="52698F3B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15" w:history="1">
        <w:r w:rsidR="00FD5154" w:rsidRPr="00211DDB">
          <w:rPr>
            <w:rStyle w:val="Hyperlink"/>
            <w:i/>
            <w:iCs/>
          </w:rPr>
          <w:t>3.1.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Упутство за попуњавање Обрасца за подношење предлога пројекта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_Toc120108715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9</w:t>
        </w:r>
        <w:r w:rsidR="00FD5154">
          <w:rPr>
            <w:webHidden/>
          </w:rPr>
          <w:fldChar w:fldCharType="end"/>
        </w:r>
      </w:hyperlink>
    </w:p>
    <w:p w14:paraId="391E47BE" w14:textId="27A73127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16" w:history="1">
        <w:r w:rsidR="00FD5154" w:rsidRPr="00211DDB">
          <w:rPr>
            <w:rStyle w:val="Hyperlink"/>
            <w:i/>
            <w:iCs/>
          </w:rPr>
          <w:t>3.2.</w:t>
        </w:r>
        <w:r w:rsidR="00FD5154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211DDB">
          <w:rPr>
            <w:rStyle w:val="Hyperlink"/>
          </w:rPr>
          <w:t>Упутство за попуњавање Обрасца за подношење предлога буџета   пројекта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_Toc120108716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16</w:t>
        </w:r>
        <w:r w:rsidR="00FD5154">
          <w:rPr>
            <w:webHidden/>
          </w:rPr>
          <w:fldChar w:fldCharType="end"/>
        </w:r>
      </w:hyperlink>
    </w:p>
    <w:p w14:paraId="59B308A8" w14:textId="0E1AAB2A" w:rsidR="00FD51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kern w:val="0"/>
          <w:lang w:val="en-US"/>
        </w:rPr>
      </w:pPr>
      <w:hyperlink w:anchor="_Toc120108717" w:history="1">
        <w:r w:rsidR="00FD5154" w:rsidRPr="00211DDB">
          <w:rPr>
            <w:rStyle w:val="Hyperlink"/>
          </w:rPr>
          <w:t>4.</w:t>
        </w:r>
        <w:r w:rsidR="00FD5154">
          <w:rPr>
            <w:rFonts w:asciiTheme="minorHAnsi" w:eastAsiaTheme="minorEastAsia" w:hAnsiTheme="minorHAnsi" w:cstheme="minorBidi"/>
            <w:b w:val="0"/>
            <w:bCs w:val="0"/>
            <w:kern w:val="0"/>
            <w:lang w:val="en-US"/>
          </w:rPr>
          <w:tab/>
        </w:r>
        <w:r w:rsidR="00FD5154" w:rsidRPr="00211DDB">
          <w:rPr>
            <w:rStyle w:val="Hyperlink"/>
          </w:rPr>
          <w:t>Евалуација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_Toc120108717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18</w:t>
        </w:r>
        <w:r w:rsidR="00FD5154">
          <w:rPr>
            <w:webHidden/>
          </w:rPr>
          <w:fldChar w:fldCharType="end"/>
        </w:r>
      </w:hyperlink>
    </w:p>
    <w:p w14:paraId="445FFD8E" w14:textId="7CBE10E3" w:rsidR="00FD51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kern w:val="0"/>
          <w:lang w:val="en-US"/>
        </w:rPr>
      </w:pPr>
      <w:hyperlink w:anchor="_Toc120108718" w:history="1">
        <w:r w:rsidR="00FD5154" w:rsidRPr="00211DDB">
          <w:rPr>
            <w:rStyle w:val="Hyperlink"/>
          </w:rPr>
          <w:t>5.</w:t>
        </w:r>
        <w:r w:rsidR="00FD5154">
          <w:rPr>
            <w:rFonts w:asciiTheme="minorHAnsi" w:eastAsiaTheme="minorEastAsia" w:hAnsiTheme="minorHAnsi" w:cstheme="minorBidi"/>
            <w:b w:val="0"/>
            <w:bCs w:val="0"/>
            <w:kern w:val="0"/>
            <w:lang w:val="en-US"/>
          </w:rPr>
          <w:tab/>
        </w:r>
        <w:r w:rsidR="00FD5154" w:rsidRPr="00211DDB">
          <w:rPr>
            <w:rStyle w:val="Hyperlink"/>
          </w:rPr>
          <w:t>Реализација пројеката</w:t>
        </w:r>
        <w:r w:rsidR="00FD5154">
          <w:rPr>
            <w:webHidden/>
          </w:rPr>
          <w:tab/>
        </w:r>
        <w:r w:rsidR="00FD5154">
          <w:rPr>
            <w:webHidden/>
          </w:rPr>
          <w:fldChar w:fldCharType="begin"/>
        </w:r>
        <w:r w:rsidR="00FD5154">
          <w:rPr>
            <w:webHidden/>
          </w:rPr>
          <w:instrText xml:space="preserve"> PAGEREF _Toc120108718 \h </w:instrText>
        </w:r>
        <w:r w:rsidR="00FD5154">
          <w:rPr>
            <w:webHidden/>
          </w:rPr>
        </w:r>
        <w:r w:rsidR="00FD5154">
          <w:rPr>
            <w:webHidden/>
          </w:rPr>
          <w:fldChar w:fldCharType="separate"/>
        </w:r>
        <w:r w:rsidR="00FD5154">
          <w:rPr>
            <w:webHidden/>
          </w:rPr>
          <w:t>19</w:t>
        </w:r>
        <w:r w:rsidR="00FD5154">
          <w:rPr>
            <w:webHidden/>
          </w:rPr>
          <w:fldChar w:fldCharType="end"/>
        </w:r>
      </w:hyperlink>
    </w:p>
    <w:p w14:paraId="318F1956" w14:textId="042345DE" w:rsidR="00FD5154" w:rsidRPr="00D81C6C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19" w:history="1">
        <w:r w:rsidR="00FD5154" w:rsidRPr="00D81C6C">
          <w:rPr>
            <w:rStyle w:val="Hyperlink"/>
          </w:rPr>
          <w:t>5.1.</w:t>
        </w:r>
        <w:r w:rsidR="00FD5154" w:rsidRPr="00D81C6C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D81C6C">
          <w:rPr>
            <w:rStyle w:val="Hyperlink"/>
          </w:rPr>
          <w:t>Плаћањa</w:t>
        </w:r>
        <w:r w:rsidR="00FD5154" w:rsidRPr="00D81C6C">
          <w:rPr>
            <w:webHidden/>
          </w:rPr>
          <w:tab/>
        </w:r>
        <w:r w:rsidR="00FD5154" w:rsidRPr="00D81C6C">
          <w:rPr>
            <w:webHidden/>
          </w:rPr>
          <w:fldChar w:fldCharType="begin"/>
        </w:r>
        <w:r w:rsidR="00FD5154" w:rsidRPr="00D81C6C">
          <w:rPr>
            <w:webHidden/>
          </w:rPr>
          <w:instrText xml:space="preserve"> PAGEREF _Toc120108719 \h </w:instrText>
        </w:r>
        <w:r w:rsidR="00FD5154" w:rsidRPr="00D81C6C">
          <w:rPr>
            <w:webHidden/>
          </w:rPr>
        </w:r>
        <w:r w:rsidR="00FD5154" w:rsidRPr="00D81C6C">
          <w:rPr>
            <w:webHidden/>
          </w:rPr>
          <w:fldChar w:fldCharType="separate"/>
        </w:r>
        <w:r w:rsidR="00FD5154" w:rsidRPr="00D81C6C">
          <w:rPr>
            <w:webHidden/>
          </w:rPr>
          <w:t>20</w:t>
        </w:r>
        <w:r w:rsidR="00FD5154" w:rsidRPr="00D81C6C">
          <w:rPr>
            <w:webHidden/>
          </w:rPr>
          <w:fldChar w:fldCharType="end"/>
        </w:r>
      </w:hyperlink>
    </w:p>
    <w:p w14:paraId="59CBCF88" w14:textId="2D5479E8" w:rsidR="00FD5154" w:rsidRPr="00D81C6C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20" w:history="1">
        <w:r w:rsidR="00FD5154" w:rsidRPr="00D81C6C">
          <w:rPr>
            <w:rStyle w:val="Hyperlink"/>
          </w:rPr>
          <w:t>5.2.</w:t>
        </w:r>
        <w:r w:rsidR="00FD5154" w:rsidRPr="00D81C6C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D81C6C">
          <w:rPr>
            <w:rStyle w:val="Hyperlink"/>
          </w:rPr>
          <w:t>Повраћај средстава</w:t>
        </w:r>
        <w:r w:rsidR="00FD5154" w:rsidRPr="00D81C6C">
          <w:rPr>
            <w:webHidden/>
          </w:rPr>
          <w:tab/>
        </w:r>
        <w:r w:rsidR="00FD5154" w:rsidRPr="00D81C6C">
          <w:rPr>
            <w:webHidden/>
          </w:rPr>
          <w:fldChar w:fldCharType="begin"/>
        </w:r>
        <w:r w:rsidR="00FD5154" w:rsidRPr="00D81C6C">
          <w:rPr>
            <w:webHidden/>
          </w:rPr>
          <w:instrText xml:space="preserve"> PAGEREF _Toc120108720 \h </w:instrText>
        </w:r>
        <w:r w:rsidR="00FD5154" w:rsidRPr="00D81C6C">
          <w:rPr>
            <w:webHidden/>
          </w:rPr>
        </w:r>
        <w:r w:rsidR="00FD5154" w:rsidRPr="00D81C6C">
          <w:rPr>
            <w:webHidden/>
          </w:rPr>
          <w:fldChar w:fldCharType="separate"/>
        </w:r>
        <w:r w:rsidR="00FD5154" w:rsidRPr="00D81C6C">
          <w:rPr>
            <w:webHidden/>
          </w:rPr>
          <w:t>20</w:t>
        </w:r>
        <w:r w:rsidR="00FD5154" w:rsidRPr="00D81C6C">
          <w:rPr>
            <w:webHidden/>
          </w:rPr>
          <w:fldChar w:fldCharType="end"/>
        </w:r>
      </w:hyperlink>
    </w:p>
    <w:p w14:paraId="7AE585B2" w14:textId="4B6284B2" w:rsidR="00FD5154" w:rsidRPr="00D81C6C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20108721" w:history="1">
        <w:r w:rsidR="00FD5154" w:rsidRPr="00D81C6C">
          <w:rPr>
            <w:rStyle w:val="Hyperlink"/>
            <w:bCs/>
            <w:noProof/>
            <w:lang w:val="sr-Cyrl-RS"/>
          </w:rPr>
          <w:t>5.2.1.</w:t>
        </w:r>
        <w:r w:rsidR="00FD5154" w:rsidRPr="00D81C6C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FD5154" w:rsidRPr="00D81C6C">
          <w:rPr>
            <w:rStyle w:val="Hyperlink"/>
            <w:noProof/>
            <w:lang w:val="sr-Cyrl-RS"/>
          </w:rPr>
          <w:t>Повраћај неутрошених средстава</w:t>
        </w:r>
        <w:r w:rsidR="00FD5154" w:rsidRPr="00D81C6C">
          <w:rPr>
            <w:noProof/>
            <w:webHidden/>
          </w:rPr>
          <w:tab/>
        </w:r>
        <w:r w:rsidR="00FD5154" w:rsidRPr="00D81C6C">
          <w:rPr>
            <w:noProof/>
            <w:webHidden/>
          </w:rPr>
          <w:fldChar w:fldCharType="begin"/>
        </w:r>
        <w:r w:rsidR="00FD5154" w:rsidRPr="00D81C6C">
          <w:rPr>
            <w:noProof/>
            <w:webHidden/>
          </w:rPr>
          <w:instrText xml:space="preserve"> PAGEREF _Toc120108721 \h </w:instrText>
        </w:r>
        <w:r w:rsidR="00FD5154" w:rsidRPr="00D81C6C">
          <w:rPr>
            <w:noProof/>
            <w:webHidden/>
          </w:rPr>
        </w:r>
        <w:r w:rsidR="00FD5154" w:rsidRPr="00D81C6C">
          <w:rPr>
            <w:noProof/>
            <w:webHidden/>
          </w:rPr>
          <w:fldChar w:fldCharType="separate"/>
        </w:r>
        <w:r w:rsidR="00FD5154" w:rsidRPr="00D81C6C">
          <w:rPr>
            <w:noProof/>
            <w:webHidden/>
          </w:rPr>
          <w:t>20</w:t>
        </w:r>
        <w:r w:rsidR="00FD5154" w:rsidRPr="00D81C6C">
          <w:rPr>
            <w:noProof/>
            <w:webHidden/>
          </w:rPr>
          <w:fldChar w:fldCharType="end"/>
        </w:r>
      </w:hyperlink>
    </w:p>
    <w:p w14:paraId="5246F014" w14:textId="13407B88" w:rsidR="00FD5154" w:rsidRPr="00D81C6C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20108722" w:history="1">
        <w:r w:rsidR="00FD5154" w:rsidRPr="00D81C6C">
          <w:rPr>
            <w:rStyle w:val="Hyperlink"/>
            <w:bCs/>
            <w:noProof/>
            <w:lang w:val="sr-Cyrl-RS"/>
          </w:rPr>
          <w:t>5.2.2.</w:t>
        </w:r>
        <w:r w:rsidR="00FD5154" w:rsidRPr="00D81C6C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FD5154" w:rsidRPr="00D81C6C">
          <w:rPr>
            <w:rStyle w:val="Hyperlink"/>
            <w:noProof/>
            <w:lang w:val="sr-Cyrl-RS"/>
          </w:rPr>
          <w:t>Повр</w:t>
        </w:r>
        <w:r w:rsidR="00FD5154" w:rsidRPr="00D81C6C">
          <w:rPr>
            <w:rStyle w:val="Hyperlink"/>
            <w:noProof/>
          </w:rPr>
          <w:t>a</w:t>
        </w:r>
        <w:r w:rsidR="00FD5154" w:rsidRPr="00D81C6C">
          <w:rPr>
            <w:rStyle w:val="Hyperlink"/>
            <w:noProof/>
            <w:lang w:val="sr-Cyrl-RS"/>
          </w:rPr>
          <w:t>ћај ненаменски утрошених средстава</w:t>
        </w:r>
        <w:r w:rsidR="00FD5154" w:rsidRPr="00D81C6C">
          <w:rPr>
            <w:noProof/>
            <w:webHidden/>
          </w:rPr>
          <w:tab/>
        </w:r>
        <w:r w:rsidR="00FD5154" w:rsidRPr="00D81C6C">
          <w:rPr>
            <w:noProof/>
            <w:webHidden/>
          </w:rPr>
          <w:fldChar w:fldCharType="begin"/>
        </w:r>
        <w:r w:rsidR="00FD5154" w:rsidRPr="00D81C6C">
          <w:rPr>
            <w:noProof/>
            <w:webHidden/>
          </w:rPr>
          <w:instrText xml:space="preserve"> PAGEREF _Toc120108722 \h </w:instrText>
        </w:r>
        <w:r w:rsidR="00FD5154" w:rsidRPr="00D81C6C">
          <w:rPr>
            <w:noProof/>
            <w:webHidden/>
          </w:rPr>
        </w:r>
        <w:r w:rsidR="00FD5154" w:rsidRPr="00D81C6C">
          <w:rPr>
            <w:noProof/>
            <w:webHidden/>
          </w:rPr>
          <w:fldChar w:fldCharType="separate"/>
        </w:r>
        <w:r w:rsidR="00FD5154" w:rsidRPr="00D81C6C">
          <w:rPr>
            <w:noProof/>
            <w:webHidden/>
          </w:rPr>
          <w:t>20</w:t>
        </w:r>
        <w:r w:rsidR="00FD5154" w:rsidRPr="00D81C6C">
          <w:rPr>
            <w:noProof/>
            <w:webHidden/>
          </w:rPr>
          <w:fldChar w:fldCharType="end"/>
        </w:r>
      </w:hyperlink>
    </w:p>
    <w:p w14:paraId="06751732" w14:textId="2D2B3226" w:rsidR="00FD5154" w:rsidRPr="00D81C6C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23" w:history="1">
        <w:r w:rsidR="00FD5154" w:rsidRPr="00D81C6C">
          <w:rPr>
            <w:rStyle w:val="Hyperlink"/>
          </w:rPr>
          <w:t>5.3.</w:t>
        </w:r>
        <w:r w:rsidR="00FD5154" w:rsidRPr="00D81C6C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D81C6C">
          <w:rPr>
            <w:rStyle w:val="Hyperlink"/>
          </w:rPr>
          <w:t>Извештавање</w:t>
        </w:r>
        <w:r w:rsidR="00FD5154" w:rsidRPr="00D81C6C">
          <w:rPr>
            <w:webHidden/>
          </w:rPr>
          <w:tab/>
        </w:r>
        <w:r w:rsidR="00FD5154" w:rsidRPr="00D81C6C">
          <w:rPr>
            <w:webHidden/>
          </w:rPr>
          <w:fldChar w:fldCharType="begin"/>
        </w:r>
        <w:r w:rsidR="00FD5154" w:rsidRPr="00D81C6C">
          <w:rPr>
            <w:webHidden/>
          </w:rPr>
          <w:instrText xml:space="preserve"> PAGEREF _Toc120108723 \h </w:instrText>
        </w:r>
        <w:r w:rsidR="00FD5154" w:rsidRPr="00D81C6C">
          <w:rPr>
            <w:webHidden/>
          </w:rPr>
        </w:r>
        <w:r w:rsidR="00FD5154" w:rsidRPr="00D81C6C">
          <w:rPr>
            <w:webHidden/>
          </w:rPr>
          <w:fldChar w:fldCharType="separate"/>
        </w:r>
        <w:r w:rsidR="00FD5154" w:rsidRPr="00D81C6C">
          <w:rPr>
            <w:webHidden/>
          </w:rPr>
          <w:t>20</w:t>
        </w:r>
        <w:r w:rsidR="00FD5154" w:rsidRPr="00D81C6C">
          <w:rPr>
            <w:webHidden/>
          </w:rPr>
          <w:fldChar w:fldCharType="end"/>
        </w:r>
      </w:hyperlink>
    </w:p>
    <w:p w14:paraId="55078A2B" w14:textId="39BFD985" w:rsidR="00FD5154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120108724" w:history="1">
        <w:r w:rsidR="00FD5154" w:rsidRPr="00D81C6C">
          <w:rPr>
            <w:rStyle w:val="Hyperlink"/>
          </w:rPr>
          <w:t>5.4.</w:t>
        </w:r>
        <w:r w:rsidR="00FD5154" w:rsidRPr="00D81C6C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FD5154" w:rsidRPr="00D81C6C">
          <w:rPr>
            <w:rStyle w:val="Hyperlink"/>
          </w:rPr>
          <w:t>Видљивост и комуникација</w:t>
        </w:r>
        <w:r w:rsidR="00FD5154" w:rsidRPr="00D81C6C">
          <w:rPr>
            <w:webHidden/>
          </w:rPr>
          <w:tab/>
        </w:r>
        <w:r w:rsidR="00FD5154" w:rsidRPr="00D81C6C">
          <w:rPr>
            <w:webHidden/>
          </w:rPr>
          <w:fldChar w:fldCharType="begin"/>
        </w:r>
        <w:r w:rsidR="00FD5154" w:rsidRPr="00D81C6C">
          <w:rPr>
            <w:webHidden/>
          </w:rPr>
          <w:instrText xml:space="preserve"> PAGEREF _Toc120108724 \h </w:instrText>
        </w:r>
        <w:r w:rsidR="00FD5154" w:rsidRPr="00D81C6C">
          <w:rPr>
            <w:webHidden/>
          </w:rPr>
        </w:r>
        <w:r w:rsidR="00FD5154" w:rsidRPr="00D81C6C">
          <w:rPr>
            <w:webHidden/>
          </w:rPr>
          <w:fldChar w:fldCharType="separate"/>
        </w:r>
        <w:r w:rsidR="00FD5154" w:rsidRPr="00D81C6C">
          <w:rPr>
            <w:webHidden/>
          </w:rPr>
          <w:t>21</w:t>
        </w:r>
        <w:r w:rsidR="00FD5154" w:rsidRPr="00D81C6C">
          <w:rPr>
            <w:webHidden/>
          </w:rPr>
          <w:fldChar w:fldCharType="end"/>
        </w:r>
      </w:hyperlink>
    </w:p>
    <w:p w14:paraId="31B3FE06" w14:textId="1D4C6585" w:rsidR="00276BA8" w:rsidRDefault="00E56117" w:rsidP="005237BE">
      <w:pPr>
        <w:pStyle w:val="TOC1"/>
      </w:pPr>
      <w:r w:rsidRPr="006B09A0">
        <w:fldChar w:fldCharType="end"/>
      </w:r>
      <w:bookmarkStart w:id="2" w:name="_Hlk64985549"/>
    </w:p>
    <w:p w14:paraId="64DD7A0E" w14:textId="77777777" w:rsidR="00276BA8" w:rsidRDefault="00276BA8" w:rsidP="005237BE">
      <w:pPr>
        <w:pStyle w:val="TOC1"/>
      </w:pPr>
    </w:p>
    <w:p w14:paraId="653E6A36" w14:textId="77777777" w:rsidR="00276BA8" w:rsidRDefault="00276BA8" w:rsidP="005237BE">
      <w:pPr>
        <w:pStyle w:val="TOC1"/>
      </w:pPr>
    </w:p>
    <w:p w14:paraId="3A3B2DB4" w14:textId="77777777" w:rsidR="00276BA8" w:rsidRDefault="00276BA8" w:rsidP="005237BE">
      <w:pPr>
        <w:pStyle w:val="TOC1"/>
      </w:pPr>
    </w:p>
    <w:p w14:paraId="5EE79596" w14:textId="77777777" w:rsidR="00276BA8" w:rsidRDefault="00276BA8" w:rsidP="005237BE">
      <w:pPr>
        <w:pStyle w:val="TOC1"/>
      </w:pPr>
    </w:p>
    <w:p w14:paraId="5DCBC915" w14:textId="77777777" w:rsidR="00276BA8" w:rsidRDefault="00276BA8" w:rsidP="005237BE">
      <w:pPr>
        <w:pStyle w:val="TOC1"/>
      </w:pPr>
    </w:p>
    <w:p w14:paraId="62BA9866" w14:textId="77777777" w:rsidR="00276BA8" w:rsidRDefault="00276BA8" w:rsidP="005237BE">
      <w:pPr>
        <w:pStyle w:val="TOC1"/>
      </w:pPr>
    </w:p>
    <w:p w14:paraId="5071D1C2" w14:textId="77777777" w:rsidR="00276BA8" w:rsidRDefault="00276BA8" w:rsidP="005237BE">
      <w:pPr>
        <w:pStyle w:val="TOC1"/>
      </w:pPr>
    </w:p>
    <w:p w14:paraId="54616EF0" w14:textId="77777777" w:rsidR="00276BA8" w:rsidRDefault="00276BA8" w:rsidP="005237BE">
      <w:pPr>
        <w:pStyle w:val="TOC1"/>
      </w:pPr>
    </w:p>
    <w:p w14:paraId="60A20F47" w14:textId="73941268" w:rsidR="00FB075E" w:rsidRPr="007D7E58" w:rsidRDefault="001615C2" w:rsidP="007D7E58">
      <w:pPr>
        <w:rPr>
          <w:rFonts w:ascii="Arial" w:hAnsi="Arial" w:cs="Arial"/>
          <w:b/>
          <w:bCs/>
        </w:rPr>
      </w:pPr>
      <w:bookmarkStart w:id="3" w:name="_Toc120098047"/>
      <w:proofErr w:type="spellStart"/>
      <w:r w:rsidRPr="007D7E58">
        <w:rPr>
          <w:rFonts w:ascii="Arial" w:hAnsi="Arial" w:cs="Arial"/>
          <w:b/>
          <w:bCs/>
        </w:rPr>
        <w:lastRenderedPageBreak/>
        <w:t>У</w:t>
      </w:r>
      <w:r w:rsidR="00C26F56" w:rsidRPr="007D7E58">
        <w:rPr>
          <w:rFonts w:ascii="Arial" w:hAnsi="Arial" w:cs="Arial"/>
          <w:b/>
          <w:bCs/>
        </w:rPr>
        <w:t>вод</w:t>
      </w:r>
      <w:bookmarkEnd w:id="3"/>
      <w:proofErr w:type="spellEnd"/>
    </w:p>
    <w:p w14:paraId="4430F427" w14:textId="77777777" w:rsidR="001634F2" w:rsidRPr="006B09A0" w:rsidRDefault="001634F2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bookmarkEnd w:id="2"/>
    <w:p w14:paraId="7012E791" w14:textId="3624D70B" w:rsidR="005F7DD6" w:rsidRPr="006B09A0" w:rsidRDefault="005F7DD6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Министарство државне управе и локалне самоуправе (Министарство) реализује пројекат „Локална самоуправа за 21</w:t>
      </w:r>
      <w:r w:rsidR="002317C4" w:rsidRPr="006B09A0">
        <w:rPr>
          <w:rFonts w:ascii="Arial" w:hAnsi="Arial" w:cs="Arial"/>
          <w:sz w:val="22"/>
          <w:szCs w:val="22"/>
          <w:lang w:val="sr-Cyrl-RS"/>
        </w:rPr>
        <w:t>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век”, </w:t>
      </w:r>
      <w:r w:rsidR="0023045D" w:rsidRPr="006B09A0">
        <w:rPr>
          <w:rFonts w:ascii="Arial" w:hAnsi="Arial" w:cs="Arial"/>
          <w:sz w:val="22"/>
          <w:szCs w:val="22"/>
          <w:lang w:val="sr-Cyrl-RS"/>
        </w:rPr>
        <w:t>к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оји подржава Влада Швајцарске. Један од пројектних задатака је </w:t>
      </w:r>
      <w:r w:rsidR="00AD00BD" w:rsidRPr="006B09A0">
        <w:rPr>
          <w:rFonts w:ascii="Arial" w:hAnsi="Arial" w:cs="Arial"/>
          <w:sz w:val="22"/>
          <w:szCs w:val="22"/>
          <w:lang w:val="sr-Cyrl-RS"/>
        </w:rPr>
        <w:t>„</w:t>
      </w:r>
      <w:r w:rsidRPr="006B09A0">
        <w:rPr>
          <w:rFonts w:ascii="Arial" w:hAnsi="Arial" w:cs="Arial"/>
          <w:sz w:val="22"/>
          <w:szCs w:val="22"/>
          <w:lang w:val="sr-Cyrl-RS"/>
        </w:rPr>
        <w:t>Примена функционалних организационих модела у јединицама локалне самоуправе у Републици Србији”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Активности на овом пројекту су део подршке Министарства реформи јавне управе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кроз унапређење организовања и пословања одабраних </w:t>
      </w:r>
      <w:r w:rsidR="00F25FB6" w:rsidRPr="006B09A0">
        <w:rPr>
          <w:rFonts w:ascii="Arial" w:hAnsi="Arial" w:cs="Arial"/>
          <w:sz w:val="22"/>
          <w:szCs w:val="22"/>
          <w:lang w:val="sr-Cyrl-RS"/>
        </w:rPr>
        <w:t>јединица локалне самоуправе (ЈЛС)</w:t>
      </w:r>
      <w:r w:rsidRPr="006B09A0">
        <w:rPr>
          <w:rFonts w:ascii="Arial" w:hAnsi="Arial" w:cs="Arial"/>
          <w:sz w:val="22"/>
          <w:szCs w:val="22"/>
          <w:lang w:val="sr-Cyrl-RS"/>
        </w:rPr>
        <w:t>,  а тиме и нивоа услуга за грађане и приватни сектор. Активности у оквиру овог пројектног задатка ће за резултат имати реорганизацију градских и општинских управа, у складу са објективним потребама и оптималним функционалн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о-</w:t>
      </w:r>
      <w:r w:rsidRPr="006B09A0">
        <w:rPr>
          <w:rFonts w:ascii="Arial" w:hAnsi="Arial" w:cs="Arial"/>
          <w:sz w:val="22"/>
          <w:szCs w:val="22"/>
          <w:lang w:val="sr-Cyrl-RS"/>
        </w:rPr>
        <w:t>организационим моделима.</w:t>
      </w:r>
    </w:p>
    <w:p w14:paraId="55C46545" w14:textId="77777777" w:rsidR="007E472B" w:rsidRPr="006B09A0" w:rsidRDefault="007E472B" w:rsidP="008E0553">
      <w:pPr>
        <w:shd w:val="clear" w:color="auto" w:fill="FFFFFF"/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56DE75" w14:textId="6B8B1ADB" w:rsidR="007E472B" w:rsidRPr="006B09A0" w:rsidRDefault="007E472B" w:rsidP="008E0553">
      <w:pPr>
        <w:shd w:val="clear" w:color="auto" w:fill="FFFFFF"/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 оквиру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 П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ројекта 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>„Локална самоуправа за 21</w:t>
      </w:r>
      <w:r w:rsidR="0058521B" w:rsidRPr="006B09A0">
        <w:rPr>
          <w:rFonts w:ascii="Arial" w:hAnsi="Arial" w:cs="Arial"/>
          <w:sz w:val="22"/>
          <w:szCs w:val="22"/>
          <w:lang w:val="sr-Latn-RS"/>
        </w:rPr>
        <w:t>.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 век” </w:t>
      </w:r>
      <w:r w:rsidRPr="006B09A0">
        <w:rPr>
          <w:rFonts w:ascii="Arial" w:hAnsi="Arial" w:cs="Arial"/>
          <w:sz w:val="22"/>
          <w:szCs w:val="22"/>
          <w:lang w:val="sr-Cyrl-RS"/>
        </w:rPr>
        <w:t>је успостављен Фонд за функционално</w:t>
      </w:r>
      <w:r w:rsidR="00C36530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организацион</w:t>
      </w:r>
      <w:r w:rsidR="008B00BC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модел</w:t>
      </w:r>
      <w:r w:rsidR="008B00BC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 оквиру кога се расписуј</w:t>
      </w:r>
      <w:r w:rsidR="0005217D" w:rsidRPr="006B09A0"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5A4CDB" w:rsidRPr="006B09A0">
        <w:rPr>
          <w:rFonts w:ascii="Arial" w:hAnsi="Arial" w:cs="Arial"/>
          <w:sz w:val="22"/>
          <w:szCs w:val="22"/>
          <w:lang w:val="sr-Latn-RS"/>
        </w:rPr>
        <w:t>J</w:t>
      </w:r>
      <w:r w:rsidRPr="006B09A0">
        <w:rPr>
          <w:rFonts w:ascii="Arial" w:hAnsi="Arial" w:cs="Arial"/>
          <w:sz w:val="22"/>
          <w:szCs w:val="22"/>
          <w:lang w:val="sr-Cyrl-RS"/>
        </w:rPr>
        <w:t>авн</w:t>
      </w:r>
      <w:r w:rsidR="0005217D" w:rsidRPr="006B09A0">
        <w:rPr>
          <w:rFonts w:ascii="Arial" w:hAnsi="Arial" w:cs="Arial"/>
          <w:sz w:val="22"/>
          <w:szCs w:val="22"/>
          <w:lang w:val="sr-Cyrl-RS"/>
        </w:rPr>
        <w:t>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позив за подношење предлога пројеката за примену функционално</w:t>
      </w:r>
      <w:r w:rsidR="00C36530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организационих модела у јединицама локалне самоуправе у Републици Србији</w:t>
      </w:r>
      <w:r w:rsidR="005A4CDB"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A4CDB" w:rsidRPr="006B09A0">
        <w:rPr>
          <w:rFonts w:ascii="Arial" w:hAnsi="Arial" w:cs="Arial"/>
          <w:sz w:val="22"/>
          <w:szCs w:val="22"/>
          <w:lang w:val="sr-Cyrl-RS"/>
        </w:rPr>
        <w:t>(Јавни позив)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04A868F" w14:textId="77777777" w:rsidR="005F7DD6" w:rsidRPr="006B09A0" w:rsidRDefault="005F7DD6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84B5296" w14:textId="1A87FAE6" w:rsidR="00155D47" w:rsidRPr="006B09A0" w:rsidRDefault="00155D47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/>
        </w:rPr>
        <w:t xml:space="preserve">Општи циљ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Јавног позива јесте </w:t>
      </w:r>
      <w:bookmarkStart w:id="4" w:name="_Hlk66104788"/>
      <w:r w:rsidRPr="006B09A0">
        <w:rPr>
          <w:rFonts w:ascii="Arial" w:hAnsi="Arial" w:cs="Arial"/>
          <w:sz w:val="22"/>
          <w:szCs w:val="22"/>
          <w:lang w:val="sr-Cyrl-RS"/>
        </w:rPr>
        <w:t xml:space="preserve">подизање квалитета услуга за грађане и приватни сектор кроз унапређење ефикасности и ефективности рада локалних самоуправа. </w:t>
      </w:r>
    </w:p>
    <w:bookmarkEnd w:id="4"/>
    <w:p w14:paraId="0CAC2228" w14:textId="77777777" w:rsidR="00155D47" w:rsidRPr="006B09A0" w:rsidRDefault="00155D47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AD52141" w14:textId="08225CF6" w:rsidR="00A415F5" w:rsidRPr="006B09A0" w:rsidRDefault="00155D47" w:rsidP="00175F2C">
      <w:pPr>
        <w:spacing w:before="60"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/>
        </w:rPr>
        <w:t xml:space="preserve">Специфични циљ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Јавног позива </w:t>
      </w:r>
      <w:bookmarkStart w:id="5" w:name="_Hlk66104842"/>
      <w:r w:rsidRPr="006B09A0">
        <w:rPr>
          <w:rFonts w:ascii="Arial" w:hAnsi="Arial" w:cs="Arial"/>
          <w:sz w:val="22"/>
          <w:szCs w:val="22"/>
          <w:lang w:val="sr-Cyrl-RS"/>
        </w:rPr>
        <w:t>јесте успостављање ефикасније унутрашње организације и успешнијег функционисања градских/општинских управа, применом понуђених функционално-организационих модела и препорука за унапређење функционалности.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 Функционално-организациони модели, прилагођени величини ЈЛС, дати су у Прилогу II, а препоруке за унапређење функционалности Министарство </w:t>
      </w:r>
      <w:r w:rsidR="00C36530" w:rsidRPr="006B09A0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>доставило локалним самоуправама, кој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>има ј</w:t>
      </w:r>
      <w:r w:rsidR="00DA79A9" w:rsidRPr="006B09A0"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>у периоду 2016-2019. године, спроведена функционална анализа у оквиру Пројекта: „Подршка спровођењу Акционог плана Стратегије реформе јавне управе – реформа локалне самоуправе 2016-2019“.</w:t>
      </w:r>
    </w:p>
    <w:p w14:paraId="6F56B583" w14:textId="77777777" w:rsidR="00A415F5" w:rsidRPr="006B09A0" w:rsidRDefault="00A415F5" w:rsidP="00175F2C">
      <w:pPr>
        <w:spacing w:before="60"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F5A52EF" w14:textId="4CAF2F46" w:rsidR="00602611" w:rsidRPr="006B09A0" w:rsidRDefault="00A2376B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Овај ј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 xml:space="preserve">авни позив је намењен за пројекте </w:t>
      </w:r>
      <w:r w:rsidR="003A6219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A415F5" w:rsidRPr="006B09A0">
        <w:rPr>
          <w:rFonts w:ascii="Arial" w:hAnsi="Arial" w:cs="Arial"/>
          <w:sz w:val="22"/>
          <w:szCs w:val="22"/>
          <w:lang w:val="sr-Cyrl-RS"/>
        </w:rPr>
        <w:t xml:space="preserve"> у којима је, у периоду 2016-2019. године, спроведена функционална анализа у оквиру Пројекта: „Подршка спровођењу Акционог плана Стратегије реформе јавне управе – реформа локалне самоуправе 2016-2019</w:t>
      </w:r>
      <w:bookmarkStart w:id="6" w:name="_Hlk68603560"/>
      <w:r w:rsidR="00A415F5" w:rsidRPr="006B09A0">
        <w:rPr>
          <w:rFonts w:ascii="Arial" w:hAnsi="Arial" w:cs="Arial"/>
          <w:sz w:val="22"/>
          <w:szCs w:val="22"/>
          <w:lang w:val="sr-Cyrl-RS"/>
        </w:rPr>
        <w:t>“, а које у претходном периоду нису добиле финансијску подршку за спровођење функционално-организационих промена</w:t>
      </w:r>
      <w:r w:rsidR="00602611" w:rsidRPr="006B09A0">
        <w:rPr>
          <w:rFonts w:ascii="Arial" w:hAnsi="Arial" w:cs="Arial"/>
          <w:sz w:val="22"/>
          <w:szCs w:val="22"/>
          <w:lang w:val="sr-Cyrl-RS"/>
        </w:rPr>
        <w:t>.</w:t>
      </w:r>
    </w:p>
    <w:bookmarkEnd w:id="6"/>
    <w:p w14:paraId="42A70DF5" w14:textId="77777777" w:rsidR="00155D47" w:rsidRPr="006B09A0" w:rsidRDefault="00155D47" w:rsidP="00175F2C">
      <w:pPr>
        <w:spacing w:line="240" w:lineRule="auto"/>
        <w:jc w:val="both"/>
        <w:textAlignment w:val="baseline"/>
        <w:rPr>
          <w:rFonts w:ascii="Arial" w:hAnsi="Arial" w:cs="Arial"/>
          <w:sz w:val="22"/>
          <w:lang w:val="sr-Cyrl-RS"/>
        </w:rPr>
      </w:pPr>
    </w:p>
    <w:p w14:paraId="42DFBEAE" w14:textId="2A2B7764" w:rsidR="00273980" w:rsidRPr="006B09A0" w:rsidRDefault="00273980" w:rsidP="008E0553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/>
        <w:contextualSpacing/>
        <w:rPr>
          <w:sz w:val="24"/>
          <w:szCs w:val="24"/>
          <w:lang w:val="sr-Cyrl-RS"/>
        </w:rPr>
      </w:pPr>
      <w:bookmarkStart w:id="7" w:name="_Toc120108699"/>
      <w:bookmarkEnd w:id="5"/>
      <w:r w:rsidRPr="006B09A0">
        <w:rPr>
          <w:sz w:val="24"/>
          <w:szCs w:val="24"/>
          <w:lang w:val="sr-Cyrl-RS"/>
        </w:rPr>
        <w:t>Правила позива</w:t>
      </w:r>
      <w:bookmarkEnd w:id="7"/>
    </w:p>
    <w:p w14:paraId="1CA2ECD5" w14:textId="77777777" w:rsidR="00273980" w:rsidRPr="006B09A0" w:rsidRDefault="00273980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AF7F528" w14:textId="07A62D44" w:rsidR="008E06B5" w:rsidRPr="006B09A0" w:rsidRDefault="00273C74" w:rsidP="00321661">
      <w:pPr>
        <w:pStyle w:val="Heading2"/>
        <w:rPr>
          <w:i/>
          <w:iCs/>
        </w:rPr>
      </w:pPr>
      <w:bookmarkStart w:id="8" w:name="_Toc120108700"/>
      <w:r w:rsidRPr="006B09A0">
        <w:t>Корисници бесповратних сре</w:t>
      </w:r>
      <w:r w:rsidR="00DC5608" w:rsidRPr="006B09A0">
        <w:t>д</w:t>
      </w:r>
      <w:r w:rsidRPr="006B09A0">
        <w:t>става</w:t>
      </w:r>
      <w:r w:rsidR="007E5557" w:rsidRPr="006B09A0">
        <w:t xml:space="preserve"> - </w:t>
      </w:r>
      <w:r w:rsidR="006656CC" w:rsidRPr="006B09A0">
        <w:t>п</w:t>
      </w:r>
      <w:r w:rsidR="008E06B5" w:rsidRPr="006B09A0">
        <w:t>раво учешћа</w:t>
      </w:r>
      <w:bookmarkEnd w:id="8"/>
      <w:r w:rsidR="008E06B5" w:rsidRPr="006B09A0">
        <w:t xml:space="preserve"> </w:t>
      </w:r>
    </w:p>
    <w:p w14:paraId="2584EDAE" w14:textId="77777777" w:rsidR="00E25A82" w:rsidRPr="006B09A0" w:rsidRDefault="00E25A82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7CE2FB40" w14:textId="207AEEFC" w:rsidR="00E25A82" w:rsidRPr="006B09A0" w:rsidRDefault="00200518" w:rsidP="006E362C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Право учешћа </w:t>
      </w:r>
      <w:r w:rsidR="00AE20DD"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6107A1" w:rsidRPr="006B09A0">
        <w:rPr>
          <w:rFonts w:ascii="Arial" w:hAnsi="Arial" w:cs="Arial"/>
          <w:sz w:val="22"/>
          <w:szCs w:val="22"/>
          <w:lang w:val="sr-Cyrl-RS"/>
        </w:rPr>
        <w:t>позиву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>имају</w:t>
      </w:r>
      <w:r w:rsidR="00542D40" w:rsidRPr="006B09A0">
        <w:rPr>
          <w:rFonts w:ascii="Arial" w:hAnsi="Arial" w:cs="Arial"/>
          <w:sz w:val="22"/>
          <w:szCs w:val="22"/>
          <w:lang w:val="sr-Cyrl-RS"/>
        </w:rPr>
        <w:t xml:space="preserve"> следеће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65065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542D40" w:rsidRPr="006B09A0">
        <w:rPr>
          <w:rFonts w:ascii="Arial" w:hAnsi="Arial" w:cs="Arial"/>
          <w:sz w:val="22"/>
          <w:szCs w:val="22"/>
          <w:lang w:val="sr-Cyrl-RS"/>
        </w:rPr>
        <w:t>:</w:t>
      </w:r>
      <w:bookmarkStart w:id="9" w:name="_Hlk68603497"/>
      <w:r w:rsidR="00542D40" w:rsidRPr="006B09A0">
        <w:rPr>
          <w:rFonts w:ascii="Arial" w:hAnsi="Arial" w:cs="Arial"/>
          <w:i/>
          <w:sz w:val="22"/>
          <w:lang w:val="sr-Cyrl-RS"/>
        </w:rPr>
        <w:t xml:space="preserve"> </w:t>
      </w:r>
      <w:r w:rsidR="006E362C" w:rsidRPr="006B09A0">
        <w:rPr>
          <w:rFonts w:ascii="Arial" w:hAnsi="Arial" w:cs="Arial"/>
          <w:i/>
          <w:iCs/>
          <w:sz w:val="22"/>
          <w:szCs w:val="22"/>
          <w:lang w:val="sr-Cyrl-RS"/>
        </w:rPr>
        <w:t xml:space="preserve">Горњи Милановац, Краљево, Лозница, Лесковац, Пожаревац, Параћин, Инђија, Бачка Топола, Лебане, Рашка, Крупањ, Сурдулица и Мали Зворник. </w:t>
      </w:r>
      <w:bookmarkStart w:id="10" w:name="_Hlk66104863"/>
      <w:bookmarkEnd w:id="9"/>
    </w:p>
    <w:p w14:paraId="076319FF" w14:textId="77777777" w:rsidR="00274BA9" w:rsidRPr="006B09A0" w:rsidRDefault="00274BA9" w:rsidP="006E362C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bookmarkEnd w:id="10"/>
    <w:p w14:paraId="416A8A43" w14:textId="412DE403" w:rsidR="005F7DD6" w:rsidRPr="006B09A0" w:rsidRDefault="00465065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 xml:space="preserve"> могу добити средства </w:t>
      </w:r>
      <w:r w:rsidR="00604C6E" w:rsidRPr="006B09A0">
        <w:rPr>
          <w:rFonts w:ascii="Arial" w:hAnsi="Arial" w:cs="Arial"/>
          <w:sz w:val="22"/>
          <w:szCs w:val="22"/>
          <w:u w:val="single"/>
          <w:lang w:val="sr-Cyrl-RS"/>
        </w:rPr>
        <w:t>за само један пројекат</w:t>
      </w:r>
      <w:r w:rsidR="00604C6E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656CC" w:rsidRPr="006B09A0">
        <w:rPr>
          <w:rFonts w:ascii="Arial" w:hAnsi="Arial" w:cs="Arial"/>
          <w:sz w:val="22"/>
          <w:szCs w:val="22"/>
          <w:lang w:val="sr-Cyrl-RS"/>
        </w:rPr>
        <w:t xml:space="preserve">у оквиру овог </w:t>
      </w:r>
      <w:r w:rsidRPr="006B09A0">
        <w:rPr>
          <w:rFonts w:ascii="Arial" w:hAnsi="Arial" w:cs="Arial"/>
          <w:sz w:val="22"/>
          <w:szCs w:val="22"/>
          <w:lang w:val="sr-Cyrl-RS"/>
        </w:rPr>
        <w:t>ј</w:t>
      </w:r>
      <w:r w:rsidR="006656CC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C61DD8" w:rsidRPr="006B09A0">
        <w:rPr>
          <w:rFonts w:ascii="Arial" w:hAnsi="Arial" w:cs="Arial"/>
          <w:sz w:val="22"/>
          <w:szCs w:val="22"/>
          <w:lang w:val="sr-Cyrl-RS"/>
        </w:rPr>
        <w:t>.</w:t>
      </w:r>
      <w:r w:rsidR="0046669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C19C33" w14:textId="2F4713E4" w:rsidR="00604C6E" w:rsidRPr="006B09A0" w:rsidRDefault="00604C6E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3D49788C" w14:textId="77777777" w:rsidR="00274BA9" w:rsidRPr="006B09A0" w:rsidRDefault="00274BA9" w:rsidP="008E0553">
      <w:pPr>
        <w:pStyle w:val="Text1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6B9393B8" w14:textId="77777777" w:rsidR="00336A16" w:rsidRPr="006B09A0" w:rsidRDefault="00273C74" w:rsidP="00321661">
      <w:pPr>
        <w:pStyle w:val="Heading2"/>
        <w:rPr>
          <w:i/>
          <w:iCs/>
        </w:rPr>
      </w:pPr>
      <w:bookmarkStart w:id="11" w:name="_Toc120108701"/>
      <w:r w:rsidRPr="006B09A0">
        <w:t>Област</w:t>
      </w:r>
      <w:r w:rsidR="0063486A" w:rsidRPr="006B09A0">
        <w:t>и</w:t>
      </w:r>
      <w:r w:rsidRPr="006B09A0">
        <w:t xml:space="preserve"> подршке и активности</w:t>
      </w:r>
      <w:bookmarkEnd w:id="11"/>
      <w:r w:rsidRPr="006B09A0">
        <w:t xml:space="preserve">  </w:t>
      </w:r>
    </w:p>
    <w:p w14:paraId="1796DC61" w14:textId="77777777" w:rsidR="00E25A82" w:rsidRPr="006B09A0" w:rsidRDefault="00E25A82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F2480A" w14:textId="3671C219" w:rsidR="00541275" w:rsidRPr="006B09A0" w:rsidRDefault="006656CC" w:rsidP="008E0553">
      <w:pPr>
        <w:pStyle w:val="ListParagraph"/>
        <w:spacing w:line="240" w:lineRule="auto"/>
        <w:ind w:left="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Претходно спроведени пројектни задаци 1) 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„Функционална анализа у </w:t>
      </w:r>
      <w:r w:rsidRPr="006B09A0">
        <w:rPr>
          <w:rFonts w:ascii="Arial" w:hAnsi="Arial" w:cs="Arial"/>
          <w:sz w:val="22"/>
          <w:szCs w:val="22"/>
          <w:lang w:val="sr-Cyrl-RS"/>
        </w:rPr>
        <w:t>пилот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јединица</w:t>
      </w:r>
      <w:r w:rsidRPr="006B09A0">
        <w:rPr>
          <w:rFonts w:ascii="Arial" w:hAnsi="Arial" w:cs="Arial"/>
          <w:sz w:val="22"/>
          <w:szCs w:val="22"/>
          <w:lang w:val="sr-Cyrl-RS"/>
        </w:rPr>
        <w:t>ма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локалне самоуправе и установама којима је оснивач локална самоуправа“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(2016-2017) и</w:t>
      </w:r>
      <w:r w:rsidR="00855A8E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2) 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„Функционална анализа у 15 јединица локалне самоуправе и установама којима је оснивач </w:t>
      </w:r>
      <w:r w:rsidRPr="006B09A0">
        <w:rPr>
          <w:rFonts w:ascii="Arial" w:hAnsi="Arial" w:cs="Arial"/>
          <w:sz w:val="22"/>
          <w:szCs w:val="22"/>
          <w:lang w:val="sr-Latn-RS"/>
        </w:rPr>
        <w:lastRenderedPageBreak/>
        <w:t>локална самоуправа“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(2019) су као резултат имали 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>препоруке за унапређење функционалности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које је Министарство </w:t>
      </w:r>
      <w:r w:rsidR="00F213FA" w:rsidRPr="006B09A0">
        <w:rPr>
          <w:rFonts w:ascii="Arial" w:hAnsi="Arial" w:cs="Arial"/>
          <w:sz w:val="22"/>
          <w:szCs w:val="22"/>
          <w:lang w:val="sr-Cyrl-RS"/>
        </w:rPr>
        <w:t xml:space="preserve">претходно </w:t>
      </w:r>
      <w:r w:rsidRPr="006B09A0">
        <w:rPr>
          <w:rFonts w:ascii="Arial" w:hAnsi="Arial" w:cs="Arial"/>
          <w:sz w:val="22"/>
          <w:szCs w:val="22"/>
          <w:lang w:val="sr-Cyrl-RS"/>
        </w:rPr>
        <w:t>доставило локалним самоуправама</w:t>
      </w:r>
      <w:r w:rsidR="00E8193D" w:rsidRPr="006B09A0">
        <w:rPr>
          <w:rFonts w:ascii="Arial" w:hAnsi="Arial" w:cs="Arial"/>
          <w:sz w:val="22"/>
          <w:szCs w:val="22"/>
          <w:lang w:val="sr-Cyrl-RS"/>
        </w:rPr>
        <w:t xml:space="preserve"> –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учесницама</w:t>
      </w:r>
      <w:r w:rsidR="00E8193D" w:rsidRPr="006B09A0">
        <w:rPr>
          <w:rFonts w:ascii="Arial" w:hAnsi="Arial" w:cs="Arial"/>
          <w:sz w:val="22"/>
          <w:szCs w:val="22"/>
          <w:lang w:val="sr-Cyrl-RS"/>
        </w:rPr>
        <w:t xml:space="preserve"> у функционалним анализама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>Такође, функционалне анализе, спроведене у 21 локалној самоуправи у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 xml:space="preserve"> периоду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2016-2017. и 2019. годин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, показале су бројне разлике и неусаглашености између испитаних локалних самоуправа у погледу унутрашње организације, распореда и односа </w:t>
      </w:r>
      <w:r w:rsidR="00F62919" w:rsidRPr="006B09A0">
        <w:rPr>
          <w:rFonts w:ascii="Arial" w:hAnsi="Arial" w:cs="Arial"/>
          <w:sz w:val="22"/>
          <w:szCs w:val="22"/>
          <w:lang w:val="sr-Cyrl-RS"/>
        </w:rPr>
        <w:t xml:space="preserve">основних и пратећих 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функција, распона контроле и осталих елемената битних за успешно функционисање локалне самоуправе. Наведене разлике између ЈЛС које су учествовале у </w:t>
      </w:r>
      <w:r w:rsidR="00F213FA" w:rsidRPr="006B09A0">
        <w:rPr>
          <w:rFonts w:ascii="Arial" w:hAnsi="Arial" w:cs="Arial"/>
          <w:sz w:val="22"/>
          <w:szCs w:val="22"/>
          <w:lang w:val="sr-Cyrl-RS"/>
        </w:rPr>
        <w:t>функционалним анализама (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>ФА</w:t>
      </w:r>
      <w:r w:rsidR="00F213FA" w:rsidRPr="006B09A0">
        <w:rPr>
          <w:rFonts w:ascii="Arial" w:hAnsi="Arial" w:cs="Arial"/>
          <w:sz w:val="22"/>
          <w:szCs w:val="22"/>
          <w:lang w:val="sr-Cyrl-RS"/>
        </w:rPr>
        <w:t>)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,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су довеле до припреме </w:t>
      </w:r>
      <w:r w:rsidR="0050566D" w:rsidRPr="006B09A0">
        <w:rPr>
          <w:rFonts w:ascii="Arial" w:hAnsi="Arial" w:cs="Arial"/>
          <w:b/>
          <w:bCs/>
          <w:sz w:val="22"/>
          <w:szCs w:val="22"/>
          <w:lang w:val="sr-Cyrl-RS"/>
        </w:rPr>
        <w:t>4 функционално-организациона модела за локалне самоуправе различитих величина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0566D" w:rsidRPr="006B09A0">
        <w:rPr>
          <w:rFonts w:ascii="Arial" w:hAnsi="Arial" w:cs="Arial"/>
          <w:sz w:val="22"/>
          <w:szCs w:val="22"/>
        </w:rPr>
        <w:t>II</w:t>
      </w:r>
      <w:r w:rsidR="0050566D" w:rsidRPr="006B09A0">
        <w:rPr>
          <w:rFonts w:ascii="Arial" w:hAnsi="Arial" w:cs="Arial"/>
          <w:sz w:val="22"/>
          <w:szCs w:val="22"/>
          <w:lang w:val="sr-Cyrl-RS"/>
        </w:rPr>
        <w:t>)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 оквиру пројектног задатка ”Примена функционалних организационих модела у јединицама локалне самоуправе у Републици Србији”</w:t>
      </w:r>
      <w:r w:rsidR="00541275" w:rsidRPr="006B09A0">
        <w:rPr>
          <w:rFonts w:ascii="Arial" w:hAnsi="Arial" w:cs="Arial"/>
          <w:sz w:val="22"/>
          <w:szCs w:val="22"/>
          <w:lang w:val="sr-Cyrl-RS"/>
        </w:rPr>
        <w:t>:</w:t>
      </w:r>
    </w:p>
    <w:p w14:paraId="3A2356FD" w14:textId="77777777" w:rsidR="00150973" w:rsidRPr="006B09A0" w:rsidRDefault="00150973" w:rsidP="008E0553">
      <w:pPr>
        <w:pStyle w:val="ListParagraph"/>
        <w:spacing w:line="240" w:lineRule="auto"/>
        <w:ind w:left="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2915BB6" w14:textId="765214BB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1 - општине до 20.000 становника;</w:t>
      </w:r>
    </w:p>
    <w:p w14:paraId="3D780FB6" w14:textId="77777777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2 - општине од 20.001 - 50.000 становника;</w:t>
      </w:r>
    </w:p>
    <w:p w14:paraId="41FF949B" w14:textId="77777777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3 - општине/градови од 50.001 - 100.000 становника;</w:t>
      </w:r>
    </w:p>
    <w:p w14:paraId="04F4CFD6" w14:textId="05137E3A" w:rsidR="00541275" w:rsidRPr="006B09A0" w:rsidRDefault="00541275" w:rsidP="008E0553">
      <w:pPr>
        <w:numPr>
          <w:ilvl w:val="0"/>
          <w:numId w:val="12"/>
        </w:numPr>
        <w:spacing w:line="240" w:lineRule="auto"/>
        <w:ind w:left="1134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Модел 4 - градови са више од 100.000 становника.</w:t>
      </w:r>
    </w:p>
    <w:p w14:paraId="6F6FF27F" w14:textId="77777777" w:rsidR="006656CC" w:rsidRPr="006B09A0" w:rsidRDefault="006656CC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948E05A" w14:textId="726931DA" w:rsidR="0011254F" w:rsidRPr="006B09A0" w:rsidRDefault="009C2276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Средства по </w:t>
      </w:r>
      <w:r w:rsidR="003154E8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овом </w:t>
      </w:r>
      <w:r w:rsidR="000B208B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ј</w:t>
      </w:r>
      <w:r w:rsidR="006838CA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авном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позиву се додељују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ЈЛС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E3293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које буду одобрене </w:t>
      </w:r>
      <w:r w:rsidR="008B12A8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за пројекте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подршке</w:t>
      </w:r>
      <w:r w:rsidR="00F62919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,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6656C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кој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и</w:t>
      </w:r>
      <w:r w:rsidR="006656C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укључуј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у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примену 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одговарајућег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функционално-организацион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ог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модела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A4035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у складу са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величин</w:t>
      </w:r>
      <w:r w:rsidR="00A4035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ом</w:t>
      </w:r>
      <w:r w:rsidR="0050566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ЈЛС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(</w:t>
      </w:r>
      <w:r w:rsidR="00CE0727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Прилог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</w:rPr>
        <w:t>II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) и имплементацију препорука </w:t>
      </w:r>
      <w:r w:rsidR="0007461A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за унапређење функционалности из спроведених </w:t>
      </w:r>
      <w:r w:rsidR="00E8193D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функционалних анализа. </w:t>
      </w:r>
    </w:p>
    <w:p w14:paraId="0CBC4BC4" w14:textId="77777777" w:rsidR="0011254F" w:rsidRPr="006B09A0" w:rsidRDefault="0011254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</w:p>
    <w:p w14:paraId="23B77159" w14:textId="7C171A25" w:rsidR="00B72A82" w:rsidRPr="006B09A0" w:rsidRDefault="00E8193D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Ова подршка подразумева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интервенције у циљу решавања проблема функционисања постојећих облика организовања градских/општинских управа, структурних слабости у контроли постављења и запошљавања на локалу, неадекватног броја запослених, неусклађености броја руководилаца и </w:t>
      </w:r>
      <w:r w:rsidR="00274E3C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извршилаца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, неравнотеже између броја запослених на основним и пратећим функцијама и тиме повећане потрошње у јавном сектору, </w:t>
      </w:r>
      <w:r w:rsidR="00DB412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неадекватности радних услова и осталих постојећих проблема,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а</w:t>
      </w:r>
      <w:r w:rsidR="00DB412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све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 у складу са постојећим правним оквиром и </w:t>
      </w:r>
      <w:r w:rsidR="004D008B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потребама које </w:t>
      </w:r>
      <w:r w:rsidR="00B72A82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окружење намеће. </w:t>
      </w:r>
    </w:p>
    <w:p w14:paraId="74D0C3B1" w14:textId="77777777" w:rsidR="00B72A82" w:rsidRPr="006B09A0" w:rsidRDefault="00B72A82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</w:p>
    <w:p w14:paraId="763CB577" w14:textId="1C4F90E4" w:rsidR="00B72A82" w:rsidRPr="006B09A0" w:rsidRDefault="00B72A82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Сврха подршке је успостављење оптималнијег и функционалнијег организовања градских/општинских управа, прилагођених објективним потребама, а у складу са важећим законодавним оквиром и принципима </w:t>
      </w:r>
      <w:r w:rsidR="00A82F98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доброг управљања (принцип доброг управљања су: одговорност, транспарентност, ефикасност и делотворност, партиципација владавине права и недискриминација).</w:t>
      </w:r>
    </w:p>
    <w:p w14:paraId="7B10B835" w14:textId="77777777" w:rsidR="00715E82" w:rsidRPr="006B09A0" w:rsidRDefault="00715E82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</w:p>
    <w:p w14:paraId="42AFDB96" w14:textId="42A4E71F" w:rsidR="0011254F" w:rsidRDefault="00E8193D" w:rsidP="008E0553">
      <w:pPr>
        <w:spacing w:line="24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</w:pPr>
      <w:bookmarkStart w:id="12" w:name="_Hlk69291770"/>
      <w:r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У складу са околностима, реалним могућностима и потребама сваке локалне самоуправе, функционално-организациони модел и препоруке 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за унапређење функционалности из спроведених функционалних анализа </w:t>
      </w:r>
      <w:r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се могу модификовати</w:t>
      </w:r>
      <w:r w:rsidR="00656482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,</w:t>
      </w:r>
      <w:r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односно прилагодити у сваком појединачном случају.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То значи да локална самоуправа није у обавези да примени цео функционално-организациони модел и примени све дате препоруке, већ је могуће да их прилагоди конкретним околностима, могућностима и потребама, под условом да се </w:t>
      </w:r>
      <w:r w:rsidR="009C065C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обезбеди остварење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циљев</w:t>
      </w:r>
      <w:r w:rsidR="009C065C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а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 </w:t>
      </w:r>
      <w:r w:rsidR="0032454E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овог </w:t>
      </w:r>
      <w:r w:rsidR="00656482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ј</w:t>
      </w:r>
      <w:r w:rsidR="00F32834" w:rsidRPr="006B09A0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 xml:space="preserve">авног позива. </w:t>
      </w:r>
    </w:p>
    <w:p w14:paraId="4B4372DE" w14:textId="759A89FC" w:rsidR="009F0ED8" w:rsidRDefault="009F0ED8" w:rsidP="008E0553">
      <w:pPr>
        <w:spacing w:line="24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</w:pPr>
    </w:p>
    <w:p w14:paraId="44AC727F" w14:textId="77777777" w:rsidR="009F0ED8" w:rsidRDefault="009F0ED8" w:rsidP="008E0553">
      <w:pPr>
        <w:spacing w:line="24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</w:pPr>
    </w:p>
    <w:p w14:paraId="44B2F662" w14:textId="77777777" w:rsidR="00BC5F01" w:rsidRPr="006B09A0" w:rsidRDefault="00BC5F01" w:rsidP="008E0553">
      <w:pPr>
        <w:spacing w:line="24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</w:pPr>
    </w:p>
    <w:bookmarkEnd w:id="12"/>
    <w:p w14:paraId="0144392A" w14:textId="2038DC07" w:rsidR="00893D19" w:rsidRPr="006B09A0" w:rsidRDefault="00E8193D" w:rsidP="00321661">
      <w:pPr>
        <w:pStyle w:val="Heading2"/>
        <w:rPr>
          <w:i/>
          <w:iCs/>
        </w:rPr>
      </w:pPr>
      <w:r w:rsidRPr="006B09A0">
        <w:rPr>
          <w:bdr w:val="none" w:sz="0" w:space="0" w:color="auto" w:frame="1"/>
        </w:rPr>
        <w:t xml:space="preserve"> </w:t>
      </w:r>
      <w:r w:rsidR="00453E3F" w:rsidRPr="006B09A0">
        <w:t xml:space="preserve">  </w:t>
      </w:r>
      <w:bookmarkStart w:id="13" w:name="_Toc120108702"/>
      <w:r w:rsidR="00913EBF" w:rsidRPr="006B09A0">
        <w:t>Типови активности</w:t>
      </w:r>
      <w:bookmarkEnd w:id="13"/>
      <w:r w:rsidR="00913EBF" w:rsidRPr="006B09A0">
        <w:t xml:space="preserve"> </w:t>
      </w:r>
    </w:p>
    <w:p w14:paraId="3151A6FF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B6C92A9" w14:textId="43818967" w:rsidR="00470299" w:rsidRDefault="00893D1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За с</w:t>
      </w:r>
      <w:r w:rsidR="000607AA" w:rsidRPr="006B09A0">
        <w:rPr>
          <w:rFonts w:ascii="Arial" w:hAnsi="Arial" w:cs="Arial"/>
          <w:sz w:val="22"/>
          <w:szCs w:val="22"/>
          <w:lang w:val="sr-Cyrl-RS"/>
        </w:rPr>
        <w:t xml:space="preserve">редства по овом позиву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могу конкурисати </w:t>
      </w:r>
      <w:r w:rsidR="00656482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0607A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738D" w:rsidRPr="006B09A0">
        <w:rPr>
          <w:rFonts w:ascii="Arial" w:hAnsi="Arial" w:cs="Arial"/>
          <w:sz w:val="22"/>
          <w:szCs w:val="22"/>
          <w:lang w:val="sr-Cyrl-RS"/>
        </w:rPr>
        <w:t xml:space="preserve">у оквиру </w:t>
      </w:r>
      <w:r w:rsidR="00470299" w:rsidRPr="006B09A0">
        <w:rPr>
          <w:rFonts w:ascii="Arial" w:hAnsi="Arial" w:cs="Arial"/>
          <w:sz w:val="22"/>
          <w:szCs w:val="22"/>
          <w:lang w:val="sr-Cyrl-RS"/>
        </w:rPr>
        <w:t>наведен</w:t>
      </w:r>
      <w:r w:rsidR="00050708" w:rsidRPr="006B09A0">
        <w:rPr>
          <w:rFonts w:ascii="Arial" w:hAnsi="Arial" w:cs="Arial"/>
          <w:sz w:val="22"/>
          <w:szCs w:val="22"/>
          <w:lang w:val="sr-Cyrl-RS"/>
        </w:rPr>
        <w:t>ог</w:t>
      </w:r>
      <w:r w:rsidR="00470299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738D" w:rsidRPr="006B09A0">
        <w:rPr>
          <w:rFonts w:ascii="Arial" w:hAnsi="Arial" w:cs="Arial"/>
          <w:b/>
          <w:sz w:val="22"/>
          <w:szCs w:val="22"/>
          <w:lang w:val="sr-Cyrl-RS"/>
        </w:rPr>
        <w:t>специфичн</w:t>
      </w:r>
      <w:r w:rsidR="00050708" w:rsidRPr="006B09A0">
        <w:rPr>
          <w:rFonts w:ascii="Arial" w:hAnsi="Arial" w:cs="Arial"/>
          <w:b/>
          <w:sz w:val="22"/>
          <w:szCs w:val="22"/>
          <w:lang w:val="sr-Cyrl-RS"/>
        </w:rPr>
        <w:t>ог</w:t>
      </w:r>
      <w:r w:rsidR="00470299" w:rsidRPr="006B09A0">
        <w:rPr>
          <w:rFonts w:ascii="Arial" w:hAnsi="Arial" w:cs="Arial"/>
          <w:b/>
          <w:sz w:val="22"/>
          <w:szCs w:val="22"/>
          <w:lang w:val="sr-Cyrl-RS"/>
        </w:rPr>
        <w:t xml:space="preserve"> ц</w:t>
      </w:r>
      <w:r w:rsidR="00C1738D" w:rsidRPr="006B09A0">
        <w:rPr>
          <w:rFonts w:ascii="Arial" w:hAnsi="Arial" w:cs="Arial"/>
          <w:b/>
          <w:sz w:val="22"/>
          <w:szCs w:val="22"/>
          <w:lang w:val="sr-Cyrl-RS"/>
        </w:rPr>
        <w:t>иљ</w:t>
      </w:r>
      <w:r w:rsidR="005F7DD6" w:rsidRPr="006B09A0">
        <w:rPr>
          <w:rFonts w:ascii="Arial" w:hAnsi="Arial" w:cs="Arial"/>
          <w:b/>
          <w:sz w:val="22"/>
          <w:szCs w:val="22"/>
          <w:lang w:val="sr-Cyrl-RS"/>
        </w:rPr>
        <w:t>а</w:t>
      </w:r>
      <w:r w:rsidR="00F01B94" w:rsidRPr="006B09A0">
        <w:rPr>
          <w:rFonts w:ascii="Arial" w:hAnsi="Arial" w:cs="Arial"/>
          <w:b/>
          <w:sz w:val="22"/>
          <w:szCs w:val="22"/>
          <w:lang w:val="sr-Cyrl-RS"/>
        </w:rPr>
        <w:t xml:space="preserve"> - </w:t>
      </w:r>
      <w:r w:rsidR="00050708" w:rsidRPr="006B09A0">
        <w:rPr>
          <w:rFonts w:ascii="Arial" w:hAnsi="Arial" w:cs="Arial"/>
          <w:sz w:val="22"/>
          <w:szCs w:val="22"/>
          <w:lang w:val="sr-Cyrl-RS"/>
        </w:rPr>
        <w:t>Успостављање ефикасније унутрашње организације и успешнијег функционисања градских/општинских управа, применом понуђених функционално-организационих модела и препорука за унапређење функционалности.</w:t>
      </w:r>
    </w:p>
    <w:p w14:paraId="5B80FCA6" w14:textId="7E694A09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4A4464" w14:textId="77777777" w:rsidR="00D86538" w:rsidRPr="006B09A0" w:rsidRDefault="00D86538" w:rsidP="008E0553">
      <w:pPr>
        <w:spacing w:line="240" w:lineRule="auto"/>
        <w:contextualSpacing/>
        <w:jc w:val="both"/>
        <w:rPr>
          <w:rFonts w:ascii="Arial" w:hAnsi="Arial" w:cs="Arial"/>
          <w:strike/>
          <w:sz w:val="22"/>
          <w:szCs w:val="22"/>
          <w:lang w:val="sr-Cyrl-RS"/>
        </w:rPr>
      </w:pPr>
    </w:p>
    <w:p w14:paraId="0199F8D7" w14:textId="1ABA9900" w:rsidR="000607AA" w:rsidRPr="006B09A0" w:rsidRDefault="000607AA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lastRenderedPageBreak/>
        <w:t>Типови активности кој</w:t>
      </w:r>
      <w:r w:rsidR="00913EBF"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>е</w:t>
      </w:r>
      <w:r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могу бити подржан</w:t>
      </w:r>
      <w:r w:rsidR="00913EBF" w:rsidRPr="006B09A0">
        <w:rPr>
          <w:rFonts w:ascii="Arial" w:hAnsi="Arial" w:cs="Arial"/>
          <w:b/>
          <w:sz w:val="22"/>
          <w:szCs w:val="22"/>
          <w:u w:val="single"/>
          <w:lang w:val="sr-Cyrl-RS"/>
        </w:rPr>
        <w:t>е</w:t>
      </w:r>
    </w:p>
    <w:p w14:paraId="309E8C0C" w14:textId="4D6F7F20" w:rsidR="00050708" w:rsidRPr="006B09A0" w:rsidRDefault="00050708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8EA3774" w14:textId="77777777" w:rsidR="003002AD" w:rsidRPr="006B09A0" w:rsidRDefault="003002AD" w:rsidP="003002AD">
      <w:pPr>
        <w:numPr>
          <w:ilvl w:val="0"/>
          <w:numId w:val="11"/>
        </w:numPr>
        <w:tabs>
          <w:tab w:val="clear" w:pos="720"/>
        </w:tabs>
        <w:spacing w:line="240" w:lineRule="auto"/>
        <w:ind w:left="426" w:hanging="436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Експертска подршка у имплементацији пројектних активности:</w:t>
      </w:r>
    </w:p>
    <w:p w14:paraId="459A3339" w14:textId="56690534" w:rsidR="003002AD" w:rsidRPr="006B09A0" w:rsidRDefault="00E027EC" w:rsidP="003002AD">
      <w:pPr>
        <w:spacing w:line="240" w:lineRule="auto"/>
        <w:ind w:left="630" w:hanging="204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- трошкови ангажовања експерата у циљу имплементације пројекта (нпр. Подршка у изради Анализе тренутног стања услед евентуалних функционално-организационих промена у ЈЛС од момента израде функционалне анализе; </w:t>
      </w:r>
      <w:r w:rsidR="00F63DE1" w:rsidRPr="006B09A0">
        <w:rPr>
          <w:rFonts w:ascii="Arial" w:hAnsi="Arial" w:cs="Arial"/>
          <w:sz w:val="22"/>
          <w:szCs w:val="22"/>
          <w:lang w:val="sr-Cyrl-RS"/>
        </w:rPr>
        <w:t>П</w:t>
      </w:r>
      <w:r w:rsidRPr="006B09A0">
        <w:rPr>
          <w:rFonts w:ascii="Arial" w:hAnsi="Arial" w:cs="Arial"/>
          <w:sz w:val="22"/>
          <w:szCs w:val="22"/>
          <w:lang w:val="sr-Cyrl-RS"/>
        </w:rPr>
        <w:t>рилагођавање функционално-организационог модела околностима, потребама и могућностима ЈЛС; Подршка у изради анализе потреба за стручним усавршавањем итд.);</w:t>
      </w:r>
    </w:p>
    <w:p w14:paraId="2E4019C0" w14:textId="3D4B800D" w:rsidR="00A7212A" w:rsidRPr="006B09A0" w:rsidRDefault="00150732" w:rsidP="00150732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2.   </w:t>
      </w:r>
      <w:r w:rsidR="00DC5786">
        <w:rPr>
          <w:rFonts w:ascii="Arial" w:hAnsi="Arial" w:cs="Arial"/>
          <w:sz w:val="22"/>
          <w:szCs w:val="22"/>
          <w:lang w:val="sr-Cyrl-RS"/>
        </w:rPr>
        <w:t>Активности</w:t>
      </w:r>
      <w:r w:rsidR="00DC5786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>у вези са уређивање</w:t>
      </w:r>
      <w:r w:rsidR="00A7212A" w:rsidRPr="006B09A0">
        <w:rPr>
          <w:rFonts w:ascii="Arial" w:hAnsi="Arial" w:cs="Arial"/>
          <w:sz w:val="22"/>
          <w:szCs w:val="22"/>
          <w:lang w:val="sr-Cyrl-RS"/>
        </w:rPr>
        <w:t>м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 xml:space="preserve"> и опремање</w:t>
      </w:r>
      <w:r w:rsidR="00FA44FD" w:rsidRPr="006B09A0">
        <w:rPr>
          <w:rFonts w:ascii="Arial" w:hAnsi="Arial" w:cs="Arial"/>
          <w:sz w:val="22"/>
          <w:szCs w:val="22"/>
          <w:lang w:val="sr-Cyrl-RS"/>
        </w:rPr>
        <w:t>м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 xml:space="preserve"> просторија, у шта спада</w:t>
      </w:r>
      <w:r w:rsidR="00DC5786">
        <w:rPr>
          <w:rFonts w:ascii="Arial" w:hAnsi="Arial" w:cs="Arial"/>
          <w:sz w:val="22"/>
          <w:szCs w:val="22"/>
          <w:lang w:val="sr-Cyrl-RS"/>
        </w:rPr>
        <w:t>ју</w:t>
      </w:r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 (потребно је</w:t>
      </w:r>
    </w:p>
    <w:p w14:paraId="001B3B66" w14:textId="2B501D72" w:rsidR="0046396E" w:rsidRPr="006B09A0" w:rsidRDefault="00A7212A" w:rsidP="00150732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 детаљно образложити у предлогу пројекта)</w:t>
      </w:r>
      <w:r w:rsidR="0046396E" w:rsidRPr="006B09A0">
        <w:rPr>
          <w:rFonts w:ascii="Arial" w:hAnsi="Arial" w:cs="Arial"/>
          <w:sz w:val="22"/>
          <w:szCs w:val="22"/>
          <w:lang w:val="sr-Cyrl-RS"/>
        </w:rPr>
        <w:t>:</w:t>
      </w:r>
    </w:p>
    <w:p w14:paraId="2FC2652A" w14:textId="3BECD649" w:rsidR="0046396E" w:rsidRPr="006B09A0" w:rsidRDefault="0046396E" w:rsidP="0046396E">
      <w:pPr>
        <w:spacing w:line="240" w:lineRule="auto"/>
        <w:ind w:left="630" w:hanging="204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- трошкови набавке ИТ и друге опреме/средстава, као и трошкови обука за коришћење специфичне ИТ и друге опреме или софтвера, који се набављају у оквиру Jавног позива и који су неопходни за примену функционално-организационог модела - ради успостављања услова за ефикасан рад запослених, обухваћених организационим променама</w:t>
      </w:r>
      <w:r w:rsidR="00C428A5" w:rsidRPr="006B09A0">
        <w:rPr>
          <w:rFonts w:ascii="Arial" w:hAnsi="Arial" w:cs="Arial"/>
          <w:sz w:val="22"/>
          <w:szCs w:val="22"/>
          <w:lang w:val="sr-Cyrl-RS"/>
        </w:rPr>
        <w:t>;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укупан износ средстава за ове намене не може бити већи од 40% буџета.</w:t>
      </w:r>
    </w:p>
    <w:p w14:paraId="4FAFBD12" w14:textId="32548984" w:rsidR="0046396E" w:rsidRPr="006B09A0" w:rsidRDefault="0046396E" w:rsidP="0046396E">
      <w:pPr>
        <w:spacing w:line="240" w:lineRule="auto"/>
        <w:ind w:left="630" w:hanging="204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-</w:t>
      </w:r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bookmarkStart w:id="14" w:name="_Hlk115180616"/>
      <w:r w:rsidR="00500BC8" w:rsidRPr="006B09A0">
        <w:rPr>
          <w:rFonts w:ascii="Arial" w:hAnsi="Arial" w:cs="Arial"/>
          <w:sz w:val="22"/>
          <w:szCs w:val="22"/>
          <w:lang w:val="sr-Cyrl-RS"/>
        </w:rPr>
        <w:t xml:space="preserve">трошкови реновирања, опремања, уређивања просторија/објекта </w:t>
      </w:r>
      <w:bookmarkEnd w:id="14"/>
      <w:r w:rsidRPr="006B09A0">
        <w:rPr>
          <w:rFonts w:ascii="Arial" w:hAnsi="Arial" w:cs="Arial"/>
          <w:sz w:val="22"/>
          <w:szCs w:val="22"/>
          <w:lang w:val="sr-Cyrl-RS"/>
        </w:rPr>
        <w:t xml:space="preserve">неопходног за примену функционално-организационог модела; </w:t>
      </w:r>
    </w:p>
    <w:p w14:paraId="5A906B40" w14:textId="184921D7" w:rsidR="00C9366F" w:rsidRPr="006B09A0" w:rsidRDefault="00150732" w:rsidP="00150732">
      <w:pPr>
        <w:spacing w:before="60"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3.  </w:t>
      </w:r>
      <w:r w:rsidR="00C9366F" w:rsidRPr="006B09A0">
        <w:rPr>
          <w:rFonts w:ascii="Arial" w:hAnsi="Arial" w:cs="Arial"/>
          <w:sz w:val="22"/>
          <w:szCs w:val="22"/>
          <w:lang w:val="sr-Cyrl-RS"/>
        </w:rPr>
        <w:t>Друге активности које нису напред наведене, а које су повезане са применом функционално-организационих модела и препорука за унапређење функционалности</w:t>
      </w:r>
      <w:r w:rsidR="000C0D03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51F07B7" w14:textId="2C468F52" w:rsidR="00C60060" w:rsidRPr="006B09A0" w:rsidRDefault="00C60060" w:rsidP="00A749BD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EEDD363" w14:textId="32D1C31C" w:rsidR="00F77909" w:rsidRPr="006B09A0" w:rsidRDefault="00913EBF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Типови а</w:t>
      </w:r>
      <w:r w:rsidR="000607AA" w:rsidRPr="006B09A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ктивности које неће бити подржане</w:t>
      </w:r>
      <w:r w:rsidR="0032084B" w:rsidRPr="006B09A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 </w:t>
      </w:r>
    </w:p>
    <w:p w14:paraId="276A2D57" w14:textId="77777777" w:rsidR="00050708" w:rsidRPr="006B09A0" w:rsidRDefault="00050708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14:paraId="74D337C8" w14:textId="062A4E54" w:rsidR="003319BD" w:rsidRPr="006B09A0" w:rsidRDefault="003319BD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Примери врста активности</w:t>
      </w:r>
      <w:r w:rsidR="0007461A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које 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>се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неће финансирати </w:t>
      </w:r>
      <w:r w:rsidR="00A67F46" w:rsidRPr="006B09A0">
        <w:rPr>
          <w:rFonts w:ascii="Arial" w:hAnsi="Arial" w:cs="Arial"/>
          <w:sz w:val="22"/>
          <w:szCs w:val="22"/>
          <w:lang w:val="sr-Cyrl-RS"/>
        </w:rPr>
        <w:t>у оквиру овог</w:t>
      </w:r>
      <w:r w:rsidR="00A67F46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85BF9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ED4FB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2084B" w:rsidRPr="006B09A0">
        <w:rPr>
          <w:rFonts w:ascii="Arial" w:hAnsi="Arial" w:cs="Arial"/>
          <w:sz w:val="22"/>
          <w:szCs w:val="22"/>
          <w:lang w:val="sr-Cyrl-RS"/>
        </w:rPr>
        <w:t>су следеће</w:t>
      </w:r>
      <w:r w:rsidRPr="006B09A0">
        <w:rPr>
          <w:rFonts w:ascii="Arial" w:hAnsi="Arial" w:cs="Arial"/>
          <w:sz w:val="22"/>
          <w:szCs w:val="22"/>
          <w:lang w:val="sr-Latn-CS"/>
        </w:rPr>
        <w:t>:</w:t>
      </w:r>
    </w:p>
    <w:p w14:paraId="32F8FCA8" w14:textId="77777777" w:rsidR="00050708" w:rsidRPr="006B09A0" w:rsidRDefault="0005070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623EC52A" w14:textId="03574387" w:rsidR="00050708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Активности које не доприносе постизању циљева Јавног позива;</w:t>
      </w:r>
    </w:p>
    <w:p w14:paraId="660FE40C" w14:textId="2C2DFF71" w:rsidR="004F36DC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А</w:t>
      </w:r>
      <w:r w:rsidR="004C09D8" w:rsidRPr="006B09A0">
        <w:rPr>
          <w:rFonts w:ascii="Arial" w:hAnsi="Arial" w:cs="Arial"/>
          <w:sz w:val="22"/>
          <w:szCs w:val="22"/>
          <w:lang w:val="sr-Cyrl-RS"/>
        </w:rPr>
        <w:t xml:space="preserve">ктивности које су спроведене </w:t>
      </w:r>
      <w:r w:rsidR="004F36DC" w:rsidRPr="006B09A0">
        <w:rPr>
          <w:rFonts w:ascii="Arial" w:hAnsi="Arial" w:cs="Arial"/>
          <w:sz w:val="22"/>
          <w:szCs w:val="22"/>
          <w:lang w:val="sr-Cyrl-RS"/>
        </w:rPr>
        <w:t>пре потписивања Уговора;</w:t>
      </w:r>
    </w:p>
    <w:p w14:paraId="2093BE0D" w14:textId="4381C978" w:rsidR="002D7FCF" w:rsidRPr="006B09A0" w:rsidRDefault="002D7FCF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Активности спровођења и похађања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општих програма континуираног стручног усавршавања, секторских програма континуираног стручног усавршавања, програма за руководиоце</w:t>
      </w:r>
      <w:r w:rsidR="00E138A0" w:rsidRPr="006B09A0">
        <w:rPr>
          <w:rFonts w:ascii="Arial" w:hAnsi="Arial" w:cs="Arial"/>
          <w:sz w:val="22"/>
          <w:szCs w:val="22"/>
          <w:lang w:val="sr-Latn-RS" w:eastAsia="en-US"/>
        </w:rPr>
        <w:t>,</w:t>
      </w:r>
      <w:r w:rsidR="00E171AE" w:rsidRPr="006B09A0">
        <w:rPr>
          <w:rFonts w:ascii="Arial" w:hAnsi="Arial" w:cs="Arial"/>
          <w:sz w:val="22"/>
          <w:szCs w:val="22"/>
          <w:lang w:val="sr-Cyrl-CS" w:eastAsia="en-US"/>
        </w:rPr>
        <w:t xml:space="preserve"> посебних програма стручног усавршавања</w:t>
      </w:r>
      <w:r w:rsidR="00EC7F0A" w:rsidRPr="006B09A0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="00EC7F0A" w:rsidRPr="006B09A0">
        <w:rPr>
          <w:rFonts w:ascii="Arial" w:hAnsi="Arial" w:cs="Arial"/>
          <w:sz w:val="22"/>
          <w:szCs w:val="22"/>
          <w:lang w:val="sr-Cyrl-RS" w:eastAsia="en-US"/>
        </w:rPr>
        <w:t>државних испита, испита за инспекторе, испита за лиценце</w:t>
      </w:r>
      <w:r w:rsidR="00B86416" w:rsidRPr="006B09A0">
        <w:rPr>
          <w:rFonts w:ascii="Arial" w:hAnsi="Arial" w:cs="Arial"/>
          <w:sz w:val="22"/>
          <w:szCs w:val="22"/>
          <w:lang w:val="sr-Cyrl-RS" w:eastAsia="en-US"/>
        </w:rPr>
        <w:t xml:space="preserve"> и стручн</w:t>
      </w:r>
      <w:r w:rsidR="00CC7456" w:rsidRPr="006B09A0">
        <w:rPr>
          <w:rFonts w:ascii="Arial" w:hAnsi="Arial" w:cs="Arial"/>
          <w:sz w:val="22"/>
          <w:szCs w:val="22"/>
          <w:lang w:val="sr-Cyrl-RS" w:eastAsia="en-US"/>
        </w:rPr>
        <w:t>е</w:t>
      </w:r>
      <w:r w:rsidR="00B86416" w:rsidRPr="006B09A0">
        <w:rPr>
          <w:rFonts w:ascii="Arial" w:hAnsi="Arial" w:cs="Arial"/>
          <w:sz w:val="22"/>
          <w:szCs w:val="22"/>
          <w:lang w:val="sr-Cyrl-RS" w:eastAsia="en-US"/>
        </w:rPr>
        <w:t xml:space="preserve"> испит</w:t>
      </w:r>
      <w:r w:rsidR="00CC7456" w:rsidRPr="006B09A0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FBC6840" w14:textId="261636B7" w:rsidR="00664D68" w:rsidRPr="006B09A0" w:rsidRDefault="00664D6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Активности везане за оснивање и рад комуналне милиције</w:t>
      </w:r>
      <w:r w:rsidR="004C2368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43243A63" w14:textId="247426AC" w:rsidR="00D64DC9" w:rsidRPr="006B09A0" w:rsidRDefault="00C1517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Трошкови ш</w:t>
      </w:r>
      <w:r w:rsidR="00D64DC9" w:rsidRPr="006B09A0">
        <w:rPr>
          <w:rFonts w:ascii="Arial" w:hAnsi="Arial" w:cs="Arial"/>
          <w:sz w:val="22"/>
          <w:szCs w:val="22"/>
          <w:lang w:val="sr-Cyrl-RS"/>
        </w:rPr>
        <w:t>коларина</w:t>
      </w:r>
      <w:r w:rsidR="00AB5FBE" w:rsidRPr="006B09A0">
        <w:rPr>
          <w:rFonts w:ascii="Arial" w:hAnsi="Arial" w:cs="Arial"/>
          <w:sz w:val="22"/>
          <w:szCs w:val="22"/>
          <w:lang w:val="sr-Cyrl-RS"/>
        </w:rPr>
        <w:t>, стипендија</w:t>
      </w:r>
      <w:r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0AAC8BE3" w14:textId="6415EB34" w:rsidR="003319BD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>чешћ</w:t>
      </w:r>
      <w:r w:rsidRPr="006B09A0">
        <w:rPr>
          <w:rFonts w:ascii="Arial" w:hAnsi="Arial" w:cs="Arial"/>
          <w:sz w:val="22"/>
          <w:szCs w:val="22"/>
          <w:lang w:val="sr-Cyrl-RS"/>
        </w:rPr>
        <w:t>е</w:t>
      </w:r>
      <w:r w:rsidR="00386A77" w:rsidRPr="006B09A0">
        <w:rPr>
          <w:rFonts w:ascii="Arial" w:hAnsi="Arial" w:cs="Arial"/>
          <w:sz w:val="22"/>
          <w:szCs w:val="22"/>
          <w:lang w:val="sr-Cyrl-RS"/>
        </w:rPr>
        <w:t xml:space="preserve"> службеника на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 xml:space="preserve"> конференцијама и конгресима</w:t>
      </w:r>
      <w:r w:rsidR="004F36DC" w:rsidRPr="006B09A0">
        <w:rPr>
          <w:rFonts w:ascii="Arial" w:hAnsi="Arial" w:cs="Arial"/>
          <w:sz w:val="22"/>
          <w:szCs w:val="22"/>
          <w:lang w:val="sr-Cyrl-RS"/>
        </w:rPr>
        <w:t xml:space="preserve"> у земљи и иностранству;</w:t>
      </w:r>
    </w:p>
    <w:p w14:paraId="616EC41D" w14:textId="1ED3DF25" w:rsidR="003319BD" w:rsidRPr="006B09A0" w:rsidRDefault="00050708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Активности 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>кој</w:t>
      </w:r>
      <w:r w:rsidRPr="006B09A0">
        <w:rPr>
          <w:rFonts w:ascii="Arial" w:hAnsi="Arial" w:cs="Arial"/>
          <w:sz w:val="22"/>
          <w:szCs w:val="22"/>
          <w:lang w:val="sr-Cyrl-RS"/>
        </w:rPr>
        <w:t>е</w:t>
      </w:r>
      <w:r w:rsidR="003319BD" w:rsidRPr="006B09A0">
        <w:rPr>
          <w:rFonts w:ascii="Arial" w:hAnsi="Arial" w:cs="Arial"/>
          <w:sz w:val="22"/>
          <w:szCs w:val="22"/>
          <w:lang w:val="sr-Latn-CS"/>
        </w:rPr>
        <w:t xml:space="preserve"> под</w:t>
      </w:r>
      <w:r w:rsidR="004F36DC" w:rsidRPr="006B09A0">
        <w:rPr>
          <w:rFonts w:ascii="Arial" w:hAnsi="Arial" w:cs="Arial"/>
          <w:sz w:val="22"/>
          <w:szCs w:val="22"/>
          <w:lang w:val="sr-Latn-CS"/>
        </w:rPr>
        <w:t>ржавају рад политичких странака;</w:t>
      </w:r>
    </w:p>
    <w:p w14:paraId="71666672" w14:textId="77777777" w:rsidR="003319BD" w:rsidRPr="006B09A0" w:rsidRDefault="003319BD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Активности које дискриминишу права појединаца или група на основу пола, ве</w:t>
      </w:r>
      <w:r w:rsidR="004F36DC" w:rsidRPr="006B09A0">
        <w:rPr>
          <w:rFonts w:ascii="Arial" w:hAnsi="Arial" w:cs="Arial"/>
          <w:sz w:val="22"/>
          <w:szCs w:val="22"/>
          <w:lang w:val="sr-Latn-CS"/>
        </w:rPr>
        <w:t>рске припадности, националности;</w:t>
      </w:r>
    </w:p>
    <w:p w14:paraId="0075226C" w14:textId="133E70A1" w:rsidR="003319BD" w:rsidRDefault="003319BD" w:rsidP="008E055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Профитне активности.</w:t>
      </w:r>
    </w:p>
    <w:p w14:paraId="5D738430" w14:textId="77777777" w:rsidR="009013F2" w:rsidRPr="006B09A0" w:rsidRDefault="009013F2" w:rsidP="009013F2">
      <w:pPr>
        <w:spacing w:after="60" w:line="240" w:lineRule="auto"/>
        <w:ind w:left="357"/>
        <w:jc w:val="both"/>
        <w:rPr>
          <w:rFonts w:ascii="Arial" w:hAnsi="Arial" w:cs="Arial"/>
          <w:sz w:val="22"/>
          <w:szCs w:val="22"/>
          <w:lang w:val="sr-Latn-CS"/>
        </w:rPr>
      </w:pPr>
    </w:p>
    <w:p w14:paraId="71976B8C" w14:textId="77777777" w:rsidR="00273C74" w:rsidRPr="00B11925" w:rsidRDefault="00273C74" w:rsidP="00321661">
      <w:pPr>
        <w:pStyle w:val="Heading2"/>
      </w:pPr>
      <w:bookmarkStart w:id="15" w:name="_Toc120108703"/>
      <w:r w:rsidRPr="00B11925">
        <w:t>Локација</w:t>
      </w:r>
      <w:bookmarkEnd w:id="15"/>
    </w:p>
    <w:p w14:paraId="5905CFD5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4F030B40" w14:textId="37CF8DC9" w:rsidR="005A085D" w:rsidRPr="006B09A0" w:rsidRDefault="0047029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Циљеви пројектних активности </w:t>
      </w:r>
      <w:r w:rsidR="005A085D" w:rsidRPr="006B09A0">
        <w:rPr>
          <w:rFonts w:ascii="Arial" w:hAnsi="Arial" w:cs="Arial"/>
          <w:sz w:val="22"/>
          <w:szCs w:val="22"/>
          <w:lang w:val="sr-Latn-CS"/>
        </w:rPr>
        <w:t xml:space="preserve">морају бити реализоване на територији </w:t>
      </w:r>
      <w:r w:rsidR="008D5966" w:rsidRPr="006B09A0">
        <w:rPr>
          <w:rFonts w:ascii="Arial" w:hAnsi="Arial" w:cs="Arial"/>
          <w:sz w:val="22"/>
          <w:szCs w:val="22"/>
          <w:lang w:val="sr-Cyrl-RS"/>
        </w:rPr>
        <w:t>одабране ЈЛС</w:t>
      </w:r>
      <w:r w:rsidR="00AF4DEB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307F1DDB" w14:textId="77777777" w:rsidR="00FF737E" w:rsidRPr="006B09A0" w:rsidRDefault="00FF737E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40FD912" w14:textId="77777777" w:rsidR="00E25A82" w:rsidRPr="00B11925" w:rsidRDefault="004F36DC" w:rsidP="00321661">
      <w:pPr>
        <w:pStyle w:val="Heading2"/>
      </w:pPr>
      <w:bookmarkStart w:id="16" w:name="_Toc68617049"/>
      <w:bookmarkStart w:id="17" w:name="_Toc68617652"/>
      <w:bookmarkStart w:id="18" w:name="_Toc120108704"/>
      <w:bookmarkEnd w:id="16"/>
      <w:bookmarkEnd w:id="17"/>
      <w:r w:rsidRPr="00B11925">
        <w:t>Трајање пројекта</w:t>
      </w:r>
      <w:bookmarkEnd w:id="18"/>
    </w:p>
    <w:p w14:paraId="2F076833" w14:textId="77777777" w:rsidR="004F36DC" w:rsidRPr="006B09A0" w:rsidRDefault="004F36DC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74EB4315" w14:textId="0CBECD24" w:rsidR="004F36DC" w:rsidRPr="006B09A0" w:rsidRDefault="000E408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Све</w:t>
      </w:r>
      <w:r w:rsidR="00F179D8" w:rsidRPr="006B09A0">
        <w:rPr>
          <w:rFonts w:ascii="Arial" w:hAnsi="Arial" w:cs="Arial"/>
          <w:sz w:val="22"/>
          <w:szCs w:val="22"/>
          <w:lang w:val="sr-Cyrl-RS"/>
        </w:rPr>
        <w:t xml:space="preserve"> пројектне активности морају бити дефинисане Уговором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 xml:space="preserve"> о додели средстава из Фонда за функционално-организационe моделe</w:t>
      </w:r>
      <w:r w:rsidR="00F179D8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 xml:space="preserve">(Уговор) </w:t>
      </w:r>
      <w:r w:rsidR="00A01D70" w:rsidRPr="006B09A0">
        <w:rPr>
          <w:rFonts w:ascii="Arial" w:hAnsi="Arial" w:cs="Arial"/>
          <w:sz w:val="22"/>
          <w:szCs w:val="22"/>
          <w:lang w:val="sr-Cyrl-RS"/>
        </w:rPr>
        <w:t>и реализован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A01D7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5BF9" w:rsidRPr="006B09A0">
        <w:rPr>
          <w:rFonts w:ascii="Arial" w:hAnsi="Arial" w:cs="Arial"/>
          <w:sz w:val="22"/>
          <w:szCs w:val="22"/>
          <w:lang w:val="sr-Cyrl-RS"/>
        </w:rPr>
        <w:t>у року од девет месеци од потписивања Уговора</w:t>
      </w:r>
      <w:r w:rsidR="004F36DC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64D2A6EA" w14:textId="005A527A" w:rsidR="00470299" w:rsidRPr="006B09A0" w:rsidRDefault="0047029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55648B" w14:textId="77777777" w:rsidR="00D85363" w:rsidRPr="00B11925" w:rsidRDefault="004C1958" w:rsidP="00321661">
      <w:pPr>
        <w:pStyle w:val="Heading2"/>
      </w:pPr>
      <w:bookmarkStart w:id="19" w:name="_Toc120108705"/>
      <w:r w:rsidRPr="00B11925">
        <w:lastRenderedPageBreak/>
        <w:t>Број</w:t>
      </w:r>
      <w:r w:rsidR="00D85363" w:rsidRPr="00B11925">
        <w:t xml:space="preserve"> предлога пројеката</w:t>
      </w:r>
      <w:bookmarkEnd w:id="19"/>
      <w:r w:rsidR="00D85363" w:rsidRPr="00B11925">
        <w:t xml:space="preserve"> </w:t>
      </w:r>
    </w:p>
    <w:p w14:paraId="5FFF0029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54B61E21" w14:textId="02CD5A24" w:rsidR="008F5868" w:rsidRPr="006B09A0" w:rsidRDefault="008F586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Свак</w:t>
      </w:r>
      <w:r w:rsidR="008B12A8" w:rsidRPr="006B09A0"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86558B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A7212A" w:rsidRPr="006B09A0">
        <w:rPr>
          <w:rFonts w:ascii="Arial" w:hAnsi="Arial" w:cs="Arial"/>
          <w:sz w:val="22"/>
          <w:szCs w:val="22"/>
          <w:lang w:val="sr-Cyrl-RS"/>
        </w:rPr>
        <w:t>,</w:t>
      </w:r>
      <w:r w:rsidR="007E5557" w:rsidRPr="006B09A0">
        <w:rPr>
          <w:rFonts w:ascii="Arial" w:hAnsi="Arial" w:cs="Arial"/>
          <w:sz w:val="22"/>
          <w:szCs w:val="22"/>
          <w:lang w:val="sr-Cyrl-RS"/>
        </w:rPr>
        <w:t xml:space="preserve"> која испуњава услов</w:t>
      </w:r>
      <w:r w:rsidR="006810A1" w:rsidRPr="006B09A0">
        <w:rPr>
          <w:rFonts w:ascii="Arial" w:hAnsi="Arial" w:cs="Arial"/>
          <w:sz w:val="22"/>
          <w:szCs w:val="22"/>
          <w:lang w:val="sr-Cyrl-RS"/>
        </w:rPr>
        <w:t xml:space="preserve">е из </w:t>
      </w:r>
      <w:r w:rsidR="00A67F46" w:rsidRPr="006B09A0">
        <w:rPr>
          <w:rFonts w:ascii="Arial" w:hAnsi="Arial" w:cs="Arial"/>
          <w:sz w:val="22"/>
          <w:szCs w:val="22"/>
          <w:lang w:val="sr-Cyrl-RS"/>
        </w:rPr>
        <w:t xml:space="preserve">овог </w:t>
      </w:r>
      <w:r w:rsidR="003C0721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6810A1" w:rsidRPr="006B09A0">
        <w:rPr>
          <w:rFonts w:ascii="Arial" w:hAnsi="Arial" w:cs="Arial"/>
          <w:sz w:val="22"/>
          <w:szCs w:val="22"/>
          <w:lang w:val="sr-Cyrl-RS"/>
        </w:rPr>
        <w:t xml:space="preserve">авног позива </w:t>
      </w:r>
      <w:r w:rsidRPr="006B09A0">
        <w:rPr>
          <w:rFonts w:ascii="Arial" w:hAnsi="Arial" w:cs="Arial"/>
          <w:sz w:val="22"/>
          <w:szCs w:val="22"/>
          <w:lang w:val="sr-Latn-CS"/>
        </w:rPr>
        <w:t>може конкурисати с</w:t>
      </w:r>
      <w:r w:rsidRPr="006B09A0">
        <w:rPr>
          <w:rFonts w:ascii="Arial" w:hAnsi="Arial" w:cs="Arial"/>
          <w:sz w:val="22"/>
          <w:szCs w:val="22"/>
          <w:lang w:val="sr-Cyrl-RS"/>
        </w:rPr>
        <w:t>а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највише једним пројектом.</w:t>
      </w:r>
    </w:p>
    <w:p w14:paraId="69AEADC7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50153AB8" w14:textId="77777777" w:rsidR="00273C74" w:rsidRPr="00B11925" w:rsidRDefault="00273C74" w:rsidP="00321661">
      <w:pPr>
        <w:pStyle w:val="Heading2"/>
      </w:pPr>
      <w:bookmarkStart w:id="20" w:name="_Toc120108706"/>
      <w:r w:rsidRPr="00B11925">
        <w:t>Начин финансирања</w:t>
      </w:r>
      <w:bookmarkEnd w:id="20"/>
    </w:p>
    <w:p w14:paraId="597A9336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2C96EE84" w14:textId="442962E3" w:rsidR="00B11925" w:rsidRPr="00B11925" w:rsidRDefault="00B11925" w:rsidP="00B11925">
      <w:pPr>
        <w:pStyle w:val="ListParagraph"/>
        <w:numPr>
          <w:ilvl w:val="2"/>
          <w:numId w:val="9"/>
        </w:numPr>
        <w:spacing w:line="240" w:lineRule="auto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B11925">
        <w:rPr>
          <w:rFonts w:ascii="Arial" w:hAnsi="Arial" w:cs="Arial"/>
          <w:iCs/>
          <w:sz w:val="22"/>
          <w:szCs w:val="22"/>
          <w:lang w:val="sr-Cyrl-RS"/>
        </w:rPr>
        <w:t>Минимална средства која се додељују</w:t>
      </w:r>
    </w:p>
    <w:p w14:paraId="7D778D50" w14:textId="77777777" w:rsidR="00453E3F" w:rsidRPr="006B09A0" w:rsidRDefault="00453E3F" w:rsidP="008E0553">
      <w:pPr>
        <w:spacing w:line="240" w:lineRule="auto"/>
        <w:ind w:left="1658"/>
        <w:contextualSpacing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14:paraId="6E754493" w14:textId="7D9C8517" w:rsidR="00273C74" w:rsidRPr="006B09A0" w:rsidRDefault="00273C74" w:rsidP="00175F2C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Укупна средства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која се расподељују по основу овог </w:t>
      </w:r>
      <w:r w:rsidR="00AE26C2" w:rsidRPr="006B09A0">
        <w:rPr>
          <w:rFonts w:ascii="Arial" w:hAnsi="Arial" w:cs="Arial"/>
          <w:sz w:val="22"/>
          <w:szCs w:val="22"/>
          <w:lang w:val="sr-Cyrl-RS"/>
        </w:rPr>
        <w:t xml:space="preserve">јавног </w:t>
      </w:r>
      <w:r w:rsidR="00342283" w:rsidRPr="006B09A0">
        <w:rPr>
          <w:rFonts w:ascii="Arial" w:hAnsi="Arial" w:cs="Arial"/>
          <w:sz w:val="22"/>
          <w:szCs w:val="22"/>
          <w:lang w:val="sr-Cyrl-RS"/>
        </w:rPr>
        <w:t>позива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износе </w:t>
      </w:r>
      <w:r w:rsidR="00922FD5" w:rsidRPr="006B09A0">
        <w:rPr>
          <w:rFonts w:ascii="Arial" w:hAnsi="Arial" w:cs="Arial"/>
          <w:b/>
          <w:bCs/>
          <w:sz w:val="22"/>
          <w:szCs w:val="22"/>
          <w:lang w:val="sr-Cyrl-RS"/>
        </w:rPr>
        <w:t>120</w:t>
      </w:r>
      <w:r w:rsidR="00930B6B" w:rsidRPr="006B09A0">
        <w:rPr>
          <w:rFonts w:ascii="Arial" w:hAnsi="Arial" w:cs="Arial"/>
          <w:b/>
          <w:bCs/>
          <w:sz w:val="22"/>
          <w:szCs w:val="22"/>
          <w:lang w:val="sr-Cyrl-RS"/>
        </w:rPr>
        <w:t>.000,00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 xml:space="preserve"> швајцарских франака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  <w:r w:rsidR="00E27D73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461A" w:rsidRPr="006B09A0">
        <w:rPr>
          <w:rFonts w:ascii="Arial" w:hAnsi="Arial" w:cs="Arial"/>
          <w:sz w:val="22"/>
          <w:szCs w:val="22"/>
          <w:lang w:val="sr-Cyrl-RS"/>
        </w:rPr>
        <w:t>Министарство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CS"/>
        </w:rPr>
        <w:t>задржава право да не расподел</w:t>
      </w:r>
      <w:r w:rsidRPr="006B09A0">
        <w:rPr>
          <w:rFonts w:ascii="Arial" w:hAnsi="Arial" w:cs="Arial"/>
          <w:sz w:val="22"/>
          <w:szCs w:val="22"/>
          <w:lang w:val="sr-Cyrl-RS"/>
        </w:rPr>
        <w:t>и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цео износ</w:t>
      </w:r>
      <w:r w:rsidR="00A40352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23D4A7D3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30371D33" w14:textId="29565FB3" w:rsidR="00273C74" w:rsidRPr="006B09A0" w:rsidRDefault="00F179D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Минимални</w:t>
      </w:r>
      <w:r w:rsidR="00273C74" w:rsidRPr="006B09A0">
        <w:rPr>
          <w:rFonts w:ascii="Arial" w:hAnsi="Arial" w:cs="Arial"/>
          <w:b/>
          <w:sz w:val="22"/>
          <w:szCs w:val="22"/>
          <w:lang w:val="sr-Cyrl-RS"/>
        </w:rPr>
        <w:t xml:space="preserve"> износ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 који се може одобрити за пројекте у складу са овим </w:t>
      </w:r>
      <w:r w:rsidR="00AE26C2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342283" w:rsidRPr="006B09A0">
        <w:rPr>
          <w:rFonts w:ascii="Arial" w:hAnsi="Arial" w:cs="Arial"/>
          <w:sz w:val="22"/>
          <w:szCs w:val="22"/>
          <w:lang w:val="sr-Cyrl-RS"/>
        </w:rPr>
        <w:t xml:space="preserve">авним позивом 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није </w:t>
      </w:r>
      <w:r w:rsidR="00BD4509" w:rsidRPr="006B09A0">
        <w:rPr>
          <w:rFonts w:ascii="Arial" w:hAnsi="Arial" w:cs="Arial"/>
          <w:sz w:val="22"/>
          <w:szCs w:val="22"/>
          <w:lang w:val="sr-Cyrl-RS"/>
        </w:rPr>
        <w:t>утврђен</w:t>
      </w:r>
      <w:r w:rsidR="00EA3B77" w:rsidRPr="006B09A0">
        <w:rPr>
          <w:rFonts w:ascii="Arial" w:hAnsi="Arial" w:cs="Arial"/>
          <w:sz w:val="22"/>
          <w:szCs w:val="22"/>
          <w:lang w:val="sr-Latn-CS"/>
        </w:rPr>
        <w:t>.</w:t>
      </w:r>
    </w:p>
    <w:p w14:paraId="4D67F54F" w14:textId="77777777" w:rsidR="009A50D2" w:rsidRPr="006B09A0" w:rsidRDefault="009A50D2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3AB1FD" w14:textId="78AAB3E5" w:rsidR="00273C74" w:rsidRPr="006B09A0" w:rsidRDefault="00081C0C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М</w:t>
      </w:r>
      <w:r w:rsidR="00273C74" w:rsidRPr="006B09A0">
        <w:rPr>
          <w:rFonts w:ascii="Arial" w:hAnsi="Arial" w:cs="Arial"/>
          <w:b/>
          <w:sz w:val="22"/>
          <w:szCs w:val="22"/>
          <w:lang w:val="sr-Cyrl-RS"/>
        </w:rPr>
        <w:t>аксималан износ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75D9D" w:rsidRPr="006B09A0">
        <w:rPr>
          <w:rFonts w:ascii="Arial" w:hAnsi="Arial" w:cs="Arial"/>
          <w:sz w:val="22"/>
          <w:szCs w:val="22"/>
          <w:lang w:val="sr-Cyrl-RS"/>
        </w:rPr>
        <w:t xml:space="preserve">бесповратних </w:t>
      </w:r>
      <w:r w:rsidR="00273C74" w:rsidRPr="006B09A0">
        <w:rPr>
          <w:rFonts w:ascii="Arial" w:hAnsi="Arial" w:cs="Arial"/>
          <w:sz w:val="22"/>
          <w:szCs w:val="22"/>
          <w:lang w:val="sr-Cyrl-RS"/>
        </w:rPr>
        <w:t xml:space="preserve">средстава који се може доделити по једном пројекту износи </w:t>
      </w:r>
      <w:r w:rsidR="00922FD5" w:rsidRPr="006B09A0">
        <w:rPr>
          <w:rFonts w:ascii="Arial" w:hAnsi="Arial" w:cs="Arial"/>
          <w:b/>
          <w:sz w:val="22"/>
          <w:szCs w:val="22"/>
          <w:lang w:val="sr-Cyrl-RS"/>
        </w:rPr>
        <w:t>30.0</w:t>
      </w:r>
      <w:r w:rsidR="00DE6D0F" w:rsidRPr="006B09A0">
        <w:rPr>
          <w:rFonts w:ascii="Arial" w:hAnsi="Arial" w:cs="Arial"/>
          <w:b/>
          <w:sz w:val="22"/>
          <w:szCs w:val="22"/>
          <w:lang w:val="sr-Cyrl-RS"/>
        </w:rPr>
        <w:t>00</w:t>
      </w:r>
      <w:r w:rsidR="0058521B" w:rsidRPr="006B09A0">
        <w:rPr>
          <w:rFonts w:ascii="Arial" w:hAnsi="Arial" w:cs="Arial"/>
          <w:b/>
          <w:sz w:val="22"/>
          <w:szCs w:val="22"/>
          <w:lang w:val="sr-Latn-RS"/>
        </w:rPr>
        <w:t>,00</w:t>
      </w:r>
      <w:r w:rsidR="00DE6D0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73C74" w:rsidRPr="006B09A0">
        <w:rPr>
          <w:rFonts w:ascii="Arial" w:hAnsi="Arial" w:cs="Arial"/>
          <w:b/>
          <w:bCs/>
          <w:sz w:val="22"/>
          <w:szCs w:val="22"/>
          <w:lang w:val="sr-Cyrl-RS"/>
        </w:rPr>
        <w:t>швајцарских франака</w:t>
      </w:r>
      <w:r w:rsidR="009A3BB0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6ECB0C07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7E994F91" w14:textId="77777777" w:rsidR="000E408F" w:rsidRPr="006B09A0" w:rsidRDefault="000E408F" w:rsidP="008E0553">
      <w:pPr>
        <w:numPr>
          <w:ilvl w:val="2"/>
          <w:numId w:val="9"/>
        </w:numPr>
        <w:spacing w:line="240" w:lineRule="auto"/>
        <w:ind w:left="1843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Cs/>
          <w:sz w:val="22"/>
          <w:szCs w:val="22"/>
          <w:lang w:val="sr-Cyrl-RS"/>
        </w:rPr>
        <w:t>Суфинансирање</w:t>
      </w:r>
    </w:p>
    <w:p w14:paraId="5A8E6496" w14:textId="77777777" w:rsidR="00453E3F" w:rsidRPr="006B09A0" w:rsidRDefault="00453E3F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3B5B286" w14:textId="4E3C8BEA" w:rsidR="000E408F" w:rsidRPr="006B09A0" w:rsidRDefault="009A50D2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Не постоји обавеза сопственог учешћа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2013" w:rsidRPr="006B09A0">
        <w:rPr>
          <w:rFonts w:ascii="Arial" w:hAnsi="Arial" w:cs="Arial"/>
          <w:sz w:val="22"/>
          <w:szCs w:val="22"/>
          <w:lang w:val="sr-Cyrl-RS"/>
        </w:rPr>
        <w:t>у финансирању реализације предложеног пројекта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  <w:r w:rsidR="000E408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A25A740" w14:textId="77777777" w:rsidR="00750A7F" w:rsidRPr="006B09A0" w:rsidRDefault="00750A7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C8E84F7" w14:textId="41DD438A" w:rsidR="009A50D2" w:rsidRPr="006B09A0" w:rsidRDefault="000E408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Уколико су обезбеђена додатна средства из </w:t>
      </w:r>
      <w:r w:rsidR="00C62013" w:rsidRPr="006B09A0">
        <w:rPr>
          <w:rFonts w:ascii="Arial" w:hAnsi="Arial" w:cs="Arial"/>
          <w:sz w:val="22"/>
          <w:szCs w:val="22"/>
          <w:lang w:val="sr-Cyrl-RS"/>
        </w:rPr>
        <w:t xml:space="preserve">буџета ЈЛС или из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других извора финансирања, </w:t>
      </w:r>
      <w:r w:rsidR="00050708" w:rsidRPr="006B09A0">
        <w:rPr>
          <w:rFonts w:ascii="Arial" w:hAnsi="Arial" w:cs="Arial"/>
          <w:sz w:val="22"/>
          <w:szCs w:val="22"/>
          <w:lang w:val="sr-Cyrl-RS"/>
        </w:rPr>
        <w:t xml:space="preserve">потребно их је </w:t>
      </w:r>
      <w:r w:rsidRPr="006B09A0">
        <w:rPr>
          <w:rFonts w:ascii="Arial" w:hAnsi="Arial" w:cs="Arial"/>
          <w:sz w:val="22"/>
          <w:szCs w:val="22"/>
          <w:lang w:val="sr-Cyrl-RS"/>
        </w:rPr>
        <w:t>навести у буџету пројекта.</w:t>
      </w:r>
    </w:p>
    <w:p w14:paraId="528FB9BE" w14:textId="77777777" w:rsidR="00081C0C" w:rsidRPr="006B09A0" w:rsidRDefault="00081C0C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ED588D6" w14:textId="77777777" w:rsidR="00E25A82" w:rsidRPr="00B11925" w:rsidRDefault="00273C74" w:rsidP="00321661">
      <w:pPr>
        <w:pStyle w:val="Heading2"/>
      </w:pPr>
      <w:bookmarkStart w:id="21" w:name="_Toc120108707"/>
      <w:r w:rsidRPr="00B11925">
        <w:t>Прихватљиви и неприхватљиви трошкови</w:t>
      </w:r>
      <w:bookmarkEnd w:id="21"/>
    </w:p>
    <w:p w14:paraId="10EF5947" w14:textId="77777777" w:rsidR="00E25A82" w:rsidRPr="006B09A0" w:rsidRDefault="00E25A82" w:rsidP="008E0553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sr-Cyrl-RS"/>
        </w:rPr>
      </w:pPr>
    </w:p>
    <w:p w14:paraId="4940C30C" w14:textId="77777777" w:rsidR="000F1B85" w:rsidRPr="006B09A0" w:rsidRDefault="000F1B85" w:rsidP="008E0553">
      <w:pPr>
        <w:numPr>
          <w:ilvl w:val="2"/>
          <w:numId w:val="9"/>
        </w:numPr>
        <w:spacing w:line="240" w:lineRule="auto"/>
        <w:ind w:left="1843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Cs/>
          <w:sz w:val="22"/>
          <w:szCs w:val="22"/>
          <w:lang w:val="sr-Cyrl-RS"/>
        </w:rPr>
        <w:t>Прихватљиви трошкови</w:t>
      </w:r>
    </w:p>
    <w:p w14:paraId="54877D6C" w14:textId="77777777" w:rsidR="001634F2" w:rsidRPr="006B09A0" w:rsidRDefault="001634F2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6CE37ECF" w14:textId="1C31474E" w:rsidR="0083369E" w:rsidRPr="006B09A0" w:rsidRDefault="0083369E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Само оправдани трошкови који су укључени у одобрен буџет пројекта могу бити финан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с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ирани </w:t>
      </w:r>
      <w:r w:rsidR="009D3AD8" w:rsidRPr="006B09A0">
        <w:rPr>
          <w:rFonts w:ascii="Arial" w:hAnsi="Arial" w:cs="Arial"/>
          <w:sz w:val="22"/>
          <w:szCs w:val="22"/>
          <w:lang w:val="sr-Cyrl-RS"/>
        </w:rPr>
        <w:t xml:space="preserve">из </w:t>
      </w:r>
      <w:r w:rsidR="0011426E" w:rsidRPr="006B09A0">
        <w:rPr>
          <w:rFonts w:ascii="Arial" w:hAnsi="Arial" w:cs="Arial"/>
          <w:sz w:val="22"/>
          <w:szCs w:val="22"/>
          <w:lang w:val="sr-Cyrl-RS"/>
        </w:rPr>
        <w:t xml:space="preserve">Фонда </w:t>
      </w:r>
      <w:r w:rsidR="00C71336" w:rsidRPr="006B09A0">
        <w:rPr>
          <w:rFonts w:ascii="Arial" w:hAnsi="Arial" w:cs="Arial"/>
          <w:sz w:val="22"/>
          <w:szCs w:val="22"/>
          <w:lang w:val="sr-Cyrl-RS"/>
        </w:rPr>
        <w:t>за функционално-организацион</w:t>
      </w:r>
      <w:r w:rsidR="00C71336" w:rsidRPr="006B09A0">
        <w:rPr>
          <w:rFonts w:ascii="Arial" w:hAnsi="Arial" w:cs="Arial"/>
          <w:sz w:val="22"/>
          <w:szCs w:val="22"/>
          <w:lang w:val="sr-Latn-RS"/>
        </w:rPr>
        <w:t>e</w:t>
      </w:r>
      <w:r w:rsidR="00C71336" w:rsidRPr="006B09A0">
        <w:rPr>
          <w:rFonts w:ascii="Arial" w:hAnsi="Arial" w:cs="Arial"/>
          <w:sz w:val="22"/>
          <w:szCs w:val="22"/>
          <w:lang w:val="sr-Cyrl-RS"/>
        </w:rPr>
        <w:t xml:space="preserve"> модел</w:t>
      </w:r>
      <w:r w:rsidR="00C71336" w:rsidRPr="006B09A0">
        <w:rPr>
          <w:rFonts w:ascii="Arial" w:hAnsi="Arial" w:cs="Arial"/>
          <w:sz w:val="22"/>
          <w:szCs w:val="22"/>
          <w:lang w:val="sr-Latn-RS"/>
        </w:rPr>
        <w:t>e</w:t>
      </w:r>
      <w:r w:rsidR="00C71336" w:rsidRPr="006B09A0">
        <w:rPr>
          <w:rFonts w:ascii="Arial" w:hAnsi="Arial" w:cs="Arial"/>
          <w:sz w:val="22"/>
          <w:szCs w:val="22"/>
          <w:lang w:val="sr-Cyrl-RS"/>
        </w:rPr>
        <w:t xml:space="preserve"> (Фонд)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6E84BE96" w14:textId="77777777" w:rsidR="00EB2078" w:rsidRPr="006B09A0" w:rsidRDefault="00EB2078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75907634" w14:textId="71878DF6" w:rsidR="009F37F3" w:rsidRPr="006B09A0" w:rsidRDefault="009F37F3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  <w:r w:rsidRPr="006B09A0">
        <w:rPr>
          <w:rFonts w:ascii="Arial" w:hAnsi="Arial" w:cs="Arial"/>
          <w:sz w:val="22"/>
          <w:szCs w:val="22"/>
          <w:u w:val="single"/>
          <w:lang w:val="sr-Latn-CS"/>
        </w:rPr>
        <w:t>Оправдани трошкови укључују</w:t>
      </w:r>
      <w:r w:rsidR="00342283" w:rsidRPr="006B09A0">
        <w:rPr>
          <w:rFonts w:ascii="Arial" w:hAnsi="Arial" w:cs="Arial"/>
          <w:sz w:val="22"/>
          <w:szCs w:val="22"/>
          <w:u w:val="single"/>
          <w:lang w:val="sr-Cyrl-RS"/>
        </w:rPr>
        <w:t xml:space="preserve"> следеће категорије</w:t>
      </w:r>
      <w:r w:rsidRPr="006B09A0">
        <w:rPr>
          <w:rFonts w:ascii="Arial" w:hAnsi="Arial" w:cs="Arial"/>
          <w:sz w:val="22"/>
          <w:szCs w:val="22"/>
          <w:u w:val="single"/>
          <w:lang w:val="sr-Latn-CS"/>
        </w:rPr>
        <w:t>:</w:t>
      </w:r>
    </w:p>
    <w:p w14:paraId="785E1D3C" w14:textId="77777777" w:rsidR="00F83A75" w:rsidRPr="006B09A0" w:rsidRDefault="00F83A75" w:rsidP="008E0553">
      <w:pPr>
        <w:pStyle w:val="Text2"/>
        <w:tabs>
          <w:tab w:val="num" w:pos="1485"/>
        </w:tabs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</w:p>
    <w:p w14:paraId="59BAED02" w14:textId="5976471D" w:rsidR="00E71D04" w:rsidRPr="006B09A0" w:rsidRDefault="00E71D04" w:rsidP="008E0553">
      <w:pPr>
        <w:pStyle w:val="Text2"/>
        <w:numPr>
          <w:ilvl w:val="0"/>
          <w:numId w:val="6"/>
        </w:numPr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Трошкови ангажовања експерата у циљу имплементације пројекта (нпр. Подршка у изради Анализе тренутног стања услед евентуалних функционално-организационих промена у ЈЛС од момента израде функционалне анализе; </w:t>
      </w:r>
      <w:r w:rsidR="00F63DE1" w:rsidRPr="006B09A0">
        <w:rPr>
          <w:rFonts w:ascii="Arial" w:hAnsi="Arial" w:cs="Arial"/>
          <w:sz w:val="22"/>
          <w:szCs w:val="22"/>
          <w:lang w:val="sr-Cyrl-RS"/>
        </w:rPr>
        <w:t>П</w:t>
      </w:r>
      <w:r w:rsidRPr="006B09A0">
        <w:rPr>
          <w:rFonts w:ascii="Arial" w:hAnsi="Arial" w:cs="Arial"/>
          <w:sz w:val="22"/>
          <w:szCs w:val="22"/>
          <w:lang w:val="sr-Cyrl-RS"/>
        </w:rPr>
        <w:t>рилагођавање функционално-организационог модела околностима, потребама и могућностима ЈЛС; Подршка у изради анализе потреба за стручним усавршавањем итд.);</w:t>
      </w:r>
    </w:p>
    <w:p w14:paraId="7562039A" w14:textId="39B94412" w:rsidR="00022583" w:rsidRPr="006B09A0" w:rsidRDefault="00022583" w:rsidP="00001710">
      <w:pPr>
        <w:pStyle w:val="Text2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  <w:lang w:val="sr-Latn-CS"/>
        </w:rPr>
      </w:pPr>
      <w:bookmarkStart w:id="22" w:name="_Hlk115169997"/>
      <w:r w:rsidRPr="006B09A0">
        <w:rPr>
          <w:rFonts w:ascii="Arial" w:hAnsi="Arial" w:cs="Arial"/>
          <w:sz w:val="22"/>
          <w:szCs w:val="22"/>
          <w:lang w:val="sr-Latn-CS"/>
        </w:rPr>
        <w:t>Трошкови у вези са уређивање</w:t>
      </w:r>
      <w:r w:rsidR="00A7212A" w:rsidRPr="006B09A0">
        <w:rPr>
          <w:rFonts w:ascii="Arial" w:hAnsi="Arial" w:cs="Arial"/>
          <w:sz w:val="22"/>
          <w:szCs w:val="22"/>
          <w:lang w:val="sr-Cyrl-RS"/>
        </w:rPr>
        <w:t>м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и опремање</w:t>
      </w:r>
      <w:r w:rsidR="00C428A5" w:rsidRPr="006B09A0">
        <w:rPr>
          <w:rFonts w:ascii="Arial" w:hAnsi="Arial" w:cs="Arial"/>
          <w:sz w:val="22"/>
          <w:szCs w:val="22"/>
          <w:lang w:val="sr-Cyrl-RS"/>
        </w:rPr>
        <w:t>м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просторија</w:t>
      </w:r>
      <w:bookmarkEnd w:id="22"/>
      <w:r w:rsidRPr="006B09A0">
        <w:rPr>
          <w:rFonts w:ascii="Arial" w:hAnsi="Arial" w:cs="Arial"/>
          <w:sz w:val="22"/>
          <w:szCs w:val="22"/>
          <w:lang w:val="sr-Latn-CS"/>
        </w:rPr>
        <w:t>, у шта спадају (потребно је детаљно образложити у предлогу пројекта):</w:t>
      </w:r>
    </w:p>
    <w:p w14:paraId="52E085F8" w14:textId="34F5A39F" w:rsidR="00022583" w:rsidRPr="006B09A0" w:rsidRDefault="00022583" w:rsidP="006B09A0">
      <w:pPr>
        <w:pStyle w:val="Text2"/>
        <w:numPr>
          <w:ilvl w:val="1"/>
          <w:numId w:val="27"/>
        </w:numPr>
        <w:tabs>
          <w:tab w:val="clear" w:pos="2161"/>
          <w:tab w:val="left" w:pos="990"/>
          <w:tab w:val="left" w:pos="1800"/>
          <w:tab w:val="left" w:pos="1980"/>
        </w:tabs>
        <w:spacing w:after="0" w:line="240" w:lineRule="auto"/>
        <w:ind w:left="990" w:hanging="270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трошкови набавке ИТ и друге опреме/средстава, као и трошкови обука за коришћење специфичне ИТ и друге опреме или софтвера, који се набављају у оквиру Jавног позива и који су неопходни за примену функционално-организационог модела</w:t>
      </w:r>
      <w:r w:rsidR="0025377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CS"/>
        </w:rPr>
        <w:t>- ради успостављања услова за ефикасан рад запослених, обухваћених организационим променама</w:t>
      </w:r>
      <w:r w:rsidR="00C428A5" w:rsidRPr="006B09A0">
        <w:rPr>
          <w:rFonts w:ascii="Arial" w:hAnsi="Arial" w:cs="Arial"/>
          <w:sz w:val="22"/>
          <w:szCs w:val="22"/>
          <w:lang w:val="sr-Cyrl-RS"/>
        </w:rPr>
        <w:t>;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укупан износ средстава за ове намене не може бити већи од 40% буџета.</w:t>
      </w:r>
    </w:p>
    <w:p w14:paraId="29931A73" w14:textId="7B37C00C" w:rsidR="00022583" w:rsidRPr="006B09A0" w:rsidRDefault="00022583" w:rsidP="006B09A0">
      <w:pPr>
        <w:pStyle w:val="Text2"/>
        <w:numPr>
          <w:ilvl w:val="1"/>
          <w:numId w:val="27"/>
        </w:numPr>
        <w:tabs>
          <w:tab w:val="clear" w:pos="2161"/>
          <w:tab w:val="left" w:pos="990"/>
          <w:tab w:val="left" w:pos="1800"/>
          <w:tab w:val="left" w:pos="1980"/>
        </w:tabs>
        <w:spacing w:after="0" w:line="240" w:lineRule="auto"/>
        <w:ind w:left="990" w:hanging="270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трошкови реновирања, опремања, уређивања просторија/објекта неопходног за примену функционално-организационог модела;</w:t>
      </w:r>
    </w:p>
    <w:p w14:paraId="5B839B07" w14:textId="734FEE76" w:rsidR="00C77F3D" w:rsidRPr="006B09A0" w:rsidRDefault="005F4272" w:rsidP="00001710">
      <w:pPr>
        <w:pStyle w:val="Text2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AF4DEB" w:rsidRPr="006B09A0">
        <w:rPr>
          <w:rFonts w:ascii="Arial" w:hAnsi="Arial" w:cs="Arial"/>
          <w:sz w:val="22"/>
          <w:szCs w:val="22"/>
          <w:lang w:val="sr-Cyrl-RS"/>
        </w:rPr>
        <w:t xml:space="preserve">руги </w:t>
      </w:r>
      <w:r w:rsidR="004C31E5" w:rsidRPr="006B09A0">
        <w:rPr>
          <w:rFonts w:ascii="Arial" w:hAnsi="Arial" w:cs="Arial"/>
          <w:sz w:val="22"/>
          <w:szCs w:val="22"/>
          <w:lang w:val="sr-Cyrl-RS"/>
        </w:rPr>
        <w:t>оправда</w:t>
      </w:r>
      <w:r w:rsidR="00375D9D" w:rsidRPr="006B09A0">
        <w:rPr>
          <w:rFonts w:ascii="Arial" w:hAnsi="Arial" w:cs="Arial"/>
          <w:sz w:val="22"/>
          <w:szCs w:val="22"/>
          <w:lang w:val="sr-Cyrl-RS"/>
        </w:rPr>
        <w:t>н</w:t>
      </w:r>
      <w:r w:rsidR="004C31E5" w:rsidRPr="006B09A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AF4DEB" w:rsidRPr="006B09A0">
        <w:rPr>
          <w:rFonts w:ascii="Arial" w:hAnsi="Arial" w:cs="Arial"/>
          <w:sz w:val="22"/>
          <w:szCs w:val="22"/>
          <w:lang w:val="sr-Cyrl-RS"/>
        </w:rPr>
        <w:t>т</w:t>
      </w:r>
      <w:r w:rsidR="009F37F3" w:rsidRPr="006B09A0">
        <w:rPr>
          <w:rFonts w:ascii="Arial" w:hAnsi="Arial" w:cs="Arial"/>
          <w:sz w:val="22"/>
          <w:szCs w:val="22"/>
          <w:lang w:val="sr-Cyrl-RS"/>
        </w:rPr>
        <w:t xml:space="preserve">рошкови неопходни за реализацију 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активности које су повезане са применом функционално-организационих модела и препорука за унапређење функционалности.</w:t>
      </w:r>
      <w:r w:rsidR="00902383" w:rsidRPr="006B09A0">
        <w:rPr>
          <w:rFonts w:ascii="Arial" w:hAnsi="Arial" w:cs="Arial"/>
          <w:lang w:val="sr-Latn-CS"/>
        </w:rPr>
        <w:t xml:space="preserve"> </w:t>
      </w:r>
    </w:p>
    <w:p w14:paraId="23E7EB96" w14:textId="77777777" w:rsidR="00254040" w:rsidRPr="006B09A0" w:rsidRDefault="00254040" w:rsidP="00175F2C">
      <w:pPr>
        <w:pStyle w:val="Text2"/>
        <w:spacing w:before="60" w:after="0" w:line="240" w:lineRule="auto"/>
        <w:ind w:left="714"/>
        <w:rPr>
          <w:rFonts w:ascii="Arial" w:hAnsi="Arial" w:cs="Arial"/>
          <w:sz w:val="22"/>
          <w:szCs w:val="22"/>
          <w:lang w:val="sr-Cyrl-RS"/>
        </w:rPr>
      </w:pPr>
    </w:p>
    <w:p w14:paraId="09BD85A0" w14:textId="77777777" w:rsidR="000F1B85" w:rsidRPr="006B09A0" w:rsidRDefault="000F1B85" w:rsidP="008E0553">
      <w:pPr>
        <w:numPr>
          <w:ilvl w:val="2"/>
          <w:numId w:val="9"/>
        </w:numPr>
        <w:spacing w:line="240" w:lineRule="auto"/>
        <w:ind w:left="1843"/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Cs/>
          <w:sz w:val="22"/>
          <w:szCs w:val="22"/>
          <w:lang w:val="sr-Cyrl-RS"/>
        </w:rPr>
        <w:t>Неприхватљиви трошкови</w:t>
      </w:r>
    </w:p>
    <w:p w14:paraId="46BC05A5" w14:textId="77777777" w:rsidR="001634F2" w:rsidRPr="006B09A0" w:rsidRDefault="001634F2" w:rsidP="008E0553">
      <w:pPr>
        <w:pStyle w:val="Text2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36315F76" w14:textId="60FA293A" w:rsidR="009F37F3" w:rsidRPr="006B09A0" w:rsidRDefault="004C31E5" w:rsidP="008E0553">
      <w:pPr>
        <w:pStyle w:val="Text2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  <w:r w:rsidRPr="006B09A0">
        <w:rPr>
          <w:rFonts w:ascii="Arial" w:hAnsi="Arial" w:cs="Arial"/>
          <w:sz w:val="22"/>
          <w:szCs w:val="22"/>
          <w:u w:val="single"/>
          <w:lang w:val="sr-Cyrl-RS"/>
        </w:rPr>
        <w:t xml:space="preserve">Трошкови који </w:t>
      </w:r>
      <w:r w:rsidR="000F1B85" w:rsidRPr="006B09A0">
        <w:rPr>
          <w:rFonts w:ascii="Arial" w:hAnsi="Arial" w:cs="Arial"/>
          <w:sz w:val="22"/>
          <w:szCs w:val="22"/>
          <w:u w:val="single"/>
          <w:lang w:val="sr-Cyrl-RS"/>
        </w:rPr>
        <w:t>се неће надокнађивати</w:t>
      </w:r>
      <w:r w:rsidR="009F37F3" w:rsidRPr="006B09A0">
        <w:rPr>
          <w:rFonts w:ascii="Arial" w:hAnsi="Arial" w:cs="Arial"/>
          <w:sz w:val="22"/>
          <w:szCs w:val="22"/>
          <w:u w:val="single"/>
          <w:lang w:val="sr-Latn-CS"/>
        </w:rPr>
        <w:t>:</w:t>
      </w:r>
    </w:p>
    <w:p w14:paraId="780C9346" w14:textId="77777777" w:rsidR="00F83A75" w:rsidRPr="006B09A0" w:rsidRDefault="00F83A75" w:rsidP="008E0553">
      <w:pPr>
        <w:pStyle w:val="Text2"/>
        <w:spacing w:after="0" w:line="240" w:lineRule="auto"/>
        <w:ind w:left="0"/>
        <w:contextualSpacing/>
        <w:rPr>
          <w:rFonts w:ascii="Arial" w:hAnsi="Arial" w:cs="Arial"/>
          <w:sz w:val="22"/>
          <w:szCs w:val="22"/>
          <w:u w:val="single"/>
          <w:lang w:val="sr-Latn-CS"/>
        </w:rPr>
      </w:pPr>
    </w:p>
    <w:p w14:paraId="1F280783" w14:textId="4D197C24" w:rsidR="00E466D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З</w:t>
      </w:r>
      <w:r w:rsidR="00E466D3" w:rsidRPr="006B09A0">
        <w:rPr>
          <w:rFonts w:ascii="Arial" w:hAnsi="Arial" w:cs="Arial"/>
          <w:sz w:val="22"/>
          <w:szCs w:val="22"/>
          <w:lang w:val="sr-Cyrl-RS"/>
        </w:rPr>
        <w:t xml:space="preserve">араде запослених </w:t>
      </w:r>
      <w:r w:rsidR="004D3561"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B87447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 xml:space="preserve">, градским општинама, предузећима, установама и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 xml:space="preserve">другим 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>организацијама чији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 xml:space="preserve"> су оснивачи јединице 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>локалн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5531FF" w:rsidRPr="006B09A0">
        <w:rPr>
          <w:rFonts w:ascii="Arial" w:hAnsi="Arial" w:cs="Arial"/>
          <w:sz w:val="22"/>
          <w:szCs w:val="22"/>
          <w:lang w:val="sr-Cyrl-RS"/>
        </w:rPr>
        <w:t xml:space="preserve"> самоуправ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4D3561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5DB4F7AB" w14:textId="638ED1D5" w:rsidR="0083369E" w:rsidRPr="006B09A0" w:rsidRDefault="00FD3106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ПДВ – у складу са </w:t>
      </w:r>
      <w:r w:rsidR="004D3301" w:rsidRPr="006B09A0">
        <w:rPr>
          <w:rFonts w:ascii="Arial" w:hAnsi="Arial" w:cs="Arial"/>
          <w:sz w:val="22"/>
          <w:szCs w:val="22"/>
          <w:lang w:val="sr-Cyrl-RS"/>
        </w:rPr>
        <w:t xml:space="preserve">Законом о ратификацији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Споразум</w:t>
      </w:r>
      <w:r w:rsidR="004D3301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D3301" w:rsidRPr="006B09A0">
        <w:rPr>
          <w:rFonts w:ascii="Arial" w:hAnsi="Arial" w:cs="Arial"/>
          <w:sz w:val="22"/>
          <w:szCs w:val="22"/>
          <w:lang w:val="sr-Cyrl-RS"/>
        </w:rPr>
        <w:t>између СРЈ и Швајцарске Конфедерације о техничкој и финансијској помоћи</w:t>
      </w:r>
      <w:r w:rsidR="005D7D4E" w:rsidRPr="006B09A0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"/>
      </w:r>
      <w:r w:rsidRPr="006B09A0">
        <w:rPr>
          <w:rFonts w:ascii="Arial" w:hAnsi="Arial" w:cs="Arial"/>
          <w:sz w:val="22"/>
          <w:szCs w:val="22"/>
          <w:lang w:val="sr-Cyrl-RS"/>
        </w:rPr>
        <w:t>, ПДВ није оправдан т</w:t>
      </w:r>
      <w:r w:rsidR="00396AD6" w:rsidRPr="006B09A0">
        <w:rPr>
          <w:rFonts w:ascii="Arial" w:hAnsi="Arial" w:cs="Arial"/>
          <w:sz w:val="22"/>
          <w:szCs w:val="22"/>
          <w:lang w:val="sr-Cyrl-RS"/>
        </w:rPr>
        <w:t>р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ошак и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јединице локалне самоуправе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ће имати могућност да од Пореске управе добију 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П</w:t>
      </w:r>
      <w:r w:rsidRPr="006B09A0">
        <w:rPr>
          <w:rFonts w:ascii="Arial" w:hAnsi="Arial" w:cs="Arial"/>
          <w:sz w:val="22"/>
          <w:szCs w:val="22"/>
          <w:lang w:val="sr-Cyrl-RS"/>
        </w:rPr>
        <w:t>отврд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у о пореском ослобођењу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за плаћања која по предрачуну укључују ПДВ; </w:t>
      </w:r>
    </w:p>
    <w:p w14:paraId="028E351D" w14:textId="03900B2D" w:rsidR="009F37F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>р</w:t>
      </w:r>
      <w:r w:rsidR="00606DE0" w:rsidRPr="006B09A0">
        <w:rPr>
          <w:rFonts w:ascii="Arial" w:hAnsi="Arial" w:cs="Arial"/>
          <w:sz w:val="22"/>
          <w:szCs w:val="22"/>
          <w:lang w:val="sr-Latn-CS"/>
        </w:rPr>
        <w:t xml:space="preserve">ошкови настали пре потписивања </w:t>
      </w:r>
      <w:r w:rsidR="00606DE0" w:rsidRPr="006B09A0">
        <w:rPr>
          <w:rFonts w:ascii="Arial" w:hAnsi="Arial" w:cs="Arial"/>
          <w:sz w:val="22"/>
          <w:szCs w:val="22"/>
          <w:lang w:val="sr-Cyrl-RS"/>
        </w:rPr>
        <w:t>У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>говора</w:t>
      </w:r>
      <w:r w:rsidR="00FD3106" w:rsidRPr="006B09A0">
        <w:rPr>
          <w:rFonts w:ascii="Arial" w:hAnsi="Arial" w:cs="Arial"/>
          <w:sz w:val="22"/>
          <w:szCs w:val="22"/>
          <w:lang w:val="sr-Latn-CS"/>
        </w:rPr>
        <w:t>;</w:t>
      </w:r>
    </w:p>
    <w:p w14:paraId="73752326" w14:textId="2205A1A9" w:rsidR="00596C8E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596C8E" w:rsidRPr="006B09A0">
        <w:rPr>
          <w:rFonts w:ascii="Arial" w:hAnsi="Arial" w:cs="Arial"/>
          <w:sz w:val="22"/>
          <w:szCs w:val="22"/>
          <w:lang w:val="sr-Cyrl-RS"/>
        </w:rPr>
        <w:t>рошкови школарина</w:t>
      </w:r>
      <w:r w:rsidR="00AB5FBE" w:rsidRPr="006B09A0">
        <w:rPr>
          <w:rFonts w:ascii="Arial" w:hAnsi="Arial" w:cs="Arial"/>
          <w:sz w:val="22"/>
          <w:szCs w:val="22"/>
          <w:lang w:val="sr-Cyrl-RS"/>
        </w:rPr>
        <w:t>, стипендија</w:t>
      </w:r>
      <w:r w:rsidR="00596C8E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1C485A2E" w14:textId="1AF12AC3" w:rsidR="00C77F3D" w:rsidRPr="006B09A0" w:rsidRDefault="0088023A" w:rsidP="008E0553">
      <w:pPr>
        <w:numPr>
          <w:ilvl w:val="0"/>
          <w:numId w:val="4"/>
        </w:numPr>
        <w:spacing w:before="60" w:line="240" w:lineRule="auto"/>
        <w:ind w:left="714" w:hanging="35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активности које не доприносе постизању циљева Јавног позива;</w:t>
      </w:r>
    </w:p>
    <w:p w14:paraId="76B5C8CC" w14:textId="3F07A4F2" w:rsidR="009C78C6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 xml:space="preserve">рошкови спровођења и похађања 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>општих програма континуираног стручног усавршавања, секторских програма континуираног стручног усавршавања, програма за руководиоце</w:t>
      </w:r>
      <w:r w:rsidR="0030535D" w:rsidRPr="006B09A0">
        <w:rPr>
          <w:rFonts w:ascii="Arial" w:hAnsi="Arial" w:cs="Arial"/>
          <w:sz w:val="22"/>
          <w:szCs w:val="22"/>
          <w:lang w:val="sr-Cyrl-CS" w:eastAsia="en-US"/>
        </w:rPr>
        <w:t>, посебних програма стручног усавршавања, државног и стручних испита</w:t>
      </w:r>
      <w:r w:rsidR="000F086F" w:rsidRPr="006B09A0">
        <w:rPr>
          <w:rFonts w:ascii="Arial" w:hAnsi="Arial" w:cs="Arial"/>
          <w:sz w:val="22"/>
          <w:szCs w:val="22"/>
          <w:lang w:val="sr-Cyrl-CS" w:eastAsia="en-US"/>
        </w:rPr>
        <w:t>, испита за лиценце, испита за инспекторе и сл.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="009C78C6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32653D5" w14:textId="451AD700" w:rsidR="00664D68" w:rsidRPr="006B09A0" w:rsidRDefault="0088023A" w:rsidP="008E0553">
      <w:pPr>
        <w:pStyle w:val="Text2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664D68" w:rsidRPr="006B09A0">
        <w:rPr>
          <w:rFonts w:ascii="Arial" w:hAnsi="Arial" w:cs="Arial"/>
          <w:sz w:val="22"/>
          <w:szCs w:val="22"/>
          <w:lang w:val="sr-Cyrl-RS"/>
        </w:rPr>
        <w:t>рошкови везани за рад и оснивање комуналне милиције</w:t>
      </w:r>
      <w:r w:rsidR="0099097D" w:rsidRPr="006B09A0">
        <w:rPr>
          <w:rFonts w:ascii="Arial" w:hAnsi="Arial" w:cs="Arial"/>
          <w:sz w:val="22"/>
          <w:szCs w:val="22"/>
          <w:lang w:val="sr-Latn-RS"/>
        </w:rPr>
        <w:t>;</w:t>
      </w:r>
    </w:p>
    <w:p w14:paraId="10720E8E" w14:textId="50496B64" w:rsidR="00C77F3D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у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>чешћ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а службеника на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 xml:space="preserve"> конференцијама и конгресима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 xml:space="preserve"> у земљи и иностранству;</w:t>
      </w:r>
    </w:p>
    <w:p w14:paraId="02A50946" w14:textId="2BF93D5E" w:rsidR="00C77F3D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 xml:space="preserve">рошкови активности 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>кој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 xml:space="preserve"> подржавају рад политичких странака;</w:t>
      </w:r>
    </w:p>
    <w:p w14:paraId="106171F0" w14:textId="7D32AA78" w:rsidR="00C77F3D" w:rsidRPr="006B09A0" w:rsidRDefault="0088023A" w:rsidP="008E0553">
      <w:pPr>
        <w:numPr>
          <w:ilvl w:val="0"/>
          <w:numId w:val="4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а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>ктивности које дискриминишу права појединаца или група на основу пола, верске припадности, националности;</w:t>
      </w:r>
    </w:p>
    <w:p w14:paraId="5C2FAAFC" w14:textId="18FAECA8" w:rsidR="00C77F3D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77F3D" w:rsidRPr="006B09A0">
        <w:rPr>
          <w:rFonts w:ascii="Arial" w:hAnsi="Arial" w:cs="Arial"/>
          <w:sz w:val="22"/>
          <w:szCs w:val="22"/>
          <w:lang w:val="sr-Cyrl-RS"/>
        </w:rPr>
        <w:t>рошкови активности</w:t>
      </w:r>
      <w:r w:rsidR="00C77F3D" w:rsidRPr="006B09A0">
        <w:rPr>
          <w:rFonts w:ascii="Arial" w:hAnsi="Arial" w:cs="Arial"/>
          <w:sz w:val="22"/>
          <w:szCs w:val="22"/>
          <w:lang w:val="sr-Latn-CS"/>
        </w:rPr>
        <w:t xml:space="preserve"> које се већ финансирају из неког другог пројекта;</w:t>
      </w:r>
    </w:p>
    <w:p w14:paraId="249852C8" w14:textId="19D7B045" w:rsidR="009F37F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 xml:space="preserve">уг и </w:t>
      </w:r>
      <w:r w:rsidR="00FD3106" w:rsidRPr="006B09A0">
        <w:rPr>
          <w:rFonts w:ascii="Arial" w:hAnsi="Arial" w:cs="Arial"/>
          <w:sz w:val="22"/>
          <w:szCs w:val="22"/>
          <w:lang w:val="sr-Latn-CS"/>
        </w:rPr>
        <w:t>покривање губитака или задужења;</w:t>
      </w:r>
    </w:p>
    <w:p w14:paraId="02AC93CF" w14:textId="29189DA5" w:rsidR="009F37F3" w:rsidRPr="006B09A0" w:rsidRDefault="0088023A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К</w:t>
      </w:r>
      <w:r w:rsidR="00FD3106" w:rsidRPr="006B09A0">
        <w:rPr>
          <w:rFonts w:ascii="Arial" w:hAnsi="Arial" w:cs="Arial"/>
          <w:sz w:val="22"/>
          <w:szCs w:val="22"/>
          <w:lang w:val="sr-Latn-CS"/>
        </w:rPr>
        <w:t>аматне стопе;</w:t>
      </w:r>
    </w:p>
    <w:p w14:paraId="2830AC93" w14:textId="3A6128F8" w:rsidR="009F37F3" w:rsidRPr="006B09A0" w:rsidRDefault="00D7024C" w:rsidP="008E0553">
      <w:pPr>
        <w:pStyle w:val="Text2"/>
        <w:numPr>
          <w:ilvl w:val="0"/>
          <w:numId w:val="4"/>
        </w:numPr>
        <w:tabs>
          <w:tab w:val="num" w:pos="1485"/>
        </w:tabs>
        <w:spacing w:before="60" w:after="0" w:line="240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9F37F3" w:rsidRPr="006B09A0">
        <w:rPr>
          <w:rFonts w:ascii="Arial" w:hAnsi="Arial" w:cs="Arial"/>
          <w:sz w:val="22"/>
          <w:szCs w:val="22"/>
          <w:lang w:val="sr-Latn-CS"/>
        </w:rPr>
        <w:t>рошко</w:t>
      </w:r>
      <w:r w:rsidR="00E30A14" w:rsidRPr="006B09A0">
        <w:rPr>
          <w:rFonts w:ascii="Arial" w:hAnsi="Arial" w:cs="Arial"/>
          <w:sz w:val="22"/>
          <w:szCs w:val="22"/>
          <w:lang w:val="sr-Latn-CS"/>
        </w:rPr>
        <w:t>ви куповине земљишта или зграда</w:t>
      </w:r>
      <w:r w:rsidR="00AC6410" w:rsidRPr="006B09A0">
        <w:rPr>
          <w:rFonts w:ascii="Arial" w:hAnsi="Arial" w:cs="Arial"/>
          <w:sz w:val="22"/>
          <w:szCs w:val="22"/>
          <w:lang w:val="sr-Cyrl-RS"/>
        </w:rPr>
        <w:t>;</w:t>
      </w:r>
    </w:p>
    <w:p w14:paraId="5C596175" w14:textId="77802CD0" w:rsidR="00581F25" w:rsidRPr="006B09A0" w:rsidRDefault="00D7024C" w:rsidP="008E0553">
      <w:pPr>
        <w:pStyle w:val="Text2"/>
        <w:numPr>
          <w:ilvl w:val="0"/>
          <w:numId w:val="6"/>
        </w:numPr>
        <w:spacing w:before="60" w:after="60" w:line="240" w:lineRule="auto"/>
        <w:ind w:left="714" w:hanging="3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К</w:t>
      </w:r>
      <w:r w:rsidR="00A47BEF" w:rsidRPr="006B09A0">
        <w:rPr>
          <w:rFonts w:ascii="Arial" w:hAnsi="Arial" w:cs="Arial"/>
          <w:sz w:val="22"/>
          <w:szCs w:val="22"/>
          <w:lang w:val="sr-Cyrl-RS"/>
        </w:rPr>
        <w:t>у</w:t>
      </w:r>
      <w:r w:rsidR="00581F25" w:rsidRPr="006B09A0">
        <w:rPr>
          <w:rFonts w:ascii="Arial" w:hAnsi="Arial" w:cs="Arial"/>
          <w:sz w:val="22"/>
          <w:szCs w:val="22"/>
          <w:lang w:val="sr-Latn-CS"/>
        </w:rPr>
        <w:t>повина превозних и транспортних возила.</w:t>
      </w:r>
    </w:p>
    <w:p w14:paraId="37B54A8D" w14:textId="7D877442" w:rsidR="000D64AB" w:rsidRPr="006B09A0" w:rsidRDefault="000D64AB" w:rsidP="008E0553">
      <w:pPr>
        <w:pStyle w:val="Text2"/>
        <w:spacing w:after="0"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3E8FC134" w14:textId="77777777" w:rsidR="000D64AB" w:rsidRPr="00321661" w:rsidRDefault="000D64AB" w:rsidP="00321661">
      <w:pPr>
        <w:pStyle w:val="Heading2"/>
      </w:pPr>
      <w:r w:rsidRPr="00321661">
        <w:t xml:space="preserve"> </w:t>
      </w:r>
      <w:bookmarkStart w:id="23" w:name="_Toc120108708"/>
      <w:r w:rsidRPr="00321661">
        <w:t>Управљање пројектом</w:t>
      </w:r>
      <w:bookmarkEnd w:id="23"/>
    </w:p>
    <w:p w14:paraId="5831F148" w14:textId="77777777" w:rsidR="000D64AB" w:rsidRPr="006B09A0" w:rsidRDefault="000D64AB" w:rsidP="00321661"/>
    <w:p w14:paraId="2C452A69" w14:textId="7B276F72" w:rsidR="000D64AB" w:rsidRPr="006B09A0" w:rsidRDefault="000D64AB" w:rsidP="008E0553">
      <w:p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>Активности управљања пројектом (управљање пројектом, координација активности, административна и слична подршка) треба да обављају запослени у ЈЛС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9B25F59" w14:textId="77777777" w:rsidR="000D64AB" w:rsidRPr="006B09A0" w:rsidRDefault="000D64AB" w:rsidP="008E0553">
      <w:p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</w:p>
    <w:p w14:paraId="5D173D6A" w14:textId="7112B0C0" w:rsidR="000D64AB" w:rsidRPr="006B09A0" w:rsidRDefault="000D64AB" w:rsidP="008E0553">
      <w:p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Као што је већ наведено, </w:t>
      </w:r>
      <w:r w:rsidRPr="006B09A0">
        <w:rPr>
          <w:rFonts w:ascii="Arial" w:hAnsi="Arial" w:cs="Arial"/>
          <w:sz w:val="22"/>
          <w:szCs w:val="22"/>
          <w:lang w:val="sr-Latn-CS"/>
        </w:rPr>
        <w:t>по правилима Јавног позива</w:t>
      </w:r>
      <w:r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зараде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тима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за управљање пројектом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не могу бити финансиране у оквиру пројекта.    </w:t>
      </w:r>
    </w:p>
    <w:p w14:paraId="6DED16F6" w14:textId="688607E6" w:rsidR="000D64AB" w:rsidRPr="006B09A0" w:rsidRDefault="000D64AB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78E9F39E" w14:textId="77777777" w:rsidR="008B38E4" w:rsidRPr="006B09A0" w:rsidRDefault="008B38E4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1A650C39" w14:textId="77777777" w:rsidR="00A86E8A" w:rsidRPr="006B09A0" w:rsidRDefault="00A86E8A" w:rsidP="008E0553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 w:hanging="357"/>
        <w:contextualSpacing/>
        <w:rPr>
          <w:sz w:val="24"/>
          <w:szCs w:val="24"/>
          <w:lang w:val="sr-Cyrl-RS"/>
        </w:rPr>
      </w:pPr>
      <w:bookmarkStart w:id="24" w:name="_Toc68617054"/>
      <w:bookmarkStart w:id="25" w:name="_Toc68617657"/>
      <w:bookmarkStart w:id="26" w:name="_Toc68692995"/>
      <w:bookmarkStart w:id="27" w:name="_Toc68693025"/>
      <w:bookmarkStart w:id="28" w:name="_Toc120108709"/>
      <w:bookmarkEnd w:id="24"/>
      <w:bookmarkEnd w:id="25"/>
      <w:bookmarkEnd w:id="26"/>
      <w:bookmarkEnd w:id="27"/>
      <w:r w:rsidRPr="006B09A0">
        <w:rPr>
          <w:sz w:val="24"/>
          <w:szCs w:val="24"/>
          <w:lang w:val="sr-Cyrl-RS"/>
        </w:rPr>
        <w:t>Како се пријавити</w:t>
      </w:r>
      <w:bookmarkEnd w:id="28"/>
    </w:p>
    <w:p w14:paraId="67B75E19" w14:textId="0D95A62C" w:rsidR="00E27D73" w:rsidRPr="006B09A0" w:rsidRDefault="00E27D73" w:rsidP="008E0553">
      <w:pPr>
        <w:spacing w:beforeLines="120" w:before="288" w:afterLines="60" w:after="144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 наставку су дате додатне инструкције за подношење предлога пројеката у оквиру Јавног позива</w:t>
      </w:r>
      <w:r w:rsidR="002402B5" w:rsidRPr="006B09A0">
        <w:rPr>
          <w:rFonts w:ascii="Arial" w:hAnsi="Arial" w:cs="Arial"/>
          <w:sz w:val="22"/>
          <w:szCs w:val="22"/>
          <w:lang w:val="sr-Cyrl-RS"/>
        </w:rPr>
        <w:t>,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 xml:space="preserve"> које се односе на </w:t>
      </w:r>
      <w:r w:rsidRPr="006B09A0">
        <w:rPr>
          <w:rFonts w:ascii="Arial" w:hAnsi="Arial" w:cs="Arial"/>
          <w:sz w:val="22"/>
          <w:szCs w:val="22"/>
          <w:lang w:val="sr-Cyrl-RS"/>
        </w:rPr>
        <w:t>потребн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документациј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>, начин подношења, роков</w:t>
      </w:r>
      <w:r w:rsidR="002548B0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начин припреме предлога пројекта и попуњавања Обрасца за подношење предлога пројекта и Обрасца за подношење предлога буџета пројекта. </w:t>
      </w:r>
    </w:p>
    <w:p w14:paraId="48C574A3" w14:textId="0CB0CE9F" w:rsidR="004B4B2A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lastRenderedPageBreak/>
        <w:t xml:space="preserve">Молимо Вас да 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 xml:space="preserve">врло пажљиво </w:t>
      </w:r>
      <w:r w:rsidRPr="006B09A0">
        <w:rPr>
          <w:rFonts w:ascii="Arial" w:hAnsi="Arial" w:cs="Arial"/>
          <w:sz w:val="22"/>
          <w:szCs w:val="22"/>
          <w:lang w:val="sr-Cyrl-RS"/>
        </w:rPr>
        <w:t>испуните Образац за подношење предлога пројекта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269D6">
        <w:rPr>
          <w:rFonts w:ascii="Arial" w:hAnsi="Arial" w:cs="Arial"/>
          <w:sz w:val="22"/>
          <w:szCs w:val="22"/>
          <w:lang w:val="sr-Latn-RS"/>
        </w:rPr>
        <w:t>III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) и </w:t>
      </w:r>
      <w:r w:rsidR="00976BA6" w:rsidRPr="006B09A0">
        <w:rPr>
          <w:rFonts w:ascii="Arial" w:hAnsi="Arial" w:cs="Arial"/>
          <w:sz w:val="22"/>
          <w:szCs w:val="22"/>
          <w:lang w:val="sr-Cyrl-RS"/>
        </w:rPr>
        <w:t xml:space="preserve">Образац за </w:t>
      </w:r>
      <w:r w:rsidRPr="006B09A0">
        <w:rPr>
          <w:rFonts w:ascii="Arial" w:hAnsi="Arial" w:cs="Arial"/>
          <w:sz w:val="22"/>
          <w:szCs w:val="22"/>
          <w:lang w:val="sr-Cyrl-RS"/>
        </w:rPr>
        <w:t>подношење предлога буџета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6305" w:rsidRPr="00B269D6">
        <w:rPr>
          <w:rFonts w:ascii="Arial" w:hAnsi="Arial" w:cs="Arial"/>
          <w:sz w:val="22"/>
          <w:szCs w:val="22"/>
          <w:lang w:val="sr-Cyrl-RS"/>
        </w:rPr>
        <w:t>пројекта</w:t>
      </w:r>
      <w:r w:rsidR="00CE0727" w:rsidRPr="00B269D6">
        <w:rPr>
          <w:rFonts w:ascii="Arial" w:hAnsi="Arial" w:cs="Arial"/>
          <w:sz w:val="22"/>
          <w:szCs w:val="22"/>
          <w:lang w:val="sr-Cyrl-RS"/>
        </w:rPr>
        <w:t xml:space="preserve"> (Прилог </w:t>
      </w:r>
      <w:r w:rsidR="00B269D6" w:rsidRPr="00B269D6">
        <w:rPr>
          <w:rFonts w:ascii="Arial" w:hAnsi="Arial" w:cs="Arial"/>
          <w:sz w:val="22"/>
          <w:szCs w:val="22"/>
          <w:lang w:val="sr-Latn-RS"/>
        </w:rPr>
        <w:t>I</w:t>
      </w:r>
      <w:r w:rsidR="00CE0727" w:rsidRPr="00B269D6">
        <w:rPr>
          <w:rFonts w:ascii="Arial" w:hAnsi="Arial" w:cs="Arial"/>
          <w:sz w:val="22"/>
          <w:szCs w:val="22"/>
          <w:lang w:val="sr-Latn-RS"/>
        </w:rPr>
        <w:t>V)</w:t>
      </w:r>
      <w:r w:rsidRPr="00B269D6">
        <w:rPr>
          <w:rFonts w:ascii="Arial" w:hAnsi="Arial" w:cs="Arial"/>
          <w:sz w:val="22"/>
          <w:szCs w:val="22"/>
          <w:lang w:val="sr-Cyrl-RS"/>
        </w:rPr>
        <w:t>. Такође</w:t>
      </w:r>
      <w:r w:rsidRPr="006B09A0">
        <w:rPr>
          <w:rFonts w:ascii="Arial" w:hAnsi="Arial" w:cs="Arial"/>
          <w:sz w:val="22"/>
          <w:szCs w:val="22"/>
          <w:lang w:val="sr-Cyrl-RS"/>
        </w:rPr>
        <w:t>, молимо Вас да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током попуњавања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обратите пажњу на </w:t>
      </w:r>
      <w:r w:rsidR="00254040" w:rsidRPr="006B09A0">
        <w:rPr>
          <w:rFonts w:ascii="Arial" w:hAnsi="Arial" w:cs="Arial"/>
          <w:sz w:val="22"/>
          <w:szCs w:val="22"/>
          <w:lang w:val="sr-Cyrl-RS"/>
        </w:rPr>
        <w:t xml:space="preserve">предвиђен </w:t>
      </w:r>
      <w:r w:rsidRPr="006B09A0">
        <w:rPr>
          <w:rFonts w:ascii="Arial" w:hAnsi="Arial" w:cs="Arial"/>
          <w:sz w:val="22"/>
          <w:szCs w:val="22"/>
          <w:lang w:val="sr-Cyrl-RS"/>
        </w:rPr>
        <w:t>обим текста, број страна</w:t>
      </w:r>
      <w:r w:rsidR="004B4B2A" w:rsidRPr="006B09A0">
        <w:rPr>
          <w:rFonts w:ascii="Arial" w:hAnsi="Arial" w:cs="Arial"/>
          <w:sz w:val="22"/>
          <w:szCs w:val="22"/>
          <w:lang w:val="sr-Cyrl-RS"/>
        </w:rPr>
        <w:t xml:space="preserve"> и оквире за унос текста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758DACBB" w14:textId="77777777" w:rsidR="004B4B2A" w:rsidRPr="006B09A0" w:rsidRDefault="004B4B2A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0A1E07E" w14:textId="0B72B1BA" w:rsidR="00E27D73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Будите прецизни и унесите довољно јасне информације, посебно у делу у којем се објашњава како ће се постићи циљеви пројекта, који ће позитивни резултати произаћи из пројекта и како су повезани резултати пројекта</w:t>
      </w:r>
      <w:r w:rsidR="00254040" w:rsidRPr="006B09A0">
        <w:rPr>
          <w:rFonts w:ascii="Arial" w:hAnsi="Arial" w:cs="Arial"/>
          <w:sz w:val="22"/>
          <w:szCs w:val="22"/>
          <w:lang w:val="sr-Cyrl-RS"/>
        </w:rPr>
        <w:t xml:space="preserve"> са планираним активностима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5D2DFB77" w14:textId="77777777" w:rsidR="00E27D73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814FF30" w14:textId="77777777" w:rsidR="00E27D73" w:rsidRPr="006B09A0" w:rsidRDefault="00E27D73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/>
        </w:rPr>
        <w:t>Обрасце попуњавати користећи фонт „Arial“, 11 pt.</w:t>
      </w:r>
    </w:p>
    <w:p w14:paraId="5581D0B8" w14:textId="77777777" w:rsidR="00E27D73" w:rsidRPr="006B09A0" w:rsidRDefault="00E27D73" w:rsidP="008E0553">
      <w:pPr>
        <w:snapToGrid w:val="0"/>
        <w:spacing w:line="240" w:lineRule="auto"/>
        <w:ind w:left="142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14:paraId="02689864" w14:textId="68209A3C" w:rsidR="007E4474" w:rsidRPr="00321661" w:rsidRDefault="007E4474" w:rsidP="00321661">
      <w:pPr>
        <w:pStyle w:val="Heading2"/>
      </w:pPr>
      <w:bookmarkStart w:id="29" w:name="_Toc120108710"/>
      <w:r w:rsidRPr="00321661">
        <w:t>Документа која се подносе</w:t>
      </w:r>
      <w:bookmarkEnd w:id="29"/>
      <w:r w:rsidRPr="00321661">
        <w:t xml:space="preserve">  </w:t>
      </w:r>
    </w:p>
    <w:p w14:paraId="0731EF17" w14:textId="77777777" w:rsidR="0011254F" w:rsidRPr="006B09A0" w:rsidRDefault="0011254F" w:rsidP="008E0553">
      <w:pPr>
        <w:spacing w:beforeLines="120" w:before="288" w:afterLines="60" w:after="144" w:line="240" w:lineRule="auto"/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6B09A0">
        <w:rPr>
          <w:rFonts w:ascii="Arial" w:hAnsi="Arial" w:cs="Arial"/>
          <w:sz w:val="22"/>
          <w:szCs w:val="22"/>
          <w:u w:val="single"/>
          <w:lang w:val="sr-Cyrl-RS"/>
        </w:rPr>
        <w:t>При подношењу предлога пројекта, неопходно је доставити следећу документацију:</w:t>
      </w:r>
    </w:p>
    <w:p w14:paraId="12C56FF2" w14:textId="7AC01BF7" w:rsidR="007E4474" w:rsidRPr="006B09A0" w:rsidRDefault="007E4474" w:rsidP="008E0553">
      <w:pPr>
        <w:pStyle w:val="Text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Образац за подношење предлога пројекта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50F9">
        <w:rPr>
          <w:rFonts w:ascii="Arial" w:hAnsi="Arial" w:cs="Arial"/>
          <w:sz w:val="22"/>
          <w:szCs w:val="22"/>
          <w:lang w:val="sr-Latn-RS"/>
        </w:rPr>
        <w:t>III</w:t>
      </w:r>
      <w:r w:rsidRPr="006B09A0">
        <w:rPr>
          <w:rFonts w:ascii="Arial" w:hAnsi="Arial" w:cs="Arial"/>
          <w:sz w:val="22"/>
          <w:szCs w:val="22"/>
          <w:lang w:val="sr-Cyrl-RS"/>
        </w:rPr>
        <w:t>) и</w:t>
      </w:r>
    </w:p>
    <w:p w14:paraId="3B645FE4" w14:textId="40F9BEEF" w:rsidR="007E4474" w:rsidRPr="006B09A0" w:rsidRDefault="007E4474" w:rsidP="008E0553">
      <w:pPr>
        <w:pStyle w:val="Text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357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Образац </w:t>
      </w:r>
      <w:r w:rsidR="009F6C95" w:rsidRPr="006B09A0">
        <w:rPr>
          <w:rFonts w:ascii="Arial" w:hAnsi="Arial" w:cs="Arial"/>
          <w:sz w:val="22"/>
          <w:szCs w:val="22"/>
          <w:lang w:val="sr-Cyrl-RS"/>
        </w:rPr>
        <w:t xml:space="preserve">за подношење </w:t>
      </w:r>
      <w:r w:rsidRPr="006B09A0">
        <w:rPr>
          <w:rFonts w:ascii="Arial" w:hAnsi="Arial" w:cs="Arial"/>
          <w:sz w:val="22"/>
          <w:szCs w:val="22"/>
          <w:lang w:val="sr-Cyrl-RS"/>
        </w:rPr>
        <w:t>предлога буџета пројекта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950F9">
        <w:rPr>
          <w:rFonts w:ascii="Arial" w:hAnsi="Arial" w:cs="Arial"/>
          <w:sz w:val="22"/>
          <w:szCs w:val="22"/>
          <w:lang w:val="sr-Latn-RS"/>
        </w:rPr>
        <w:t>I</w:t>
      </w:r>
      <w:r w:rsidR="00C77F3D" w:rsidRPr="006B09A0">
        <w:rPr>
          <w:rFonts w:ascii="Arial" w:hAnsi="Arial" w:cs="Arial"/>
          <w:sz w:val="22"/>
          <w:szCs w:val="22"/>
          <w:lang w:val="sr-Latn-RS"/>
        </w:rPr>
        <w:t>V</w:t>
      </w:r>
      <w:r w:rsidRPr="006B09A0">
        <w:rPr>
          <w:rFonts w:ascii="Arial" w:hAnsi="Arial" w:cs="Arial"/>
          <w:sz w:val="22"/>
          <w:szCs w:val="22"/>
          <w:lang w:val="sr-Latn-RS"/>
        </w:rPr>
        <w:t>)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14BF7CE6" w14:textId="599FA270" w:rsidR="007E4474" w:rsidRPr="006B09A0" w:rsidRDefault="007E4474" w:rsidP="008E0553">
      <w:pPr>
        <w:pStyle w:val="Text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Додатн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документациј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у, која</w:t>
      </w:r>
      <w:r w:rsidR="00E27D73" w:rsidRPr="006B09A0">
        <w:rPr>
          <w:rFonts w:ascii="Arial" w:hAnsi="Arial" w:cs="Arial"/>
          <w:sz w:val="22"/>
          <w:szCs w:val="22"/>
          <w:lang w:val="sr-Cyrl-RS"/>
        </w:rPr>
        <w:t xml:space="preserve"> се подноси </w:t>
      </w:r>
      <w:r w:rsidRPr="006B09A0">
        <w:rPr>
          <w:rFonts w:ascii="Arial" w:hAnsi="Arial" w:cs="Arial"/>
          <w:sz w:val="22"/>
          <w:szCs w:val="22"/>
          <w:lang w:val="sr-Cyrl-RS"/>
        </w:rPr>
        <w:t>алтернативно</w:t>
      </w:r>
      <w:r w:rsidR="0011254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11254F" w:rsidRPr="006B09A0">
        <w:rPr>
          <w:rFonts w:ascii="Arial" w:hAnsi="Arial" w:cs="Arial"/>
          <w:sz w:val="22"/>
          <w:szCs w:val="22"/>
          <w:lang w:val="sr-Cyrl-RS"/>
        </w:rPr>
        <w:t>само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за пројекте којима је предвиђено извођење грађевинских радова, набавка техничке и/или ИТ опреме и 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>набавк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/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>или израд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A46E91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софтвера.</w:t>
      </w:r>
    </w:p>
    <w:p w14:paraId="1127475E" w14:textId="7E86A343" w:rsidR="007E4474" w:rsidRPr="006B09A0" w:rsidRDefault="007E4474" w:rsidP="008E0553">
      <w:pPr>
        <w:pStyle w:val="Text1"/>
        <w:spacing w:after="0" w:line="240" w:lineRule="auto"/>
        <w:ind w:left="1134"/>
        <w:rPr>
          <w:rFonts w:ascii="Arial" w:hAnsi="Arial" w:cs="Arial"/>
          <w:sz w:val="22"/>
          <w:szCs w:val="22"/>
          <w:lang w:val="sr-Latn-CS"/>
        </w:rPr>
      </w:pPr>
    </w:p>
    <w:p w14:paraId="06932292" w14:textId="6D8C7913" w:rsidR="0011254F" w:rsidRPr="006B09A0" w:rsidRDefault="0011254F" w:rsidP="00715E82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За пројекте којима су предвиђени </w:t>
      </w:r>
      <w:r w:rsidRPr="006B09A0">
        <w:rPr>
          <w:rFonts w:ascii="Arial" w:hAnsi="Arial" w:cs="Arial"/>
          <w:sz w:val="22"/>
          <w:szCs w:val="22"/>
          <w:u w:val="single"/>
          <w:lang w:val="sr-Cyrl-RS"/>
        </w:rPr>
        <w:t>грађевински радови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потребно је доставити пројектну документацију у складу са законом, </w:t>
      </w:r>
      <w:r w:rsidRPr="006B09A0">
        <w:rPr>
          <w:rFonts w:ascii="Arial" w:hAnsi="Arial" w:cs="Arial"/>
          <w:sz w:val="22"/>
          <w:szCs w:val="22"/>
        </w:rPr>
        <w:t>a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кроз предлог пројекта детаљно образложити како наведени радови доприносе остваривању циља/ева предложеног пројекта.</w:t>
      </w:r>
      <w:r w:rsidR="00C6006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4145043F" w14:textId="77777777" w:rsidR="0011254F" w:rsidRPr="006B09A0" w:rsidRDefault="0011254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FC0ACE5" w14:textId="42CDD1F0" w:rsidR="0011254F" w:rsidRPr="006B09A0" w:rsidRDefault="0011254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За набавку </w:t>
      </w:r>
      <w:r w:rsidR="00DF38FC" w:rsidRPr="006B09A0">
        <w:rPr>
          <w:rFonts w:ascii="Arial" w:hAnsi="Arial" w:cs="Arial"/>
          <w:sz w:val="22"/>
          <w:szCs w:val="22"/>
          <w:lang w:val="sr-Cyrl-RS"/>
        </w:rPr>
        <w:t>нам</w:t>
      </w:r>
      <w:r w:rsidR="00E11C49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DF38FC" w:rsidRPr="006B09A0">
        <w:rPr>
          <w:rFonts w:ascii="Arial" w:hAnsi="Arial" w:cs="Arial"/>
          <w:sz w:val="22"/>
          <w:szCs w:val="22"/>
          <w:lang w:val="sr-Cyrl-RS"/>
        </w:rPr>
        <w:t xml:space="preserve">штаја, </w:t>
      </w:r>
      <w:r w:rsidRPr="006B09A0">
        <w:rPr>
          <w:rFonts w:ascii="Arial" w:hAnsi="Arial" w:cs="Arial"/>
          <w:sz w:val="22"/>
          <w:szCs w:val="22"/>
          <w:lang w:val="sr-Cyrl-RS"/>
        </w:rPr>
        <w:t>техничке и/или ИТ опреме</w:t>
      </w:r>
      <w:r w:rsidR="00A76AE2" w:rsidRPr="006B09A0">
        <w:rPr>
          <w:rFonts w:ascii="Arial" w:hAnsi="Arial" w:cs="Arial"/>
          <w:sz w:val="22"/>
          <w:szCs w:val="22"/>
          <w:lang w:val="sr-Cyrl-RS"/>
        </w:rPr>
        <w:t xml:space="preserve"> или било које друге опреме, уколико је предвиђена пројектом</w:t>
      </w:r>
      <w:r w:rsidRPr="006B09A0">
        <w:rPr>
          <w:rFonts w:ascii="Arial" w:hAnsi="Arial" w:cs="Arial"/>
          <w:sz w:val="22"/>
          <w:szCs w:val="22"/>
          <w:lang w:val="sr-Cyrl-RS"/>
        </w:rPr>
        <w:t>, потребно је кроз предлог пројекта детаљно образложити основне техничке карактеристике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 опреме и навести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>зашто је неопходна за промену унутрашње организације у градској/општинској управи</w:t>
      </w:r>
      <w:r w:rsidR="007B15FF" w:rsidRPr="006B09A0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76305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како доприноси остваривању циља/ева предложеног пројекта.</w:t>
      </w:r>
    </w:p>
    <w:p w14:paraId="7C3189B2" w14:textId="77777777" w:rsidR="007E4474" w:rsidRPr="006B09A0" w:rsidRDefault="007E4474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EEBB60D" w14:textId="2EC8119F" w:rsidR="00CB33AE" w:rsidRPr="006B09A0" w:rsidRDefault="007E4474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A21D9" w:rsidRPr="006B09A0">
        <w:rPr>
          <w:rFonts w:ascii="Arial" w:hAnsi="Arial" w:cs="Arial"/>
          <w:sz w:val="22"/>
          <w:lang w:val="sr-Cyrl-RS"/>
        </w:rPr>
        <w:t xml:space="preserve">набавку и/или </w:t>
      </w:r>
      <w:r w:rsidRPr="006B09A0">
        <w:rPr>
          <w:rFonts w:ascii="Arial" w:hAnsi="Arial" w:cs="Arial"/>
          <w:sz w:val="22"/>
          <w:szCs w:val="22"/>
          <w:u w:val="single"/>
          <w:lang w:val="sr-Cyrl-RS"/>
        </w:rPr>
        <w:t>израду софтвера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, потребно је 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6B09A0">
        <w:rPr>
          <w:rFonts w:ascii="Arial" w:hAnsi="Arial" w:cs="Arial"/>
          <w:sz w:val="22"/>
          <w:szCs w:val="22"/>
          <w:lang w:val="sr-Cyrl-RS"/>
        </w:rPr>
        <w:t>предлог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пројекта 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навести </w:t>
      </w:r>
      <w:r w:rsidRPr="006B09A0">
        <w:rPr>
          <w:rFonts w:ascii="Arial" w:hAnsi="Arial" w:cs="Arial"/>
          <w:sz w:val="22"/>
          <w:szCs w:val="22"/>
          <w:lang w:val="sr-Cyrl-RS"/>
        </w:rPr>
        <w:t>карактеристике</w:t>
      </w:r>
      <w:r w:rsidR="002E1A25" w:rsidRPr="006B09A0">
        <w:rPr>
          <w:rFonts w:ascii="Arial" w:hAnsi="Arial" w:cs="Arial"/>
          <w:sz w:val="22"/>
          <w:szCs w:val="22"/>
          <w:lang w:val="sr-Cyrl-RS"/>
        </w:rPr>
        <w:t xml:space="preserve"> софтвера и образложити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како софтвер доприноси остваривању циља/ева предложеног пројекта.</w:t>
      </w:r>
    </w:p>
    <w:p w14:paraId="62BABDEA" w14:textId="77777777" w:rsidR="00642866" w:rsidRPr="006B09A0" w:rsidRDefault="00642866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FCB280C" w14:textId="71C21318" w:rsidR="00581F25" w:rsidRPr="00321661" w:rsidRDefault="00581F25" w:rsidP="00321661">
      <w:pPr>
        <w:pStyle w:val="Heading2"/>
      </w:pPr>
      <w:bookmarkStart w:id="30" w:name="_Toc120108711"/>
      <w:r w:rsidRPr="00321661">
        <w:t xml:space="preserve">Како </w:t>
      </w:r>
      <w:r w:rsidR="007E4474" w:rsidRPr="00321661">
        <w:t xml:space="preserve">поднети пријаву </w:t>
      </w:r>
      <w:r w:rsidRPr="00321661">
        <w:t>и рок за подношење пријаве</w:t>
      </w:r>
      <w:bookmarkEnd w:id="30"/>
      <w:r w:rsidRPr="00321661">
        <w:t xml:space="preserve">  </w:t>
      </w:r>
    </w:p>
    <w:p w14:paraId="4FCC0A88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1BCE9C2" w14:textId="792B1F7B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Пријаве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се подносе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потписане 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>у електронској форми</w:t>
      </w:r>
      <w:r w:rsidR="00392616" w:rsidRPr="006B09A0">
        <w:rPr>
          <w:rFonts w:ascii="Arial" w:hAnsi="Arial" w:cs="Arial"/>
          <w:b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 xml:space="preserve"> у </w:t>
      </w:r>
      <w:r w:rsidRPr="006B09A0">
        <w:rPr>
          <w:rFonts w:ascii="Arial" w:hAnsi="Arial" w:cs="Arial"/>
          <w:b/>
          <w:sz w:val="22"/>
          <w:szCs w:val="22"/>
          <w:lang w:val="sr-Latn-RS"/>
        </w:rPr>
        <w:t xml:space="preserve">PDF </w:t>
      </w:r>
      <w:r w:rsidRPr="006B09A0">
        <w:rPr>
          <w:rFonts w:ascii="Arial" w:hAnsi="Arial" w:cs="Arial"/>
          <w:b/>
          <w:sz w:val="22"/>
          <w:szCs w:val="22"/>
          <w:lang w:val="sr-Cyrl-RS"/>
        </w:rPr>
        <w:t>формату</w:t>
      </w:r>
      <w:r w:rsidR="00F324B2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Образац предлога пројекта и </w:t>
      </w:r>
      <w:r w:rsidR="00F324B2" w:rsidRPr="006B09A0">
        <w:rPr>
          <w:rFonts w:ascii="Arial" w:hAnsi="Arial" w:cs="Arial"/>
          <w:sz w:val="22"/>
          <w:szCs w:val="22"/>
          <w:lang w:val="sr-Cyrl-RS"/>
        </w:rPr>
        <w:t>образац предлога буџета пројекта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21D9" w:rsidRPr="006B09A0">
        <w:rPr>
          <w:rFonts w:ascii="Arial" w:hAnsi="Arial" w:cs="Arial"/>
          <w:sz w:val="22"/>
          <w:lang w:val="sr-Cyrl-RS"/>
        </w:rPr>
        <w:t>(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>ради лакшег рада, доставити и у</w:t>
      </w:r>
      <w:r w:rsidR="004A21D9" w:rsidRPr="006B09A0">
        <w:rPr>
          <w:rFonts w:ascii="Arial" w:hAnsi="Arial" w:cs="Arial"/>
          <w:sz w:val="22"/>
          <w:lang w:val="sr-Cyrl-RS"/>
        </w:rPr>
        <w:t xml:space="preserve">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>основним, тј</w:t>
      </w:r>
      <w:r w:rsidR="0075324B" w:rsidRPr="006B09A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5539C2" w:rsidRPr="006B09A0">
        <w:rPr>
          <w:rFonts w:ascii="Arial" w:hAnsi="Arial" w:cs="Arial"/>
          <w:i/>
          <w:iCs/>
          <w:sz w:val="22"/>
          <w:szCs w:val="22"/>
          <w:lang w:val="en-US"/>
        </w:rPr>
        <w:t>Word</w:t>
      </w:r>
      <w:r w:rsidR="005539C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5539C2" w:rsidRPr="006B09A0">
        <w:rPr>
          <w:rFonts w:ascii="Arial" w:hAnsi="Arial" w:cs="Arial"/>
          <w:i/>
          <w:iCs/>
          <w:sz w:val="22"/>
          <w:lang w:val="en-US"/>
        </w:rPr>
        <w:t>Excel</w:t>
      </w:r>
      <w:r w:rsidR="004A21D9" w:rsidRPr="006B09A0">
        <w:rPr>
          <w:rFonts w:ascii="Arial" w:hAnsi="Arial" w:cs="Arial"/>
          <w:sz w:val="22"/>
          <w:szCs w:val="22"/>
          <w:lang w:val="sr-Cyrl-RS"/>
        </w:rPr>
        <w:t xml:space="preserve"> форматима у којима су документа сачињења пре потписивања)</w:t>
      </w:r>
      <w:r w:rsidR="00A22ECA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76095F7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65DA14" w14:textId="4E4FCAC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Образац за подношење предлога пројекта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928E2">
        <w:rPr>
          <w:rFonts w:ascii="Arial" w:hAnsi="Arial" w:cs="Arial"/>
          <w:sz w:val="22"/>
          <w:szCs w:val="22"/>
          <w:lang w:val="sr-Latn-RS"/>
        </w:rPr>
        <w:t>III</w:t>
      </w:r>
      <w:r w:rsidRPr="006B09A0">
        <w:rPr>
          <w:rFonts w:ascii="Arial" w:hAnsi="Arial" w:cs="Arial"/>
          <w:sz w:val="22"/>
          <w:szCs w:val="22"/>
          <w:lang w:val="sr-Cyrl-RS"/>
        </w:rPr>
        <w:t>)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Образац 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за подношење </w:t>
      </w:r>
      <w:r w:rsidRPr="006B09A0">
        <w:rPr>
          <w:rFonts w:ascii="Arial" w:hAnsi="Arial" w:cs="Arial"/>
          <w:sz w:val="22"/>
          <w:szCs w:val="22"/>
          <w:lang w:val="sr-Cyrl-RS"/>
        </w:rPr>
        <w:t>предлога буџета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 пројекта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RS"/>
        </w:rPr>
        <w:t>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928E2">
        <w:rPr>
          <w:rFonts w:ascii="Arial" w:hAnsi="Arial" w:cs="Arial"/>
          <w:sz w:val="22"/>
          <w:szCs w:val="22"/>
          <w:lang w:val="sr-Latn-RS"/>
        </w:rPr>
        <w:t>I</w:t>
      </w:r>
      <w:r w:rsidR="00392616" w:rsidRPr="006B09A0">
        <w:rPr>
          <w:rFonts w:ascii="Arial" w:hAnsi="Arial" w:cs="Arial"/>
          <w:sz w:val="22"/>
          <w:szCs w:val="22"/>
        </w:rPr>
        <w:t>V</w:t>
      </w:r>
      <w:r w:rsidRPr="006B09A0">
        <w:rPr>
          <w:rFonts w:ascii="Arial" w:hAnsi="Arial" w:cs="Arial"/>
          <w:sz w:val="22"/>
          <w:szCs w:val="22"/>
          <w:lang w:val="sr-Latn-RS"/>
        </w:rPr>
        <w:t>)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 xml:space="preserve">евентуалну 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>додатну документацију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потребно је доставити на адресу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hyperlink r:id="rId12" w:history="1">
        <w:r w:rsidR="00CB598F" w:rsidRPr="006B09A0">
          <w:rPr>
            <w:rStyle w:val="Hyperlink"/>
            <w:rFonts w:ascii="Arial" w:hAnsi="Arial" w:cs="Arial"/>
            <w:color w:val="auto"/>
            <w:sz w:val="22"/>
            <w:szCs w:val="22"/>
            <w:lang w:val="sr-Cyrl-RS"/>
          </w:rPr>
          <w:t>mirjana.p.brajovic@mduls.gov.rs</w:t>
        </w:r>
      </w:hyperlink>
      <w:hyperlink r:id="rId13" w:history="1"/>
      <w:r w:rsidR="00A7795F" w:rsidRPr="006B09A0">
        <w:rPr>
          <w:rFonts w:ascii="Arial" w:hAnsi="Arial" w:cs="Arial"/>
          <w:sz w:val="22"/>
          <w:szCs w:val="22"/>
          <w:lang w:val="sr-Cyrl-RS"/>
        </w:rPr>
        <w:t xml:space="preserve"> 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416C17B1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AD5C6C0" w14:textId="29204CF2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Крајњи рок за пријем пријава </w:t>
      </w:r>
      <w:r w:rsidRPr="0007393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1D2CD9" w:rsidRPr="00073934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</w:t>
      </w:r>
      <w:r w:rsidR="00C1206D" w:rsidRPr="00073934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7</w:t>
      </w:r>
      <w:r w:rsidR="001D2CD9" w:rsidRPr="00073934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. </w:t>
      </w:r>
      <w:r w:rsidR="00C1206D" w:rsidRPr="00073934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децембар</w:t>
      </w:r>
      <w:r w:rsidR="001D2CD9" w:rsidRPr="00073934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 </w:t>
      </w:r>
      <w:r w:rsidR="007E4474" w:rsidRPr="00073934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202</w:t>
      </w:r>
      <w:r w:rsidR="0058398A" w:rsidRPr="00073934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sr-Cyrl-RS"/>
        </w:rPr>
        <w:t>2</w:t>
      </w:r>
      <w:r w:rsidRPr="00073934">
        <w:rPr>
          <w:rFonts w:ascii="Arial" w:hAnsi="Arial" w:cs="Arial"/>
          <w:b/>
          <w:sz w:val="22"/>
          <w:szCs w:val="22"/>
          <w:u w:val="single"/>
          <w:lang w:val="sr-Cyrl-RS"/>
        </w:rPr>
        <w:t>. године до 15.00 часова</w:t>
      </w:r>
      <w:r w:rsidRPr="00073934">
        <w:rPr>
          <w:rFonts w:ascii="Arial" w:hAnsi="Arial" w:cs="Arial"/>
          <w:sz w:val="22"/>
          <w:szCs w:val="22"/>
          <w:lang w:val="sr-Cyrl-RS"/>
        </w:rPr>
        <w:t>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636B1B5" w14:textId="77777777" w:rsidR="00581F25" w:rsidRPr="006B09A0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BD2466A" w14:textId="442E7364" w:rsidR="00581F25" w:rsidRDefault="00581F25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Пријаве које су послате после назначеног рока неће бити разматране.</w:t>
      </w:r>
    </w:p>
    <w:p w14:paraId="450D8C9C" w14:textId="33D808E0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1D948CE" w14:textId="77777777" w:rsidR="00D86538" w:rsidRPr="006B09A0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CD2AC8C" w14:textId="77777777" w:rsidR="008B38E4" w:rsidRPr="006B09A0" w:rsidRDefault="008B38E4" w:rsidP="008E0553">
      <w:pPr>
        <w:snapToGrid w:val="0"/>
        <w:spacing w:line="240" w:lineRule="auto"/>
        <w:ind w:left="142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14:paraId="1229A035" w14:textId="55E3E5FD" w:rsidR="00EB2078" w:rsidRPr="00B11925" w:rsidRDefault="003B761D" w:rsidP="00321661">
      <w:pPr>
        <w:pStyle w:val="Heading2"/>
      </w:pPr>
      <w:bookmarkStart w:id="31" w:name="_Toc120108712"/>
      <w:r w:rsidRPr="00B11925">
        <w:lastRenderedPageBreak/>
        <w:t>Додатне информације</w:t>
      </w:r>
      <w:bookmarkEnd w:id="31"/>
    </w:p>
    <w:p w14:paraId="2BB96567" w14:textId="77777777" w:rsidR="00B769AF" w:rsidRPr="006B09A0" w:rsidRDefault="00B769AF" w:rsidP="008E0553">
      <w:pPr>
        <w:snapToGrid w:val="0"/>
        <w:spacing w:line="240" w:lineRule="auto"/>
        <w:ind w:left="142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14:paraId="60C9205A" w14:textId="4CEC99B3" w:rsidR="007E414A" w:rsidRPr="006B09A0" w:rsidRDefault="00B769AF" w:rsidP="00955340">
      <w:pPr>
        <w:pStyle w:val="Heading3"/>
        <w:numPr>
          <w:ilvl w:val="2"/>
          <w:numId w:val="9"/>
        </w:numPr>
        <w:rPr>
          <w:bCs/>
          <w:lang w:val="sr-Cyrl-RS"/>
        </w:rPr>
      </w:pPr>
      <w:bookmarkStart w:id="32" w:name="_Toc65156836"/>
      <w:r w:rsidRPr="006B09A0">
        <w:rPr>
          <w:lang w:val="sr-Latn-RS" w:eastAsia="en-US"/>
        </w:rPr>
        <w:t xml:space="preserve"> </w:t>
      </w:r>
      <w:bookmarkStart w:id="33" w:name="_Toc120108713"/>
      <w:bookmarkEnd w:id="32"/>
      <w:r w:rsidR="00EB2078" w:rsidRPr="006B09A0">
        <w:rPr>
          <w:lang w:val="sr-Cyrl-RS"/>
        </w:rPr>
        <w:t>П</w:t>
      </w:r>
      <w:r w:rsidR="007E414A" w:rsidRPr="006B09A0">
        <w:rPr>
          <w:lang w:val="sr-Cyrl-RS"/>
        </w:rPr>
        <w:t>итања и одговори</w:t>
      </w:r>
      <w:bookmarkEnd w:id="33"/>
    </w:p>
    <w:p w14:paraId="1EEB0F30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6A085977" w14:textId="62ECD4B1" w:rsidR="00EB2078" w:rsidRPr="006B09A0" w:rsidRDefault="00E060E1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Питања 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можете послати </w:t>
      </w:r>
      <w:r w:rsidR="007E4474" w:rsidRPr="006B09A0">
        <w:rPr>
          <w:rFonts w:ascii="Arial" w:hAnsi="Arial" w:cs="Arial"/>
          <w:sz w:val="22"/>
          <w:szCs w:val="22"/>
          <w:lang w:val="sr-Cyrl-RS"/>
        </w:rPr>
        <w:t xml:space="preserve">имејлом </w:t>
      </w:r>
      <w:r w:rsidR="00CF5183" w:rsidRPr="004E325F">
        <w:rPr>
          <w:rFonts w:ascii="Arial" w:hAnsi="Arial" w:cs="Arial"/>
          <w:sz w:val="22"/>
          <w:szCs w:val="22"/>
          <w:lang w:val="sr-Cyrl-RS"/>
        </w:rPr>
        <w:t xml:space="preserve">на </w:t>
      </w:r>
      <w:r w:rsidR="00581F25" w:rsidRPr="004E325F">
        <w:rPr>
          <w:rFonts w:ascii="Arial" w:hAnsi="Arial" w:cs="Arial"/>
          <w:sz w:val="22"/>
          <w:szCs w:val="22"/>
          <w:lang w:val="sr-Cyrl-RS"/>
        </w:rPr>
        <w:t xml:space="preserve">адресу </w:t>
      </w:r>
      <w:hyperlink r:id="rId14" w:history="1"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</w:rPr>
          <w:t>mirjana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</w:rPr>
          <w:t>p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</w:rPr>
          <w:t>brajovic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@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</w:rPr>
          <w:t>mduls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</w:rPr>
          <w:t>gov</w:t>
        </w:r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.</w:t>
        </w:r>
        <w:proofErr w:type="spellStart"/>
        <w:r w:rsidR="00CB598F" w:rsidRPr="004E325F">
          <w:rPr>
            <w:rStyle w:val="Hyperlink"/>
            <w:rFonts w:ascii="Arial" w:hAnsi="Arial" w:cs="Arial"/>
            <w:color w:val="auto"/>
            <w:sz w:val="22"/>
            <w:szCs w:val="22"/>
          </w:rPr>
          <w:t>rs</w:t>
        </w:r>
        <w:proofErr w:type="spellEnd"/>
      </w:hyperlink>
      <w:r w:rsidR="005B0F92" w:rsidRPr="004E325F">
        <w:rPr>
          <w:rStyle w:val="Hyperlink"/>
          <w:rFonts w:ascii="Arial" w:hAnsi="Arial" w:cs="Arial"/>
          <w:color w:val="auto"/>
          <w:sz w:val="22"/>
          <w:szCs w:val="22"/>
          <w:lang w:val="sr-Cyrl-RS"/>
        </w:rPr>
        <w:t>,</w:t>
      </w:r>
      <w:r w:rsidR="00CF5183" w:rsidRPr="004E325F">
        <w:rPr>
          <w:rFonts w:ascii="Arial" w:hAnsi="Arial" w:cs="Arial"/>
          <w:sz w:val="22"/>
          <w:szCs w:val="22"/>
          <w:lang w:val="sr-Cyrl-RS"/>
        </w:rPr>
        <w:t xml:space="preserve"> најкасније до </w:t>
      </w:r>
      <w:r w:rsidR="00C1206D" w:rsidRPr="00403D41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22</w:t>
      </w:r>
      <w:r w:rsidR="001D2CD9" w:rsidRPr="004E325F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. </w:t>
      </w:r>
      <w:r w:rsidR="00C1206D" w:rsidRPr="004E325F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децембра</w:t>
      </w:r>
      <w:r w:rsidR="001D2CD9" w:rsidRPr="004E325F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 </w:t>
      </w:r>
      <w:r w:rsidR="00CF5183" w:rsidRPr="004E325F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20</w:t>
      </w:r>
      <w:r w:rsidR="00EB2078" w:rsidRPr="004E325F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</w:t>
      </w:r>
      <w:r w:rsidR="00D31A25" w:rsidRPr="004E325F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2</w:t>
      </w:r>
      <w:r w:rsidR="00CF5183" w:rsidRPr="004E325F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.</w:t>
      </w:r>
      <w:r w:rsidR="00CF5183" w:rsidRPr="004E325F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="00FA2F5A" w:rsidRPr="004E325F">
        <w:rPr>
          <w:rFonts w:ascii="Arial" w:hAnsi="Arial" w:cs="Arial"/>
          <w:sz w:val="22"/>
          <w:szCs w:val="22"/>
          <w:lang w:val="sr-Cyrl-RS"/>
        </w:rPr>
        <w:t xml:space="preserve"> до 15 часова</w:t>
      </w:r>
      <w:r w:rsidR="00CF5183" w:rsidRPr="004E325F">
        <w:rPr>
          <w:rFonts w:ascii="Arial" w:hAnsi="Arial" w:cs="Arial"/>
          <w:sz w:val="22"/>
          <w:szCs w:val="22"/>
          <w:lang w:val="sr-Cyrl-RS"/>
        </w:rPr>
        <w:t>.</w:t>
      </w:r>
      <w:r w:rsidR="00CF5183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59AD7BF2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4094FD7E" w14:textId="07185E05" w:rsidR="00150973" w:rsidRPr="006B09A0" w:rsidRDefault="00150973" w:rsidP="008E0553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 w:hanging="357"/>
        <w:contextualSpacing/>
        <w:rPr>
          <w:sz w:val="24"/>
          <w:szCs w:val="24"/>
          <w:lang w:val="sr-Cyrl-RS"/>
        </w:rPr>
      </w:pPr>
      <w:bookmarkStart w:id="34" w:name="_Toc120108714"/>
      <w:bookmarkStart w:id="35" w:name="_Toc66099646"/>
      <w:r w:rsidRPr="006B09A0">
        <w:rPr>
          <w:sz w:val="24"/>
          <w:szCs w:val="24"/>
          <w:lang w:val="sr-Cyrl-RS"/>
        </w:rPr>
        <w:t>Како припремити предлог пројекта</w:t>
      </w:r>
      <w:bookmarkEnd w:id="34"/>
    </w:p>
    <w:p w14:paraId="74FDDC6A" w14:textId="77777777" w:rsidR="00150973" w:rsidRPr="006B09A0" w:rsidRDefault="00150973" w:rsidP="008E0553">
      <w:pPr>
        <w:spacing w:line="240" w:lineRule="auto"/>
        <w:rPr>
          <w:rFonts w:ascii="Arial" w:hAnsi="Arial" w:cs="Arial"/>
          <w:sz w:val="22"/>
          <w:szCs w:val="22"/>
          <w:lang w:val="sr-Cyrl-RS" w:eastAsia="en-US"/>
        </w:rPr>
      </w:pPr>
    </w:p>
    <w:p w14:paraId="3A13A037" w14:textId="15FC061D" w:rsidR="009061C7" w:rsidRPr="006B09A0" w:rsidRDefault="00150973" w:rsidP="00321661">
      <w:pPr>
        <w:pStyle w:val="Heading2"/>
        <w:rPr>
          <w:i/>
          <w:iCs/>
        </w:rPr>
      </w:pPr>
      <w:bookmarkStart w:id="36" w:name="_Toc120108715"/>
      <w:r w:rsidRPr="006B09A0">
        <w:t xml:space="preserve">Упутство за попуњавање </w:t>
      </w:r>
      <w:r w:rsidR="00913EBF" w:rsidRPr="006B09A0">
        <w:t>О</w:t>
      </w:r>
      <w:r w:rsidRPr="006B09A0">
        <w:t>брасца за подношење предлога пројекта</w:t>
      </w:r>
      <w:bookmarkEnd w:id="35"/>
      <w:bookmarkEnd w:id="36"/>
    </w:p>
    <w:p w14:paraId="2183B345" w14:textId="7E15697D" w:rsidR="00150973" w:rsidRPr="006B09A0" w:rsidRDefault="00150973" w:rsidP="008E0553">
      <w:pPr>
        <w:spacing w:line="240" w:lineRule="auto"/>
        <w:rPr>
          <w:rFonts w:ascii="Arial" w:hAnsi="Arial" w:cs="Arial"/>
          <w:sz w:val="22"/>
          <w:szCs w:val="22"/>
          <w:lang w:val="sr-Cyrl-RS"/>
        </w:rPr>
      </w:pPr>
    </w:p>
    <w:p w14:paraId="167CD9A6" w14:textId="1134DF4D" w:rsidR="00150973" w:rsidRPr="006B09A0" w:rsidRDefault="00150973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У наставку су дате детаљне смернице за попуњавање обрасца за подношење предлога пројекта (Прилог </w:t>
      </w:r>
      <w:r w:rsidR="00E244C0">
        <w:rPr>
          <w:rFonts w:ascii="Arial" w:hAnsi="Arial" w:cs="Arial"/>
          <w:sz w:val="22"/>
          <w:szCs w:val="22"/>
        </w:rPr>
        <w:t>III</w:t>
      </w:r>
      <w:r w:rsidRPr="006B09A0">
        <w:rPr>
          <w:rFonts w:ascii="Arial" w:hAnsi="Arial" w:cs="Arial"/>
          <w:sz w:val="22"/>
          <w:szCs w:val="22"/>
          <w:lang w:val="sr-Cyrl-RS"/>
        </w:rPr>
        <w:t>):</w:t>
      </w:r>
    </w:p>
    <w:p w14:paraId="0B1E5593" w14:textId="77777777" w:rsidR="009061C7" w:rsidRPr="006B09A0" w:rsidRDefault="009061C7" w:rsidP="008E0553">
      <w:pPr>
        <w:shd w:val="clear" w:color="auto" w:fill="FFFFFF"/>
        <w:spacing w:line="240" w:lineRule="auto"/>
        <w:ind w:left="709" w:hanging="284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25C5A3BF" w14:textId="77777777" w:rsidR="009061C7" w:rsidRPr="006B09A0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37" w:name="_Toc66099647"/>
      <w:bookmarkStart w:id="38" w:name="_Toc68617069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ОПШТИ ПОДАЦИ</w:t>
      </w:r>
      <w:bookmarkEnd w:id="37"/>
      <w:bookmarkEnd w:id="38"/>
    </w:p>
    <w:p w14:paraId="2A27AAD5" w14:textId="77777777" w:rsidR="009061C7" w:rsidRPr="006B09A0" w:rsidRDefault="009061C7" w:rsidP="008E0553">
      <w:pPr>
        <w:shd w:val="clear" w:color="auto" w:fill="FFFFFF"/>
        <w:spacing w:line="240" w:lineRule="auto"/>
        <w:ind w:left="785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ED17C0E" w14:textId="085C6CA0" w:rsidR="009061C7" w:rsidRPr="006B09A0" w:rsidRDefault="009061C7" w:rsidP="008E0553">
      <w:pPr>
        <w:keepNext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Молимо Вас да пажљиво попуните Табелу </w:t>
      </w: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1.1. Носилац пројекта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и Табелу </w:t>
      </w: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1.2. Резиме пројекта.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Потребно је унети тачне </w:t>
      </w:r>
      <w:r w:rsidR="00365476" w:rsidRPr="006B09A0">
        <w:rPr>
          <w:rFonts w:ascii="Arial" w:hAnsi="Arial" w:cs="Arial"/>
          <w:sz w:val="22"/>
          <w:szCs w:val="22"/>
          <w:lang w:val="sr-Cyrl-RS" w:eastAsia="en-US"/>
        </w:rPr>
        <w:t xml:space="preserve">податке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контакт</w:t>
      </w:r>
      <w:r w:rsidR="00365476" w:rsidRPr="006B09A0">
        <w:rPr>
          <w:rFonts w:ascii="Arial" w:hAnsi="Arial" w:cs="Arial"/>
          <w:sz w:val="22"/>
          <w:szCs w:val="22"/>
          <w:lang w:val="sr-Cyrl-RS" w:eastAsia="en-US"/>
        </w:rPr>
        <w:t xml:space="preserve"> особе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и остале податке о носиоцу пројекта у Табелу 1.1, као и податке потребне за Резиме пројекта, који се уносе у Табелу 1.2</w:t>
      </w:r>
      <w:r w:rsidR="00397DDF" w:rsidRPr="006B09A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8E0553" w:rsidRPr="006B09A0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397DDF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максимално једна страна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. Такође, потребно је да се, у складу са величином ЈЛС, изабере одговарајући функционално-организациони модел</w:t>
      </w:r>
      <w:r w:rsidR="00B64A17" w:rsidRPr="006B09A0">
        <w:rPr>
          <w:rFonts w:ascii="Arial" w:hAnsi="Arial" w:cs="Arial"/>
          <w:sz w:val="22"/>
          <w:szCs w:val="22"/>
          <w:lang w:val="sr-Cyrl-RS" w:eastAsia="en-US"/>
        </w:rPr>
        <w:t>,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који ће Ваша ЈЛС применити у оквиру пројекта.</w:t>
      </w:r>
    </w:p>
    <w:p w14:paraId="5590F449" w14:textId="77777777" w:rsidR="009061C7" w:rsidRPr="006B09A0" w:rsidRDefault="009061C7" w:rsidP="008E0553">
      <w:pPr>
        <w:shd w:val="clear" w:color="auto" w:fill="FFFFFF"/>
        <w:spacing w:after="240" w:line="240" w:lineRule="auto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34F86E23" w14:textId="77777777" w:rsidR="009061C7" w:rsidRPr="006B09A0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39" w:name="_Toc66099648"/>
      <w:bookmarkStart w:id="40" w:name="_Toc68617070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РЕЛЕВАНТНОСТ ПРОЈЕКТА</w:t>
      </w:r>
      <w:bookmarkEnd w:id="39"/>
      <w:bookmarkEnd w:id="40"/>
    </w:p>
    <w:p w14:paraId="39A5F17B" w14:textId="77777777" w:rsidR="009061C7" w:rsidRPr="006B09A0" w:rsidRDefault="009061C7" w:rsidP="008E0553">
      <w:pPr>
        <w:shd w:val="clear" w:color="auto" w:fill="FFFFFF"/>
        <w:spacing w:line="240" w:lineRule="auto"/>
        <w:ind w:left="709" w:hanging="284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2E2DE170" w14:textId="7AEFD7AC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Питање 2.1 Опишите проблеме које предложени пројекат примене функционално- организационих модела и имплементације препорука за </w:t>
      </w:r>
      <w:bookmarkStart w:id="41" w:name="_Hlk66193431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унапређење функционалности </w:t>
      </w:r>
      <w:bookmarkEnd w:id="41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треба да реши у Вашој ЈЛС</w:t>
      </w:r>
      <w:r w:rsidR="00397DDF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RS"/>
        </w:rPr>
        <w:t>максимално једна страна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)</w:t>
      </w:r>
      <w:r w:rsidR="006A2FAC" w:rsidRPr="006B09A0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312E52CA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592AE5B3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>Опишите каква је унутрашња организација локалне управе</w:t>
      </w:r>
      <w:r w:rsidRPr="006B09A0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који су проблеми и слабости постојеће организације, броја запослених, квалификационе структуре и радног искуства запослених, односа броја руководилаца и извршилаца, односа пратећих и основних функција у раду запослених, поштовања прописаних захтева по питању спровођења послова и осталих функционално-организационих аспеката. </w:t>
      </w:r>
    </w:p>
    <w:p w14:paraId="5DBAE775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64E4EC4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Наведите остале проблеме који би могли бити решени овим пројектом (недостатак  међуопштинске сарадње, потреба за ангажовањем екстерних ресурса за обављање појединих послова уместо запослених лица, потреба за унутрашњом реорганизацијом и прерасподелом, потреба за подизањем капацитета запослених и сл.). </w:t>
      </w:r>
    </w:p>
    <w:p w14:paraId="6530982E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144B1AE5" w14:textId="619513C4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Питање 2.2.</w:t>
      </w:r>
      <w:r w:rsidR="00B46817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ab/>
        <w:t xml:space="preserve">Дефинишите циљне групе и крајње кориснике, њихове потребе и ограничења. Наведите на који начин ће активности пројекта утицати на наведене циљне групе и крајње кориснике и њихове потребе </w:t>
      </w:r>
      <w:r w:rsidR="00397DDF" w:rsidRPr="006B09A0">
        <w:rPr>
          <w:rFonts w:ascii="Arial" w:hAnsi="Arial" w:cs="Arial"/>
          <w:bCs/>
          <w:i/>
          <w:sz w:val="22"/>
          <w:szCs w:val="22"/>
          <w:lang w:val="sr-Cyrl-RS"/>
        </w:rPr>
        <w:t>(максимално пола стране)</w:t>
      </w:r>
      <w:r w:rsidR="006A2FAC" w:rsidRPr="006B09A0">
        <w:rPr>
          <w:rFonts w:ascii="Arial" w:hAnsi="Arial" w:cs="Arial"/>
          <w:bCs/>
          <w:i/>
          <w:sz w:val="22"/>
          <w:szCs w:val="22"/>
          <w:lang w:val="sr-Cyrl-RS"/>
        </w:rPr>
        <w:t>.</w:t>
      </w:r>
    </w:p>
    <w:p w14:paraId="2053722C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3C4FD78E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Циљне групе су корисници који су директно погођени проблемима које сте дефинисали, односно ефекат резултата пројекта се директно рефлектује на њих. </w:t>
      </w:r>
    </w:p>
    <w:p w14:paraId="5E0D26B2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399258C6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u w:val="single"/>
          <w:lang w:val="sr-Cyrl-RS" w:eastAsia="en-US"/>
        </w:rPr>
        <w:t>Директни корисници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су непосредно укључени у реализацију пројектних активности (нпр. запослени у локалној управи), док су </w:t>
      </w:r>
      <w:r w:rsidRPr="006B09A0">
        <w:rPr>
          <w:rFonts w:ascii="Arial" w:hAnsi="Arial" w:cs="Arial"/>
          <w:sz w:val="22"/>
          <w:szCs w:val="22"/>
          <w:u w:val="single"/>
          <w:lang w:val="sr-Cyrl-RS" w:eastAsia="en-US"/>
        </w:rPr>
        <w:t>крајњи корисници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сви они који ће имати користи од исхода пројекта (нпр. сви грађани, представници привреде). </w:t>
      </w:r>
    </w:p>
    <w:p w14:paraId="3E64832A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3108B6EE" w14:textId="12B53B50" w:rsidR="009061C7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Уколико се активности пројекта односе на свакодневни рад запослених, опишите да ли ће и како свакодневни рад запослених у ЈЛС  бити унапређен / поједностављен / ефикаснији; како планирате да, кроз примену функционално-организационог модела и препорука за унапређење функционалности, унапредите ефикасност и ефективност рада управе, оптимизујете функције, као и да подигнете квалитет пружених услуга. </w:t>
      </w:r>
    </w:p>
    <w:p w14:paraId="4DB13066" w14:textId="219A85B5" w:rsidR="00474A98" w:rsidRDefault="00474A98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00843A0" w14:textId="181726EC" w:rsidR="00474A98" w:rsidRDefault="00474A98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33B270C" w14:textId="77777777" w:rsidR="009061C7" w:rsidRPr="006B09A0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42" w:name="_Toc66099649"/>
      <w:bookmarkStart w:id="43" w:name="_Toc68617071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ЕФИКАСНОСТ И ИЗВОДЉИВОСТ</w:t>
      </w:r>
      <w:bookmarkEnd w:id="42"/>
      <w:bookmarkEnd w:id="43"/>
    </w:p>
    <w:p w14:paraId="6F55D218" w14:textId="77777777" w:rsidR="009061C7" w:rsidRPr="006B09A0" w:rsidRDefault="009061C7" w:rsidP="008E0553">
      <w:pPr>
        <w:shd w:val="clear" w:color="auto" w:fill="FFFFFF"/>
        <w:spacing w:line="240" w:lineRule="auto"/>
        <w:ind w:left="1145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A69E1A6" w14:textId="489CC9C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Питање 3.1. Шта треба постићи? Дефинишите општи и специфичан/не (посебан/не) циљ/еве и очекиване резултате пројекта 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RS"/>
        </w:rPr>
        <w:t>максимално једна страна</w:t>
      </w:r>
      <w:r w:rsidR="00397DDF" w:rsidRPr="006B09A0">
        <w:rPr>
          <w:rFonts w:ascii="Arial" w:hAnsi="Arial" w:cs="Arial"/>
          <w:b/>
          <w:sz w:val="22"/>
          <w:szCs w:val="22"/>
          <w:lang w:val="sr-Cyrl-RS"/>
        </w:rPr>
        <w:t>)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5B026BC1" w14:textId="77777777" w:rsidR="009061C7" w:rsidRPr="006B09A0" w:rsidRDefault="009061C7" w:rsidP="008E0553">
      <w:pPr>
        <w:shd w:val="clear" w:color="auto" w:fill="FFFFFF"/>
        <w:spacing w:line="240" w:lineRule="auto"/>
        <w:ind w:left="1145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6ECABC6" w14:textId="77777777" w:rsidR="009061C7" w:rsidRPr="006B09A0" w:rsidRDefault="009061C7" w:rsidP="008E0553">
      <w:pPr>
        <w:numPr>
          <w:ilvl w:val="0"/>
          <w:numId w:val="18"/>
        </w:numPr>
        <w:spacing w:line="240" w:lineRule="auto"/>
        <w:ind w:left="426"/>
        <w:jc w:val="both"/>
        <w:textAlignment w:val="baseline"/>
        <w:rPr>
          <w:rFonts w:ascii="Arial" w:hAnsi="Arial" w:cs="Arial"/>
          <w:b/>
          <w:sz w:val="22"/>
          <w:lang w:val="sr-Cyrl-C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>Општи циљ пројекта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се односи на крајњи резултат пројекта који се огледа у реформи рада локалне самоуправе. </w:t>
      </w:r>
      <w:r w:rsidRPr="006B09A0">
        <w:rPr>
          <w:rFonts w:ascii="Arial" w:hAnsi="Arial" w:cs="Arial"/>
          <w:b/>
          <w:sz w:val="22"/>
          <w:u w:val="single"/>
          <w:lang w:val="sr-Cyrl-CS"/>
        </w:rPr>
        <w:t>Пројекат треба да садржи 1 општи циљ.</w:t>
      </w:r>
      <w:r w:rsidRPr="006B09A0">
        <w:rPr>
          <w:rFonts w:ascii="Arial" w:hAnsi="Arial" w:cs="Arial"/>
          <w:b/>
          <w:sz w:val="22"/>
          <w:lang w:val="sr-Cyrl-CS"/>
        </w:rPr>
        <w:t xml:space="preserve"> </w:t>
      </w:r>
    </w:p>
    <w:p w14:paraId="40868A8B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47DD882" w14:textId="02A4B522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Примери формулисања општег циља:</w:t>
      </w:r>
    </w:p>
    <w:p w14:paraId="6AE796D1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5191B47B" w14:textId="33323740" w:rsidR="009061C7" w:rsidRPr="006B09A0" w:rsidRDefault="009061C7" w:rsidP="00175F2C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Јачање ефикасности и ефективности рада градске/општинске управе кроз бољу унутрашњу организацију, оптимизацију функција и поверавање послова локалне сам</w:t>
      </w:r>
      <w:r w:rsidR="0058521B" w:rsidRPr="006B09A0">
        <w:rPr>
          <w:rFonts w:ascii="Arial" w:hAnsi="Arial" w:cs="Arial"/>
          <w:sz w:val="22"/>
          <w:szCs w:val="22"/>
          <w:lang w:val="sr-Latn-RS" w:eastAsia="en-US"/>
        </w:rPr>
        <w:t>o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управе екстерним привредним субјектима;</w:t>
      </w:r>
    </w:p>
    <w:p w14:paraId="5DC5A388" w14:textId="4BCCBD4B" w:rsidR="009061C7" w:rsidRPr="006B09A0" w:rsidRDefault="009061C7" w:rsidP="00175F2C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jc w:val="both"/>
        <w:textAlignment w:val="top"/>
        <w:rPr>
          <w:rFonts w:ascii="Arial" w:hAnsi="Arial" w:cs="Arial"/>
          <w:strike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Унапређење укупног пословања градске/општинске управе кроз промену функционално-организационе структуре. </w:t>
      </w:r>
    </w:p>
    <w:p w14:paraId="0886CF4A" w14:textId="77777777" w:rsidR="00CB05E3" w:rsidRPr="006B09A0" w:rsidRDefault="00CB05E3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trike/>
          <w:sz w:val="22"/>
          <w:szCs w:val="22"/>
          <w:lang w:val="sr-Cyrl-CS" w:eastAsia="en-US"/>
        </w:rPr>
      </w:pPr>
    </w:p>
    <w:p w14:paraId="0B604D35" w14:textId="77777777" w:rsidR="009061C7" w:rsidRPr="006B09A0" w:rsidRDefault="009061C7" w:rsidP="008E0553">
      <w:pPr>
        <w:numPr>
          <w:ilvl w:val="0"/>
          <w:numId w:val="18"/>
        </w:numPr>
        <w:spacing w:line="240" w:lineRule="auto"/>
        <w:ind w:left="426"/>
        <w:jc w:val="both"/>
        <w:textAlignment w:val="baseline"/>
        <w:rPr>
          <w:rFonts w:ascii="Arial" w:hAnsi="Arial" w:cs="Arial"/>
          <w:b/>
          <w:sz w:val="22"/>
          <w:u w:val="single"/>
          <w:lang w:val="sr-Cyrl-C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>Специфични циљ пројекта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(сврха) објашњава укупну позитивну промену у односу на главну циљну групу. Специфични циљ пројекта представља конкретан циљ пројекта који се може остварити током трајања пројекта и са расположивим људским и материјалним ресурсима и који ће дугорочно допринети остваривању општег циља пројекта. </w:t>
      </w:r>
      <w:r w:rsidRPr="006B09A0">
        <w:rPr>
          <w:rFonts w:ascii="Arial" w:hAnsi="Arial" w:cs="Arial"/>
          <w:b/>
          <w:sz w:val="22"/>
          <w:u w:val="single"/>
          <w:lang w:val="sr-Cyrl-CS"/>
        </w:rPr>
        <w:t xml:space="preserve">Предлогом пројекта је потребно формулисати највише 3 специфична циља. </w:t>
      </w:r>
    </w:p>
    <w:p w14:paraId="087EB1E4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7F7B34CF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Примери формулисања специфичних циљева:</w:t>
      </w:r>
    </w:p>
    <w:p w14:paraId="34A5D49A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58D9DE01" w14:textId="2E5C77D9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П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римена функционално-организационог модела, прилагођеног потребама и могућностима градске/општинске управе;</w:t>
      </w:r>
    </w:p>
    <w:p w14:paraId="61E7563E" w14:textId="0BE5F07B" w:rsidR="009A6E7A" w:rsidRPr="006B09A0" w:rsidRDefault="00AD7B7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о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>птимизација односа основних и пратећих функција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39269FD6" w14:textId="2A7D27FC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У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напређење капацитета запослених у градској/општинској управи у складу са функционално-организационим променама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>;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19CE958F" w14:textId="59152412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С</w:t>
      </w:r>
      <w:r w:rsidR="00137394" w:rsidRPr="006B09A0">
        <w:rPr>
          <w:rFonts w:ascii="Arial" w:hAnsi="Arial" w:cs="Arial"/>
          <w:sz w:val="22"/>
          <w:szCs w:val="22"/>
          <w:lang w:val="sr-Cyrl-CS" w:eastAsia="en-US"/>
        </w:rPr>
        <w:t>тручно у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савршавање запослених</w:t>
      </w:r>
      <w:r w:rsidR="00137394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у 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циљу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примен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е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функционално-организационих модела и оптимизациј</w:t>
      </w:r>
      <w:r w:rsidR="00AF55C8" w:rsidRPr="006B09A0">
        <w:rPr>
          <w:rFonts w:ascii="Arial" w:hAnsi="Arial" w:cs="Arial"/>
          <w:sz w:val="22"/>
          <w:szCs w:val="22"/>
          <w:lang w:val="sr-Cyrl-CS" w:eastAsia="en-US"/>
        </w:rPr>
        <w:t>е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 функција; </w:t>
      </w:r>
    </w:p>
    <w:p w14:paraId="254C46FF" w14:textId="3CE1E171" w:rsidR="009061C7" w:rsidRPr="006B09A0" w:rsidRDefault="0088023A" w:rsidP="008E0553">
      <w:pPr>
        <w:numPr>
          <w:ilvl w:val="0"/>
          <w:numId w:val="19"/>
        </w:numPr>
        <w:shd w:val="clear" w:color="auto" w:fill="FFFFFF"/>
        <w:spacing w:after="60" w:line="240" w:lineRule="auto"/>
        <w:ind w:left="714" w:hanging="357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И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спуњење додатних услова који су неопходни за спровођење усвојених аката и реорганизацију градске/општинске управе, као што </w:t>
      </w:r>
      <w:r w:rsidR="00F55565" w:rsidRPr="006B09A0">
        <w:rPr>
          <w:rFonts w:ascii="Arial" w:hAnsi="Arial" w:cs="Arial"/>
          <w:sz w:val="22"/>
          <w:szCs w:val="22"/>
          <w:lang w:val="sr-Cyrl-CS" w:eastAsia="en-US"/>
        </w:rPr>
        <w:t xml:space="preserve">су 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 xml:space="preserve">уређивање </w:t>
      </w:r>
      <w:r w:rsidR="00C87677" w:rsidRPr="006B09A0"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CS" w:eastAsia="en-US"/>
        </w:rPr>
        <w:t>и/или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 xml:space="preserve"> опремање просторија</w:t>
      </w:r>
      <w:r w:rsidR="00C87677" w:rsidRPr="006B09A0" w:rsidDel="00C87677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 xml:space="preserve">и </w:t>
      </w:r>
      <w:r w:rsidR="002D01ED" w:rsidRPr="006B09A0">
        <w:rPr>
          <w:rFonts w:ascii="Arial" w:hAnsi="Arial" w:cs="Arial"/>
          <w:sz w:val="22"/>
          <w:szCs w:val="22"/>
          <w:lang w:val="sr-Cyrl-CS" w:eastAsia="en-US"/>
        </w:rPr>
        <w:t xml:space="preserve">неопходне 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услуг</w:t>
      </w:r>
      <w:r w:rsidR="00C87677" w:rsidRPr="006B09A0">
        <w:rPr>
          <w:rFonts w:ascii="Arial" w:hAnsi="Arial" w:cs="Arial"/>
          <w:sz w:val="22"/>
          <w:szCs w:val="22"/>
          <w:lang w:val="sr-Cyrl-CS" w:eastAsia="en-US"/>
        </w:rPr>
        <w:t>е</w:t>
      </w:r>
      <w:r w:rsidR="009061C7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</w:p>
    <w:p w14:paraId="7A4C7961" w14:textId="77777777" w:rsidR="009061C7" w:rsidRPr="006B09A0" w:rsidRDefault="009061C7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2D968C9" w14:textId="3B3964F4" w:rsidR="009061C7" w:rsidRPr="006B09A0" w:rsidRDefault="009061C7" w:rsidP="008E0553">
      <w:pPr>
        <w:keepNext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Питање 3.2. </w:t>
      </w:r>
      <w:r w:rsidR="00C671B0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Опишите предложене активности и потребне ресурсе за реализацију активности, и прецизирајте очекиване резултате у вези са активностима. Прецизирајте који функционално-организациони модел планирате да примените у оквиру пројекта. Наведите да ли је потребно прилагодити модел околностима у Вашој ЈЛС, из којих разлога и на који начин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– на </w:t>
      </w:r>
      <w:r w:rsidRPr="006B09A0">
        <w:rPr>
          <w:rFonts w:ascii="Arial" w:eastAsia="Calibri" w:hAnsi="Arial" w:cs="Arial"/>
          <w:i/>
          <w:sz w:val="22"/>
          <w:szCs w:val="22"/>
          <w:lang w:val="sr-Cyrl-RS" w:eastAsia="en-US"/>
        </w:rPr>
        <w:t>максимално 2,5 стране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опишите активности и резултате активности које ће бити реализоване током трајања пројекта.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Прецизирајте који функционално-организациони модел планирате да примените у оквиру пројекта. Наведите да ли је потребно прилагодити модел околностима у Вашој ЈЛС, из којих разлога</w:t>
      </w:r>
      <w:r w:rsidR="00BF61D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на који начин.</w:t>
      </w:r>
    </w:p>
    <w:p w14:paraId="4995CC3F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12C975F0" w14:textId="290CA37F" w:rsidR="009061C7" w:rsidRPr="006B09A0" w:rsidRDefault="009061C7" w:rsidP="008E0553">
      <w:pPr>
        <w:numPr>
          <w:ilvl w:val="0"/>
          <w:numId w:val="1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lastRenderedPageBreak/>
        <w:t xml:space="preserve">Активности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су</w:t>
      </w:r>
      <w:r w:rsidRPr="006B09A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радње које су планиране да се предузму пројектним задатком ради остваривања пројектом предвиђених резултата. Свака активност уобичајено има одређено трајање и потребне ресурсе за реализацију.</w:t>
      </w:r>
    </w:p>
    <w:p w14:paraId="38D7C75F" w14:textId="77777777" w:rsidR="00A84F00" w:rsidRPr="006B09A0" w:rsidRDefault="00A84F00" w:rsidP="008E0553">
      <w:pPr>
        <w:shd w:val="clear" w:color="auto" w:fill="FFFFFF"/>
        <w:spacing w:line="240" w:lineRule="auto"/>
        <w:jc w:val="both"/>
        <w:textAlignment w:val="top"/>
        <w:rPr>
          <w:rFonts w:ascii="Arial" w:eastAsia="Calibri" w:hAnsi="Arial" w:cs="Arial"/>
          <w:b/>
          <w:bCs/>
          <w:i/>
          <w:iCs/>
          <w:sz w:val="22"/>
          <w:szCs w:val="22"/>
          <w:lang w:val="sr-Cyrl-RS" w:eastAsia="en-US"/>
        </w:rPr>
      </w:pPr>
    </w:p>
    <w:p w14:paraId="55BE44FD" w14:textId="157CBFB9" w:rsidR="009061C7" w:rsidRPr="006B09A0" w:rsidRDefault="00A84F00" w:rsidP="008E0553">
      <w:pPr>
        <w:numPr>
          <w:ilvl w:val="0"/>
          <w:numId w:val="18"/>
        </w:numPr>
        <w:shd w:val="clear" w:color="auto" w:fill="FFFFFF"/>
        <w:spacing w:line="240" w:lineRule="auto"/>
        <w:jc w:val="both"/>
        <w:textAlignment w:val="top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iCs/>
          <w:sz w:val="22"/>
          <w:szCs w:val="22"/>
          <w:lang w:val="sr-Cyrl-RS" w:eastAsia="en-US"/>
        </w:rPr>
        <w:t>Екстерни сарадници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- могуће је ангажовати екстерне сараднике – експерте за подршку у спровођењу пројектних активности, у складу са критеријумима позива. Уколико је то планирано, у </w:t>
      </w:r>
      <w:r w:rsidRPr="006B09A0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опису активности образложите</w:t>
      </w:r>
      <w:r w:rsidRPr="006B09A0">
        <w:rPr>
          <w:rFonts w:ascii="Arial" w:eastAsia="Calibri" w:hAnsi="Arial" w:cs="Arial"/>
          <w:sz w:val="22"/>
          <w:lang w:val="sr-Cyrl-R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зашто је неопходно ангажовати спољне сараднике</w:t>
      </w:r>
      <w:r w:rsidR="00C8477A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14:paraId="6B1DD23A" w14:textId="77777777" w:rsidR="00A84F00" w:rsidRPr="006B09A0" w:rsidRDefault="00A84F00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7F697EB7" w14:textId="13A52560" w:rsidR="009061C7" w:rsidRPr="006B09A0" w:rsidRDefault="009061C7" w:rsidP="008E0553">
      <w:pPr>
        <w:numPr>
          <w:ilvl w:val="0"/>
          <w:numId w:val="1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>Резултати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су конкретне промене, које настају као последице успешно изведених активности. Резултате гарантујете пројектом и пројектни тим је одговоран за њихову реализацију. </w:t>
      </w:r>
    </w:p>
    <w:p w14:paraId="41979117" w14:textId="77777777" w:rsidR="000A384C" w:rsidRPr="006B09A0" w:rsidRDefault="000A384C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1EC69515" w14:textId="59ED03F9" w:rsidR="009061C7" w:rsidRPr="006B09A0" w:rsidRDefault="00FE79A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Следе п</w:t>
      </w:r>
      <w:r w:rsidR="009061C7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римери описа активности и резултата активности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, уз напомену да су у питању само примери</w:t>
      </w:r>
      <w:r w:rsidR="00664D6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како би ЈЛС лакше припремиле предлог пројекта.</w:t>
      </w:r>
      <w:r w:rsidR="00664D68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ЈЛС није у обавези да спроведе све активности</w:t>
      </w:r>
      <w:r w:rsidR="0038444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наведене у наставку,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="00664D6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већ </w:t>
      </w:r>
      <w:r w:rsidR="0038444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треба да,</w:t>
      </w:r>
      <w:r w:rsidR="00664D68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на основу конкретних потреба, 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унесе активности</w:t>
      </w:r>
      <w:r w:rsidR="00ED7509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и резултате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кој</w:t>
      </w:r>
      <w:r w:rsidR="00ED7509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и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ће допринети остварењу циљева</w:t>
      </w:r>
      <w:r w:rsidR="006669B0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="004C0D3B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Вашег </w:t>
      </w:r>
      <w:r w:rsidR="006669B0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предлога пројекта</w:t>
      </w:r>
      <w:r w:rsidR="009061C7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:</w:t>
      </w:r>
    </w:p>
    <w:p w14:paraId="2B2308C1" w14:textId="77777777" w:rsidR="004673BE" w:rsidRPr="006B09A0" w:rsidRDefault="004673BE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AE37042" w14:textId="200B3BA8" w:rsidR="009061C7" w:rsidRPr="006B09A0" w:rsidRDefault="009061C7" w:rsidP="008E0553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Активност 1: Припрема </w:t>
      </w:r>
      <w:bookmarkStart w:id="44" w:name="_Hlk69290527"/>
      <w:r w:rsidR="00A55F20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прилагођеног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функционално-организационог модела</w:t>
      </w:r>
      <w:bookmarkEnd w:id="44"/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, </w:t>
      </w:r>
      <w:r w:rsidR="00A55F20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у складу са 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потребама и могућностима локалне самоуправе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42565FBB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6A354EA" w14:textId="37B6F022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Ова активност обухвата 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 xml:space="preserve">анализу стања и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ажурирање података добијених функционалном анализом како би се приступило прилагођавању функционално-организационог модела потребама, могућностима и околностима у конкретној градској/општинској управи. Након прикупљања података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 xml:space="preserve"> и анализе постојећих проблема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, радна група и/или пројектни тим припрема 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 xml:space="preserve">за руководство ЈЛС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препоруку 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 xml:space="preserve">за примену модификованог функционално-организационог модела у </w:t>
      </w:r>
      <w:r w:rsidR="00651926" w:rsidRPr="006B09A0">
        <w:rPr>
          <w:rFonts w:ascii="Arial" w:hAnsi="Arial" w:cs="Arial"/>
          <w:sz w:val="22"/>
          <w:szCs w:val="22"/>
          <w:lang w:val="sr-Cyrl-CS" w:eastAsia="en-US"/>
        </w:rPr>
        <w:t>г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>радској/</w:t>
      </w:r>
      <w:r w:rsidR="00651926" w:rsidRPr="006B09A0">
        <w:rPr>
          <w:rFonts w:ascii="Arial" w:hAnsi="Arial" w:cs="Arial"/>
          <w:sz w:val="22"/>
          <w:szCs w:val="22"/>
          <w:lang w:val="sr-Cyrl-CS" w:eastAsia="en-US"/>
        </w:rPr>
        <w:t>о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>пштинској управи. Потом, руководство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доноси одлуку на који начин ће се приступити </w:t>
      </w:r>
      <w:r w:rsidR="009C78C6"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примени модификованог функционално-организационог модела: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промени организационе структуре, оптимизацији односа основних и пратећих функција и осталим променама, у складу са идентификованим проблемима. </w:t>
      </w:r>
    </w:p>
    <w:p w14:paraId="7B04A9E1" w14:textId="520D585B" w:rsidR="00E842F6" w:rsidRPr="006B09A0" w:rsidRDefault="00E842F6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5036EFA" w14:textId="5CAB6770" w:rsidR="00FE79A7" w:rsidRPr="006B09A0" w:rsidRDefault="00FE79A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sz w:val="22"/>
          <w:lang w:val="sr-Cyrl-C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планирано је ангажовање експерта</w:t>
      </w:r>
      <w:r w:rsidRPr="006B09A0">
        <w:rPr>
          <w:rFonts w:ascii="Arial" w:hAnsi="Arial" w:cs="Arial"/>
          <w:i/>
          <w:sz w:val="22"/>
          <w:lang w:val="sr-Cyrl-CS"/>
        </w:rPr>
        <w:t xml:space="preserve"> (навести области ангажовања експерта и конкретне задатке). </w:t>
      </w:r>
    </w:p>
    <w:p w14:paraId="36AC1F36" w14:textId="1F8E9330" w:rsidR="00A01D70" w:rsidRPr="006B09A0" w:rsidRDefault="00A01D70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28B6B437" w14:textId="4C2A3488" w:rsidR="00A55F20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Резултат 1:</w:t>
      </w: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CS" w:eastAsia="en-US"/>
        </w:rPr>
        <w:t xml:space="preserve"> </w:t>
      </w:r>
      <w:r w:rsidR="00A55F20" w:rsidRPr="006B09A0">
        <w:rPr>
          <w:rFonts w:ascii="Arial" w:hAnsi="Arial" w:cs="Arial"/>
          <w:sz w:val="22"/>
          <w:szCs w:val="22"/>
          <w:lang w:val="sr-Cyrl-CS" w:eastAsia="en-US"/>
        </w:rPr>
        <w:t>Одлука о примени прилагођеног функционално-организационог модела</w:t>
      </w:r>
    </w:p>
    <w:p w14:paraId="37626095" w14:textId="154FBA21" w:rsidR="00A55F20" w:rsidRPr="006B09A0" w:rsidRDefault="00A55F20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856E2A8" w14:textId="0E50279E" w:rsidR="00B642A4" w:rsidRPr="006B09A0" w:rsidRDefault="000F6110" w:rsidP="000F6110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iCs/>
          <w:strike/>
          <w:sz w:val="22"/>
          <w:szCs w:val="22"/>
          <w:lang w:val="sr-Cyrl-CS" w:eastAsia="en-US"/>
        </w:rPr>
      </w:pPr>
      <w:bookmarkStart w:id="45" w:name="_Hlk112143689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Активност 2: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578CE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Припрема и у</w:t>
      </w:r>
      <w:r w:rsidR="00B642A4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спостављање </w:t>
      </w:r>
      <w:r w:rsidR="00B642A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функционално-организационих модела и почетак обављања функције</w:t>
      </w:r>
    </w:p>
    <w:p w14:paraId="1CD8FF3B" w14:textId="77777777" w:rsidR="006578CE" w:rsidRPr="006B09A0" w:rsidRDefault="006578CE" w:rsidP="006578CE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8422CDB" w14:textId="4BC44A3B" w:rsidR="00B642A4" w:rsidRPr="006B09A0" w:rsidRDefault="006578CE" w:rsidP="006578CE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Радна група, уз подршку Пројектног тима, приступа припреми потребних нацрта измена и допуна аката неопходних за примену функционално-организационог модела: 1) Одлуке о организовању градске/општинске управе, 2) Кадровског плана и 3) Правилника о унутрашњој организацији и систематизацији радних места градске/општинске управе.</w:t>
      </w:r>
    </w:p>
    <w:p w14:paraId="3F28F666" w14:textId="77777777" w:rsidR="007A33ED" w:rsidRPr="006B09A0" w:rsidRDefault="00B642A4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У циљу примене и почетка рада прилагођеног функционално-организационог модела, неопходно је </w:t>
      </w:r>
      <w:r w:rsidR="00FA3031" w:rsidRPr="006B09A0">
        <w:rPr>
          <w:rFonts w:ascii="Arial" w:hAnsi="Arial" w:cs="Arial"/>
          <w:sz w:val="22"/>
          <w:szCs w:val="22"/>
          <w:lang w:val="sr-Cyrl-CS" w:eastAsia="en-US"/>
        </w:rPr>
        <w:t>уређивање и опремање просторија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објекта</w:t>
      </w:r>
      <w:r w:rsidR="006578CE" w:rsidRPr="006B09A0">
        <w:rPr>
          <w:rFonts w:ascii="Arial" w:hAnsi="Arial" w:cs="Arial"/>
          <w:sz w:val="22"/>
          <w:szCs w:val="22"/>
          <w:lang w:val="sr-Cyrl-CS" w:eastAsia="en-US"/>
        </w:rPr>
        <w:t xml:space="preserve"> у коме се прилагођени организацион</w:t>
      </w:r>
      <w:r w:rsidR="00B073DD" w:rsidRPr="006B09A0">
        <w:rPr>
          <w:rFonts w:ascii="Arial" w:hAnsi="Arial" w:cs="Arial"/>
          <w:sz w:val="22"/>
          <w:szCs w:val="22"/>
          <w:lang w:val="sr-Cyrl-CS" w:eastAsia="en-US"/>
        </w:rPr>
        <w:t>и</w:t>
      </w:r>
      <w:r w:rsidR="006578CE" w:rsidRPr="006B09A0">
        <w:rPr>
          <w:rFonts w:ascii="Arial" w:hAnsi="Arial" w:cs="Arial"/>
          <w:sz w:val="22"/>
          <w:szCs w:val="22"/>
          <w:lang w:val="sr-Cyrl-CS" w:eastAsia="en-US"/>
        </w:rPr>
        <w:t xml:space="preserve"> функционални модел налази </w:t>
      </w:r>
      <w:r w:rsidR="00B073DD" w:rsidRPr="006B09A0">
        <w:rPr>
          <w:rFonts w:ascii="Arial" w:hAnsi="Arial" w:cs="Arial"/>
          <w:sz w:val="22"/>
          <w:szCs w:val="22"/>
          <w:lang w:val="sr-Cyrl-CS" w:eastAsia="en-US"/>
        </w:rPr>
        <w:t xml:space="preserve">ради </w:t>
      </w:r>
      <w:r w:rsidR="006578CE" w:rsidRPr="006B09A0">
        <w:rPr>
          <w:rFonts w:ascii="Arial" w:hAnsi="Arial" w:cs="Arial"/>
          <w:sz w:val="22"/>
          <w:szCs w:val="22"/>
          <w:lang w:val="sr-Cyrl-CS" w:eastAsia="en-US"/>
        </w:rPr>
        <w:t>повезивање са осталим организационим јединицама</w:t>
      </w:r>
      <w:r w:rsidR="0043684F" w:rsidRPr="006B09A0">
        <w:rPr>
          <w:rFonts w:ascii="Arial" w:hAnsi="Arial" w:cs="Arial"/>
          <w:sz w:val="22"/>
          <w:szCs w:val="22"/>
          <w:lang w:val="sr-Cyrl-CS" w:eastAsia="en-US"/>
        </w:rPr>
        <w:t xml:space="preserve">. </w:t>
      </w:r>
    </w:p>
    <w:p w14:paraId="520A229F" w14:textId="77777777" w:rsidR="007A33ED" w:rsidRPr="006B09A0" w:rsidRDefault="007A33ED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08DC929C" w14:textId="7152F6C7" w:rsidR="00523C01" w:rsidRPr="006B09A0" w:rsidRDefault="0043684F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Т</w:t>
      </w:r>
      <w:r w:rsidR="007A33ED" w:rsidRPr="006B09A0">
        <w:rPr>
          <w:rFonts w:ascii="Arial" w:hAnsi="Arial" w:cs="Arial"/>
          <w:sz w:val="22"/>
          <w:szCs w:val="22"/>
          <w:lang w:val="sr-Cyrl-CS" w:eastAsia="en-US"/>
        </w:rPr>
        <w:t>рошкови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7A33ED" w:rsidRPr="006B09A0">
        <w:rPr>
          <w:rFonts w:ascii="Arial" w:hAnsi="Arial" w:cs="Arial"/>
          <w:sz w:val="22"/>
          <w:szCs w:val="22"/>
          <w:lang w:val="sr-Cyrl-CS" w:eastAsia="en-US"/>
        </w:rPr>
        <w:t>уређивања и опремање просторија/објекта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: </w:t>
      </w:r>
      <w:r w:rsidR="007269EC" w:rsidRPr="006B09A0">
        <w:rPr>
          <w:rFonts w:ascii="Arial" w:hAnsi="Arial" w:cs="Arial"/>
          <w:sz w:val="22"/>
          <w:szCs w:val="22"/>
          <w:lang w:val="sr-Cyrl-CS" w:eastAsia="en-US"/>
        </w:rPr>
        <w:t xml:space="preserve">1.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тро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>шкови набавке ИТ и друге опреме/средстава, као и трошкови обука за коришћење специфичне ИТ и друге опреме или софтвера, који су неопходни за примену функционално-организационог модела</w:t>
      </w:r>
      <w:r w:rsidR="007A33ED" w:rsidRPr="006B09A0">
        <w:rPr>
          <w:rFonts w:ascii="Arial" w:hAnsi="Arial" w:cs="Arial"/>
          <w:sz w:val="22"/>
          <w:szCs w:val="22"/>
          <w:lang w:val="sr-Cyrl-CS" w:eastAsia="en-US"/>
        </w:rPr>
        <w:t xml:space="preserve">,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>ради успостављања услова за ефикасан рад запослених, обухваћених организационим променама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,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Pr="006B09A0">
        <w:rPr>
          <w:rFonts w:ascii="Arial" w:hAnsi="Arial" w:cs="Arial"/>
          <w:iCs/>
          <w:sz w:val="22"/>
          <w:lang w:val="sr-Cyrl-CS"/>
        </w:rPr>
        <w:t>као и</w:t>
      </w:r>
      <w:r w:rsidRPr="006B09A0">
        <w:rPr>
          <w:rFonts w:ascii="Arial" w:hAnsi="Arial" w:cs="Arial"/>
          <w:iCs/>
          <w:sz w:val="22"/>
          <w:szCs w:val="22"/>
          <w:lang w:val="sr-Cyrl-CS" w:eastAsia="en-US"/>
        </w:rPr>
        <w:t xml:space="preserve"> обука запослених у ЈЛС за коришћење нове специфичне опреме и/или софтвера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 xml:space="preserve">- укупан износ </w:t>
      </w:r>
      <w:r w:rsidR="007269EC" w:rsidRPr="006B09A0">
        <w:rPr>
          <w:rFonts w:ascii="Arial" w:hAnsi="Arial" w:cs="Arial"/>
          <w:sz w:val="22"/>
          <w:szCs w:val="22"/>
          <w:lang w:val="sr-Cyrl-CS" w:eastAsia="en-US"/>
        </w:rPr>
        <w:t xml:space="preserve">наведених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 xml:space="preserve">средстава за ове намене не може бити већи од 40% буџета;  </w:t>
      </w:r>
      <w:r w:rsidR="007269EC" w:rsidRPr="006B09A0">
        <w:rPr>
          <w:rFonts w:ascii="Arial" w:hAnsi="Arial" w:cs="Arial"/>
          <w:sz w:val="22"/>
          <w:szCs w:val="22"/>
          <w:lang w:val="sr-Cyrl-CS" w:eastAsia="en-US"/>
        </w:rPr>
        <w:t xml:space="preserve">2. </w:t>
      </w:r>
      <w:r w:rsidR="00656C5B" w:rsidRPr="006B09A0">
        <w:rPr>
          <w:rFonts w:ascii="Arial" w:hAnsi="Arial" w:cs="Arial"/>
          <w:sz w:val="22"/>
          <w:szCs w:val="22"/>
          <w:lang w:val="sr-Cyrl-CS" w:eastAsia="en-US"/>
        </w:rPr>
        <w:t>трошкови реновирања просторија неопходног за примену функционално - организационог модела</w:t>
      </w:r>
      <w:r w:rsidR="00B642A4" w:rsidRPr="006B09A0">
        <w:rPr>
          <w:rFonts w:ascii="Arial" w:hAnsi="Arial" w:cs="Arial"/>
          <w:sz w:val="22"/>
          <w:szCs w:val="22"/>
          <w:lang w:val="sr-Cyrl-CS" w:eastAsia="en-US"/>
        </w:rPr>
        <w:t xml:space="preserve">. </w:t>
      </w:r>
    </w:p>
    <w:p w14:paraId="4467847D" w14:textId="77777777" w:rsidR="0007788F" w:rsidRPr="006B09A0" w:rsidRDefault="0007788F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sz w:val="22"/>
          <w:lang w:val="sr-Cyrl-CS"/>
        </w:rPr>
      </w:pPr>
    </w:p>
    <w:p w14:paraId="4D2DCF7F" w14:textId="607A06E6" w:rsidR="00271492" w:rsidRPr="006B09A0" w:rsidRDefault="00B642A4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i/>
          <w:sz w:val="22"/>
          <w:lang w:val="sr-Cyrl-CS"/>
        </w:rPr>
        <w:lastRenderedPageBreak/>
        <w:t>Описати детаљно како су промене унутрашње организације довеле до потребе за реновирањем и/или опремањем објекта, као и у чему ће се састојати реновирање и/или опремање објекта.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0FD467D8" w14:textId="77777777" w:rsidR="000578E5" w:rsidRPr="006B09A0" w:rsidRDefault="000578E5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9B5857C" w14:textId="0632A1A3" w:rsidR="000F6110" w:rsidRPr="006B09A0" w:rsidRDefault="00B642A4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Радна група припрема Предлог одлуке о новој намени простора/објекта и/или његовом реновирању. Руководство доноси одлуку о пренамени простора/објекта и/или његовом реновирању. Надлежна организациона јединица припрема и спроводи поступак јавне набавке.</w:t>
      </w:r>
      <w:r w:rsidR="000F6110" w:rsidRPr="006B09A0">
        <w:rPr>
          <w:rFonts w:ascii="Arial" w:hAnsi="Arial" w:cs="Arial"/>
          <w:lang w:val="sr-Cyrl-CS"/>
        </w:rPr>
        <w:t xml:space="preserve"> </w:t>
      </w:r>
      <w:r w:rsidR="000F6110" w:rsidRPr="006B09A0">
        <w:rPr>
          <w:rFonts w:ascii="Arial" w:hAnsi="Arial" w:cs="Arial"/>
          <w:sz w:val="22"/>
          <w:szCs w:val="22"/>
          <w:lang w:val="sr-Cyrl-CS" w:eastAsia="en-US"/>
        </w:rPr>
        <w:t xml:space="preserve">На основу потреба за спровођење усвојеног функционално-организационог модела и усвојених аката ЈЛС (Одлуке, Правилника и Кадровског плана), организациона јединица за  УЉР/запослени, који се бави УЉР припрема предлог листе запослених, код којих је идентификована потреба за обуком за коришћење нове </w:t>
      </w:r>
      <w:r w:rsidR="00066847" w:rsidRPr="006B09A0">
        <w:rPr>
          <w:rFonts w:ascii="Arial" w:hAnsi="Arial" w:cs="Arial"/>
          <w:sz w:val="22"/>
          <w:szCs w:val="22"/>
          <w:lang w:val="sr-Cyrl-CS" w:eastAsia="en-US"/>
        </w:rPr>
        <w:t xml:space="preserve">специфичне </w:t>
      </w:r>
      <w:r w:rsidR="000F6110" w:rsidRPr="006B09A0">
        <w:rPr>
          <w:rFonts w:ascii="Arial" w:hAnsi="Arial" w:cs="Arial"/>
          <w:sz w:val="22"/>
          <w:szCs w:val="22"/>
          <w:lang w:val="sr-Cyrl-CS" w:eastAsia="en-US"/>
        </w:rPr>
        <w:t xml:space="preserve">опреме и/или софтвера који је набављен пројектом и који ће омогућити примену функционално-организационог модела у ЈЛС. </w:t>
      </w:r>
      <w:r w:rsidR="000F6110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Обуку спроводи правно лице/предузетник од кога је набављена опрема/софтвер.</w:t>
      </w:r>
    </w:p>
    <w:p w14:paraId="73CED3BD" w14:textId="77777777" w:rsidR="000F6110" w:rsidRPr="006B09A0" w:rsidRDefault="000F6110" w:rsidP="000F6110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24A53866" w14:textId="4530097B" w:rsidR="00B642A4" w:rsidRPr="006B09A0" w:rsidRDefault="00B642A4" w:rsidP="00B642A4">
      <w:pPr>
        <w:shd w:val="clear" w:color="auto" w:fill="FFFFFF"/>
        <w:tabs>
          <w:tab w:val="left" w:pos="1418"/>
        </w:tabs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Резултат </w:t>
      </w:r>
      <w:r w:rsidR="006578CE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2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:</w:t>
      </w:r>
      <w:r w:rsidRPr="006B09A0">
        <w:rPr>
          <w:rFonts w:ascii="Arial" w:hAnsi="Arial" w:cs="Arial"/>
          <w:i/>
          <w:iCs/>
          <w:sz w:val="22"/>
          <w:szCs w:val="22"/>
          <w:lang w:val="sr-Cyrl-CS" w:eastAsia="en-US"/>
        </w:rPr>
        <w:t xml:space="preserve"> </w:t>
      </w:r>
      <w:r w:rsidR="001632F1" w:rsidRPr="006B09A0">
        <w:rPr>
          <w:rFonts w:ascii="Arial" w:hAnsi="Arial" w:cs="Arial"/>
          <w:i/>
          <w:iCs/>
          <w:sz w:val="22"/>
          <w:szCs w:val="22"/>
          <w:lang w:val="sr-Cyrl-CS" w:eastAsia="en-US"/>
        </w:rPr>
        <w:t>У</w:t>
      </w:r>
      <w:r w:rsidR="00271492" w:rsidRPr="006B09A0">
        <w:rPr>
          <w:rFonts w:ascii="Arial" w:hAnsi="Arial" w:cs="Arial"/>
          <w:i/>
          <w:iCs/>
          <w:sz w:val="22"/>
          <w:szCs w:val="22"/>
          <w:lang w:val="sr-Cyrl-CS" w:eastAsia="en-US"/>
        </w:rPr>
        <w:t>спостављен функционално-организациони модел и почетак обављања функције</w:t>
      </w:r>
    </w:p>
    <w:bookmarkEnd w:id="45"/>
    <w:p w14:paraId="4E1FEF1B" w14:textId="77777777" w:rsidR="003869EB" w:rsidRPr="006B09A0" w:rsidRDefault="003869EB" w:rsidP="00175F2C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</w:p>
    <w:p w14:paraId="3B1B142B" w14:textId="5FD312A7" w:rsidR="0047402A" w:rsidRPr="006B09A0" w:rsidRDefault="00310514" w:rsidP="008E0553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Активност 3: Припрема предлога нових решења о распоређивању за службенике и уговора о раду за намештенике, у складу са изменама у правном и институционалном оквиру</w:t>
      </w:r>
      <w:r w:rsidRPr="006B09A0" w:rsidDel="00310514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414F4B61" w14:textId="14133214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</w:p>
    <w:p w14:paraId="712D79BE" w14:textId="7C1596C4" w:rsidR="00A01D70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На основу измена у Правилнику о унутрашњој организацији и систематизацији радних места </w:t>
      </w:r>
      <w:r w:rsidR="001B4B86" w:rsidRPr="006B09A0">
        <w:rPr>
          <w:rFonts w:ascii="Arial" w:hAnsi="Arial" w:cs="Arial"/>
          <w:sz w:val="22"/>
          <w:szCs w:val="22"/>
          <w:lang w:val="sr-Cyrl-CS" w:eastAsia="en-US"/>
        </w:rPr>
        <w:t>г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радске/</w:t>
      </w:r>
      <w:r w:rsidR="001B4B86" w:rsidRPr="006B09A0">
        <w:rPr>
          <w:rFonts w:ascii="Arial" w:hAnsi="Arial" w:cs="Arial"/>
          <w:sz w:val="22"/>
          <w:szCs w:val="22"/>
          <w:lang w:val="sr-Cyrl-CS" w:eastAsia="en-US"/>
        </w:rPr>
        <w:t>о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пштинске управе, организациона јединица за </w:t>
      </w:r>
      <w:r w:rsidR="00756566" w:rsidRPr="006B09A0">
        <w:rPr>
          <w:rFonts w:ascii="Arial" w:hAnsi="Arial" w:cs="Arial"/>
          <w:sz w:val="22"/>
          <w:szCs w:val="22"/>
          <w:lang w:val="sr-Cyrl-CS" w:eastAsia="en-US"/>
        </w:rPr>
        <w:t>управљање људским ресурсима (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УЉР</w:t>
      </w:r>
      <w:r w:rsidR="00756566" w:rsidRPr="006B09A0">
        <w:rPr>
          <w:rFonts w:ascii="Arial" w:hAnsi="Arial" w:cs="Arial"/>
          <w:sz w:val="22"/>
          <w:szCs w:val="22"/>
          <w:lang w:val="sr-Cyrl-CS" w:eastAsia="en-US"/>
        </w:rPr>
        <w:t xml:space="preserve">)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припрема предлоге нових решења о распоређивању за службенике и уговора о раду за намештенике. </w:t>
      </w:r>
    </w:p>
    <w:p w14:paraId="57731566" w14:textId="77777777" w:rsidR="00A01D70" w:rsidRPr="006B09A0" w:rsidRDefault="00A01D70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50AD74CB" w14:textId="72712449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Начелник Градске управе доноси нова решења за службенике и </w:t>
      </w:r>
      <w:r w:rsidR="00A01D70" w:rsidRPr="006B09A0">
        <w:rPr>
          <w:rFonts w:ascii="Arial" w:hAnsi="Arial" w:cs="Arial"/>
          <w:sz w:val="22"/>
          <w:szCs w:val="22"/>
          <w:lang w:val="sr-Cyrl-CS" w:eastAsia="en-US"/>
        </w:rPr>
        <w:t xml:space="preserve">закључује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уговоре о раду за намештенике.</w:t>
      </w:r>
    </w:p>
    <w:p w14:paraId="11BC99E9" w14:textId="77777777" w:rsidR="0047402A" w:rsidRPr="006B09A0" w:rsidRDefault="0047402A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362BD834" w14:textId="590C33CC" w:rsidR="0047402A" w:rsidRPr="006B09A0" w:rsidRDefault="0047402A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Резултат 3: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A7708F" w:rsidRPr="006B09A0">
        <w:rPr>
          <w:rFonts w:ascii="Arial" w:hAnsi="Arial" w:cs="Arial"/>
          <w:sz w:val="22"/>
          <w:szCs w:val="22"/>
          <w:lang w:val="sr-Cyrl-CS" w:eastAsia="en-US"/>
        </w:rPr>
        <w:t xml:space="preserve">Израђена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нова решења за службенике и </w:t>
      </w:r>
      <w:r w:rsidR="00A7708F" w:rsidRPr="006B09A0">
        <w:rPr>
          <w:rFonts w:ascii="Arial" w:hAnsi="Arial" w:cs="Arial"/>
          <w:sz w:val="22"/>
          <w:szCs w:val="22"/>
          <w:lang w:val="sr-Cyrl-CS" w:eastAsia="en-US"/>
        </w:rPr>
        <w:t xml:space="preserve">израђени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нови уговори о раду за намештенике</w:t>
      </w:r>
      <w:r w:rsidR="00660EE7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</w:p>
    <w:p w14:paraId="7FE31D52" w14:textId="05281C39" w:rsidR="009A6E7A" w:rsidRPr="006B09A0" w:rsidRDefault="009A6E7A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6ECF593F" w14:textId="3EA38B36" w:rsidR="00660EE7" w:rsidRPr="006B09A0" w:rsidRDefault="00660EE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није планирано ангажовање експерта.</w:t>
      </w:r>
    </w:p>
    <w:p w14:paraId="23207BD9" w14:textId="35585F29" w:rsidR="00660EE7" w:rsidRPr="006B09A0" w:rsidRDefault="00660EE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708B763" w14:textId="77777777" w:rsidR="00A01D70" w:rsidRPr="006B09A0" w:rsidRDefault="009A6E7A" w:rsidP="008E0553">
      <w:pPr>
        <w:numPr>
          <w:ilvl w:val="0"/>
          <w:numId w:val="15"/>
        </w:numPr>
        <w:shd w:val="clear" w:color="auto" w:fill="FFFFFF"/>
        <w:spacing w:line="240" w:lineRule="auto"/>
        <w:contextualSpacing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Активност 4: Ангажовање правних лица/предузет</w:t>
      </w:r>
      <w:r w:rsidR="0047402A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н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ика за обављање одређених активности </w:t>
      </w:r>
    </w:p>
    <w:p w14:paraId="538F90A5" w14:textId="77777777" w:rsidR="00384448" w:rsidRPr="006B09A0" w:rsidRDefault="00384448" w:rsidP="008E0553">
      <w:pPr>
        <w:shd w:val="clear" w:color="auto" w:fill="FFFFFF"/>
        <w:spacing w:line="240" w:lineRule="auto"/>
        <w:contextualSpacing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2F22A254" w14:textId="1EB3BC96" w:rsidR="009A6E7A" w:rsidRPr="006B09A0" w:rsidRDefault="0047402A" w:rsidP="008E0553">
      <w:pPr>
        <w:shd w:val="clear" w:color="auto" w:fill="FFFFFF"/>
        <w:spacing w:line="240" w:lineRule="auto"/>
        <w:contextualSpacing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Ради обезбеђивања </w:t>
      </w:r>
      <w:r w:rsidR="00384448" w:rsidRPr="006B09A0">
        <w:rPr>
          <w:rFonts w:ascii="Arial" w:hAnsi="Arial" w:cs="Arial"/>
          <w:sz w:val="22"/>
          <w:szCs w:val="22"/>
          <w:lang w:val="sr-Cyrl-RS" w:eastAsia="en-US"/>
        </w:rPr>
        <w:t xml:space="preserve">што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оптималн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ије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г односа између основних и пратећих функција</w:t>
      </w:r>
      <w:r w:rsidRPr="006B09A0">
        <w:rPr>
          <w:rStyle w:val="FootnoteReference"/>
          <w:rFonts w:ascii="Arial" w:hAnsi="Arial" w:cs="Arial"/>
          <w:sz w:val="22"/>
          <w:szCs w:val="22"/>
          <w:lang w:val="sr-Cyrl-CS" w:eastAsia="en-US"/>
        </w:rPr>
        <w:footnoteReference w:id="3"/>
      </w:r>
      <w:r w:rsidRPr="006B09A0">
        <w:rPr>
          <w:rFonts w:ascii="Arial" w:hAnsi="Arial" w:cs="Arial"/>
          <w:sz w:val="22"/>
          <w:szCs w:val="22"/>
          <w:lang w:val="sr-Cyrl-CS" w:eastAsia="en-US"/>
        </w:rPr>
        <w:t>, н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>а основу Одлуке о организацији градске/општинске управе и Правилника о унутрашњој организацији и систематизацији радних места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,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којим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је промењена унутрашња организација, распон контроле и однос основних и пратећих функција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,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ангажоваће се правна лица/предузетници за обављање послова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 xml:space="preserve"> (навести послове о којима се ради)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. </w:t>
      </w:r>
      <w:r w:rsidR="001B29BB" w:rsidRPr="006B09A0">
        <w:rPr>
          <w:rFonts w:ascii="Arial" w:hAnsi="Arial" w:cs="Arial"/>
          <w:sz w:val="22"/>
          <w:szCs w:val="22"/>
          <w:lang w:val="sr-Cyrl-CS" w:eastAsia="en-US"/>
        </w:rPr>
        <w:t>Надлежни орган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доноси одлуку 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да се спроведе 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>јавн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набавк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ради ангажовања правних лица/предузетника</w:t>
      </w:r>
      <w:r w:rsidR="001B29BB" w:rsidRPr="006B09A0">
        <w:rPr>
          <w:rFonts w:ascii="Arial" w:hAnsi="Arial" w:cs="Arial"/>
          <w:sz w:val="22"/>
          <w:szCs w:val="22"/>
          <w:lang w:val="sr-Cyrl-CS" w:eastAsia="en-US"/>
        </w:rPr>
        <w:t xml:space="preserve"> кој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и</w:t>
      </w:r>
      <w:r w:rsidR="001B29BB" w:rsidRPr="006B09A0">
        <w:rPr>
          <w:rFonts w:ascii="Arial" w:hAnsi="Arial" w:cs="Arial"/>
          <w:sz w:val="22"/>
          <w:szCs w:val="22"/>
          <w:lang w:val="sr-Cyrl-CS" w:eastAsia="en-US"/>
        </w:rPr>
        <w:t xml:space="preserve"> ће преузети обављање дела пратећих функција.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6F6415C1" w14:textId="30608829" w:rsidR="00FE79A7" w:rsidRPr="006B09A0" w:rsidRDefault="00FE79A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9C9F25B" w14:textId="0DF010E0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lastRenderedPageBreak/>
        <w:t xml:space="preserve">Резултат </w:t>
      </w:r>
      <w:r w:rsidR="009A6E7A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4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: </w:t>
      </w:r>
      <w:r w:rsidR="00FE2CC4" w:rsidRPr="006B09A0">
        <w:rPr>
          <w:rFonts w:ascii="Arial" w:hAnsi="Arial" w:cs="Arial"/>
          <w:sz w:val="22"/>
          <w:szCs w:val="22"/>
          <w:lang w:val="sr-Cyrl-CS" w:eastAsia="en-US"/>
        </w:rPr>
        <w:t xml:space="preserve">Ангажована правна лица/предузетници за обављање одређених активности </w:t>
      </w:r>
      <w:r w:rsidR="009A6E7A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  <w:r w:rsidR="00384448" w:rsidRPr="006B09A0">
        <w:rPr>
          <w:rFonts w:ascii="Arial" w:hAnsi="Arial" w:cs="Arial"/>
          <w:sz w:val="22"/>
          <w:szCs w:val="22"/>
          <w:lang w:val="sr-Cyrl-CS" w:eastAsia="en-US"/>
        </w:rPr>
        <w:t>(навести послове о којима се ради)</w:t>
      </w:r>
      <w:r w:rsidR="00660EE7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</w:p>
    <w:p w14:paraId="0A15234C" w14:textId="08D4072C" w:rsidR="00660EE7" w:rsidRPr="006B09A0" w:rsidRDefault="00660EE7" w:rsidP="00175F2C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923D449" w14:textId="4017C68C" w:rsidR="00660EE7" w:rsidRPr="006B09A0" w:rsidRDefault="00660EE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није планирано ангажовање експерта.</w:t>
      </w:r>
    </w:p>
    <w:p w14:paraId="19D969F8" w14:textId="77777777" w:rsidR="00A12665" w:rsidRPr="006B09A0" w:rsidRDefault="00A12665" w:rsidP="008E0553">
      <w:pPr>
        <w:shd w:val="clear" w:color="auto" w:fill="FFFFFF"/>
        <w:spacing w:line="240" w:lineRule="auto"/>
        <w:ind w:left="720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1E10E650" w14:textId="59B74046" w:rsidR="00A55F20" w:rsidRPr="006B09A0" w:rsidRDefault="00A55F20" w:rsidP="00175F2C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Активност </w:t>
      </w:r>
      <w:r w:rsidR="0044359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5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: Анализа потреба за стручним усавршавањем</w:t>
      </w:r>
      <w:r w:rsidR="0031051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51A3AB44" w14:textId="77777777" w:rsidR="00D75D48" w:rsidRPr="006B09A0" w:rsidRDefault="00D75D48" w:rsidP="00D75D48">
      <w:pPr>
        <w:shd w:val="clear" w:color="auto" w:fill="FFFFFF"/>
        <w:spacing w:line="240" w:lineRule="auto"/>
        <w:ind w:left="36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CS" w:eastAsia="en-US"/>
        </w:rPr>
      </w:pPr>
    </w:p>
    <w:p w14:paraId="00FB0F46" w14:textId="6629B5D6" w:rsidR="00310514" w:rsidRPr="006B09A0" w:rsidRDefault="00A55F20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Утврђивање потреба за стручним усавршавањем представља процес систематског истраживања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анализе 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потреба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на нивоу локалне управе, 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како би се утврдило које вештине и знања недостају и шта је неопходно да би се остварио жељени учинак и ефекти у раду запослених. Организациона јединица за УЉР</w:t>
      </w:r>
      <w:r w:rsidR="0033332E" w:rsidRPr="006B09A0">
        <w:rPr>
          <w:rFonts w:ascii="Arial" w:hAnsi="Arial" w:cs="Arial"/>
          <w:sz w:val="22"/>
          <w:szCs w:val="22"/>
          <w:lang w:val="sr-Cyrl-RS" w:eastAsia="en-US"/>
        </w:rPr>
        <w:t>/запослени који се бави УЉР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спроводи 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нализ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у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потреба за стручним усавршавањем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на нивоу целе управе, којом се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дефинишу одговарајуће обуке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и други видови стручног усавршавања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, кој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и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 ће омогућити да запослени дају бољи допринос остварењу планираних развојних циљева на нивоу целе организације.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Анализом се идентификују теме стручног усавршавања за 202</w:t>
      </w:r>
      <w:r w:rsidR="00947281" w:rsidRPr="006B09A0">
        <w:rPr>
          <w:rFonts w:ascii="Arial" w:hAnsi="Arial" w:cs="Arial"/>
          <w:sz w:val="22"/>
          <w:szCs w:val="22"/>
          <w:lang w:val="sr-Cyrl-CS" w:eastAsia="en-US"/>
        </w:rPr>
        <w:t>4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. годину, које се могу покрити кроз опште програме континуираног стручног усавршавања, секторске програме континуираног стручног усавршавања, програме за руководиоце, као и посебне програме стручног усавршавања. Организациона јединица за УЉР</w:t>
      </w:r>
      <w:r w:rsidR="0033332E" w:rsidRPr="006B09A0">
        <w:rPr>
          <w:rFonts w:ascii="Arial" w:hAnsi="Arial" w:cs="Arial"/>
          <w:sz w:val="22"/>
          <w:szCs w:val="22"/>
          <w:lang w:val="sr-Cyrl-RS" w:eastAsia="en-US"/>
        </w:rPr>
        <w:t>/запослени који се бави УЉР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обавештава </w:t>
      </w:r>
      <w:r w:rsidR="00310514" w:rsidRPr="006B09A0">
        <w:rPr>
          <w:rFonts w:ascii="Arial" w:hAnsi="Arial" w:cs="Arial"/>
          <w:sz w:val="22"/>
          <w:szCs w:val="22"/>
          <w:lang w:val="sr-Cyrl-CS" w:eastAsia="en-US"/>
        </w:rPr>
        <w:t>начелника управе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 xml:space="preserve"> о спроведеној анализи и њеним резултатима</w:t>
      </w:r>
      <w:r w:rsidR="00310514" w:rsidRPr="006B09A0">
        <w:rPr>
          <w:rFonts w:ascii="Arial" w:hAnsi="Arial" w:cs="Arial"/>
          <w:sz w:val="22"/>
          <w:szCs w:val="22"/>
          <w:lang w:val="sr-Cyrl-CS" w:eastAsia="en-US"/>
        </w:rPr>
        <w:t>, након чега начелник усваја анализу</w:t>
      </w:r>
      <w:r w:rsidR="0033537A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  <w:r w:rsidR="00310514" w:rsidRPr="006B09A0">
        <w:rPr>
          <w:rFonts w:ascii="Arial" w:hAnsi="Arial" w:cs="Arial"/>
          <w:sz w:val="22"/>
          <w:szCs w:val="22"/>
          <w:lang w:val="sr-Cyrl-CS" w:eastAsia="en-US"/>
        </w:rPr>
        <w:t xml:space="preserve"> </w:t>
      </w:r>
    </w:p>
    <w:p w14:paraId="5D5D2E83" w14:textId="4580C1E9" w:rsidR="00FE79A7" w:rsidRPr="006B09A0" w:rsidRDefault="00FE79A7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CS" w:eastAsia="en-US"/>
        </w:rPr>
      </w:pPr>
    </w:p>
    <w:p w14:paraId="6B67D6EF" w14:textId="77777777" w:rsidR="00FE79A7" w:rsidRPr="006B09A0" w:rsidRDefault="00FE79A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i/>
          <w:sz w:val="22"/>
          <w:lang w:val="sr-Cyrl-CS"/>
        </w:rPr>
      </w:pPr>
      <w:r w:rsidRPr="006B09A0">
        <w:rPr>
          <w:rFonts w:ascii="Arial" w:hAnsi="Arial" w:cs="Arial"/>
          <w:sz w:val="22"/>
          <w:szCs w:val="22"/>
          <w:lang w:val="sr-Cyrl-CS" w:eastAsia="en-US"/>
        </w:rPr>
        <w:t>За спровођење ове активности, планирано је ангажовање експерта</w:t>
      </w:r>
      <w:r w:rsidRPr="006B09A0">
        <w:rPr>
          <w:rFonts w:ascii="Arial" w:hAnsi="Arial" w:cs="Arial"/>
          <w:i/>
          <w:sz w:val="22"/>
          <w:lang w:val="sr-Cyrl-CS"/>
        </w:rPr>
        <w:t xml:space="preserve"> (навести области ангажовања експерта и конкретне задатке). </w:t>
      </w:r>
    </w:p>
    <w:p w14:paraId="606B7F04" w14:textId="279CAC1C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40837D5F" w14:textId="6931CEF9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Резултат </w:t>
      </w:r>
      <w:r w:rsidR="00443594"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>5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: </w:t>
      </w:r>
      <w:r w:rsidR="0093158D" w:rsidRPr="006B09A0">
        <w:rPr>
          <w:rFonts w:ascii="Arial" w:hAnsi="Arial" w:cs="Arial"/>
          <w:sz w:val="22"/>
          <w:szCs w:val="22"/>
          <w:lang w:val="sr-Cyrl-CS" w:eastAsia="en-US"/>
        </w:rPr>
        <w:t>Израђена и у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 xml:space="preserve">својена </w:t>
      </w:r>
      <w:r w:rsidR="007B15FF" w:rsidRPr="006B09A0">
        <w:rPr>
          <w:rFonts w:ascii="Arial" w:hAnsi="Arial" w:cs="Arial"/>
          <w:sz w:val="22"/>
          <w:szCs w:val="22"/>
          <w:lang w:val="sr-Cyrl-CS" w:eastAsia="en-US"/>
        </w:rPr>
        <w:t>А</w:t>
      </w:r>
      <w:r w:rsidRPr="006B09A0">
        <w:rPr>
          <w:rFonts w:ascii="Arial" w:hAnsi="Arial" w:cs="Arial"/>
          <w:sz w:val="22"/>
          <w:szCs w:val="22"/>
          <w:lang w:val="sr-Cyrl-CS" w:eastAsia="en-US"/>
        </w:rPr>
        <w:t>нализа потреба за стручним усавршавањем</w:t>
      </w:r>
      <w:r w:rsidR="00264C9E" w:rsidRPr="006B09A0">
        <w:rPr>
          <w:rFonts w:ascii="Arial" w:hAnsi="Arial" w:cs="Arial"/>
          <w:sz w:val="22"/>
          <w:szCs w:val="22"/>
          <w:lang w:val="sr-Cyrl-CS" w:eastAsia="en-US"/>
        </w:rPr>
        <w:t>.</w:t>
      </w:r>
      <w:r w:rsidRPr="006B09A0">
        <w:rPr>
          <w:rFonts w:ascii="Arial" w:hAnsi="Arial" w:cs="Arial"/>
          <w:b/>
          <w:bCs/>
          <w:sz w:val="22"/>
          <w:szCs w:val="22"/>
          <w:lang w:val="sr-Cyrl-CS" w:eastAsia="en-US"/>
        </w:rPr>
        <w:t xml:space="preserve"> </w:t>
      </w:r>
    </w:p>
    <w:p w14:paraId="565F167F" w14:textId="77777777" w:rsidR="00310514" w:rsidRPr="006B09A0" w:rsidRDefault="00310514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3EA8BCB2" w14:textId="53C8DE61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val="sr-Cyrl-RS" w:eastAsia="sr-Cyrl-CS"/>
        </w:rPr>
      </w:pPr>
      <w:bookmarkStart w:id="46" w:name="_Toc58533411"/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Питање 3.3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Latn-RS" w:eastAsia="en-US"/>
        </w:rPr>
        <w:t xml:space="preserve"> 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  <w:r w:rsidR="00844D6B"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А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кциони план за реализацију пројекта</w:t>
      </w:r>
      <w:bookmarkEnd w:id="46"/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hAnsi="Arial" w:cs="Arial"/>
          <w:sz w:val="22"/>
          <w:szCs w:val="22"/>
          <w:cs/>
          <w:lang w:val="sr-Cyrl-RS" w:eastAsia="sr-Cyrl-CS"/>
        </w:rPr>
        <w:t xml:space="preserve">– </w:t>
      </w:r>
      <w:r w:rsidRPr="006B09A0">
        <w:rPr>
          <w:rFonts w:ascii="Arial" w:hAnsi="Arial" w:cs="Arial"/>
          <w:sz w:val="22"/>
          <w:szCs w:val="22"/>
          <w:lang w:val="sr-Cyrl-RS" w:eastAsia="sr-Cyrl-CS"/>
        </w:rPr>
        <w:t>молимо вас да попуните табелу и унесете информације за читав период реализације (</w:t>
      </w:r>
      <w:r w:rsidRPr="006B09A0">
        <w:rPr>
          <w:rFonts w:ascii="Arial" w:hAnsi="Arial" w:cs="Arial"/>
          <w:i/>
          <w:sz w:val="22"/>
          <w:szCs w:val="22"/>
          <w:lang w:val="sr-Cyrl-RS" w:eastAsia="sr-Cyrl-CS"/>
        </w:rPr>
        <w:t>додати редове по потреби</w:t>
      </w:r>
      <w:r w:rsidRPr="006B09A0">
        <w:rPr>
          <w:rFonts w:ascii="Arial" w:hAnsi="Arial" w:cs="Arial"/>
          <w:sz w:val="22"/>
          <w:szCs w:val="22"/>
          <w:lang w:val="sr-Cyrl-RS" w:eastAsia="sr-Cyrl-CS"/>
        </w:rPr>
        <w:t>).</w:t>
      </w:r>
    </w:p>
    <w:p w14:paraId="6A5BDE6A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1707BF8" w14:textId="3986B14C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Активности у </w:t>
      </w:r>
      <w:r w:rsidR="00844D6B" w:rsidRPr="006B09A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кционом плану за реализацију пројекта треба да 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садрже активности наведене у </w:t>
      </w:r>
      <w:r w:rsidR="0033332E" w:rsidRPr="00C704D5">
        <w:rPr>
          <w:rFonts w:ascii="Arial" w:eastAsia="Calibri" w:hAnsi="Arial" w:cs="Arial"/>
          <w:sz w:val="22"/>
          <w:szCs w:val="22"/>
          <w:lang w:val="sr-Cyrl-RS" w:eastAsia="en-US"/>
        </w:rPr>
        <w:t xml:space="preserve">тачки 3.2 Обрасца за подношење предлога </w:t>
      </w:r>
      <w:r w:rsidR="0033332E" w:rsidRPr="00ED23E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пројекта и да </w:t>
      </w:r>
      <w:r w:rsidRPr="00ED23E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прате бројеве активности </w:t>
      </w:r>
      <w:r w:rsidR="0033332E" w:rsidRPr="00ED23E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како су наведене </w:t>
      </w:r>
      <w:r w:rsidRPr="00ED23EF">
        <w:rPr>
          <w:rFonts w:ascii="Arial" w:eastAsia="Calibri" w:hAnsi="Arial" w:cs="Arial"/>
          <w:sz w:val="22"/>
          <w:szCs w:val="22"/>
          <w:lang w:val="sr-Cyrl-RS" w:eastAsia="en-US"/>
        </w:rPr>
        <w:t>у тачки 3.2.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3350D5C7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F25F05C" w14:textId="7A2A2F04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поље „Одговорно лице/орган“ треба унети назив органа (нпр. Скупштина, </w:t>
      </w:r>
      <w:r w:rsidR="00556450" w:rsidRPr="006B09A0">
        <w:rPr>
          <w:rFonts w:ascii="Arial" w:eastAsia="Calibri" w:hAnsi="Arial" w:cs="Arial"/>
          <w:sz w:val="22"/>
          <w:szCs w:val="22"/>
          <w:lang w:val="sr-Cyrl-RS" w:eastAsia="en-US"/>
        </w:rPr>
        <w:t>Општинско/</w:t>
      </w:r>
      <w:r w:rsidR="003B654C" w:rsidRPr="006B09A0">
        <w:rPr>
          <w:rFonts w:ascii="Arial" w:eastAsia="Calibri" w:hAnsi="Arial" w:cs="Arial"/>
          <w:sz w:val="22"/>
          <w:szCs w:val="22"/>
          <w:lang w:val="sr-Cyrl-RS" w:eastAsia="en-US"/>
        </w:rPr>
        <w:t>Г</w:t>
      </w:r>
      <w:r w:rsidR="00556450" w:rsidRPr="006B09A0">
        <w:rPr>
          <w:rFonts w:ascii="Arial" w:eastAsia="Calibri" w:hAnsi="Arial" w:cs="Arial"/>
          <w:sz w:val="22"/>
          <w:szCs w:val="22"/>
          <w:lang w:val="sr-Cyrl-RS" w:eastAsia="en-US"/>
        </w:rPr>
        <w:t>радско в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еће, конкретно одељење локалне самоуправе, Радна група итд.) или позицију односно назив радног места лица које је одговорно за одређену активност (нпр. Начелник управе, службеник за УЉР итд.).</w:t>
      </w:r>
    </w:p>
    <w:p w14:paraId="2D82D4B0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0F26208F" w14:textId="7EDC6A76" w:rsidR="009061C7" w:rsidRDefault="009061C7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Попунити табелу тако да активности буду временски усклађене и изводљиве. Бројеви од 1, 2</w:t>
      </w:r>
      <w:r w:rsidR="00C21E7D" w:rsidRPr="006B09A0">
        <w:rPr>
          <w:rFonts w:ascii="Arial" w:eastAsia="Calibri" w:hAnsi="Arial" w:cs="Arial"/>
          <w:sz w:val="22"/>
          <w:szCs w:val="22"/>
          <w:lang w:val="sr-Cyrl-RS" w:eastAsia="en-US"/>
        </w:rPr>
        <w:t>…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 означавају редне бројеве месеци у којима ће се активности спроводити (дакле 1. месец пројекта, 2. месец пројекта…). </w:t>
      </w:r>
      <w:r w:rsidR="00F34210" w:rsidRPr="006B09A0">
        <w:rPr>
          <w:rFonts w:ascii="Arial" w:eastAsia="Calibri" w:hAnsi="Arial" w:cs="Arial"/>
          <w:sz w:val="22"/>
          <w:szCs w:val="22"/>
          <w:lang w:val="sr-Cyrl-RS" w:eastAsia="en-US"/>
        </w:rPr>
        <w:t>Временски план конципирати тако да п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ројекат </w:t>
      </w:r>
      <w:r w:rsidR="00F34210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буде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реализован </w:t>
      </w:r>
      <w:r w:rsidR="00A97B5E" w:rsidRPr="006B09A0">
        <w:rPr>
          <w:rFonts w:ascii="Arial" w:eastAsia="Calibri" w:hAnsi="Arial" w:cs="Arial"/>
          <w:sz w:val="22"/>
          <w:szCs w:val="22"/>
          <w:lang w:val="sr-Cyrl-RS" w:eastAsia="en-US"/>
        </w:rPr>
        <w:t>најкасније у року од девет месеци</w:t>
      </w:r>
      <w:r w:rsidR="00932D07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 потписивања Уговора</w:t>
      </w:r>
      <w:r w:rsidR="000160CF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14:paraId="68ED22D5" w14:textId="77777777" w:rsidR="00BB5E45" w:rsidRDefault="00BB5E45" w:rsidP="008E0553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71AAA7C2" w14:textId="769E2450" w:rsidR="009061C7" w:rsidRDefault="009061C7" w:rsidP="008E055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47" w:name="_Toc66099650"/>
      <w:bookmarkStart w:id="48" w:name="_Toc68617072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ОДРЖИВОСТ</w:t>
      </w:r>
      <w:bookmarkEnd w:id="47"/>
      <w:bookmarkEnd w:id="48"/>
    </w:p>
    <w:p w14:paraId="2BE41490" w14:textId="77777777" w:rsidR="00BB5E45" w:rsidRPr="006B09A0" w:rsidRDefault="00BB5E45" w:rsidP="00BB5E45">
      <w:pPr>
        <w:pStyle w:val="ListParagraph"/>
        <w:spacing w:line="240" w:lineRule="auto"/>
        <w:ind w:left="785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3AF2B969" w14:textId="77777777" w:rsidR="009061C7" w:rsidRPr="006B09A0" w:rsidRDefault="009061C7" w:rsidP="008E0553">
      <w:pPr>
        <w:spacing w:line="240" w:lineRule="auto"/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</w:pPr>
      <w:bookmarkStart w:id="49" w:name="_Toc58533413"/>
    </w:p>
    <w:p w14:paraId="0CBFB568" w14:textId="3A503043" w:rsidR="009061C7" w:rsidRPr="006B09A0" w:rsidRDefault="009061C7" w:rsidP="008E0553">
      <w:pPr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Питање 4.1 Наведите главне предуслове и претпоставке за успешну реализацију пројекта</w:t>
      </w:r>
      <w:bookmarkEnd w:id="49"/>
      <w:r w:rsidRPr="006B09A0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RS"/>
        </w:rPr>
        <w:t>максимално пола стране</w:t>
      </w:r>
      <w:r w:rsidR="00397DDF" w:rsidRPr="006B09A0">
        <w:rPr>
          <w:rFonts w:ascii="Arial" w:hAnsi="Arial" w:cs="Arial"/>
          <w:bCs/>
          <w:sz w:val="22"/>
          <w:szCs w:val="22"/>
          <w:lang w:val="sr-Cyrl-RS"/>
        </w:rPr>
        <w:t>)</w:t>
      </w:r>
    </w:p>
    <w:p w14:paraId="319F1C77" w14:textId="77777777" w:rsidR="009061C7" w:rsidRPr="006B09A0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013D839" w14:textId="07CAA8A2" w:rsidR="009061C7" w:rsidRDefault="009061C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Опишите уколико постоје предуслови или претпоставке за реализацију пројекта како би пројекат могао да почне у планираном року. </w:t>
      </w:r>
    </w:p>
    <w:p w14:paraId="04B3FF43" w14:textId="08545E7D" w:rsidR="00D86538" w:rsidRDefault="00D86538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27B98BA0" w14:textId="142E3E21" w:rsidR="00D86538" w:rsidRDefault="00D86538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D122761" w14:textId="77777777" w:rsidR="00D86538" w:rsidRDefault="00D86538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5F79193A" w14:textId="77777777" w:rsidR="00DD7F97" w:rsidRPr="006B09A0" w:rsidRDefault="00DD7F97" w:rsidP="008E055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5D866DE3" w14:textId="77777777" w:rsidR="00763097" w:rsidRPr="00DD7F97" w:rsidRDefault="00763097" w:rsidP="00DD7F97">
      <w:pPr>
        <w:rPr>
          <w:b/>
          <w:bCs/>
        </w:rPr>
      </w:pPr>
      <w:bookmarkStart w:id="50" w:name="_Toc58533414"/>
      <w:r w:rsidRPr="00DD7F97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lastRenderedPageBreak/>
        <w:t>Питање</w:t>
      </w:r>
      <w:r w:rsidRPr="00DD7F97">
        <w:rPr>
          <w:b/>
          <w:bCs/>
        </w:rPr>
        <w:t xml:space="preserve"> 4.2 </w:t>
      </w:r>
      <w:r w:rsidRPr="00DD7F97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Очекивани утицај</w:t>
      </w:r>
      <w:bookmarkEnd w:id="50"/>
      <w:r w:rsidRPr="00DD7F97">
        <w:rPr>
          <w:b/>
          <w:bCs/>
        </w:rPr>
        <w:t xml:space="preserve"> </w:t>
      </w:r>
    </w:p>
    <w:p w14:paraId="093294D4" w14:textId="7B940124" w:rsidR="00763097" w:rsidRPr="006B09A0" w:rsidRDefault="00763097" w:rsidP="008E0553">
      <w:pPr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Потребно је обележити поља са </w:t>
      </w: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x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у </w:t>
      </w:r>
      <w:r w:rsidR="00A12665"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првој колони 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табел</w:t>
      </w:r>
      <w:r w:rsidR="00A12665"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е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која одговарају институционалном/им утицају/има који се остварује/у реализацијом пројекта</w:t>
      </w:r>
      <w:r w:rsidR="00CB627D"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, а у последњој колони дати опис утицаја</w:t>
      </w: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.</w:t>
      </w:r>
    </w:p>
    <w:p w14:paraId="74844A0D" w14:textId="7346AF09" w:rsidR="00763097" w:rsidRPr="006B09A0" w:rsidRDefault="00763097" w:rsidP="008E0553">
      <w:pPr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Cs/>
          <w:sz w:val="22"/>
          <w:szCs w:val="22"/>
          <w:lang w:val="sr-Cyrl-RS" w:eastAsia="en-US"/>
        </w:rPr>
        <w:t>Према потреби додати поља уколико наведени утицаји не одговарају или постоје и други који нису наведени.</w:t>
      </w: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445"/>
        <w:gridCol w:w="4680"/>
        <w:gridCol w:w="4560"/>
      </w:tblGrid>
      <w:tr w:rsidR="00626464" w:rsidRPr="006B09A0" w14:paraId="450928C5" w14:textId="77777777" w:rsidTr="00474A98">
        <w:trPr>
          <w:trHeight w:val="494"/>
          <w:tblHeader/>
        </w:trPr>
        <w:tc>
          <w:tcPr>
            <w:tcW w:w="2646" w:type="pct"/>
            <w:gridSpan w:val="2"/>
            <w:vAlign w:val="center"/>
          </w:tcPr>
          <w:p w14:paraId="123A7413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Очекивани</w:t>
            </w:r>
            <w:proofErr w:type="spellEnd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институционални</w:t>
            </w:r>
            <w:proofErr w:type="spellEnd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утицај</w:t>
            </w:r>
            <w:proofErr w:type="spellEnd"/>
          </w:p>
        </w:tc>
        <w:tc>
          <w:tcPr>
            <w:tcW w:w="2354" w:type="pct"/>
            <w:vAlign w:val="center"/>
          </w:tcPr>
          <w:p w14:paraId="6783C428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iCs/>
                <w:sz w:val="22"/>
                <w:szCs w:val="22"/>
              </w:rPr>
              <w:t>Опис</w:t>
            </w:r>
            <w:proofErr w:type="spellEnd"/>
          </w:p>
        </w:tc>
      </w:tr>
      <w:tr w:rsidR="00626464" w:rsidRPr="006B09A0" w14:paraId="14307A1C" w14:textId="77777777" w:rsidTr="00474A98">
        <w:trPr>
          <w:trHeight w:val="733"/>
        </w:trPr>
        <w:tc>
          <w:tcPr>
            <w:tcW w:w="230" w:type="pct"/>
            <w:vAlign w:val="center"/>
          </w:tcPr>
          <w:p w14:paraId="0B6DD92C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10312B07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Унапређење ефикасности и ефективности рада локалне самоуправе</w:t>
            </w:r>
          </w:p>
        </w:tc>
        <w:tc>
          <w:tcPr>
            <w:tcW w:w="2354" w:type="pct"/>
            <w:vAlign w:val="center"/>
          </w:tcPr>
          <w:p w14:paraId="494C6E4E" w14:textId="1A1E0610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26464" w:rsidRPr="006B09A0" w14:paraId="5ABAE98C" w14:textId="77777777" w:rsidTr="00474A98">
        <w:trPr>
          <w:trHeight w:val="1"/>
        </w:trPr>
        <w:tc>
          <w:tcPr>
            <w:tcW w:w="230" w:type="pct"/>
            <w:vAlign w:val="center"/>
          </w:tcPr>
          <w:p w14:paraId="22C93A7F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1CD5E811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Унапређење квалитета пружених услуга привредницима и грађанима</w:t>
            </w:r>
          </w:p>
        </w:tc>
        <w:tc>
          <w:tcPr>
            <w:tcW w:w="2354" w:type="pct"/>
            <w:vAlign w:val="center"/>
          </w:tcPr>
          <w:p w14:paraId="5534840E" w14:textId="0CDB4CD6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26464" w:rsidRPr="006B09A0" w14:paraId="59F1A31A" w14:textId="77777777" w:rsidTr="00474A98">
        <w:trPr>
          <w:trHeight w:val="1"/>
        </w:trPr>
        <w:tc>
          <w:tcPr>
            <w:tcW w:w="230" w:type="pct"/>
            <w:vAlign w:val="center"/>
          </w:tcPr>
          <w:p w14:paraId="4F9E7F3E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0E845022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техничких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људских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капацитета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локалн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ој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самоуправ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354" w:type="pct"/>
            <w:vAlign w:val="center"/>
          </w:tcPr>
          <w:p w14:paraId="0502DD54" w14:textId="41C6896B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highlight w:val="red"/>
                <w:lang w:val="sr-Cyrl-RS"/>
              </w:rPr>
            </w:pPr>
          </w:p>
        </w:tc>
      </w:tr>
      <w:tr w:rsidR="00626464" w:rsidRPr="006B09A0" w14:paraId="00866267" w14:textId="77777777" w:rsidTr="00474A98">
        <w:trPr>
          <w:trHeight w:val="1"/>
        </w:trPr>
        <w:tc>
          <w:tcPr>
            <w:tcW w:w="230" w:type="pct"/>
            <w:vAlign w:val="center"/>
          </w:tcPr>
          <w:p w14:paraId="260AF024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0CAB6ACD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постојећих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успостављање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нових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услуга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локалн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самоуправ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2354" w:type="pct"/>
            <w:vAlign w:val="center"/>
          </w:tcPr>
          <w:p w14:paraId="272CE628" w14:textId="2C9AA9E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626464" w:rsidRPr="006B09A0" w14:paraId="270950EA" w14:textId="77777777" w:rsidTr="00474A98">
        <w:trPr>
          <w:trHeight w:val="1"/>
        </w:trPr>
        <w:tc>
          <w:tcPr>
            <w:tcW w:w="230" w:type="pct"/>
            <w:vAlign w:val="center"/>
          </w:tcPr>
          <w:p w14:paraId="3E79C30A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603C2442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Испуњење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законских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/ могућности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обављања послова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локалн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6B0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sz w:val="22"/>
                <w:szCs w:val="22"/>
              </w:rPr>
              <w:t>самоуправ</w:t>
            </w:r>
            <w:proofErr w:type="spellEnd"/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2354" w:type="pct"/>
            <w:vAlign w:val="center"/>
          </w:tcPr>
          <w:p w14:paraId="7E47E42B" w14:textId="51B056DF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626464" w:rsidRPr="006B09A0" w14:paraId="7E2707C5" w14:textId="77777777" w:rsidTr="00474A98">
        <w:trPr>
          <w:trHeight w:val="1"/>
        </w:trPr>
        <w:tc>
          <w:tcPr>
            <w:tcW w:w="230" w:type="pct"/>
            <w:vAlign w:val="center"/>
          </w:tcPr>
          <w:p w14:paraId="2B71EE43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4CCE3E3B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Унапређење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институционалне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сарадње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две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или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више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локалних</w:t>
            </w:r>
            <w:proofErr w:type="spellEnd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position w:val="-6"/>
                <w:sz w:val="22"/>
                <w:szCs w:val="22"/>
              </w:rPr>
              <w:t>самоуправа</w:t>
            </w:r>
            <w:proofErr w:type="spellEnd"/>
          </w:p>
        </w:tc>
        <w:tc>
          <w:tcPr>
            <w:tcW w:w="2354" w:type="pct"/>
            <w:vAlign w:val="center"/>
          </w:tcPr>
          <w:p w14:paraId="1F3638A0" w14:textId="5952D0D8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position w:val="-6"/>
                <w:sz w:val="22"/>
                <w:szCs w:val="22"/>
                <w:highlight w:val="red"/>
              </w:rPr>
            </w:pPr>
          </w:p>
        </w:tc>
      </w:tr>
      <w:tr w:rsidR="00626464" w:rsidRPr="006B09A0" w14:paraId="702FA703" w14:textId="77777777" w:rsidTr="00474A98">
        <w:trPr>
          <w:trHeight w:val="560"/>
        </w:trPr>
        <w:tc>
          <w:tcPr>
            <w:tcW w:w="230" w:type="pct"/>
            <w:vAlign w:val="center"/>
          </w:tcPr>
          <w:p w14:paraId="3A6212DE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14:paraId="5F7AA3B1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354" w:type="pct"/>
            <w:vAlign w:val="center"/>
          </w:tcPr>
          <w:p w14:paraId="7EE69D5B" w14:textId="77777777" w:rsidR="00626464" w:rsidRPr="006B09A0" w:rsidRDefault="00626464" w:rsidP="008E05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5F90C53A" w14:textId="77777777" w:rsidR="00763097" w:rsidRPr="006B09A0" w:rsidRDefault="0076309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724FA197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CS" w:eastAsia="en-US"/>
        </w:rPr>
      </w:pPr>
    </w:p>
    <w:p w14:paraId="73F70195" w14:textId="73EDFB5A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Питање 4.3. Објаснити како ће се обезбедити одрживост пројекта након његовог завршетка</w:t>
      </w:r>
      <w:r w:rsidR="00397DDF"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397DDF" w:rsidRPr="006B09A0">
        <w:rPr>
          <w:rFonts w:ascii="Arial" w:hAnsi="Arial" w:cs="Arial"/>
          <w:bCs/>
          <w:sz w:val="22"/>
          <w:szCs w:val="22"/>
          <w:lang w:val="sr-Cyrl-CS"/>
        </w:rPr>
        <w:t>(</w:t>
      </w:r>
      <w:r w:rsidR="00397DDF" w:rsidRPr="006B09A0">
        <w:rPr>
          <w:rFonts w:ascii="Arial" w:hAnsi="Arial" w:cs="Arial"/>
          <w:bCs/>
          <w:i/>
          <w:iCs/>
          <w:sz w:val="22"/>
          <w:szCs w:val="22"/>
          <w:lang w:val="sr-Cyrl-CS"/>
        </w:rPr>
        <w:t>максимално пола стране</w:t>
      </w:r>
      <w:r w:rsidR="00397DDF" w:rsidRPr="006B09A0">
        <w:rPr>
          <w:rFonts w:ascii="Arial" w:hAnsi="Arial" w:cs="Arial"/>
          <w:bCs/>
          <w:sz w:val="22"/>
          <w:szCs w:val="22"/>
          <w:lang w:val="sr-Cyrl-CS"/>
        </w:rPr>
        <w:t>)</w:t>
      </w:r>
    </w:p>
    <w:p w14:paraId="6604A856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5BBAEB25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>Направите разлику између следећих типова одрживости:</w:t>
      </w:r>
    </w:p>
    <w:p w14:paraId="2CDBC69B" w14:textId="77777777" w:rsidR="009061C7" w:rsidRPr="006B09A0" w:rsidRDefault="009061C7" w:rsidP="008E0553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6F8694C" w14:textId="67D1C07D" w:rsidR="00F34210" w:rsidRPr="006B09A0" w:rsidRDefault="009061C7" w:rsidP="008E0553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>Финансијска одрживост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: нпр. Финансирање пратећих активности након завршетка пројекта или покривање свих будућих оперативних трошкова и трошкова одржавања.</w:t>
      </w:r>
    </w:p>
    <w:p w14:paraId="663299EB" w14:textId="064A2DFF" w:rsidR="009061C7" w:rsidRPr="006B09A0" w:rsidRDefault="009061C7" w:rsidP="00F34210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>Институционална одрживост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: нпр. Успостављање структуре које би омогућиле да се резултати пројекта одрже и након његовог завршетка, изградња капацитета, потписивање споразума и локално „власништво“ над исходима пројект</w:t>
      </w:r>
      <w:r w:rsidRPr="006B09A0">
        <w:rPr>
          <w:rFonts w:ascii="Arial" w:hAnsi="Arial" w:cs="Arial"/>
          <w:lang w:val="sr-Cyrl-RS"/>
        </w:rPr>
        <w:t>а.</w:t>
      </w:r>
    </w:p>
    <w:p w14:paraId="66D3467B" w14:textId="6435B905" w:rsidR="00A20594" w:rsidRPr="006B09A0" w:rsidRDefault="00A20594" w:rsidP="00175F2C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/>
        </w:rPr>
      </w:pPr>
    </w:p>
    <w:p w14:paraId="38B19360" w14:textId="0EB462BB" w:rsidR="00A20594" w:rsidRPr="006B09A0" w:rsidRDefault="00A20594" w:rsidP="00A20594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УНАПРЕЂЕЊЕ ПРИНЦИПА ДОБРОГ УПРАВЉАЊА</w:t>
      </w:r>
    </w:p>
    <w:p w14:paraId="76F0CB4E" w14:textId="22848569" w:rsidR="00A20594" w:rsidRPr="006B09A0" w:rsidRDefault="00A20594" w:rsidP="00A20594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lang w:val="sr-Cyrl-RS" w:eastAsia="en-US"/>
        </w:rPr>
      </w:pPr>
    </w:p>
    <w:p w14:paraId="0F6F9089" w14:textId="28AA862B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Питање: </w:t>
      </w:r>
      <w:r w:rsidR="008C1BC6" w:rsidRPr="006B09A0">
        <w:rPr>
          <w:rFonts w:ascii="Arial" w:hAnsi="Arial" w:cs="Arial"/>
          <w:sz w:val="22"/>
          <w:szCs w:val="22"/>
          <w:lang w:val="sr-Cyrl-RS" w:eastAsia="en-US"/>
        </w:rPr>
        <w:t>5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.1 </w:t>
      </w:r>
      <w:r w:rsidR="00F322E0" w:rsidRPr="006B09A0">
        <w:rPr>
          <w:rFonts w:ascii="Arial" w:hAnsi="Arial" w:cs="Arial"/>
          <w:sz w:val="22"/>
          <w:szCs w:val="22"/>
          <w:lang w:val="sr-Cyrl-RS" w:eastAsia="en-US"/>
        </w:rPr>
        <w:t xml:space="preserve">На који начин ће реализација пројекта осликавати  унапређење принципа доброг управљања (принципи доброг управљања су: одговорност, транспарентност, ефикасност и делотворност, партиципација владавине права и недискриминација)? </w:t>
      </w:r>
    </w:p>
    <w:p w14:paraId="08A25597" w14:textId="77777777" w:rsidR="00510980" w:rsidRPr="006B09A0" w:rsidRDefault="00510980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46089642" w14:textId="2A790443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>Потребно је објаснити на који начин ће реализација пројекта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>-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примена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>ф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>ункционално- организацион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>ог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модел</w:t>
      </w:r>
      <w:r w:rsidR="007D2980" w:rsidRPr="006B09A0">
        <w:rPr>
          <w:rFonts w:ascii="Arial" w:hAnsi="Arial" w:cs="Arial"/>
          <w:sz w:val="22"/>
          <w:szCs w:val="22"/>
          <w:lang w:val="sr-Cyrl-RS" w:eastAsia="en-US"/>
        </w:rPr>
        <w:t>а,</w:t>
      </w:r>
      <w:r w:rsidR="00510980" w:rsidRPr="006B09A0">
        <w:rPr>
          <w:rFonts w:ascii="Arial" w:hAnsi="Arial" w:cs="Arial"/>
          <w:sz w:val="22"/>
          <w:szCs w:val="22"/>
          <w:lang w:val="sr-Cyrl-RS" w:eastAsia="en-US"/>
        </w:rPr>
        <w:t xml:space="preserve"> који ЈЛС планира да примени (уз прилагођавање конкретним околностима, могућностима и потребама ЈЛС) 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>утицати на унапређење принципа доброг управљања:</w:t>
      </w:r>
    </w:p>
    <w:p w14:paraId="63290B6B" w14:textId="77777777" w:rsidR="00E26E43" w:rsidRPr="006B09A0" w:rsidRDefault="00E26E43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52794E8C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Ефикасност и делотворност:</w:t>
      </w:r>
    </w:p>
    <w:p w14:paraId="636D5F6C" w14:textId="77777777" w:rsidR="00E26E43" w:rsidRPr="006B09A0" w:rsidRDefault="00E26E43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12C73245" w14:textId="0D3F345F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који за резултат имају унапређење ефикасности и делотворности у спровођењу надлежности локалне самоуправе</w:t>
      </w:r>
      <w:r w:rsidR="0088023A">
        <w:rPr>
          <w:rFonts w:ascii="Arial" w:hAnsi="Arial" w:cs="Arial"/>
          <w:sz w:val="22"/>
          <w:szCs w:val="22"/>
          <w:lang w:val="sr-Cyrl-RS" w:eastAsia="en-US"/>
        </w:rPr>
        <w:t>;</w:t>
      </w:r>
    </w:p>
    <w:p w14:paraId="7EE039A2" w14:textId="52B53D56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праксе реформе локалних административних поступака (нпр. усаглашавање административних поступака са моделима МДУЛС; скраћивање рокова административног поступања);</w:t>
      </w:r>
    </w:p>
    <w:p w14:paraId="7B10015F" w14:textId="071841F1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унапређења ефикасности и доступности услуга локалне самоуправе (нпр. јединствено место за пружање информација и пријем захтева странака; модерни услужни центри ЛС; систем за брзе одговоре; применa е-ЗУП-а);</w:t>
      </w:r>
    </w:p>
    <w:p w14:paraId="30118DBA" w14:textId="34F74749" w:rsidR="00A20594" w:rsidRPr="009D5620" w:rsidRDefault="009D5620" w:rsidP="009D5620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из праксе којима је обезбеђено праћење рада и ефикасности локалне управе (нпр. праћење рокова у којима поступа локална управа; праћење броја и фрекветности услуга локалне самоуправе; механизми за истраживање и анализу оцена рада локалне управе, служби, организација и предузећа; спровођење анализе оцена рада органа ЈЛС и предлога грађана за унапређење рада)</w:t>
      </w:r>
      <w:r w:rsidR="0088023A">
        <w:rPr>
          <w:rFonts w:ascii="Arial" w:hAnsi="Arial" w:cs="Arial"/>
          <w:sz w:val="22"/>
          <w:szCs w:val="22"/>
          <w:lang w:val="sr-Cyrl-RS" w:eastAsia="en-US"/>
        </w:rPr>
        <w:t>;</w:t>
      </w:r>
    </w:p>
    <w:p w14:paraId="2C76E7EC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8AC09EB" w14:textId="77777777" w:rsidR="00A20594" w:rsidRPr="006B09A0" w:rsidRDefault="00A20594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Транспарентност и учешће јавности у раду локалне самоуправе: </w:t>
      </w:r>
    </w:p>
    <w:p w14:paraId="08D35F49" w14:textId="77777777" w:rsidR="00E26E43" w:rsidRPr="006B09A0" w:rsidRDefault="00E26E43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2B057DA0" w14:textId="1721EF76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правовременог, разумљивог и садржајног информисања грађана о раду локалне самоуправе и темама од значаја за грађане града/општине/градске општине и/или иновативних видова комуникације са грађанима и јавношћу (нпр. модерни и садржајни интернет портали локалне самоуправе и обим и садржај доступних информација; комуникација путем друштвених мрежа; апликације за комуникацију са грађанима);</w:t>
      </w:r>
    </w:p>
    <w:p w14:paraId="0CB12344" w14:textId="0BEC3067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 xml:space="preserve">римери укључивања јавности у доношење важних локалних одлука, програма, планова и мера (нпр. учешће јавности у изради локалних планова развоја; учешће привреде у дефинисању локалних мера које утичу на њен положај; укључивање младих у дефинисање локалних омладинских политика и мера; укључивање припадника друге специфичне локалне заједнице/групе или мањинске заједнице у дефинисање локалних политика које се односе на њу); </w:t>
      </w:r>
    </w:p>
    <w:p w14:paraId="02A2ADC4" w14:textId="7F098B2C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oмогућавањa учешћа јавности у изради и праћењу буџета (нпр. спровођење јавне расправе током припреме локалног буџета, посебно у области капиталних инвестиција; доступност буџета, ребаланса, завршних рачуна, извештаја ДРИ, стања локалног јавног дуга на интернет порталу ЛС; доступност периодичног (дневног, недељног) прегледа стања/реализације локалног буџета);</w:t>
      </w:r>
    </w:p>
    <w:p w14:paraId="35F0E550" w14:textId="2C2D1A2F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локалних механизама и мера путем којих је омогућено грађанима да оцењују рад органа локалне самоуправе и упућују предлоге за унапређења њиховог рада;</w:t>
      </w:r>
    </w:p>
    <w:p w14:paraId="7599EEE0" w14:textId="472D9D0F" w:rsidR="00A20594" w:rsidRPr="009D5620" w:rsidRDefault="00370F4C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транспарентног управљања пословима локалне самоуправе (нпр. доступност информација о поступцима јавних набавки; отвореност конкурса којима се додељују средства, попуњавају радна места и/или додељује јавна својина у закуп);</w:t>
      </w:r>
    </w:p>
    <w:p w14:paraId="2D6DFCCA" w14:textId="3BEF218A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 xml:space="preserve">римери активног укључивања локалне заједнице, посебно месних заједница и организација цивилног друштва у процесу усвајања јавних политика на локалном нивоу и спровођење локалних мера и пројеката.  </w:t>
      </w:r>
    </w:p>
    <w:p w14:paraId="6F879D22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 w:eastAsia="en-US"/>
        </w:rPr>
      </w:pPr>
    </w:p>
    <w:p w14:paraId="40A413B1" w14:textId="77777777" w:rsidR="00A20594" w:rsidRPr="006B09A0" w:rsidRDefault="00A20594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Одговорност и владавина права:</w:t>
      </w:r>
    </w:p>
    <w:p w14:paraId="71944E55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18DF555" w14:textId="5FE683D9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заокруженог институционалног оквира за управљање развојем на локалном нивоу (нпр. постојање и усаглашеност кључних докумената јавних политика и развојног планирања на локалном нивоу и механизама за њихову реализацију, праћење и анализу њиховог ефекта; усклађеност садржине кровног планског документа и секторских стратегија са категоријама програмског буџета);</w:t>
      </w:r>
    </w:p>
    <w:p w14:paraId="1E09B1CC" w14:textId="295CF812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одговорног управљања локалном јавном својином (нпр. постојање свеобухватног пописa имовине и уписа права својине у корист ЈЛС; вођење евиденција о вредности имовине у ЛС и код Дирекције за имовину; примери друштвено одговорног располагања са имовином ЛС – ревитализација и пренамена објеката ЛС и њихово ангажовање за потребе локалне заједнице у различитим областима, посебно за друштвено угрожене групе или подстицај економском и другом развоју ЛС);</w:t>
      </w:r>
    </w:p>
    <w:p w14:paraId="74F69282" w14:textId="6EA59504" w:rsidR="00A20594" w:rsidRPr="009D5620" w:rsidRDefault="00DA0BD8" w:rsidP="009D5620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 xml:space="preserve">римери одговорног спровођења поступка одобравања средстава за суфинансирање пројеката организација цивилног друштва/удружења (нпр. кроз утврђивање јавног 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lastRenderedPageBreak/>
        <w:t>интереса за суфинансирање; транспарентну и инклузивну конкурсну процедуру; успостављање механизама за праћење и евалуацију пројеката који се суфинансирају);</w:t>
      </w:r>
    </w:p>
    <w:p w14:paraId="325F764B" w14:textId="6152A96C" w:rsidR="00A20594" w:rsidRPr="009D562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9D5620"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9D5620">
        <w:rPr>
          <w:rFonts w:ascii="Arial" w:hAnsi="Arial" w:cs="Arial"/>
          <w:sz w:val="22"/>
          <w:szCs w:val="22"/>
          <w:lang w:val="sr-Cyrl-RS" w:eastAsia="en-US"/>
        </w:rPr>
        <w:t>римери адекватног поступања по препорукама и другим актима независних државних и локалних органа и тела;</w:t>
      </w:r>
    </w:p>
    <w:p w14:paraId="1349F8D6" w14:textId="351F4A90" w:rsidR="00A20594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>римери активног спровођење локалних антикорупцијских политика (нпр. припрема, усвајање и спровођење локалног плана за борбу против корупције; посебни механизми и мере за превенцију потенцијалне корупције).</w:t>
      </w:r>
    </w:p>
    <w:p w14:paraId="0C7C5852" w14:textId="19550BBF" w:rsidR="00BB5E45" w:rsidRDefault="00BB5E45" w:rsidP="00BB5E45">
      <w:pPr>
        <w:pStyle w:val="ListParagraph"/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6EB05C93" w14:textId="77777777" w:rsidR="00BB5E45" w:rsidRPr="006B09A0" w:rsidRDefault="00BB5E45" w:rsidP="00BB5E45">
      <w:pPr>
        <w:pStyle w:val="ListParagraph"/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17DBD833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 w:eastAsia="en-US"/>
        </w:rPr>
      </w:pPr>
    </w:p>
    <w:p w14:paraId="6801E7AE" w14:textId="77777777" w:rsidR="00A20594" w:rsidRPr="006B09A0" w:rsidRDefault="00A20594" w:rsidP="00E26E43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Равноправност и недискриминација:</w:t>
      </w:r>
    </w:p>
    <w:p w14:paraId="2C21DF2B" w14:textId="77777777" w:rsidR="00A20594" w:rsidRPr="006B09A0" w:rsidRDefault="00A20594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2A7B501C" w14:textId="4BAEDFCC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праксе успостављања и примене антидискриминативних мера и превенције сваке врсте дискриминације у раду локалне управе; </w:t>
      </w:r>
    </w:p>
    <w:p w14:paraId="57BD13B1" w14:textId="0ECC7C24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из праксе путем којих је обезбеђена равноправна употреба језика и писма националних мањина; </w:t>
      </w:r>
    </w:p>
    <w:p w14:paraId="0BA95F1F" w14:textId="55C31B30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успостављања и деловања локалних механизама и мера за развој и унапређење родне равноправности (нпр. функционисање локалних механизама за родну равноправност; спровођење родног одговорног буџетирања; локални пројекти који су усмерени на унапређење положаја жена и мушкараца); </w:t>
      </w:r>
    </w:p>
    <w:p w14:paraId="7BB2D85D" w14:textId="38F6DD6D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 xml:space="preserve">римери партнерства са организацијама цивилног друштва у спровођењу локалних мера подршке осетљивим друштвеним групама, тј. свих корисника Закона о социјалној заштити; </w:t>
      </w:r>
    </w:p>
    <w:p w14:paraId="17235928" w14:textId="71996208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>римери локалних мера социјалне инклузије, посебно социјалне инклузије и унапређења положаја Рома и Ромкиња;</w:t>
      </w:r>
    </w:p>
    <w:p w14:paraId="7C07E654" w14:textId="2452B908" w:rsidR="00A20594" w:rsidRPr="006B09A0" w:rsidRDefault="00DA0BD8" w:rsidP="00370F4C">
      <w:pPr>
        <w:pStyle w:val="ListParagraph"/>
        <w:numPr>
          <w:ilvl w:val="1"/>
          <w:numId w:val="31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</w:t>
      </w:r>
      <w:r w:rsidR="00A20594" w:rsidRPr="006B09A0">
        <w:rPr>
          <w:rFonts w:ascii="Arial" w:hAnsi="Arial" w:cs="Arial"/>
          <w:sz w:val="22"/>
          <w:szCs w:val="22"/>
          <w:lang w:val="sr-Cyrl-RS" w:eastAsia="en-US"/>
        </w:rPr>
        <w:t>римери обезбеђивања и унапређења приступачности услуга локалне самоуправе особама са инвалидитетом, старијим суграђанима, мајкама са малом децом и сл.</w:t>
      </w:r>
    </w:p>
    <w:p w14:paraId="01A50459" w14:textId="3E9C8A05" w:rsidR="00B02ABF" w:rsidRPr="006B09A0" w:rsidRDefault="00B02ABF" w:rsidP="00A20594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lang w:val="sr-Cyrl-RS" w:eastAsia="en-US"/>
        </w:rPr>
      </w:pPr>
    </w:p>
    <w:p w14:paraId="41DC51DA" w14:textId="150E256B" w:rsidR="00B02ABF" w:rsidRPr="006B09A0" w:rsidRDefault="00B77ECD" w:rsidP="007C236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51" w:name="_Hlk113615935"/>
      <w:bookmarkStart w:id="52" w:name="_Hlk112243708"/>
      <w:r w:rsidRPr="006B09A0">
        <w:rPr>
          <w:rFonts w:ascii="Arial" w:hAnsi="Arial" w:cs="Arial"/>
          <w:b/>
          <w:bCs/>
          <w:sz w:val="22"/>
          <w:szCs w:val="22"/>
          <w:lang w:val="sr-Cyrl-RS" w:eastAsia="en-US"/>
        </w:rPr>
        <w:t>КОРИСНИЦИ ОРГАНИЗАЦИОНИХ ПРОМЕНА</w:t>
      </w:r>
    </w:p>
    <w:p w14:paraId="22F562A3" w14:textId="77777777" w:rsidR="007C236F" w:rsidRPr="006B09A0" w:rsidRDefault="007C236F" w:rsidP="007C236F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14:paraId="700F0DB0" w14:textId="4DC40A96" w:rsidR="00B77ECD" w:rsidRPr="006B09A0" w:rsidRDefault="00476757" w:rsidP="00B77E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Питање 6.1</w:t>
      </w:r>
      <w:r w:rsidR="00874556">
        <w:rPr>
          <w:rFonts w:ascii="Arial" w:hAnsi="Arial" w:cs="Arial"/>
          <w:sz w:val="22"/>
          <w:szCs w:val="22"/>
          <w:lang w:val="sr-Cyrl-RS" w:eastAsia="en-US"/>
        </w:rPr>
        <w:t>: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B77ECD" w:rsidRPr="006B09A0">
        <w:rPr>
          <w:rFonts w:ascii="Arial" w:hAnsi="Arial" w:cs="Arial"/>
          <w:sz w:val="22"/>
          <w:szCs w:val="22"/>
          <w:lang w:val="sr-Cyrl-RS" w:eastAsia="en-US"/>
        </w:rPr>
        <w:t xml:space="preserve"> Одредити корисике нових или побољшаних услуга, приказати их по полу, узимајући у обзир и рањиве групе? </w:t>
      </w:r>
    </w:p>
    <w:p w14:paraId="6BB8498A" w14:textId="77777777" w:rsidR="00914513" w:rsidRPr="006B09A0" w:rsidRDefault="00914513" w:rsidP="00B77E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</w:p>
    <w:p w14:paraId="71D60366" w14:textId="6C85FFEE" w:rsidR="00B77ECD" w:rsidRPr="006B09A0" w:rsidRDefault="00B77ECD" w:rsidP="00B77E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У предлогу пројекта неопходно је </w:t>
      </w:r>
      <w:r w:rsidR="002547C6" w:rsidRPr="006B09A0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дредити </w:t>
      </w:r>
      <w:r w:rsidR="00214F10" w:rsidRPr="006B09A0">
        <w:rPr>
          <w:rFonts w:ascii="Arial" w:hAnsi="Arial" w:cs="Arial"/>
          <w:sz w:val="22"/>
          <w:szCs w:val="22"/>
          <w:lang w:val="sr-Cyrl-RS" w:eastAsia="en-US"/>
        </w:rPr>
        <w:t>кориснике</w:t>
      </w:r>
      <w:r w:rsidR="002547C6" w:rsidRPr="006B09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B1FEB" w:rsidRPr="006B09A0">
        <w:rPr>
          <w:rFonts w:ascii="Arial" w:hAnsi="Arial" w:cs="Arial"/>
          <w:sz w:val="22"/>
          <w:szCs w:val="22"/>
          <w:lang w:val="sr-Cyrl-RS" w:eastAsia="en-US"/>
        </w:rPr>
        <w:t>нових или побољшаних услуга</w:t>
      </w:r>
      <w:r w:rsidR="005B1FEB" w:rsidRPr="006B09A0" w:rsidDel="005B1FE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B1FEB" w:rsidRPr="006B09A0">
        <w:rPr>
          <w:rFonts w:ascii="Arial" w:hAnsi="Arial" w:cs="Arial"/>
          <w:sz w:val="22"/>
          <w:szCs w:val="22"/>
          <w:lang w:val="sr-Cyrl-RS" w:eastAsia="en-US"/>
        </w:rPr>
        <w:t>и навести њихов број.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 Корисници морају бити разврстани по полу, узимајући у обзир и рањиве групе</w:t>
      </w:r>
      <w:r w:rsidR="00214F10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(Роми, лица са сметњама у развоју и инвалидитетом и корисници Закона о социјалној заштити)</w:t>
      </w:r>
      <w:r w:rsidRPr="006B09A0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</w:p>
    <w:p w14:paraId="6FFCCDCC" w14:textId="77777777" w:rsidR="00914513" w:rsidRPr="006B09A0" w:rsidRDefault="00914513" w:rsidP="00B02ABF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i/>
          <w:iCs/>
          <w:sz w:val="22"/>
          <w:szCs w:val="22"/>
          <w:lang w:val="sr-Cyrl-RS" w:eastAsia="en-US"/>
        </w:rPr>
      </w:pPr>
    </w:p>
    <w:p w14:paraId="38400B29" w14:textId="12E1801F" w:rsidR="00A74C5B" w:rsidRPr="006B09A0" w:rsidRDefault="00B02ABF" w:rsidP="00B02ABF">
      <w:pPr>
        <w:pStyle w:val="ListParagraph"/>
        <w:shd w:val="clear" w:color="auto" w:fill="FFFFFF"/>
        <w:spacing w:line="240" w:lineRule="auto"/>
        <w:ind w:left="0"/>
        <w:jc w:val="both"/>
        <w:textAlignment w:val="top"/>
        <w:rPr>
          <w:rFonts w:ascii="Arial" w:hAnsi="Arial" w:cs="Arial"/>
          <w:i/>
          <w:iCs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Уколико </w:t>
      </w:r>
      <w:r w:rsidR="0047318C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корисници </w:t>
      </w:r>
      <w:r w:rsidR="00154EEE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>припадају рањивим групама становништва</w:t>
      </w: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, </w:t>
      </w:r>
      <w:r w:rsidR="002547C6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сваку групу је неопходно </w:t>
      </w: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>разврстати п</w:t>
      </w:r>
      <w:r w:rsidR="00154EEE"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>рема</w:t>
      </w:r>
      <w:r w:rsidRPr="006B09A0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полу. </w:t>
      </w:r>
    </w:p>
    <w:bookmarkEnd w:id="51"/>
    <w:p w14:paraId="1DB2581B" w14:textId="77777777" w:rsidR="00B02ABF" w:rsidRDefault="00B02ABF" w:rsidP="00B02ABF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highlight w:val="yellow"/>
          <w:lang w:val="sr-Cyrl-RS" w:eastAsia="en-US"/>
        </w:rPr>
      </w:pPr>
    </w:p>
    <w:p w14:paraId="27F1BF97" w14:textId="77777777" w:rsidR="00E673B2" w:rsidRPr="006B09A0" w:rsidRDefault="00E673B2" w:rsidP="00B02ABF">
      <w:pPr>
        <w:pStyle w:val="ListParagraph"/>
        <w:shd w:val="clear" w:color="auto" w:fill="FFFFFF"/>
        <w:spacing w:line="240" w:lineRule="auto"/>
        <w:ind w:left="785"/>
        <w:jc w:val="both"/>
        <w:textAlignment w:val="top"/>
        <w:rPr>
          <w:rFonts w:ascii="Arial" w:hAnsi="Arial" w:cs="Arial"/>
          <w:highlight w:val="yellow"/>
          <w:lang w:val="sr-Cyrl-RS" w:eastAsia="en-US"/>
        </w:rPr>
      </w:pPr>
    </w:p>
    <w:p w14:paraId="0C69B20A" w14:textId="27BF53B1" w:rsidR="009061C7" w:rsidRPr="006B09A0" w:rsidRDefault="009061C7" w:rsidP="00321661">
      <w:pPr>
        <w:pStyle w:val="Heading2"/>
        <w:rPr>
          <w:i/>
          <w:iCs/>
        </w:rPr>
      </w:pPr>
      <w:bookmarkStart w:id="53" w:name="_Toc58533419"/>
      <w:bookmarkStart w:id="54" w:name="_Toc66099652"/>
      <w:bookmarkStart w:id="55" w:name="_Toc68617074"/>
      <w:bookmarkStart w:id="56" w:name="_Toc120108716"/>
      <w:bookmarkEnd w:id="52"/>
      <w:r w:rsidRPr="006B09A0">
        <w:t xml:space="preserve">Упутство за попуњавање </w:t>
      </w:r>
      <w:r w:rsidR="00913EBF" w:rsidRPr="006B09A0">
        <w:t>О</w:t>
      </w:r>
      <w:r w:rsidRPr="006B09A0">
        <w:t xml:space="preserve">брасца за подношење предлога буџета </w:t>
      </w:r>
      <w:r w:rsidR="00A51F85">
        <w:t xml:space="preserve">  </w:t>
      </w:r>
      <w:r w:rsidRPr="006B09A0">
        <w:t>пројекта</w:t>
      </w:r>
      <w:bookmarkEnd w:id="53"/>
      <w:bookmarkEnd w:id="54"/>
      <w:bookmarkEnd w:id="55"/>
      <w:bookmarkEnd w:id="56"/>
      <w:r w:rsidR="00150973" w:rsidRPr="006B09A0">
        <w:t xml:space="preserve"> </w:t>
      </w:r>
    </w:p>
    <w:p w14:paraId="4DDFE281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21014389" w14:textId="41A44C1A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Буџет пројекта </w:t>
      </w:r>
      <w:r w:rsidR="00150973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(Прилог </w:t>
      </w:r>
      <w:r w:rsidR="00772CA5">
        <w:rPr>
          <w:rFonts w:ascii="Arial" w:eastAsia="Calibri" w:hAnsi="Arial" w:cs="Arial"/>
          <w:sz w:val="22"/>
          <w:szCs w:val="22"/>
          <w:lang w:val="sr-Latn-RS" w:eastAsia="en-US"/>
        </w:rPr>
        <w:t>I</w:t>
      </w:r>
      <w:r w:rsidR="00150973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V)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треба да буде јасно дефинисан</w:t>
      </w:r>
      <w:r w:rsidR="007577C4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7577C4" w:rsidRPr="00EC0E3B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према активностима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да укључени трошкови буду реални и неопходни за реализацију пројекта. </w:t>
      </w:r>
    </w:p>
    <w:p w14:paraId="48889BFC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BD4FBBF" w14:textId="3A549472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Све набавке </w:t>
      </w:r>
      <w:r w:rsidR="00CC5F6F"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дефини</w:t>
      </w:r>
      <w:r w:rsidR="003B61D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с</w:t>
      </w:r>
      <w:r w:rsidR="00CC5F6F"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ане буџетом</w:t>
      </w:r>
      <w:r w:rsidR="002B0FB3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,</w:t>
      </w:r>
      <w:r w:rsidR="00CC5F6F"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по активностима,</w:t>
      </w: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морају бити спроведене у складу са Законом о јавним набавкама. </w:t>
      </w:r>
    </w:p>
    <w:p w14:paraId="74CAA91F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1DC70931" w14:textId="6DACD4F4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Опис ставки мора бити довољно детаљан, а све ставке разложене на главне компоненте. Како би се обезбедило уношење свих ставки, могуће је додавање редова</w:t>
      </w:r>
      <w:r w:rsidR="00CC5F6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(или смањење, уколико је </w:t>
      </w:r>
      <w:r w:rsidR="00CC5F6F" w:rsidRPr="006B09A0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то потребно)</w:t>
      </w:r>
      <w:r w:rsidRPr="006B09A0">
        <w:rPr>
          <w:rFonts w:ascii="Arial" w:eastAsia="Calibri" w:hAnsi="Arial" w:cs="Arial"/>
          <w:b/>
          <w:i/>
          <w:sz w:val="22"/>
          <w:lang w:val="sr-Cyrl-RS"/>
        </w:rPr>
        <w:t xml:space="preserve">. Број јединица и јединична вредност морају бити прецизирани за сваку ставку,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зависности од датих индикација. </w:t>
      </w:r>
      <w:r w:rsidRPr="006B09A0">
        <w:rPr>
          <w:rFonts w:ascii="Arial" w:eastAsia="Calibri" w:hAnsi="Arial" w:cs="Arial"/>
          <w:b/>
          <w:i/>
          <w:sz w:val="22"/>
          <w:lang w:val="sr-Cyrl-RS"/>
        </w:rPr>
        <w:t>Буџет треба да обухвата трошкове који се односе на Пројекат у целини, укључујући и суфинансирање (уколико је предвиђено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). </w:t>
      </w:r>
    </w:p>
    <w:p w14:paraId="78F756E8" w14:textId="6BFB4475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Суфинансирање није обавезно у складу са критеријумима Јавног позива, тако да податке уносе само ЈЛС које су одлучиле да суфинансирају активности пројекта  за суфинансиране активности</w:t>
      </w:r>
      <w:r w:rsidR="005D11D7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0938FA28" w14:textId="350F1B2E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2A7BF045" w14:textId="77777777" w:rsidR="005D11D7" w:rsidRPr="006B09A0" w:rsidRDefault="004E59E2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Буџет мора бити израђен у CHF. </w:t>
      </w:r>
    </w:p>
    <w:p w14:paraId="1F7A6527" w14:textId="77777777" w:rsidR="005D11D7" w:rsidRPr="006B09A0" w:rsidRDefault="005D11D7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0C8347B" w14:textId="25A75526" w:rsidR="004E59E2" w:rsidRPr="006B09A0" w:rsidRDefault="004E59E2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Трошкови буџета треба да буду изражени у бруто вредностима, осим за обвезник</w:t>
      </w:r>
      <w:r w:rsidRPr="006B09A0">
        <w:rPr>
          <w:rFonts w:ascii="Arial" w:hAnsi="Arial" w:cs="Arial"/>
          <w:sz w:val="22"/>
          <w:szCs w:val="22"/>
          <w:lang w:val="sr-Latn-RS"/>
        </w:rPr>
        <w:t>e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ПДВ</w:t>
      </w:r>
      <w:r w:rsidRPr="006B09A0">
        <w:rPr>
          <w:rFonts w:ascii="Arial" w:hAnsi="Arial" w:cs="Arial"/>
          <w:sz w:val="22"/>
          <w:szCs w:val="22"/>
          <w:lang w:val="sr-Latn-RS"/>
        </w:rPr>
        <w:t>-a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који врш</w:t>
      </w:r>
      <w:r w:rsidRPr="006B09A0">
        <w:rPr>
          <w:rFonts w:ascii="Arial" w:hAnsi="Arial" w:cs="Arial"/>
          <w:sz w:val="22"/>
          <w:szCs w:val="22"/>
          <w:lang w:val="sr-Latn-RS"/>
        </w:rPr>
        <w:t>e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промет добара или услуга, а који су ослобођени плаћања ПДВ</w:t>
      </w:r>
      <w:r w:rsidRPr="006B09A0">
        <w:rPr>
          <w:rFonts w:ascii="Arial" w:hAnsi="Arial" w:cs="Arial"/>
          <w:sz w:val="22"/>
          <w:szCs w:val="22"/>
          <w:lang w:val="sr-Latn-RS"/>
        </w:rPr>
        <w:t>-a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на основу Закона о ратификацији Споразума између СРЈ и Швајцарске конфедерације о техничкој и финансијској помоћи, чији трошкови се приказују у нето износу.</w:t>
      </w:r>
    </w:p>
    <w:p w14:paraId="6535EBC2" w14:textId="6626DB52" w:rsidR="00150973" w:rsidRPr="006B09A0" w:rsidRDefault="005A46F6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чега</w:t>
      </w:r>
      <w:r w:rsidR="00F914E4" w:rsidRPr="00F914E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69E18B59" w14:textId="41AFF00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У наставку су дата ближа објашњења појединачних компоненти буџета</w:t>
      </w:r>
      <w:r w:rsidR="005E619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11D77847" w14:textId="77777777" w:rsidR="00664025" w:rsidRPr="006B09A0" w:rsidRDefault="00664025" w:rsidP="008E0553">
      <w:pPr>
        <w:spacing w:line="240" w:lineRule="auto"/>
        <w:jc w:val="both"/>
        <w:rPr>
          <w:rFonts w:ascii="Arial" w:eastAsia="Calibri" w:hAnsi="Arial" w:cs="Arial"/>
          <w:b/>
          <w:bCs/>
          <w:i/>
          <w:sz w:val="22"/>
          <w:szCs w:val="22"/>
          <w:u w:val="single"/>
          <w:lang w:val="sr-Cyrl-RS" w:eastAsia="en-US"/>
        </w:rPr>
      </w:pPr>
    </w:p>
    <w:p w14:paraId="34CD35BB" w14:textId="77777777" w:rsidR="009061C7" w:rsidRPr="006B09A0" w:rsidRDefault="009061C7" w:rsidP="00661AFA">
      <w:pPr>
        <w:spacing w:line="240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sz w:val="22"/>
          <w:szCs w:val="22"/>
          <w:u w:val="single"/>
          <w:lang w:val="sr-Cyrl-RS" w:eastAsia="en-US"/>
        </w:rPr>
        <w:t>Експертска подршка</w:t>
      </w:r>
      <w:r w:rsidRPr="006B09A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</w:t>
      </w:r>
    </w:p>
    <w:p w14:paraId="3F931383" w14:textId="77777777" w:rsidR="009061C7" w:rsidRPr="006B09A0" w:rsidRDefault="009061C7" w:rsidP="008E0553">
      <w:pPr>
        <w:spacing w:line="240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14:paraId="0860547F" w14:textId="036C4423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складу са критеријумима позива могуће је ангажовати екстерне сараднике – експерте за подршку у спровођењу пројектних активности. Уколико је то планирано, 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>потребно је у Обрасцу предлога буџета пројекта за сваког експерта навести област</w:t>
      </w:r>
      <w:r w:rsidR="00CC5F6F" w:rsidRPr="006B09A0">
        <w:rPr>
          <w:rFonts w:ascii="Arial" w:eastAsia="Calibri" w:hAnsi="Arial" w:cs="Arial"/>
          <w:sz w:val="22"/>
          <w:szCs w:val="22"/>
          <w:lang w:val="sr-Cyrl-RS" w:eastAsia="en-US"/>
        </w:rPr>
        <w:t>/и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коју</w:t>
      </w:r>
      <w:r w:rsidR="00CC5F6F" w:rsidRPr="006B09A0">
        <w:rPr>
          <w:rFonts w:ascii="Arial" w:eastAsia="Calibri" w:hAnsi="Arial" w:cs="Arial"/>
          <w:sz w:val="22"/>
          <w:szCs w:val="22"/>
          <w:lang w:val="sr-Cyrl-RS" w:eastAsia="en-US"/>
        </w:rPr>
        <w:t>/е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ће бити ангажован</w:t>
      </w:r>
      <w:r w:rsidR="00B84AE2" w:rsidRPr="006B09A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="0033332E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012D9A02" w14:textId="77777777" w:rsidR="00CB627D" w:rsidRPr="006B09A0" w:rsidRDefault="00CB627D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3FAE8A0" w14:textId="64C68BE8" w:rsidR="004E59E2" w:rsidRPr="006B09A0" w:rsidRDefault="009061C7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Трошкове ангажовања експерата </w:t>
      </w:r>
      <w:r w:rsidR="00400CFD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треба исказати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кроз број дана и бруто накнаду по дану</w:t>
      </w:r>
      <w:r w:rsidR="004E59E2" w:rsidRPr="006B09A0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док </w:t>
      </w:r>
      <w:r w:rsidR="006B4934" w:rsidRPr="006B09A0">
        <w:rPr>
          <w:rFonts w:ascii="Arial" w:hAnsi="Arial" w:cs="Arial"/>
          <w:sz w:val="22"/>
          <w:szCs w:val="22"/>
          <w:lang w:val="sr-Cyrl-RS"/>
        </w:rPr>
        <w:t>трошкове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 xml:space="preserve"> ангажовањ</w:t>
      </w:r>
      <w:r w:rsidR="006B4934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>правн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их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лица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/предузетника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кој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и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су обвезници ПДВ</w:t>
      </w:r>
      <w:r w:rsidR="00D67BFB" w:rsidRPr="006B09A0">
        <w:rPr>
          <w:rFonts w:ascii="Arial" w:hAnsi="Arial" w:cs="Arial"/>
          <w:sz w:val="22"/>
          <w:szCs w:val="22"/>
          <w:lang w:val="sr-Cyrl-RS"/>
        </w:rPr>
        <w:t>-а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00CFD" w:rsidRPr="006B09A0">
        <w:rPr>
          <w:rFonts w:ascii="Arial" w:hAnsi="Arial" w:cs="Arial"/>
          <w:sz w:val="22"/>
          <w:szCs w:val="22"/>
          <w:lang w:val="sr-Cyrl-RS"/>
        </w:rPr>
        <w:t xml:space="preserve">треба </w:t>
      </w:r>
      <w:r w:rsidR="00471DAD" w:rsidRPr="006B09A0">
        <w:rPr>
          <w:rFonts w:ascii="Arial" w:hAnsi="Arial" w:cs="Arial"/>
          <w:sz w:val="22"/>
          <w:szCs w:val="22"/>
          <w:lang w:val="sr-Cyrl-RS"/>
        </w:rPr>
        <w:t>иска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>зати</w:t>
      </w:r>
      <w:r w:rsidR="00471DAD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4934" w:rsidRPr="006B09A0">
        <w:rPr>
          <w:rFonts w:ascii="Arial" w:hAnsi="Arial" w:cs="Arial"/>
          <w:sz w:val="22"/>
          <w:szCs w:val="22"/>
          <w:lang w:val="sr-Cyrl-RS"/>
        </w:rPr>
        <w:t xml:space="preserve">кроз </w:t>
      </w:r>
      <w:r w:rsidR="00E82392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број дана и </w:t>
      </w:r>
      <w:r w:rsidR="00E82392" w:rsidRPr="006B09A0">
        <w:rPr>
          <w:rFonts w:ascii="Arial" w:hAnsi="Arial" w:cs="Arial"/>
          <w:sz w:val="22"/>
          <w:szCs w:val="22"/>
          <w:lang w:val="sr-Cyrl-RS"/>
        </w:rPr>
        <w:t xml:space="preserve">накнаду </w:t>
      </w:r>
      <w:r w:rsidR="004E59E2" w:rsidRPr="006B09A0">
        <w:rPr>
          <w:rFonts w:ascii="Arial" w:hAnsi="Arial" w:cs="Arial"/>
          <w:sz w:val="22"/>
          <w:szCs w:val="22"/>
          <w:lang w:val="sr-Cyrl-RS"/>
        </w:rPr>
        <w:t>у нето износу</w:t>
      </w:r>
      <w:r w:rsidR="004879DA" w:rsidRPr="006B09A0">
        <w:rPr>
          <w:rFonts w:ascii="Arial" w:hAnsi="Arial" w:cs="Arial"/>
          <w:sz w:val="22"/>
          <w:szCs w:val="22"/>
          <w:lang w:val="sr-Latn-RS"/>
        </w:rPr>
        <w:t>.</w:t>
      </w:r>
    </w:p>
    <w:p w14:paraId="49137BCB" w14:textId="77777777" w:rsidR="004673BE" w:rsidRPr="006B09A0" w:rsidRDefault="004673BE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28551BD" w14:textId="099C37C0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Зараде запослених у градовима, општинама, градским општинама, као и предузећима, институцијама и другим организацијама чији су оснивачи јединице локалне самоуправе у складу са критеријумима Јавног позива </w:t>
      </w:r>
      <w:r w:rsidRPr="006B09A0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не представљају оправдани трошак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</w:p>
    <w:p w14:paraId="0F9DAA23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C7B0E55" w14:textId="2ADF02ED" w:rsidR="000100EF" w:rsidRPr="006B09A0" w:rsidRDefault="000100EF" w:rsidP="006D6C5F">
      <w:pPr>
        <w:spacing w:line="240" w:lineRule="auto"/>
        <w:ind w:left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sz w:val="22"/>
          <w:szCs w:val="22"/>
          <w:u w:val="single"/>
          <w:lang w:val="sr-Cyrl-RS" w:eastAsia="en-US"/>
        </w:rPr>
        <w:t>Опрема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14:paraId="487FFF23" w14:textId="77777777" w:rsidR="00CC5F6F" w:rsidRPr="006B09A0" w:rsidRDefault="00CC5F6F" w:rsidP="006D6C5F">
      <w:pPr>
        <w:spacing w:line="240" w:lineRule="auto"/>
        <w:ind w:left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52E8B086" w14:textId="4FEC879A" w:rsidR="000100EF" w:rsidRPr="006B09A0" w:rsidRDefault="000100EF" w:rsidP="000100EF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Потребно је да наведете детаљну листу и опис опреме коју планирате да набавите, а чију сте намену образложили у наративном предлогу пројекта, као и да укључите јединичне цене за сваку појединачну ставку.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0E7347FF" w14:textId="77777777" w:rsidR="00200320" w:rsidRPr="006B09A0" w:rsidRDefault="00200320" w:rsidP="000100EF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43C8F393" w14:textId="4970EF03" w:rsidR="000100EF" w:rsidRPr="006B09A0" w:rsidRDefault="00E565BB" w:rsidP="000100EF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Финансијски износ з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а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н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>абавк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ИТ и </w:t>
      </w:r>
      <w:r w:rsidR="00577B00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сваке 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друге 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потребне 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>опреме/средстава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за обављање различитих делатности из надлежности ЛС</w:t>
      </w:r>
      <w:r w:rsidR="000100EF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, као и трошкови обука за коришћење специфичне ИТ и друге опреме или софтвера </w:t>
      </w:r>
      <w:r w:rsidR="000100EF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 xml:space="preserve">не може бити већи од 40% </w:t>
      </w:r>
      <w:r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одобреног буџета пројекта</w:t>
      </w:r>
      <w:r w:rsidR="000100EF" w:rsidRPr="006B09A0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.</w:t>
      </w:r>
    </w:p>
    <w:p w14:paraId="4C186CED" w14:textId="77777777" w:rsidR="00661AFA" w:rsidRPr="006B09A0" w:rsidRDefault="00661AFA" w:rsidP="006D6C5F">
      <w:pPr>
        <w:spacing w:line="240" w:lineRule="auto"/>
        <w:ind w:firstLine="720"/>
        <w:jc w:val="both"/>
        <w:rPr>
          <w:rFonts w:ascii="Arial" w:eastAsia="Calibri" w:hAnsi="Arial" w:cs="Arial"/>
          <w:b/>
          <w:bCs/>
          <w:i/>
          <w:iCs/>
          <w:sz w:val="22"/>
          <w:lang w:val="sr-Cyrl-RS"/>
        </w:rPr>
      </w:pPr>
    </w:p>
    <w:p w14:paraId="172BAED0" w14:textId="26062A3E" w:rsidR="00D52EC4" w:rsidRPr="006B09A0" w:rsidRDefault="006D6C5F" w:rsidP="006D6C5F">
      <w:pPr>
        <w:spacing w:line="240" w:lineRule="auto"/>
        <w:ind w:firstLine="720"/>
        <w:jc w:val="both"/>
        <w:rPr>
          <w:rFonts w:ascii="Arial" w:eastAsia="Calibri" w:hAnsi="Arial" w:cs="Arial"/>
          <w:i/>
          <w:iCs/>
          <w:sz w:val="22"/>
          <w:u w:val="single"/>
          <w:lang w:val="sr-Cyrl-RS"/>
        </w:rPr>
      </w:pP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Реновирањ</w:t>
      </w:r>
      <w:r w:rsidR="00370F4C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е</w:t>
      </w: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, опремањ</w:t>
      </w:r>
      <w:r w:rsidR="00370F4C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е</w:t>
      </w: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, уређивањ</w:t>
      </w:r>
      <w:r w:rsidR="00370F4C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>е</w:t>
      </w:r>
      <w:r w:rsidRPr="006B09A0">
        <w:rPr>
          <w:rFonts w:ascii="Arial" w:eastAsia="Calibri" w:hAnsi="Arial" w:cs="Arial"/>
          <w:b/>
          <w:bCs/>
          <w:i/>
          <w:iCs/>
          <w:sz w:val="22"/>
          <w:u w:val="single"/>
          <w:lang w:val="sr-Cyrl-RS"/>
        </w:rPr>
        <w:t xml:space="preserve"> просторија/објекта</w:t>
      </w:r>
    </w:p>
    <w:p w14:paraId="0B6E5A4A" w14:textId="77777777" w:rsidR="00370F4C" w:rsidRDefault="00370F4C" w:rsidP="00661AFA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89B085F" w14:textId="115C9A11" w:rsidR="00661AFA" w:rsidRPr="006B09A0" w:rsidRDefault="00D52EC4" w:rsidP="00661AFA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Унети податке за сваки трошак/услугу посебно. </w:t>
      </w:r>
      <w:r w:rsidR="00661AFA" w:rsidRPr="006B09A0">
        <w:rPr>
          <w:rFonts w:ascii="Arial" w:eastAsia="Calibri" w:hAnsi="Arial" w:cs="Arial"/>
          <w:sz w:val="22"/>
          <w:szCs w:val="22"/>
          <w:lang w:val="sr-Cyrl-RS" w:eastAsia="en-US"/>
        </w:rPr>
        <w:t xml:space="preserve">У зависности од типа трошкова, потребно је приложити спецификацију и потребне дозволе, у складу са законском регулативом. </w:t>
      </w:r>
    </w:p>
    <w:p w14:paraId="469DC4E7" w14:textId="77777777" w:rsidR="00661AFA" w:rsidRPr="006B09A0" w:rsidRDefault="00661AFA" w:rsidP="00661AFA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A6DA809" w14:textId="79B7D589" w:rsidR="009061C7" w:rsidRPr="006B09A0" w:rsidRDefault="00B31022" w:rsidP="00B31022">
      <w:pPr>
        <w:spacing w:line="240" w:lineRule="auto"/>
        <w:ind w:firstLine="72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val="sr-Cyrl-RS" w:eastAsia="en-US"/>
        </w:rPr>
        <w:t xml:space="preserve">Други </w:t>
      </w:r>
      <w:r w:rsidR="009061C7" w:rsidRPr="006B09A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val="sr-Cyrl-RS" w:eastAsia="en-US"/>
        </w:rPr>
        <w:t>трошкови и услуге</w:t>
      </w:r>
    </w:p>
    <w:p w14:paraId="1C87CF46" w14:textId="77777777" w:rsidR="009151E8" w:rsidRPr="006B09A0" w:rsidRDefault="009151E8" w:rsidP="00B31022">
      <w:pPr>
        <w:spacing w:line="240" w:lineRule="auto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37BB950B" w14:textId="288F310E" w:rsidR="009061C7" w:rsidRPr="006B09A0" w:rsidRDefault="009061C7" w:rsidP="00B31022">
      <w:pPr>
        <w:spacing w:line="240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>Прецизирати типологију трошкова или услуга. Унети податке за сваки трошак / услугу посебно. Начелни износи неће бити прихваћени.</w:t>
      </w:r>
      <w:r w:rsidRPr="006B09A0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14:paraId="5D328748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6B41BFC8" w14:textId="0FBABB84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iCs/>
          <w:sz w:val="22"/>
          <w:szCs w:val="22"/>
          <w:lang w:val="sr-Cyrl-RS" w:eastAsia="en-US"/>
        </w:rPr>
        <w:t>Уколико су пројектом предвиђене друге услуге или трошкови, потребно их је унети у предлог буџета</w:t>
      </w:r>
      <w:r w:rsidR="00AA7AA0" w:rsidRPr="006B09A0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у активност којој припадају,</w:t>
      </w:r>
      <w:r w:rsidRPr="006B09A0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по појединачним ставкама.</w:t>
      </w:r>
    </w:p>
    <w:p w14:paraId="11DA1CBD" w14:textId="77777777" w:rsidR="00D51A0C" w:rsidRPr="006B09A0" w:rsidRDefault="00D51A0C" w:rsidP="008E0553">
      <w:pPr>
        <w:spacing w:line="240" w:lineRule="auto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</w:p>
    <w:p w14:paraId="1C053B0E" w14:textId="77777777" w:rsidR="009061C7" w:rsidRPr="006B09A0" w:rsidRDefault="009061C7" w:rsidP="008E0553">
      <w:pPr>
        <w:spacing w:line="240" w:lineRule="auto"/>
        <w:jc w:val="both"/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</w:pPr>
      <w:r w:rsidRPr="006B09A0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Напомена</w:t>
      </w:r>
      <w:r w:rsidRPr="006B09A0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: Евалуациона комисија задржава право да у току оцењивања пројеката тражи додатне информације о начину на који је утврђена тржишна вредност услуге, робе или радова.</w:t>
      </w:r>
    </w:p>
    <w:p w14:paraId="6FBA1BAB" w14:textId="2B462234" w:rsidR="00C66EA0" w:rsidRDefault="00C66EA0" w:rsidP="008E0553">
      <w:pPr>
        <w:spacing w:line="24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CF89165" w14:textId="77777777" w:rsidR="00567F29" w:rsidRPr="006B09A0" w:rsidRDefault="00567F29" w:rsidP="00DC264B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/>
        <w:contextualSpacing/>
        <w:rPr>
          <w:sz w:val="24"/>
          <w:szCs w:val="24"/>
          <w:lang w:val="sr-Cyrl-RS"/>
        </w:rPr>
      </w:pPr>
      <w:bookmarkStart w:id="57" w:name="_Toc120108717"/>
      <w:r w:rsidRPr="006B09A0">
        <w:rPr>
          <w:sz w:val="24"/>
          <w:szCs w:val="24"/>
          <w:lang w:val="sr-Cyrl-RS"/>
        </w:rPr>
        <w:t>Евалуација</w:t>
      </w:r>
      <w:bookmarkEnd w:id="57"/>
    </w:p>
    <w:p w14:paraId="36EE7FA5" w14:textId="77777777" w:rsidR="00567F29" w:rsidRPr="006B09A0" w:rsidRDefault="00567F29" w:rsidP="008E0553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sr-Latn-CS"/>
        </w:rPr>
      </w:pPr>
    </w:p>
    <w:p w14:paraId="0339DAE0" w14:textId="77777777" w:rsidR="00474A98" w:rsidRDefault="00474A9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76A3C05E" w14:textId="728BFF6C" w:rsidR="00DA4930" w:rsidRPr="006B09A0" w:rsidRDefault="00DA493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Сви </w:t>
      </w:r>
      <w:r w:rsidR="00567F29" w:rsidRPr="006B09A0">
        <w:rPr>
          <w:rFonts w:ascii="Arial" w:hAnsi="Arial" w:cs="Arial"/>
          <w:sz w:val="22"/>
          <w:szCs w:val="22"/>
          <w:lang w:val="sr-Cyrl-RS"/>
        </w:rPr>
        <w:t xml:space="preserve">пројекти који су припремљени у складу са </w:t>
      </w:r>
      <w:r w:rsidR="00F673FA" w:rsidRPr="006B09A0">
        <w:rPr>
          <w:rFonts w:ascii="Arial" w:hAnsi="Arial" w:cs="Arial"/>
          <w:sz w:val="22"/>
          <w:szCs w:val="22"/>
          <w:lang w:val="sr-Cyrl-RS"/>
        </w:rPr>
        <w:t>овим Смерницама</w:t>
      </w:r>
      <w:r w:rsidR="007360F6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(Прилог</w:t>
      </w:r>
      <w:r w:rsidR="00A35BD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2616" w:rsidRPr="006B09A0">
        <w:rPr>
          <w:rFonts w:ascii="Arial" w:hAnsi="Arial" w:cs="Arial"/>
          <w:sz w:val="22"/>
          <w:szCs w:val="22"/>
        </w:rPr>
        <w:t>I</w:t>
      </w:r>
      <w:r w:rsidR="00567F29" w:rsidRPr="006B09A0">
        <w:rPr>
          <w:rFonts w:ascii="Arial" w:hAnsi="Arial" w:cs="Arial"/>
          <w:sz w:val="22"/>
          <w:szCs w:val="22"/>
          <w:lang w:val="sr-Cyrl-RS"/>
        </w:rPr>
        <w:t xml:space="preserve">) и који су пристигли у наведеном року за пријаву предлога </w:t>
      </w:r>
      <w:r w:rsidR="00567F29" w:rsidRPr="00A51F85">
        <w:rPr>
          <w:rFonts w:ascii="Arial" w:hAnsi="Arial" w:cs="Arial"/>
          <w:sz w:val="22"/>
          <w:szCs w:val="22"/>
          <w:lang w:val="sr-Cyrl-RS"/>
        </w:rPr>
        <w:t>пројеката (</w:t>
      </w:r>
      <w:r w:rsidR="00392616" w:rsidRPr="00A51F85">
        <w:rPr>
          <w:rFonts w:ascii="Arial" w:hAnsi="Arial" w:cs="Arial"/>
          <w:sz w:val="22"/>
          <w:szCs w:val="22"/>
          <w:lang w:val="sr-Cyrl-RS"/>
        </w:rPr>
        <w:t>С</w:t>
      </w:r>
      <w:r w:rsidR="00567F29" w:rsidRPr="00A51F85">
        <w:rPr>
          <w:rFonts w:ascii="Arial" w:hAnsi="Arial" w:cs="Arial"/>
          <w:sz w:val="22"/>
          <w:szCs w:val="22"/>
          <w:lang w:val="sr-Cyrl-RS"/>
        </w:rPr>
        <w:t xml:space="preserve">екција </w:t>
      </w:r>
      <w:r w:rsidR="00AD1759" w:rsidRPr="00A51F85">
        <w:rPr>
          <w:rFonts w:ascii="Arial" w:hAnsi="Arial" w:cs="Arial"/>
          <w:sz w:val="22"/>
          <w:szCs w:val="22"/>
          <w:lang w:val="sr-Latn-RS"/>
        </w:rPr>
        <w:t>2</w:t>
      </w:r>
      <w:r w:rsidR="0033135C" w:rsidRPr="00A51F85">
        <w:rPr>
          <w:rFonts w:ascii="Arial" w:hAnsi="Arial" w:cs="Arial"/>
          <w:sz w:val="22"/>
          <w:szCs w:val="22"/>
          <w:lang w:val="sr-Cyrl-RS"/>
        </w:rPr>
        <w:t xml:space="preserve">, тачка </w:t>
      </w:r>
      <w:r w:rsidR="00A51F85" w:rsidRPr="00A51F85">
        <w:rPr>
          <w:rFonts w:ascii="Arial" w:hAnsi="Arial" w:cs="Arial"/>
          <w:sz w:val="22"/>
          <w:szCs w:val="22"/>
          <w:lang w:val="sr-Cyrl-RS"/>
        </w:rPr>
        <w:t>2</w:t>
      </w:r>
      <w:r w:rsidR="00567F29" w:rsidRPr="00A51F85">
        <w:rPr>
          <w:rFonts w:ascii="Arial" w:hAnsi="Arial" w:cs="Arial"/>
          <w:sz w:val="22"/>
          <w:szCs w:val="22"/>
          <w:lang w:val="sr-Cyrl-RS"/>
        </w:rPr>
        <w:t>.</w:t>
      </w:r>
      <w:r w:rsidR="00392616" w:rsidRPr="00A51F85">
        <w:rPr>
          <w:rFonts w:ascii="Arial" w:hAnsi="Arial" w:cs="Arial"/>
          <w:sz w:val="22"/>
          <w:szCs w:val="22"/>
          <w:lang w:val="sr-Cyrl-RS"/>
        </w:rPr>
        <w:t>2 овог документа</w:t>
      </w:r>
      <w:r w:rsidR="00567F29" w:rsidRPr="00A51F85">
        <w:rPr>
          <w:rFonts w:ascii="Arial" w:hAnsi="Arial" w:cs="Arial"/>
          <w:sz w:val="22"/>
          <w:szCs w:val="22"/>
          <w:lang w:val="sr-Cyrl-RS"/>
        </w:rPr>
        <w:t>)</w:t>
      </w:r>
      <w:r w:rsidR="00567F29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ће </w:t>
      </w:r>
      <w:r w:rsidRPr="006B09A0">
        <w:rPr>
          <w:rFonts w:ascii="Arial" w:hAnsi="Arial" w:cs="Arial"/>
          <w:sz w:val="22"/>
          <w:szCs w:val="22"/>
          <w:lang w:val="sr-Cyrl-RS"/>
        </w:rPr>
        <w:t>бити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оцењени у складу са административним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техничким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 xml:space="preserve"> и финансијским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критериј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>уми</w:t>
      </w:r>
      <w:r w:rsidRPr="006B09A0">
        <w:rPr>
          <w:rFonts w:ascii="Arial" w:hAnsi="Arial" w:cs="Arial"/>
          <w:sz w:val="22"/>
          <w:szCs w:val="22"/>
          <w:lang w:val="sr-Latn-CS"/>
        </w:rPr>
        <w:t>ма.</w:t>
      </w:r>
    </w:p>
    <w:p w14:paraId="0317D7C7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3D0ADF87" w14:textId="77777777" w:rsidR="00474A98" w:rsidRDefault="00474A9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4BDAA0F" w14:textId="5D8E7427" w:rsidR="00DA4930" w:rsidRPr="006B09A0" w:rsidRDefault="00112259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>роцес евалуације биће организован у три фазе:</w:t>
      </w:r>
    </w:p>
    <w:p w14:paraId="3B31E734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047F9A00" w14:textId="6E6B1CB2" w:rsidR="00DA4930" w:rsidRPr="006B09A0" w:rsidRDefault="0058521B" w:rsidP="006B09A0">
      <w:pPr>
        <w:numPr>
          <w:ilvl w:val="0"/>
          <w:numId w:val="10"/>
        </w:numPr>
        <w:spacing w:line="240" w:lineRule="auto"/>
        <w:ind w:left="450" w:hanging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b/>
          <w:sz w:val="22"/>
          <w:szCs w:val="22"/>
          <w:lang w:val="sr-Latn-RS"/>
        </w:rPr>
        <w:t>A</w:t>
      </w:r>
      <w:r w:rsidR="00DA4930" w:rsidRPr="006B09A0">
        <w:rPr>
          <w:rFonts w:ascii="Arial" w:hAnsi="Arial" w:cs="Arial"/>
          <w:b/>
          <w:sz w:val="22"/>
          <w:szCs w:val="22"/>
          <w:lang w:val="sr-Latn-CS"/>
        </w:rPr>
        <w:t>дминистративна провера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 xml:space="preserve"> - потврда да је </w:t>
      </w:r>
      <w:r w:rsidR="00DA4930" w:rsidRPr="006B09A0">
        <w:rPr>
          <w:rFonts w:ascii="Arial" w:hAnsi="Arial" w:cs="Arial"/>
          <w:sz w:val="22"/>
          <w:szCs w:val="22"/>
          <w:lang w:val="sr-Cyrl-RS"/>
        </w:rPr>
        <w:t>пријава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3135C" w:rsidRPr="006B09A0">
        <w:rPr>
          <w:rFonts w:ascii="Arial" w:hAnsi="Arial" w:cs="Arial"/>
          <w:sz w:val="22"/>
          <w:szCs w:val="22"/>
          <w:lang w:val="sr-Cyrl-RS"/>
        </w:rPr>
        <w:t xml:space="preserve">уредна: поднета на време и </w:t>
      </w:r>
      <w:r w:rsidR="00DA4930" w:rsidRPr="006B09A0">
        <w:rPr>
          <w:rFonts w:ascii="Arial" w:hAnsi="Arial" w:cs="Arial"/>
          <w:sz w:val="22"/>
          <w:szCs w:val="22"/>
          <w:lang w:val="sr-Latn-CS"/>
        </w:rPr>
        <w:t>комплетна.</w:t>
      </w:r>
    </w:p>
    <w:p w14:paraId="75B074F6" w14:textId="77777777" w:rsidR="000B452B" w:rsidRPr="006B09A0" w:rsidRDefault="000B452B" w:rsidP="006B09A0">
      <w:pPr>
        <w:spacing w:line="240" w:lineRule="auto"/>
        <w:ind w:left="450" w:hanging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253A2B18" w14:textId="55FF22FF" w:rsidR="001B3BA9" w:rsidRPr="006B09A0" w:rsidRDefault="00DA4930" w:rsidP="006B09A0">
      <w:pPr>
        <w:numPr>
          <w:ilvl w:val="0"/>
          <w:numId w:val="10"/>
        </w:numPr>
        <w:spacing w:line="240" w:lineRule="auto"/>
        <w:ind w:left="450" w:hanging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b/>
          <w:sz w:val="22"/>
          <w:szCs w:val="22"/>
          <w:lang w:val="sr-Latn-CS"/>
        </w:rPr>
        <w:t>Техничко-финансијска провера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- све пријаве које су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оцењене </w:t>
      </w:r>
      <w:r w:rsidR="00A25EED" w:rsidRPr="006B09A0">
        <w:rPr>
          <w:rFonts w:ascii="Arial" w:hAnsi="Arial" w:cs="Arial"/>
          <w:sz w:val="22"/>
          <w:szCs w:val="22"/>
          <w:lang w:val="sr-Cyrl-RS"/>
        </w:rPr>
        <w:t>као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административно 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>уредне</w:t>
      </w:r>
      <w:r w:rsidR="00E7761B" w:rsidRPr="006B09A0">
        <w:rPr>
          <w:rFonts w:ascii="Arial" w:hAnsi="Arial" w:cs="Arial"/>
          <w:sz w:val="22"/>
          <w:szCs w:val="22"/>
          <w:lang w:val="sr-Cyrl-RS"/>
        </w:rPr>
        <w:t>,</w:t>
      </w:r>
      <w:r w:rsidR="00A25EED" w:rsidRPr="006B09A0">
        <w:rPr>
          <w:rFonts w:ascii="Arial" w:hAnsi="Arial" w:cs="Arial"/>
          <w:sz w:val="22"/>
          <w:szCs w:val="22"/>
          <w:lang w:val="sr-Cyrl-RS"/>
        </w:rPr>
        <w:t xml:space="preserve"> односно да су</w:t>
      </w:r>
      <w:r w:rsidR="007B2C53" w:rsidRPr="006B09A0">
        <w:rPr>
          <w:rFonts w:ascii="Arial" w:hAnsi="Arial" w:cs="Arial"/>
          <w:sz w:val="22"/>
          <w:szCs w:val="22"/>
          <w:lang w:val="sr-Cyrl-RS"/>
        </w:rPr>
        <w:t xml:space="preserve"> поднете на време</w:t>
      </w:r>
      <w:r w:rsidR="000B452B" w:rsidRPr="006B09A0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6B09A0">
        <w:rPr>
          <w:rFonts w:ascii="Arial" w:hAnsi="Arial" w:cs="Arial"/>
          <w:sz w:val="22"/>
          <w:szCs w:val="22"/>
          <w:lang w:val="sr-Latn-CS"/>
        </w:rPr>
        <w:t>комплетне</w:t>
      </w:r>
      <w:r w:rsidR="00A25EED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биће укључене у следећи ниво провере</w:t>
      </w:r>
      <w:r w:rsidR="005B0F92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који се односи на оцењивање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квалитета </w:t>
      </w:r>
      <w:r w:rsidRPr="006B09A0">
        <w:rPr>
          <w:rFonts w:ascii="Arial" w:hAnsi="Arial" w:cs="Arial"/>
          <w:sz w:val="22"/>
          <w:szCs w:val="22"/>
          <w:lang w:val="sr-Latn-CS"/>
        </w:rPr>
        <w:t>пројектног предлога и буџета</w:t>
      </w:r>
      <w:r w:rsidR="00392616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у складу са критеријумима који су наведени </w:t>
      </w:r>
      <w:r w:rsidRPr="006B09A0">
        <w:rPr>
          <w:rFonts w:ascii="Arial" w:hAnsi="Arial" w:cs="Arial"/>
          <w:sz w:val="22"/>
          <w:szCs w:val="22"/>
          <w:lang w:val="sr-Cyrl-RS"/>
        </w:rPr>
        <w:t>у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приказаној 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табели. </w:t>
      </w:r>
    </w:p>
    <w:p w14:paraId="43940784" w14:textId="77777777" w:rsidR="001B3BA9" w:rsidRPr="006B09A0" w:rsidRDefault="001B3BA9" w:rsidP="006B09A0">
      <w:pPr>
        <w:pStyle w:val="ListParagraph"/>
        <w:spacing w:line="240" w:lineRule="auto"/>
        <w:ind w:left="450" w:hanging="450"/>
        <w:rPr>
          <w:rFonts w:ascii="Arial" w:hAnsi="Arial" w:cs="Arial"/>
          <w:sz w:val="22"/>
          <w:szCs w:val="22"/>
          <w:lang w:val="sr-Cyrl-RS"/>
        </w:rPr>
      </w:pPr>
    </w:p>
    <w:p w14:paraId="2E4398E4" w14:textId="52BC7B22" w:rsidR="00DA4930" w:rsidRPr="006B09A0" w:rsidRDefault="00DA4930" w:rsidP="006B09A0">
      <w:pPr>
        <w:spacing w:line="240" w:lineRule="auto"/>
        <w:ind w:left="450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За техничко-финансијску проверу квалитета предложених пројеката биће задужен</w:t>
      </w:r>
      <w:r w:rsidR="001F2FEC" w:rsidRPr="006B09A0"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511515" w:rsidRPr="006B09A0">
        <w:rPr>
          <w:rFonts w:ascii="Arial" w:hAnsi="Arial" w:cs="Arial"/>
          <w:sz w:val="22"/>
          <w:szCs w:val="22"/>
          <w:lang w:val="sr-Cyrl-RS"/>
        </w:rPr>
        <w:t xml:space="preserve">валуациона комисија, састављена од представника Министарства </w:t>
      </w:r>
      <w:r w:rsidR="00CC34EF" w:rsidRPr="006B09A0">
        <w:rPr>
          <w:rFonts w:ascii="Arial" w:hAnsi="Arial" w:cs="Arial"/>
          <w:sz w:val="22"/>
          <w:szCs w:val="22"/>
          <w:lang w:val="sr-Cyrl-RS"/>
        </w:rPr>
        <w:t>државне управе и лок</w:t>
      </w:r>
      <w:r w:rsidR="003B2297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CC34EF" w:rsidRPr="006B09A0">
        <w:rPr>
          <w:rFonts w:ascii="Arial" w:hAnsi="Arial" w:cs="Arial"/>
          <w:sz w:val="22"/>
          <w:szCs w:val="22"/>
          <w:lang w:val="sr-Cyrl-RS"/>
        </w:rPr>
        <w:t>лне самоуправе</w:t>
      </w:r>
      <w:r w:rsidR="0033135C" w:rsidRPr="006B09A0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CF194B" w:rsidRPr="006B09A0">
        <w:rPr>
          <w:rFonts w:ascii="Arial" w:hAnsi="Arial" w:cs="Arial"/>
          <w:sz w:val="22"/>
          <w:szCs w:val="22"/>
          <w:lang w:val="sr-Cyrl-RS"/>
        </w:rPr>
        <w:t>Сталне конференције градова и општина</w:t>
      </w:r>
      <w:r w:rsidR="00F14D49" w:rsidRPr="006B09A0">
        <w:rPr>
          <w:rFonts w:ascii="Arial" w:hAnsi="Arial" w:cs="Arial"/>
          <w:sz w:val="22"/>
          <w:szCs w:val="22"/>
          <w:lang w:val="sr-Cyrl-RS"/>
        </w:rPr>
        <w:t>.</w:t>
      </w:r>
      <w:r w:rsidR="00CC34E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 xml:space="preserve"> Евалуциона комисија ће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,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 xml:space="preserve"> применом критеријума и бодова датих у Табели за техничку и финансијску евалуацију пројекта прегледати и бодовати уредне и комплетне предлоге пројеката и припремити Предлог одлуке о избору пројеката који ће бити финансирани у о</w:t>
      </w:r>
      <w:r w:rsidR="00330569" w:rsidRPr="006B09A0">
        <w:rPr>
          <w:rFonts w:ascii="Arial" w:hAnsi="Arial" w:cs="Arial"/>
          <w:sz w:val="22"/>
          <w:szCs w:val="22"/>
          <w:lang w:val="sr-Cyrl-RS"/>
        </w:rPr>
        <w:t>к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 xml:space="preserve">виру овог </w:t>
      </w:r>
      <w:r w:rsidR="00333136" w:rsidRPr="006B09A0">
        <w:rPr>
          <w:rFonts w:ascii="Arial" w:hAnsi="Arial" w:cs="Arial"/>
          <w:sz w:val="22"/>
          <w:szCs w:val="22"/>
          <w:lang w:val="sr-Cyrl-RS"/>
        </w:rPr>
        <w:t>ј</w:t>
      </w:r>
      <w:r w:rsidR="00EF2F6F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1B3BA9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2D306460" w14:textId="5B9CF0C1" w:rsidR="00C166C4" w:rsidRPr="006B09A0" w:rsidRDefault="00C166C4" w:rsidP="008E0553">
      <w:pPr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84024FF" w14:textId="77777777" w:rsidR="00511515" w:rsidRPr="006B09A0" w:rsidRDefault="00511515" w:rsidP="008E0553">
      <w:pPr>
        <w:spacing w:line="240" w:lineRule="auto"/>
        <w:contextualSpacing/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i/>
          <w:iCs/>
          <w:sz w:val="22"/>
          <w:szCs w:val="22"/>
          <w:lang w:val="sr-Latn-CS"/>
        </w:rPr>
        <w:t>Табела за техничку и финансијску евалуацију пројеката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8"/>
        <w:gridCol w:w="1664"/>
        <w:gridCol w:w="1232"/>
      </w:tblGrid>
      <w:tr w:rsidR="00FF737E" w:rsidRPr="006B09A0" w14:paraId="10E4C2B4" w14:textId="77777777" w:rsidTr="003602B5">
        <w:tc>
          <w:tcPr>
            <w:tcW w:w="3538" w:type="pct"/>
            <w:shd w:val="clear" w:color="auto" w:fill="D9D9D9"/>
            <w:vAlign w:val="center"/>
          </w:tcPr>
          <w:p w14:paraId="5B6107B1" w14:textId="77777777" w:rsidR="000B452B" w:rsidRPr="006B09A0" w:rsidRDefault="0006529E" w:rsidP="006B09A0">
            <w:pPr>
              <w:numPr>
                <w:ilvl w:val="0"/>
                <w:numId w:val="8"/>
              </w:numPr>
              <w:spacing w:before="120" w:after="120" w:line="240" w:lineRule="auto"/>
              <w:ind w:left="368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Критеријум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РЕЛЕВАНТНОСТ</w:t>
            </w:r>
            <w:r w:rsidR="0033135C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  <w:p w14:paraId="1FD8072E" w14:textId="6BE8EC4D" w:rsidR="0006529E" w:rsidRPr="006B09A0" w:rsidRDefault="0033135C" w:rsidP="006B09A0">
            <w:pPr>
              <w:spacing w:before="120" w:after="120" w:line="240" w:lineRule="auto"/>
              <w:ind w:left="368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Секција 2</w:t>
            </w:r>
            <w:r w:rsidR="00530220"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Обрасца за подношење предлога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3D98408F" w14:textId="163E5F7E" w:rsidR="0006529E" w:rsidRPr="006B09A0" w:rsidRDefault="000B452B" w:rsidP="006B09A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F1876B" w14:textId="3CB3CD69" w:rsidR="0006529E" w:rsidRPr="006B09A0" w:rsidRDefault="00530220" w:rsidP="006B09A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Тачка</w:t>
            </w:r>
            <w:proofErr w:type="spellEnd"/>
            <w:r w:rsidR="0006529E"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464A0"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Обрасца</w:t>
            </w:r>
            <w:proofErr w:type="spellEnd"/>
          </w:p>
        </w:tc>
      </w:tr>
      <w:tr w:rsidR="00FF737E" w:rsidRPr="006B09A0" w14:paraId="4BFBB47B" w14:textId="77777777" w:rsidTr="003602B5">
        <w:tc>
          <w:tcPr>
            <w:tcW w:w="3538" w:type="pct"/>
            <w:vAlign w:val="center"/>
          </w:tcPr>
          <w:p w14:paraId="330E3B06" w14:textId="3D8F2EAD" w:rsidR="00CE0727" w:rsidRPr="006B09A0" w:rsidRDefault="00CE0727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1.1. Да ли је препознати проблем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реално и објективно сагледан и прецизно дефинисан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40" w:type="pct"/>
            <w:vAlign w:val="center"/>
          </w:tcPr>
          <w:p w14:paraId="43FB2188" w14:textId="2CE0FFA5" w:rsidR="00CE0727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4423BC5" w14:textId="7CEF24DC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2.1.</w:t>
            </w:r>
          </w:p>
        </w:tc>
      </w:tr>
      <w:tr w:rsidR="00FF737E" w:rsidRPr="006B09A0" w14:paraId="449093EE" w14:textId="77777777" w:rsidTr="003602B5">
        <w:trPr>
          <w:trHeight w:val="430"/>
        </w:trPr>
        <w:tc>
          <w:tcPr>
            <w:tcW w:w="3538" w:type="pct"/>
            <w:vAlign w:val="center"/>
          </w:tcPr>
          <w:p w14:paraId="1247AA34" w14:textId="16CC22D7" w:rsidR="00CE0727" w:rsidRPr="006B09A0" w:rsidRDefault="00CE0727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1.2.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су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циљне групе </w:t>
            </w:r>
            <w:r w:rsidR="00FF737E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крајњи корисници и релевантност активности за наведене циљне групе и крајње кориснике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јасно дефинисани и добро објашњени?</w:t>
            </w:r>
          </w:p>
        </w:tc>
        <w:tc>
          <w:tcPr>
            <w:tcW w:w="840" w:type="pct"/>
            <w:vAlign w:val="center"/>
          </w:tcPr>
          <w:p w14:paraId="6259465C" w14:textId="4EBC31FC" w:rsidR="00CE0727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5ED1D7A" w14:textId="7D661077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680DB9" w:rsidRPr="006B09A0" w14:paraId="715C2899" w14:textId="77777777" w:rsidTr="00474A98">
        <w:trPr>
          <w:trHeight w:val="512"/>
        </w:trPr>
        <w:tc>
          <w:tcPr>
            <w:tcW w:w="5000" w:type="pct"/>
            <w:gridSpan w:val="3"/>
            <w:vAlign w:val="center"/>
          </w:tcPr>
          <w:p w14:paraId="6F2663AE" w14:textId="77777777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КОМЕНТАРИ: </w:t>
            </w:r>
          </w:p>
          <w:p w14:paraId="021B6E1E" w14:textId="77777777" w:rsidR="00680DB9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F737E" w:rsidRPr="006B09A0" w14:paraId="1A2B9DBB" w14:textId="77777777" w:rsidTr="003602B5">
        <w:trPr>
          <w:trHeight w:val="430"/>
        </w:trPr>
        <w:tc>
          <w:tcPr>
            <w:tcW w:w="3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7FDA7" w14:textId="6718EEF6" w:rsidR="00CE0727" w:rsidRPr="006B09A0" w:rsidRDefault="00CE0727" w:rsidP="00474A98">
            <w:pPr>
              <w:spacing w:line="240" w:lineRule="auto"/>
              <w:ind w:left="340" w:hanging="34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У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купно РЕЛЕВАНТНОСТ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AFAF5" w14:textId="24D6709B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A7C9F" w14:textId="77777777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643AD628" w14:textId="77777777" w:rsidTr="003602B5">
        <w:trPr>
          <w:trHeight w:val="430"/>
        </w:trPr>
        <w:tc>
          <w:tcPr>
            <w:tcW w:w="3538" w:type="pct"/>
            <w:shd w:val="clear" w:color="auto" w:fill="D9D9D9"/>
            <w:vAlign w:val="center"/>
          </w:tcPr>
          <w:p w14:paraId="19A1E024" w14:textId="61BE3F94" w:rsidR="00CE0727" w:rsidRPr="006B09A0" w:rsidRDefault="00CE0727" w:rsidP="00474A98">
            <w:pPr>
              <w:numPr>
                <w:ilvl w:val="0"/>
                <w:numId w:val="8"/>
              </w:numPr>
              <w:spacing w:line="240" w:lineRule="auto"/>
              <w:ind w:left="368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Критеријум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ЕФИКАСНОСТ И ИЗВОДЉИВОСТ  </w:t>
            </w:r>
          </w:p>
          <w:p w14:paraId="164ECABB" w14:textId="7C9C1F3D" w:rsidR="00CE0727" w:rsidRPr="006B09A0" w:rsidRDefault="00CE0727" w:rsidP="00474A98">
            <w:pPr>
              <w:spacing w:line="240" w:lineRule="auto"/>
              <w:ind w:left="368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Секција 3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Обрасца за подношење предлога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67C41976" w14:textId="6BD28D8F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shd w:val="clear" w:color="auto" w:fill="D9D9D9"/>
            <w:vAlign w:val="center"/>
          </w:tcPr>
          <w:p w14:paraId="6911A02D" w14:textId="34573AA8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Тачка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Обрасца</w:t>
            </w:r>
            <w:proofErr w:type="spellEnd"/>
          </w:p>
        </w:tc>
      </w:tr>
      <w:tr w:rsidR="004709E4" w:rsidRPr="006B09A0" w14:paraId="0DB0817D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761" w14:textId="76D1A85C" w:rsidR="004709E4" w:rsidRPr="006B09A0" w:rsidRDefault="004709E4" w:rsidP="00474A98">
            <w:pPr>
              <w:spacing w:line="240" w:lineRule="auto"/>
              <w:ind w:left="340" w:hanging="34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2.1. Да ли су општи и специфични циљеви пројекта усклађени са општим и специфичним циљем Јавног позива?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0ED5" w14:textId="6434D226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10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5A5A4" w14:textId="567536C5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3.1.</w:t>
            </w:r>
          </w:p>
        </w:tc>
      </w:tr>
      <w:tr w:rsidR="004709E4" w:rsidRPr="006B09A0" w14:paraId="6C3829BE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405" w14:textId="62047AAB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2.2 . Да ли су очекивани резултати у директној вези са циљевима пројекта?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2B7" w14:textId="210341FA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64A96" w14:textId="5B93D5B1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4709E4" w:rsidRPr="006B09A0" w14:paraId="08345AE3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4247" w14:textId="75F486CC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2.3 Да ли је резултате пројекта могуће постићи предложеним активностима?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7922" w14:textId="1506C893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8D0EF" w14:textId="5179BCCB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4709E4" w:rsidRPr="006B09A0" w14:paraId="3217DED9" w14:textId="77777777" w:rsidTr="003602B5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47C" w14:textId="28D894AB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су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предложене активности јасне, реалне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</w:t>
            </w: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детаљно образложене?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734E" w14:textId="40495E15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2B0A" w14:textId="01636E38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3.2.</w:t>
            </w:r>
          </w:p>
        </w:tc>
      </w:tr>
      <w:tr w:rsidR="004709E4" w:rsidRPr="006B09A0" w14:paraId="35A450DD" w14:textId="77777777" w:rsidTr="00474A98">
        <w:trPr>
          <w:trHeight w:val="683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94D2" w14:textId="6DC6221F" w:rsidR="004709E4" w:rsidRPr="006B09A0" w:rsidRDefault="004709E4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.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план реализације пројекта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добро разрађен и изводљив?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F89B" w14:textId="59AB2BB0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349E" w14:textId="6C706048" w:rsidR="004709E4" w:rsidRPr="006B09A0" w:rsidRDefault="004709E4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3.3.</w:t>
            </w:r>
          </w:p>
        </w:tc>
      </w:tr>
      <w:tr w:rsidR="00680DB9" w:rsidRPr="006B09A0" w14:paraId="79543075" w14:textId="77777777" w:rsidTr="00913EB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52026" w14:textId="77777777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КОМЕНТАРИ:</w:t>
            </w:r>
          </w:p>
          <w:p w14:paraId="49771B03" w14:textId="77777777" w:rsidR="00680DB9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5A96C354" w14:textId="77777777" w:rsidTr="003602B5">
        <w:tc>
          <w:tcPr>
            <w:tcW w:w="3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5586" w14:textId="3CD0C3DF" w:rsidR="00CE0727" w:rsidRPr="006B09A0" w:rsidRDefault="00CE0727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У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купно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ЕФИКАСНОСТ И ИЗВОДЉИВОСТ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9E82B" w14:textId="596ED80A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45</w:t>
            </w:r>
            <w:r w:rsidR="004709E4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CA871" w14:textId="0C62E87A" w:rsidR="00CE0727" w:rsidRPr="006B09A0" w:rsidRDefault="00CE0727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37E" w:rsidRPr="006B09A0" w14:paraId="362B7AA2" w14:textId="77777777" w:rsidTr="003602B5">
        <w:tc>
          <w:tcPr>
            <w:tcW w:w="3538" w:type="pct"/>
            <w:shd w:val="clear" w:color="auto" w:fill="D9D9D9"/>
            <w:vAlign w:val="center"/>
          </w:tcPr>
          <w:p w14:paraId="2E964482" w14:textId="0C167E36" w:rsidR="00F1242D" w:rsidRPr="006B09A0" w:rsidRDefault="00F1242D" w:rsidP="00474A98">
            <w:pPr>
              <w:numPr>
                <w:ilvl w:val="0"/>
                <w:numId w:val="8"/>
              </w:numPr>
              <w:spacing w:line="240" w:lineRule="auto"/>
              <w:ind w:left="352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lastRenderedPageBreak/>
              <w:t xml:space="preserve">Критеријум: ОДРЖИВОСТ                                       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            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4. секција Обрасца за подношење предлога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55CEF01D" w14:textId="3FF52273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DE6DE9" w14:textId="608B6B4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Тачка Обрасца</w:t>
            </w:r>
          </w:p>
        </w:tc>
      </w:tr>
      <w:tr w:rsidR="00FF737E" w:rsidRPr="006B09A0" w14:paraId="32C5231D" w14:textId="77777777" w:rsidTr="003602B5">
        <w:tc>
          <w:tcPr>
            <w:tcW w:w="3538" w:type="pct"/>
            <w:shd w:val="clear" w:color="auto" w:fill="FFFFFF"/>
            <w:vAlign w:val="center"/>
          </w:tcPr>
          <w:p w14:paraId="2B0D7A2B" w14:textId="2F4D69BA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3.1.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доказан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институционални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утицај пројекта?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F14924C" w14:textId="47DDD472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D53D1" w14:textId="242BE505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FF737E" w:rsidRPr="006B09A0" w14:paraId="1AA2AE09" w14:textId="77777777" w:rsidTr="003602B5">
        <w:trPr>
          <w:trHeight w:val="470"/>
        </w:trPr>
        <w:tc>
          <w:tcPr>
            <w:tcW w:w="3538" w:type="pct"/>
            <w:shd w:val="clear" w:color="auto" w:fill="auto"/>
            <w:vAlign w:val="center"/>
          </w:tcPr>
          <w:p w14:paraId="4FE0CD20" w14:textId="0072F73E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3.2.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обезбеђена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одрживост резултата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након завршетка пројекта?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E2A2A4D" w14:textId="01F49C6A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5B878" w14:textId="13F4310F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4.3.</w:t>
            </w:r>
          </w:p>
        </w:tc>
      </w:tr>
      <w:tr w:rsidR="00680DB9" w:rsidRPr="006B09A0" w14:paraId="372541AD" w14:textId="77777777" w:rsidTr="00913EBF">
        <w:trPr>
          <w:trHeight w:val="4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B220BF" w14:textId="77777777" w:rsidR="00680DB9" w:rsidRPr="006B09A0" w:rsidRDefault="00680DB9" w:rsidP="00474A98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КОМЕНТАРИ:</w:t>
            </w:r>
          </w:p>
          <w:p w14:paraId="4138B284" w14:textId="0601F8CA" w:rsidR="00680DB9" w:rsidRPr="006B09A0" w:rsidRDefault="00680DB9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55552A24" w14:textId="77777777" w:rsidTr="003602B5">
        <w:tc>
          <w:tcPr>
            <w:tcW w:w="3538" w:type="pct"/>
            <w:shd w:val="clear" w:color="auto" w:fill="auto"/>
            <w:vAlign w:val="center"/>
          </w:tcPr>
          <w:p w14:paraId="6DFB4BF5" w14:textId="5C6E00C4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У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купно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ОДРЖИВОСТ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C9DFB26" w14:textId="03203A78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8D877" w14:textId="0EE1FF0D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37E" w:rsidRPr="006B09A0" w14:paraId="0D06E6F8" w14:textId="77777777" w:rsidTr="003602B5">
        <w:tc>
          <w:tcPr>
            <w:tcW w:w="3538" w:type="pct"/>
            <w:shd w:val="clear" w:color="auto" w:fill="D9D9D9"/>
            <w:vAlign w:val="center"/>
          </w:tcPr>
          <w:p w14:paraId="6D151F17" w14:textId="77777777" w:rsidR="00F1242D" w:rsidRPr="006B09A0" w:rsidRDefault="00F1242D" w:rsidP="00474A98">
            <w:pPr>
              <w:numPr>
                <w:ilvl w:val="0"/>
                <w:numId w:val="8"/>
              </w:numPr>
              <w:spacing w:line="240" w:lineRule="auto"/>
              <w:ind w:left="352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Критеријум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: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БУЏЕТ И ЕКОНОМИЧНОСТ</w:t>
            </w:r>
          </w:p>
          <w:p w14:paraId="6B24ACC9" w14:textId="5E56AE5D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</w:t>
            </w: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бразац за подношење предлога буџета пројекта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79059380" w14:textId="3E6C0D1D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622" w:type="pct"/>
            <w:shd w:val="clear" w:color="auto" w:fill="D9D9D9"/>
            <w:vAlign w:val="center"/>
          </w:tcPr>
          <w:p w14:paraId="65F898B3" w14:textId="79CB8773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Буџет Пројекта</w:t>
            </w:r>
          </w:p>
        </w:tc>
      </w:tr>
      <w:tr w:rsidR="00FF737E" w:rsidRPr="006B09A0" w14:paraId="3215D168" w14:textId="77777777" w:rsidTr="003602B5">
        <w:tc>
          <w:tcPr>
            <w:tcW w:w="3538" w:type="pct"/>
            <w:vAlign w:val="center"/>
          </w:tcPr>
          <w:p w14:paraId="3B2DCED8" w14:textId="497D58ED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>.1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6B09A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ли је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однос између процењених трошкова и очекиваних резултата/планираних активности</w:t>
            </w: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задовољавајући? </w:t>
            </w:r>
          </w:p>
        </w:tc>
        <w:tc>
          <w:tcPr>
            <w:tcW w:w="840" w:type="pct"/>
            <w:vAlign w:val="center"/>
          </w:tcPr>
          <w:p w14:paraId="67651580" w14:textId="68C9564F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BF6B1F5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FF737E" w:rsidRPr="006B09A0" w14:paraId="1BB25475" w14:textId="77777777" w:rsidTr="003602B5">
        <w:trPr>
          <w:trHeight w:val="552"/>
        </w:trPr>
        <w:tc>
          <w:tcPr>
            <w:tcW w:w="35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7F0FD6" w14:textId="10CE88D8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4.2. Да ли су предвиђени</w:t>
            </w:r>
            <w:r w:rsidRPr="006B09A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трошкови за реализацију пројекта реални?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8F3F57" w14:textId="3631B947" w:rsidR="00F1242D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DA1BC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80DB9" w:rsidRPr="006B09A0" w14:paraId="75A73B32" w14:textId="77777777" w:rsidTr="00913EBF">
        <w:trPr>
          <w:trHeight w:val="55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554B6" w14:textId="77777777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>КОМЕНТАРИ:</w:t>
            </w:r>
          </w:p>
          <w:p w14:paraId="5BDE2E68" w14:textId="2614C4F9" w:rsidR="00680DB9" w:rsidRPr="006B09A0" w:rsidRDefault="00680DB9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F737E" w:rsidRPr="006B09A0" w14:paraId="0A3EF4F7" w14:textId="77777777" w:rsidTr="003602B5">
        <w:trPr>
          <w:trHeight w:val="436"/>
        </w:trPr>
        <w:tc>
          <w:tcPr>
            <w:tcW w:w="3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D7F5" w14:textId="109EFE2E" w:rsidR="00F1242D" w:rsidRPr="006B09A0" w:rsidRDefault="00F1242D" w:rsidP="00474A98">
            <w:pPr>
              <w:spacing w:line="240" w:lineRule="auto"/>
              <w:ind w:left="340" w:hanging="34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Укупно </w:t>
            </w: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БУЏЕТ И ЕКОНОМИЧНОСТ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1746" w14:textId="0F01093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  <w:r w:rsidR="00680DB9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FA87A" w14:textId="79DBC69B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F737E" w:rsidRPr="006B09A0" w14:paraId="2AD0D1CA" w14:textId="77777777" w:rsidTr="003602B5">
        <w:tc>
          <w:tcPr>
            <w:tcW w:w="3538" w:type="pct"/>
            <w:shd w:val="clear" w:color="auto" w:fill="D9D9D9"/>
            <w:vAlign w:val="center"/>
          </w:tcPr>
          <w:p w14:paraId="028B9410" w14:textId="799ABE16" w:rsidR="00F1242D" w:rsidRPr="006B09A0" w:rsidRDefault="00B671CF" w:rsidP="00474A98">
            <w:pPr>
              <w:numPr>
                <w:ilvl w:val="0"/>
                <w:numId w:val="8"/>
              </w:numPr>
              <w:spacing w:line="240" w:lineRule="auto"/>
              <w:ind w:left="352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Критеријум: </w:t>
            </w:r>
            <w:r w:rsidR="00F1242D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</w:t>
            </w:r>
            <w:r w:rsidR="00680DB9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ТЕПЕН РАЗВИЈЕНОСТИ </w:t>
            </w:r>
            <w:r w:rsidR="00F1242D"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ЈЛС у складу са Уредбом о утврђивању јединствене листе развијености региона и ЈЛС („</w:t>
            </w:r>
            <w:r w:rsidR="00F1242D" w:rsidRPr="006B09A0">
              <w:rPr>
                <w:rFonts w:ascii="Arial" w:hAnsi="Arial" w:cs="Arial"/>
                <w:sz w:val="22"/>
                <w:szCs w:val="22"/>
                <w:lang w:val="sr-Cyrl-RS"/>
              </w:rPr>
              <w:t>Сл. гласник РС“, бр. 104/2014)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3FBBD9FE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Фиксни број бодова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A6B740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37E" w:rsidRPr="006B09A0" w14:paraId="7893AE22" w14:textId="77777777" w:rsidTr="003602B5">
        <w:tc>
          <w:tcPr>
            <w:tcW w:w="3538" w:type="pct"/>
            <w:vAlign w:val="center"/>
          </w:tcPr>
          <w:p w14:paraId="17C8B650" w14:textId="6B632F99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5.1 Припадност 3. групи ЈЛС на основу степена развијености обезбеђује додатне поене </w:t>
            </w:r>
          </w:p>
        </w:tc>
        <w:tc>
          <w:tcPr>
            <w:tcW w:w="840" w:type="pct"/>
            <w:vAlign w:val="center"/>
          </w:tcPr>
          <w:p w14:paraId="0A06D8E2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3BB03F5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29BBBCD2" w14:textId="77777777" w:rsidTr="003602B5">
        <w:tc>
          <w:tcPr>
            <w:tcW w:w="3538" w:type="pct"/>
            <w:vAlign w:val="center"/>
          </w:tcPr>
          <w:p w14:paraId="548C5047" w14:textId="4A78C107" w:rsidR="00F1242D" w:rsidRPr="006B09A0" w:rsidRDefault="00F1242D" w:rsidP="00474A98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5.2 Припадност 4. групи ЈЛС на основу степена развијености обезбеђује додатне поене </w:t>
            </w:r>
          </w:p>
        </w:tc>
        <w:tc>
          <w:tcPr>
            <w:tcW w:w="840" w:type="pct"/>
            <w:vAlign w:val="center"/>
          </w:tcPr>
          <w:p w14:paraId="25F08C6F" w14:textId="77777777" w:rsidR="00F1242D" w:rsidRPr="006B09A0" w:rsidRDefault="00F1242D" w:rsidP="00474A98">
            <w:pPr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8485398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3602B5" w:rsidRPr="006B09A0" w14:paraId="24951F6E" w14:textId="77777777" w:rsidTr="00913EBF">
        <w:tc>
          <w:tcPr>
            <w:tcW w:w="5000" w:type="pct"/>
            <w:gridSpan w:val="3"/>
            <w:vAlign w:val="center"/>
          </w:tcPr>
          <w:p w14:paraId="7B16C68A" w14:textId="00ED61E5" w:rsidR="003602B5" w:rsidRPr="006B09A0" w:rsidRDefault="003602B5" w:rsidP="00474A9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КОМЕНТАРИ: </w:t>
            </w:r>
          </w:p>
          <w:p w14:paraId="7CDF7B96" w14:textId="77777777" w:rsidR="003602B5" w:rsidRPr="006B09A0" w:rsidRDefault="003602B5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F737E" w:rsidRPr="006B09A0" w14:paraId="2CA0A316" w14:textId="77777777" w:rsidTr="003602B5">
        <w:trPr>
          <w:trHeight w:val="494"/>
        </w:trPr>
        <w:tc>
          <w:tcPr>
            <w:tcW w:w="3538" w:type="pct"/>
            <w:shd w:val="clear" w:color="auto" w:fill="auto"/>
            <w:vAlign w:val="center"/>
          </w:tcPr>
          <w:p w14:paraId="461D63C6" w14:textId="056B3C7C" w:rsidR="00F1242D" w:rsidRPr="006B09A0" w:rsidRDefault="00680DB9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Максимално СТЕПЕН РАЗВИЈЕНОСТИ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0898083" w14:textId="71A71150" w:rsidR="00F1242D" w:rsidRPr="006B09A0" w:rsidRDefault="00680DB9" w:rsidP="00474A9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41CC5" w14:textId="77777777" w:rsidR="00F1242D" w:rsidRPr="006B09A0" w:rsidRDefault="00F1242D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1CF" w:rsidRPr="006B09A0" w14:paraId="541688A5" w14:textId="77777777" w:rsidTr="003602B5">
        <w:trPr>
          <w:trHeight w:val="265"/>
        </w:trPr>
        <w:tc>
          <w:tcPr>
            <w:tcW w:w="3538" w:type="pct"/>
            <w:shd w:val="clear" w:color="auto" w:fill="auto"/>
            <w:vAlign w:val="center"/>
          </w:tcPr>
          <w:p w14:paraId="0CB6A1BF" w14:textId="77777777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567D10F" w14:textId="77777777" w:rsidR="00B671CF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ACC20E4" w14:textId="77777777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71CF" w:rsidRPr="006B09A0" w14:paraId="05B31CB1" w14:textId="77777777" w:rsidTr="003602B5">
        <w:trPr>
          <w:trHeight w:val="494"/>
        </w:trPr>
        <w:tc>
          <w:tcPr>
            <w:tcW w:w="3538" w:type="pct"/>
            <w:shd w:val="clear" w:color="auto" w:fill="A6A6A6"/>
            <w:vAlign w:val="center"/>
          </w:tcPr>
          <w:p w14:paraId="17582A8B" w14:textId="27A94916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Сви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критеријуми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pct"/>
            <w:shd w:val="clear" w:color="auto" w:fill="A6A6A6"/>
            <w:vAlign w:val="center"/>
          </w:tcPr>
          <w:p w14:paraId="2C64E52C" w14:textId="7347AADB" w:rsidR="00B671CF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Максималан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број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622" w:type="pct"/>
            <w:shd w:val="clear" w:color="auto" w:fill="A6A6A6"/>
            <w:vAlign w:val="center"/>
          </w:tcPr>
          <w:p w14:paraId="35B8982F" w14:textId="6869171C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Освојени</w:t>
            </w:r>
            <w:proofErr w:type="spellEnd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бодови</w:t>
            </w:r>
            <w:proofErr w:type="spellEnd"/>
          </w:p>
        </w:tc>
      </w:tr>
      <w:tr w:rsidR="00B671CF" w:rsidRPr="006B09A0" w14:paraId="7B18E0BF" w14:textId="77777777" w:rsidTr="003602B5">
        <w:trPr>
          <w:trHeight w:val="494"/>
        </w:trPr>
        <w:tc>
          <w:tcPr>
            <w:tcW w:w="3538" w:type="pct"/>
            <w:shd w:val="clear" w:color="auto" w:fill="D9D9D9" w:themeFill="background1" w:themeFillShade="D9"/>
            <w:vAlign w:val="center"/>
          </w:tcPr>
          <w:p w14:paraId="3725AF9D" w14:textId="5F292DEB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3BCEF8AC" w14:textId="3686B615" w:rsidR="00B671CF" w:rsidRPr="006B09A0" w:rsidRDefault="00B671CF" w:rsidP="00474A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6B09A0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6A1C6" w14:textId="77777777" w:rsidR="00B671CF" w:rsidRPr="006B09A0" w:rsidRDefault="00B671CF" w:rsidP="00474A9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16E29" w14:textId="77777777" w:rsidR="0094422A" w:rsidRDefault="0094422A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01D6DA72" w14:textId="17473DD8" w:rsidR="00474A98" w:rsidRDefault="00474A98" w:rsidP="008E0553">
      <w:pPr>
        <w:spacing w:line="240" w:lineRule="auto"/>
        <w:rPr>
          <w:rFonts w:ascii="Arial" w:hAnsi="Arial" w:cs="Arial"/>
          <w:sz w:val="22"/>
          <w:szCs w:val="22"/>
          <w:lang w:val="sr-Latn-CS"/>
        </w:rPr>
      </w:pPr>
    </w:p>
    <w:p w14:paraId="6DDA3DB1" w14:textId="458E2D79" w:rsidR="004C545D" w:rsidRPr="006B09A0" w:rsidRDefault="004C545D" w:rsidP="00DC264B">
      <w:pPr>
        <w:pStyle w:val="Heading1"/>
        <w:numPr>
          <w:ilvl w:val="0"/>
          <w:numId w:val="9"/>
        </w:numPr>
        <w:pBdr>
          <w:bottom w:val="single" w:sz="4" w:space="1" w:color="auto"/>
        </w:pBdr>
        <w:spacing w:before="0" w:after="0" w:line="240" w:lineRule="auto"/>
        <w:ind w:left="567"/>
        <w:contextualSpacing/>
        <w:rPr>
          <w:sz w:val="24"/>
          <w:szCs w:val="24"/>
          <w:lang w:val="sr-Cyrl-RS"/>
        </w:rPr>
      </w:pPr>
      <w:bookmarkStart w:id="58" w:name="_Toc120108718"/>
      <w:r w:rsidRPr="006B09A0">
        <w:rPr>
          <w:sz w:val="24"/>
          <w:szCs w:val="24"/>
          <w:lang w:val="sr-Cyrl-RS"/>
        </w:rPr>
        <w:t>Реализација пројеката</w:t>
      </w:r>
      <w:bookmarkEnd w:id="58"/>
    </w:p>
    <w:p w14:paraId="7A735B50" w14:textId="77777777" w:rsidR="00912760" w:rsidRPr="006B09A0" w:rsidRDefault="00912760" w:rsidP="00175F2C">
      <w:pPr>
        <w:rPr>
          <w:rFonts w:ascii="Arial" w:hAnsi="Arial" w:cs="Arial"/>
          <w:lang w:val="sr-Cyrl-RS"/>
        </w:rPr>
      </w:pPr>
    </w:p>
    <w:p w14:paraId="453F2A35" w14:textId="37EE6528" w:rsidR="0023132C" w:rsidRPr="006B09A0" w:rsidRDefault="0023132C" w:rsidP="00FB59B1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Коначну одлуку о финансирању пројеката у оквиру Јавног позива доноси министар, на предлог 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Latn-CS"/>
        </w:rPr>
        <w:t>валуационе комисије</w:t>
      </w:r>
      <w:r w:rsidR="00034487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16F63" w:rsidRPr="006B09A0">
        <w:rPr>
          <w:rFonts w:ascii="Arial" w:hAnsi="Arial" w:cs="Arial"/>
          <w:sz w:val="22"/>
          <w:szCs w:val="22"/>
          <w:lang w:val="sr-Cyrl-RS"/>
        </w:rPr>
        <w:t>и претходну са</w:t>
      </w:r>
      <w:r w:rsidR="00034487" w:rsidRPr="006B09A0">
        <w:rPr>
          <w:rFonts w:ascii="Arial" w:hAnsi="Arial" w:cs="Arial"/>
          <w:sz w:val="22"/>
          <w:szCs w:val="22"/>
          <w:lang w:val="sr-Cyrl-RS"/>
        </w:rPr>
        <w:t>г</w:t>
      </w:r>
      <w:r w:rsidR="00F16F63" w:rsidRPr="006B09A0">
        <w:rPr>
          <w:rFonts w:ascii="Arial" w:hAnsi="Arial" w:cs="Arial"/>
          <w:sz w:val="22"/>
          <w:szCs w:val="22"/>
          <w:lang w:val="sr-Cyrl-RS"/>
        </w:rPr>
        <w:t>л</w:t>
      </w:r>
      <w:r w:rsidR="00034487" w:rsidRPr="006B09A0">
        <w:rPr>
          <w:rFonts w:ascii="Arial" w:hAnsi="Arial" w:cs="Arial"/>
          <w:sz w:val="22"/>
          <w:szCs w:val="22"/>
          <w:lang w:val="sr-Cyrl-RS"/>
        </w:rPr>
        <w:t>асност Донатора</w:t>
      </w:r>
      <w:r w:rsidRPr="006B09A0">
        <w:rPr>
          <w:rFonts w:ascii="Arial" w:hAnsi="Arial" w:cs="Arial"/>
          <w:sz w:val="22"/>
          <w:szCs w:val="22"/>
          <w:lang w:val="sr-Latn-CS"/>
        </w:rPr>
        <w:t>.</w:t>
      </w:r>
    </w:p>
    <w:p w14:paraId="089A0B9C" w14:textId="019FA1EC" w:rsidR="00912760" w:rsidRPr="006B09A0" w:rsidRDefault="00912760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Latn-CS"/>
        </w:rPr>
      </w:pPr>
    </w:p>
    <w:p w14:paraId="4FC2428A" w14:textId="64139E3E" w:rsidR="0023132C" w:rsidRPr="006B09A0" w:rsidRDefault="0023132C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Latn-C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Одлука министра о избору предлога пројеката који се финансирају </w:t>
      </w:r>
      <w:r w:rsidR="00153EAC" w:rsidRPr="006B09A0">
        <w:rPr>
          <w:rFonts w:ascii="Arial" w:hAnsi="Arial" w:cs="Arial"/>
          <w:sz w:val="22"/>
          <w:szCs w:val="22"/>
          <w:lang w:val="sr-Cyrl-RS"/>
        </w:rPr>
        <w:t xml:space="preserve">у оквиру Фонда </w:t>
      </w:r>
      <w:r w:rsidR="0073736A" w:rsidRPr="006B09A0">
        <w:rPr>
          <w:rFonts w:ascii="Arial" w:hAnsi="Arial" w:cs="Arial"/>
          <w:sz w:val="22"/>
          <w:szCs w:val="22"/>
          <w:lang w:val="sr-Cyrl-RS"/>
        </w:rPr>
        <w:t>за функционално-организацион</w:t>
      </w:r>
      <w:r w:rsidR="00153EAC" w:rsidRPr="006B09A0">
        <w:rPr>
          <w:rFonts w:ascii="Arial" w:hAnsi="Arial" w:cs="Arial"/>
          <w:sz w:val="22"/>
          <w:szCs w:val="22"/>
          <w:lang w:val="sr-Cyrl-RS"/>
        </w:rPr>
        <w:t>е</w:t>
      </w:r>
      <w:r w:rsidR="0073736A" w:rsidRPr="006B09A0">
        <w:rPr>
          <w:rFonts w:ascii="Arial" w:hAnsi="Arial" w:cs="Arial"/>
          <w:sz w:val="22"/>
          <w:szCs w:val="22"/>
          <w:lang w:val="sr-Cyrl-RS"/>
        </w:rPr>
        <w:t xml:space="preserve"> модел</w:t>
      </w:r>
      <w:r w:rsidR="00153EAC" w:rsidRPr="006B09A0">
        <w:rPr>
          <w:rFonts w:ascii="Arial" w:hAnsi="Arial" w:cs="Arial"/>
          <w:sz w:val="22"/>
          <w:szCs w:val="22"/>
          <w:lang w:val="sr-Cyrl-RS"/>
        </w:rPr>
        <w:t>е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биће објављена на сајту </w:t>
      </w:r>
      <w:r w:rsidR="00CB598F" w:rsidRPr="006B09A0">
        <w:rPr>
          <w:rFonts w:ascii="Arial" w:hAnsi="Arial" w:cs="Arial"/>
          <w:sz w:val="22"/>
          <w:szCs w:val="22"/>
          <w:lang w:val="sr-Cyrl-RS"/>
        </w:rPr>
        <w:t>Министарства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F4C88" w:rsidRPr="00AA0B60">
        <w:rPr>
          <w:rFonts w:ascii="Arial" w:hAnsi="Arial" w:cs="Arial"/>
          <w:sz w:val="22"/>
          <w:szCs w:val="22"/>
          <w:lang w:val="sr-Cyrl-RS"/>
        </w:rPr>
        <w:t>н</w:t>
      </w:r>
      <w:r w:rsidR="009F4C88" w:rsidRPr="00AA0B60">
        <w:rPr>
          <w:rFonts w:ascii="Arial" w:hAnsi="Arial" w:cs="Arial"/>
          <w:sz w:val="22"/>
          <w:szCs w:val="22"/>
          <w:lang w:val="sr-Latn-CS"/>
        </w:rPr>
        <w:t xml:space="preserve">ајкасније </w:t>
      </w:r>
      <w:r w:rsidR="009F4C88" w:rsidRPr="00AA0B60">
        <w:rPr>
          <w:rFonts w:ascii="Arial" w:hAnsi="Arial" w:cs="Arial"/>
          <w:sz w:val="22"/>
          <w:szCs w:val="22"/>
          <w:lang w:val="sr-Cyrl-RS"/>
        </w:rPr>
        <w:t>40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 xml:space="preserve"> радн</w:t>
      </w:r>
      <w:r w:rsidR="009F4C88" w:rsidRPr="006B09A0">
        <w:rPr>
          <w:rFonts w:ascii="Arial" w:hAnsi="Arial" w:cs="Arial"/>
          <w:sz w:val="22"/>
          <w:szCs w:val="22"/>
          <w:lang w:val="sr-Cyrl-RS"/>
        </w:rPr>
        <w:t xml:space="preserve">их 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>дан</w:t>
      </w:r>
      <w:r w:rsidR="009F4C88" w:rsidRPr="006B09A0">
        <w:rPr>
          <w:rFonts w:ascii="Arial" w:hAnsi="Arial" w:cs="Arial"/>
          <w:sz w:val="22"/>
          <w:szCs w:val="22"/>
          <w:lang w:val="sr-Cyrl-RS"/>
        </w:rPr>
        <w:t>а</w:t>
      </w:r>
      <w:r w:rsidR="009F4C88" w:rsidRPr="006B09A0">
        <w:rPr>
          <w:rFonts w:ascii="Arial" w:hAnsi="Arial" w:cs="Arial"/>
          <w:sz w:val="22"/>
          <w:szCs w:val="22"/>
          <w:lang w:val="sr-Latn-CS"/>
        </w:rPr>
        <w:t xml:space="preserve"> по закључењу Јавног позива</w:t>
      </w:r>
      <w:r w:rsidRPr="006B09A0">
        <w:rPr>
          <w:rFonts w:ascii="Arial" w:hAnsi="Arial" w:cs="Arial"/>
          <w:sz w:val="22"/>
          <w:szCs w:val="22"/>
          <w:lang w:val="sr-Latn-CS"/>
        </w:rPr>
        <w:t>.</w:t>
      </w:r>
      <w:r w:rsidR="0073736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A290802" w14:textId="77777777" w:rsidR="00E754B7" w:rsidRPr="006B09A0" w:rsidRDefault="00E754B7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0C1E7026" w14:textId="4C7D9CF3" w:rsidR="00E754B7" w:rsidRDefault="00E754B7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Latn-CS"/>
        </w:rPr>
        <w:t xml:space="preserve">Након доношења </w:t>
      </w:r>
      <w:r w:rsidR="009F4C88" w:rsidRPr="006B09A0">
        <w:rPr>
          <w:rFonts w:ascii="Arial" w:hAnsi="Arial" w:cs="Arial"/>
          <w:sz w:val="22"/>
          <w:szCs w:val="22"/>
          <w:lang w:val="sr-Cyrl-RS"/>
        </w:rPr>
        <w:t>О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длуке о финансирању предложеног пројекта, </w:t>
      </w:r>
      <w:r w:rsidRPr="006B09A0">
        <w:rPr>
          <w:rFonts w:ascii="Arial" w:hAnsi="Arial" w:cs="Arial"/>
          <w:sz w:val="22"/>
          <w:szCs w:val="22"/>
          <w:lang w:val="sr-Cyrl-RS"/>
        </w:rPr>
        <w:t>подносиоци захтева ће бити обавештени о терминима потписивања Уговора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09FAFD3C" w14:textId="7CD189EF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0DA59D4C" w14:textId="25902FAC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781A2C4" w14:textId="334E0568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3323634" w14:textId="48565769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3642DEA" w14:textId="77777777" w:rsidR="00D86538" w:rsidRPr="006B09A0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EF03373" w14:textId="2EE1D7F0" w:rsidR="00912760" w:rsidRPr="006B09A0" w:rsidRDefault="0091276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2DC052C6" w14:textId="3053A357" w:rsidR="001615C2" w:rsidRPr="006B09A0" w:rsidRDefault="0086470D" w:rsidP="00321661">
      <w:pPr>
        <w:pStyle w:val="Heading2"/>
        <w:rPr>
          <w:i/>
          <w:iCs/>
        </w:rPr>
      </w:pPr>
      <w:bookmarkStart w:id="59" w:name="_Toc120108719"/>
      <w:r w:rsidRPr="006B09A0">
        <w:lastRenderedPageBreak/>
        <w:t>Плаћањa</w:t>
      </w:r>
      <w:bookmarkEnd w:id="59"/>
    </w:p>
    <w:p w14:paraId="4634517E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14:paraId="5B66FF53" w14:textId="5CB7D452" w:rsidR="00C56EAB" w:rsidRPr="006B09A0" w:rsidRDefault="00733B55" w:rsidP="00175F2C">
      <w:pPr>
        <w:spacing w:line="240" w:lineRule="auto"/>
        <w:jc w:val="both"/>
        <w:textAlignment w:val="baseline"/>
        <w:rPr>
          <w:rFonts w:ascii="Arial" w:hAnsi="Arial" w:cs="Arial"/>
          <w:sz w:val="22"/>
          <w:lang w:val="sr-Latn-CS"/>
        </w:rPr>
      </w:pPr>
      <w:bookmarkStart w:id="60" w:name="_Hlk115183916"/>
      <w:r w:rsidRPr="006B09A0">
        <w:rPr>
          <w:rFonts w:ascii="Arial" w:hAnsi="Arial" w:cs="Arial"/>
          <w:sz w:val="22"/>
          <w:szCs w:val="22"/>
          <w:lang w:val="sr-Latn-CS"/>
        </w:rPr>
        <w:t>Након потписивања Уговора 90% износа одобрених средстава ће бити уплаћено</w:t>
      </w:r>
      <w:r w:rsidR="00E95F42" w:rsidRPr="006B09A0">
        <w:rPr>
          <w:rFonts w:ascii="Arial" w:hAnsi="Arial" w:cs="Arial"/>
          <w:sz w:val="22"/>
          <w:szCs w:val="22"/>
          <w:lang w:val="sr-Cyrl-RS"/>
        </w:rPr>
        <w:t xml:space="preserve"> ЈЛС</w:t>
      </w:r>
      <w:r w:rsidRPr="006B09A0">
        <w:rPr>
          <w:rFonts w:ascii="Arial" w:hAnsi="Arial" w:cs="Arial"/>
          <w:sz w:val="22"/>
          <w:szCs w:val="22"/>
          <w:lang w:val="sr-Latn-CS"/>
        </w:rPr>
        <w:t>. Преосталих 10%</w:t>
      </w:r>
      <w:r w:rsidRPr="006B09A0">
        <w:rPr>
          <w:rStyle w:val="FootnoteReference"/>
          <w:rFonts w:ascii="Arial" w:hAnsi="Arial" w:cs="Arial"/>
          <w:sz w:val="22"/>
          <w:szCs w:val="22"/>
          <w:lang w:val="sr-Latn-CS"/>
        </w:rPr>
        <w:footnoteReference w:id="4"/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средстава ће бити уплаћено </w:t>
      </w:r>
      <w:r w:rsidR="00E95F42" w:rsidRPr="006B09A0">
        <w:rPr>
          <w:rFonts w:ascii="Arial" w:hAnsi="Arial" w:cs="Arial"/>
          <w:sz w:val="22"/>
          <w:szCs w:val="22"/>
          <w:lang w:val="sr-Cyrl-RS"/>
        </w:rPr>
        <w:t>ЈЛС</w:t>
      </w:r>
      <w:r w:rsidRPr="006B09A0">
        <w:rPr>
          <w:rFonts w:ascii="Arial" w:hAnsi="Arial" w:cs="Arial"/>
          <w:sz w:val="22"/>
          <w:szCs w:val="22"/>
          <w:lang w:val="sr-Latn-CS"/>
        </w:rPr>
        <w:t xml:space="preserve"> након одобравања финалног финансијског и наративног извештаја од стране Министарствa.</w:t>
      </w:r>
    </w:p>
    <w:bookmarkEnd w:id="60"/>
    <w:p w14:paraId="643C6A6A" w14:textId="77777777" w:rsidR="00115EE3" w:rsidRPr="006B09A0" w:rsidRDefault="00115EE3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50B04" w14:textId="410C0459" w:rsidR="00EB2078" w:rsidRPr="00243ABF" w:rsidRDefault="004C545D" w:rsidP="00955340">
      <w:pPr>
        <w:pStyle w:val="Heading2"/>
        <w:rPr>
          <w:i/>
          <w:iCs/>
        </w:rPr>
      </w:pPr>
      <w:bookmarkStart w:id="61" w:name="_Toc120108720"/>
      <w:r w:rsidRPr="006B09A0">
        <w:t>Повраћај средстава</w:t>
      </w:r>
      <w:bookmarkEnd w:id="61"/>
    </w:p>
    <w:p w14:paraId="04747D3C" w14:textId="052A7DE4" w:rsidR="004C545D" w:rsidRPr="006B09A0" w:rsidRDefault="004C545D" w:rsidP="00955340">
      <w:pPr>
        <w:pStyle w:val="Heading3"/>
        <w:numPr>
          <w:ilvl w:val="2"/>
          <w:numId w:val="9"/>
        </w:numPr>
        <w:rPr>
          <w:bCs/>
          <w:lang w:val="sr-Cyrl-RS"/>
        </w:rPr>
      </w:pPr>
      <w:bookmarkStart w:id="62" w:name="_Toc120108721"/>
      <w:r w:rsidRPr="006B09A0">
        <w:rPr>
          <w:lang w:val="sr-Cyrl-RS"/>
        </w:rPr>
        <w:t>Повраћај неутрошених средстава</w:t>
      </w:r>
      <w:bookmarkEnd w:id="62"/>
    </w:p>
    <w:p w14:paraId="4A2C49B4" w14:textId="77777777" w:rsidR="00063B11" w:rsidRPr="006B09A0" w:rsidRDefault="00063B11" w:rsidP="006B09A0">
      <w:pPr>
        <w:spacing w:line="240" w:lineRule="auto"/>
        <w:rPr>
          <w:rFonts w:ascii="Arial" w:hAnsi="Arial" w:cs="Arial"/>
          <w:lang w:val="sr-Cyrl-RS"/>
        </w:rPr>
      </w:pPr>
    </w:p>
    <w:p w14:paraId="7F14CCAA" w14:textId="7B4AA91D" w:rsidR="00EB2078" w:rsidRDefault="002F7DB7" w:rsidP="006B09A0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2F7DB7">
        <w:rPr>
          <w:rFonts w:ascii="Arial" w:hAnsi="Arial" w:cs="Arial"/>
          <w:sz w:val="22"/>
          <w:szCs w:val="22"/>
          <w:lang w:val="sr-Cyrl-RS"/>
        </w:rPr>
        <w:t xml:space="preserve">У складу са Уговором, одабране ЈЛС ће бити у обавези да врате финансијска средства која су планирана, али нису утрошена и оправдана финансијским извештајем.  </w:t>
      </w:r>
    </w:p>
    <w:p w14:paraId="7A46CA66" w14:textId="77777777" w:rsidR="002F7DB7" w:rsidRPr="006B09A0" w:rsidRDefault="002F7DB7" w:rsidP="006B09A0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5BFC9EF3" w14:textId="720B32D7" w:rsidR="004C545D" w:rsidRPr="006B09A0" w:rsidRDefault="004C545D" w:rsidP="00955340">
      <w:pPr>
        <w:pStyle w:val="Heading3"/>
        <w:numPr>
          <w:ilvl w:val="2"/>
          <w:numId w:val="9"/>
        </w:numPr>
        <w:rPr>
          <w:bCs/>
          <w:lang w:val="sr-Cyrl-RS"/>
        </w:rPr>
      </w:pPr>
      <w:bookmarkStart w:id="63" w:name="_Toc120108722"/>
      <w:r w:rsidRPr="006B09A0">
        <w:rPr>
          <w:lang w:val="sr-Cyrl-RS"/>
        </w:rPr>
        <w:t>Повр</w:t>
      </w:r>
      <w:r w:rsidR="00972429" w:rsidRPr="006B09A0">
        <w:t>a</w:t>
      </w:r>
      <w:r w:rsidRPr="006B09A0">
        <w:rPr>
          <w:lang w:val="sr-Cyrl-RS"/>
        </w:rPr>
        <w:t>ћај ненаменски утрошених средстава</w:t>
      </w:r>
      <w:bookmarkEnd w:id="63"/>
    </w:p>
    <w:p w14:paraId="056AC099" w14:textId="77777777" w:rsidR="00EB2078" w:rsidRPr="006B09A0" w:rsidRDefault="00EB2078" w:rsidP="006B09A0">
      <w:pPr>
        <w:spacing w:line="240" w:lineRule="auto"/>
        <w:contextualSpacing/>
        <w:rPr>
          <w:rFonts w:ascii="Arial" w:hAnsi="Arial" w:cs="Arial"/>
          <w:sz w:val="22"/>
          <w:szCs w:val="22"/>
          <w:lang w:val="sr-Cyrl-RS"/>
        </w:rPr>
      </w:pPr>
    </w:p>
    <w:p w14:paraId="6B6B6BC5" w14:textId="35301644" w:rsidR="00F673FA" w:rsidRPr="006B09A0" w:rsidRDefault="00F673FA" w:rsidP="006B09A0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У складу са Уговором,</w:t>
      </w:r>
      <w:r w:rsidR="00273980" w:rsidRPr="006B09A0">
        <w:rPr>
          <w:rFonts w:ascii="Arial" w:hAnsi="Arial" w:cs="Arial"/>
          <w:sz w:val="22"/>
          <w:szCs w:val="22"/>
          <w:lang w:val="sr-Cyrl-RS"/>
        </w:rPr>
        <w:t xml:space="preserve"> одабране ЈЛС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ће бити у обавези да врате финансијска средства која нису утрошена у складу са одобреним пројектом и буџетом и оправдана финансијским извештајем.  </w:t>
      </w:r>
    </w:p>
    <w:p w14:paraId="13125BA1" w14:textId="77777777" w:rsidR="0023351C" w:rsidRPr="006B09A0" w:rsidRDefault="0023351C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251FB17" w14:textId="77777777" w:rsidR="005D1433" w:rsidRPr="006B09A0" w:rsidRDefault="003A6BF8" w:rsidP="00321661">
      <w:pPr>
        <w:pStyle w:val="Heading2"/>
        <w:rPr>
          <w:i/>
          <w:iCs/>
        </w:rPr>
      </w:pPr>
      <w:bookmarkStart w:id="64" w:name="_Toc120108723"/>
      <w:r w:rsidRPr="006B09A0">
        <w:t>Извештавање</w:t>
      </w:r>
      <w:bookmarkEnd w:id="64"/>
    </w:p>
    <w:p w14:paraId="5E1A85C2" w14:textId="77777777" w:rsidR="00EB2078" w:rsidRPr="006B09A0" w:rsidRDefault="00EB207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A8A4C9A" w14:textId="64D31977" w:rsidR="00A130F1" w:rsidRPr="006B09A0" w:rsidRDefault="008B739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Обавезно извештавање током реализације </w:t>
      </w:r>
      <w:r w:rsidR="00467D1F" w:rsidRPr="006B09A0">
        <w:rPr>
          <w:rFonts w:ascii="Arial" w:hAnsi="Arial" w:cs="Arial"/>
          <w:sz w:val="22"/>
          <w:szCs w:val="22"/>
          <w:lang w:val="sr-Cyrl-RS"/>
        </w:rPr>
        <w:t>пројекта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укључује:</w:t>
      </w:r>
    </w:p>
    <w:p w14:paraId="49C42B3C" w14:textId="77777777" w:rsidR="006054A0" w:rsidRPr="006B09A0" w:rsidRDefault="006054A0" w:rsidP="008E0553">
      <w:pPr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0FD9C99" w14:textId="1F3EA5AF" w:rsidR="00E754B7" w:rsidRPr="006B09A0" w:rsidRDefault="008B739F" w:rsidP="00362D0F">
      <w:pPr>
        <w:numPr>
          <w:ilvl w:val="0"/>
          <w:numId w:val="7"/>
        </w:numPr>
        <w:spacing w:line="240" w:lineRule="auto"/>
        <w:ind w:left="1701" w:hanging="357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 xml:space="preserve">Периодични </w:t>
      </w:r>
      <w:r w:rsidR="00FC5650" w:rsidRPr="006B09A0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извештај</w:t>
      </w:r>
    </w:p>
    <w:p w14:paraId="0F794DEB" w14:textId="77777777" w:rsidR="00362D0F" w:rsidRDefault="00362D0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6A983B7" w14:textId="6B204313" w:rsidR="00A130F1" w:rsidRDefault="00E754B7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>Периодични извештај укључује наративни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132C" w:rsidRPr="006B09A0">
        <w:rPr>
          <w:rFonts w:ascii="Arial" w:hAnsi="Arial" w:cs="Arial"/>
          <w:sz w:val="22"/>
          <w:szCs w:val="22"/>
        </w:rPr>
        <w:t>V</w:t>
      </w:r>
      <w:r w:rsidR="0023132C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1) и финансијски извештај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="006054A0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132C" w:rsidRPr="006B09A0">
        <w:rPr>
          <w:rFonts w:ascii="Arial" w:hAnsi="Arial" w:cs="Arial"/>
          <w:sz w:val="22"/>
          <w:szCs w:val="22"/>
        </w:rPr>
        <w:t>V</w:t>
      </w:r>
      <w:r w:rsidR="0023132C" w:rsidRPr="006B09A0">
        <w:rPr>
          <w:rFonts w:ascii="Arial" w:hAnsi="Arial" w:cs="Arial"/>
          <w:sz w:val="22"/>
          <w:szCs w:val="22"/>
          <w:lang w:val="sr-Latn-RS"/>
        </w:rPr>
        <w:t>-</w:t>
      </w:r>
      <w:r w:rsidR="006054A0" w:rsidRPr="006B09A0">
        <w:rPr>
          <w:rFonts w:ascii="Arial" w:hAnsi="Arial" w:cs="Arial"/>
          <w:sz w:val="22"/>
          <w:szCs w:val="22"/>
          <w:lang w:val="sr-Latn-RS"/>
        </w:rPr>
        <w:t>2</w:t>
      </w:r>
      <w:r w:rsidR="006054A0" w:rsidRPr="006B09A0">
        <w:rPr>
          <w:rFonts w:ascii="Arial" w:hAnsi="Arial" w:cs="Arial"/>
          <w:sz w:val="22"/>
          <w:szCs w:val="22"/>
          <w:lang w:val="sr-Cyrl-RS"/>
        </w:rPr>
        <w:t>)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. Одабрана ЈЛС </w:t>
      </w:r>
      <w:r w:rsidR="00E21372" w:rsidRPr="006B09A0">
        <w:rPr>
          <w:rFonts w:ascii="Arial" w:hAnsi="Arial" w:cs="Arial"/>
          <w:sz w:val="22"/>
          <w:szCs w:val="22"/>
          <w:lang w:val="sr-Cyrl-RS"/>
        </w:rPr>
        <w:t>доставља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периодични извештај 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>у складу са Уговором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095D" w:rsidRPr="006B09A0">
        <w:rPr>
          <w:rFonts w:ascii="Arial" w:hAnsi="Arial" w:cs="Arial"/>
          <w:bCs/>
          <w:sz w:val="22"/>
          <w:szCs w:val="22"/>
          <w:lang w:val="sr-Cyrl-RS"/>
        </w:rPr>
        <w:t>о додели средстава из Фонда за функционално-организационe моделe</w:t>
      </w:r>
      <w:r w:rsidR="00A130F1" w:rsidRPr="006B09A0">
        <w:rPr>
          <w:rFonts w:ascii="Arial" w:hAnsi="Arial" w:cs="Arial"/>
          <w:sz w:val="22"/>
          <w:szCs w:val="22"/>
          <w:lang w:val="sr-Latn-RS"/>
        </w:rPr>
        <w:t>.</w:t>
      </w:r>
      <w:r w:rsidR="00E21372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F61EE05" w14:textId="77777777" w:rsidR="00814294" w:rsidRPr="006B09A0" w:rsidRDefault="00814294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4018BAE" w14:textId="09544916" w:rsidR="006054A0" w:rsidRPr="006B09A0" w:rsidRDefault="008B739F" w:rsidP="008E0553">
      <w:pPr>
        <w:numPr>
          <w:ilvl w:val="0"/>
          <w:numId w:val="7"/>
        </w:numPr>
        <w:spacing w:line="240" w:lineRule="auto"/>
        <w:ind w:left="1701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 xml:space="preserve">Финални извештај </w:t>
      </w:r>
    </w:p>
    <w:p w14:paraId="01847C28" w14:textId="77777777" w:rsidR="006054A0" w:rsidRPr="006B09A0" w:rsidRDefault="006054A0" w:rsidP="008E0553">
      <w:pPr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2EE02C" w14:textId="3097070D" w:rsidR="003A6BF8" w:rsidRPr="006B09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Финални извештај </w:t>
      </w:r>
      <w:r w:rsidR="008B739F" w:rsidRPr="006B09A0">
        <w:rPr>
          <w:rFonts w:ascii="Arial" w:hAnsi="Arial" w:cs="Arial"/>
          <w:sz w:val="22"/>
          <w:szCs w:val="22"/>
          <w:lang w:val="sr-Cyrl-RS"/>
        </w:rPr>
        <w:t>укључује наративни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3BA9" w:rsidRPr="006B09A0">
        <w:rPr>
          <w:rFonts w:ascii="Arial" w:hAnsi="Arial" w:cs="Arial"/>
          <w:sz w:val="22"/>
          <w:szCs w:val="22"/>
          <w:lang w:val="sr-Latn-RS"/>
        </w:rPr>
        <w:t>VI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-</w:t>
      </w:r>
      <w:r w:rsidRPr="006B09A0">
        <w:rPr>
          <w:rFonts w:ascii="Arial" w:hAnsi="Arial" w:cs="Arial"/>
          <w:sz w:val="22"/>
          <w:szCs w:val="22"/>
          <w:lang w:val="sr-Cyrl-RS"/>
        </w:rPr>
        <w:t>1</w:t>
      </w:r>
      <w:r w:rsidRPr="006B09A0">
        <w:rPr>
          <w:rFonts w:ascii="Arial" w:hAnsi="Arial" w:cs="Arial"/>
          <w:sz w:val="22"/>
          <w:szCs w:val="22"/>
          <w:lang w:val="sr-Latn-RS"/>
        </w:rPr>
        <w:t>)</w:t>
      </w:r>
      <w:r w:rsidR="008B739F" w:rsidRPr="006B09A0">
        <w:rPr>
          <w:rFonts w:ascii="Arial" w:hAnsi="Arial" w:cs="Arial"/>
          <w:sz w:val="22"/>
          <w:szCs w:val="22"/>
          <w:lang w:val="sr-Cyrl-RS"/>
        </w:rPr>
        <w:t xml:space="preserve"> и финансијски</w:t>
      </w:r>
      <w:r w:rsidRPr="006B09A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извештај (</w:t>
      </w:r>
      <w:r w:rsidR="00CE0727" w:rsidRPr="006B09A0">
        <w:rPr>
          <w:rFonts w:ascii="Arial" w:hAnsi="Arial" w:cs="Arial"/>
          <w:sz w:val="22"/>
          <w:szCs w:val="22"/>
          <w:lang w:val="sr-Cyrl-RS"/>
        </w:rPr>
        <w:t>Прилог</w:t>
      </w:r>
      <w:r w:rsidR="00FD6F7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B3BA9" w:rsidRPr="006B09A0">
        <w:rPr>
          <w:rFonts w:ascii="Arial" w:hAnsi="Arial" w:cs="Arial"/>
          <w:sz w:val="22"/>
          <w:szCs w:val="22"/>
          <w:lang w:val="sr-Latn-RS"/>
        </w:rPr>
        <w:t>VI</w:t>
      </w:r>
      <w:r w:rsidR="00485C51" w:rsidRPr="006B09A0">
        <w:rPr>
          <w:rFonts w:ascii="Arial" w:hAnsi="Arial" w:cs="Arial"/>
          <w:sz w:val="22"/>
          <w:szCs w:val="22"/>
          <w:lang w:val="sr-Latn-RS"/>
        </w:rPr>
        <w:t>-</w:t>
      </w:r>
      <w:r w:rsidR="00FD6F7A" w:rsidRPr="006B09A0">
        <w:rPr>
          <w:rFonts w:ascii="Arial" w:hAnsi="Arial" w:cs="Arial"/>
          <w:sz w:val="22"/>
          <w:szCs w:val="22"/>
          <w:lang w:val="sr-Latn-RS"/>
        </w:rPr>
        <w:t>2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 xml:space="preserve">). </w:t>
      </w:r>
      <w:r w:rsidR="008B739F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 xml:space="preserve">Рок за достављање извештаја је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најкасније </w:t>
      </w:r>
      <w:r w:rsidR="0078521B" w:rsidRPr="006B09A0">
        <w:rPr>
          <w:rFonts w:ascii="Arial" w:hAnsi="Arial" w:cs="Arial"/>
          <w:sz w:val="22"/>
          <w:szCs w:val="22"/>
          <w:lang w:val="sr-Cyrl-RS"/>
        </w:rPr>
        <w:t>15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 xml:space="preserve"> дана 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од дана истека </w:t>
      </w:r>
      <w:r w:rsidR="002063CA" w:rsidRPr="006B09A0">
        <w:rPr>
          <w:rFonts w:ascii="Arial" w:hAnsi="Arial" w:cs="Arial"/>
          <w:sz w:val="22"/>
          <w:szCs w:val="22"/>
          <w:lang w:val="sr-Cyrl-RS"/>
        </w:rPr>
        <w:t xml:space="preserve">Уговора </w:t>
      </w:r>
      <w:r w:rsidR="002063CA" w:rsidRPr="006B09A0">
        <w:rPr>
          <w:rFonts w:ascii="Arial" w:hAnsi="Arial" w:cs="Arial"/>
          <w:bCs/>
          <w:sz w:val="22"/>
          <w:szCs w:val="22"/>
          <w:lang w:val="sr-Cyrl-RS"/>
        </w:rPr>
        <w:t>о додели средстава из Фонда за функционално-организационe моделe</w:t>
      </w:r>
      <w:r w:rsidR="00A130F1" w:rsidRPr="006B09A0">
        <w:rPr>
          <w:rFonts w:ascii="Arial" w:hAnsi="Arial" w:cs="Arial"/>
          <w:sz w:val="22"/>
          <w:szCs w:val="22"/>
          <w:lang w:val="sr-Cyrl-RS"/>
        </w:rPr>
        <w:t>.</w:t>
      </w:r>
    </w:p>
    <w:p w14:paraId="715A9F8B" w14:textId="77777777" w:rsidR="00467D1F" w:rsidRPr="006B09A0" w:rsidRDefault="00467D1F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0C5D489" w14:textId="5E4695BD" w:rsidR="008A298A" w:rsidRPr="006B09A0" w:rsidRDefault="00FE209A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>Напомена</w:t>
      </w:r>
      <w:r w:rsidR="00680DB9" w:rsidRPr="006B09A0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 xml:space="preserve">:  </w:t>
      </w:r>
      <w:r w:rsidR="00467D1F" w:rsidRPr="006B09A0">
        <w:rPr>
          <w:rFonts w:ascii="Arial" w:hAnsi="Arial" w:cs="Arial"/>
          <w:sz w:val="22"/>
          <w:szCs w:val="22"/>
          <w:lang w:val="sr-Cyrl-RS"/>
        </w:rPr>
        <w:t>Извештавање ће бити детаљније дефинисано Уговором.</w:t>
      </w:r>
      <w:r w:rsidR="00680DB9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44BCF79F" w14:textId="77777777" w:rsidR="000A6A5C" w:rsidRPr="006B09A0" w:rsidRDefault="000A6A5C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30776A41" w14:textId="3F6CD52C" w:rsidR="00467D1F" w:rsidRPr="006B09A0" w:rsidRDefault="00FE209A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Начин и рок реализације додељених средстава као и остали услови од значаја за реализацију пројекта </w:t>
      </w:r>
      <w:r w:rsidR="00CF2460" w:rsidRPr="006B09A0">
        <w:rPr>
          <w:rFonts w:ascii="Arial" w:hAnsi="Arial" w:cs="Arial"/>
          <w:sz w:val="22"/>
          <w:szCs w:val="22"/>
          <w:lang w:val="sr-Cyrl-RS"/>
        </w:rPr>
        <w:t>уређују се У</w:t>
      </w:r>
      <w:r w:rsidRPr="006B09A0">
        <w:rPr>
          <w:rFonts w:ascii="Arial" w:hAnsi="Arial" w:cs="Arial"/>
          <w:sz w:val="22"/>
          <w:szCs w:val="22"/>
          <w:lang w:val="sr-Cyrl-RS"/>
        </w:rPr>
        <w:t>говором</w:t>
      </w:r>
      <w:r w:rsidR="007B095D" w:rsidRPr="006B09A0">
        <w:rPr>
          <w:rFonts w:ascii="Arial" w:hAnsi="Arial" w:cs="Arial"/>
          <w:sz w:val="22"/>
          <w:szCs w:val="22"/>
          <w:lang w:val="sr-Cyrl-RS"/>
        </w:rPr>
        <w:t>.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CF71820" w14:textId="45E23835" w:rsidR="006054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933262" w14:textId="34008702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348346A" w14:textId="540F946F" w:rsidR="00D86538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74BE3C90" w14:textId="77777777" w:rsidR="00D86538" w:rsidRPr="006B09A0" w:rsidRDefault="00D86538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70341B53" w14:textId="04DC71FF" w:rsidR="00E56117" w:rsidRPr="008628EB" w:rsidRDefault="006054A0" w:rsidP="00321661">
      <w:pPr>
        <w:pStyle w:val="Heading2"/>
        <w:rPr>
          <w:i/>
          <w:iCs/>
        </w:rPr>
      </w:pPr>
      <w:r w:rsidRPr="008628EB">
        <w:lastRenderedPageBreak/>
        <w:t xml:space="preserve"> </w:t>
      </w:r>
      <w:bookmarkStart w:id="65" w:name="_Toc120108724"/>
      <w:r w:rsidRPr="008628EB">
        <w:t>Видљивост и комуникација</w:t>
      </w:r>
      <w:bookmarkEnd w:id="65"/>
    </w:p>
    <w:p w14:paraId="6AB148AE" w14:textId="77777777" w:rsidR="006054A0" w:rsidRPr="006B09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BF3844B" w14:textId="75647568" w:rsidR="00CF2460" w:rsidRPr="006B09A0" w:rsidRDefault="006054A0" w:rsidP="008E0553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Корисници средстава </w:t>
      </w:r>
      <w:r w:rsidR="008B00BC" w:rsidRPr="006B09A0">
        <w:rPr>
          <w:rFonts w:ascii="Arial" w:hAnsi="Arial" w:cs="Arial"/>
          <w:sz w:val="22"/>
          <w:szCs w:val="22"/>
          <w:lang w:val="sr-Cyrl-RS"/>
        </w:rPr>
        <w:t>овог ј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>авног позива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,</w:t>
      </w:r>
      <w:r w:rsidR="001166BF" w:rsidRPr="006B09A0">
        <w:rPr>
          <w:rFonts w:ascii="Arial" w:hAnsi="Arial" w:cs="Arial"/>
          <w:sz w:val="22"/>
          <w:szCs w:val="22"/>
          <w:lang w:val="sr-Cyrl-RS"/>
        </w:rPr>
        <w:t xml:space="preserve"> 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B09A0">
        <w:rPr>
          <w:rFonts w:ascii="Arial" w:hAnsi="Arial" w:cs="Arial"/>
          <w:sz w:val="22"/>
          <w:szCs w:val="22"/>
          <w:lang w:val="sr-Cyrl-RS"/>
        </w:rPr>
        <w:t>која су обезбеђена из Пројекта: “Локална самоуправа за 21</w:t>
      </w:r>
      <w:r w:rsidR="002F132B" w:rsidRPr="006B09A0">
        <w:rPr>
          <w:rFonts w:ascii="Arial" w:hAnsi="Arial" w:cs="Arial"/>
          <w:sz w:val="22"/>
          <w:szCs w:val="22"/>
          <w:lang w:val="sr-Cyrl-RS"/>
        </w:rPr>
        <w:t>. век</w:t>
      </w:r>
      <w:r w:rsidRPr="006B09A0">
        <w:rPr>
          <w:rFonts w:ascii="Arial" w:hAnsi="Arial" w:cs="Arial"/>
          <w:sz w:val="22"/>
          <w:szCs w:val="22"/>
          <w:lang w:val="sr-Cyrl-RS"/>
        </w:rPr>
        <w:t>“ у обавези су да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приликом промоције Пројекта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,</w:t>
      </w:r>
      <w:r w:rsidRPr="006B09A0">
        <w:rPr>
          <w:rFonts w:ascii="Arial" w:hAnsi="Arial" w:cs="Arial"/>
          <w:sz w:val="22"/>
          <w:szCs w:val="22"/>
          <w:lang w:val="sr-Cyrl-RS"/>
        </w:rPr>
        <w:t xml:space="preserve"> истакну донаторство, у складу са добијеним упутствима од стране </w:t>
      </w:r>
      <w:r w:rsidR="00485C51" w:rsidRPr="006B09A0">
        <w:rPr>
          <w:rFonts w:ascii="Arial" w:hAnsi="Arial" w:cs="Arial"/>
          <w:sz w:val="22"/>
          <w:szCs w:val="22"/>
          <w:lang w:val="sr-Cyrl-RS"/>
        </w:rPr>
        <w:t>Министарства</w:t>
      </w:r>
      <w:r w:rsidRPr="006B09A0">
        <w:rPr>
          <w:rFonts w:ascii="Arial" w:hAnsi="Arial" w:cs="Arial"/>
          <w:sz w:val="22"/>
          <w:szCs w:val="22"/>
          <w:lang w:val="sr-Cyrl-RS"/>
        </w:rPr>
        <w:t>.</w:t>
      </w:r>
      <w:r w:rsidR="00FE209A" w:rsidRPr="006B09A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4F0ED29" w14:textId="0EDC99B5" w:rsidR="001166BF" w:rsidRPr="006B09A0" w:rsidRDefault="001166BF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78209E7" w14:textId="3EEB4F09" w:rsidR="001166BF" w:rsidRPr="006B09A0" w:rsidRDefault="001166BF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B09A0">
        <w:rPr>
          <w:rFonts w:ascii="Arial" w:hAnsi="Arial" w:cs="Arial"/>
          <w:b/>
          <w:sz w:val="22"/>
          <w:szCs w:val="22"/>
          <w:lang w:val="sr-Cyrl-RS"/>
        </w:rPr>
        <w:t>Прилози:</w:t>
      </w:r>
    </w:p>
    <w:p w14:paraId="500A3B37" w14:textId="77777777" w:rsidR="007B02C3" w:rsidRPr="006B09A0" w:rsidRDefault="007B02C3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bookmarkStart w:id="66" w:name="_Hlk65165598"/>
    <w:p w14:paraId="7A80E2BA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eastAsiaTheme="minorEastAsia" w:hAnsi="Arial" w:cs="Arial"/>
          <w:sz w:val="22"/>
          <w:szCs w:val="22"/>
        </w:rPr>
        <w:fldChar w:fldCharType="begin"/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 </w:instrText>
      </w:r>
      <w:r w:rsidRPr="006B09A0">
        <w:rPr>
          <w:rFonts w:ascii="Arial" w:hAnsi="Arial" w:cs="Arial"/>
          <w:sz w:val="22"/>
          <w:szCs w:val="22"/>
        </w:rPr>
        <w:instrText>HYPERLINK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 "</w:instrText>
      </w:r>
      <w:r w:rsidRPr="006B09A0">
        <w:rPr>
          <w:rFonts w:ascii="Arial" w:hAnsi="Arial" w:cs="Arial"/>
          <w:sz w:val="22"/>
          <w:szCs w:val="22"/>
        </w:rPr>
        <w:instrText>http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://</w:instrText>
      </w:r>
      <w:r w:rsidRPr="006B09A0">
        <w:rPr>
          <w:rFonts w:ascii="Arial" w:hAnsi="Arial" w:cs="Arial"/>
          <w:sz w:val="22"/>
          <w:szCs w:val="22"/>
        </w:rPr>
        <w:instrText>mduls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.</w:instrText>
      </w:r>
      <w:r w:rsidRPr="006B09A0">
        <w:rPr>
          <w:rFonts w:ascii="Arial" w:hAnsi="Arial" w:cs="Arial"/>
          <w:sz w:val="22"/>
          <w:szCs w:val="22"/>
        </w:rPr>
        <w:instrText>gov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.</w:instrText>
      </w:r>
      <w:r w:rsidRPr="006B09A0">
        <w:rPr>
          <w:rFonts w:ascii="Arial" w:hAnsi="Arial" w:cs="Arial"/>
          <w:sz w:val="22"/>
          <w:szCs w:val="22"/>
        </w:rPr>
        <w:instrText>rs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/</w:instrText>
      </w:r>
      <w:r w:rsidRPr="006B09A0">
        <w:rPr>
          <w:rFonts w:ascii="Arial" w:hAnsi="Arial" w:cs="Arial"/>
          <w:sz w:val="22"/>
          <w:szCs w:val="22"/>
        </w:rPr>
        <w:instrText>wp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content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/</w:instrText>
      </w:r>
      <w:r w:rsidRPr="006B09A0">
        <w:rPr>
          <w:rFonts w:ascii="Arial" w:hAnsi="Arial" w:cs="Arial"/>
          <w:sz w:val="22"/>
          <w:szCs w:val="22"/>
        </w:rPr>
        <w:instrText>uploads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/</w:instrText>
      </w:r>
      <w:r w:rsidRPr="006B09A0">
        <w:rPr>
          <w:rFonts w:ascii="Arial" w:hAnsi="Arial" w:cs="Arial"/>
          <w:sz w:val="22"/>
          <w:szCs w:val="22"/>
        </w:rPr>
        <w:instrText>Vodic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za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pripremu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Obrasca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za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podnosenje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predloga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projekta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i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Obrasca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predloga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budzeta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projekta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prilog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-</w:instrText>
      </w:r>
      <w:r w:rsidRPr="006B09A0">
        <w:rPr>
          <w:rFonts w:ascii="Arial" w:hAnsi="Arial" w:cs="Arial"/>
          <w:sz w:val="22"/>
          <w:szCs w:val="22"/>
        </w:rPr>
        <w:instrText>IV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.</w:instrText>
      </w:r>
      <w:r w:rsidRPr="006B09A0">
        <w:rPr>
          <w:rFonts w:ascii="Arial" w:hAnsi="Arial" w:cs="Arial"/>
          <w:sz w:val="22"/>
          <w:szCs w:val="22"/>
        </w:rPr>
        <w:instrText>doc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?</w:instrText>
      </w:r>
      <w:r w:rsidRPr="006B09A0">
        <w:rPr>
          <w:rFonts w:ascii="Arial" w:hAnsi="Arial" w:cs="Arial"/>
          <w:sz w:val="22"/>
          <w:szCs w:val="22"/>
        </w:rPr>
        <w:instrText>script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=</w:instrText>
      </w:r>
      <w:r w:rsidRPr="006B09A0">
        <w:rPr>
          <w:rFonts w:ascii="Arial" w:hAnsi="Arial" w:cs="Arial"/>
          <w:sz w:val="22"/>
          <w:szCs w:val="22"/>
        </w:rPr>
        <w:instrText>lat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>" \</w:instrText>
      </w:r>
      <w:r w:rsidRPr="006B09A0">
        <w:rPr>
          <w:rFonts w:ascii="Arial" w:hAnsi="Arial" w:cs="Arial"/>
          <w:sz w:val="22"/>
          <w:szCs w:val="22"/>
        </w:rPr>
        <w:instrText>t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 "_</w:instrText>
      </w:r>
      <w:r w:rsidRPr="006B09A0">
        <w:rPr>
          <w:rFonts w:ascii="Arial" w:hAnsi="Arial" w:cs="Arial"/>
          <w:sz w:val="22"/>
          <w:szCs w:val="22"/>
        </w:rPr>
        <w:instrText>blank</w:instrText>
      </w:r>
      <w:r w:rsidRPr="006B09A0">
        <w:rPr>
          <w:rFonts w:ascii="Arial" w:hAnsi="Arial" w:cs="Arial"/>
          <w:sz w:val="22"/>
          <w:szCs w:val="22"/>
          <w:lang w:val="sr-Cyrl-RS"/>
        </w:rPr>
        <w:instrText xml:space="preserve">" </w:instrText>
      </w:r>
      <w:r w:rsidRPr="006B09A0">
        <w:rPr>
          <w:rFonts w:ascii="Arial" w:eastAsiaTheme="minorEastAsia" w:hAnsi="Arial" w:cs="Arial"/>
          <w:sz w:val="22"/>
          <w:szCs w:val="22"/>
        </w:rPr>
      </w:r>
      <w:r w:rsidRPr="006B09A0">
        <w:rPr>
          <w:rFonts w:ascii="Arial" w:eastAsiaTheme="minorEastAsia" w:hAnsi="Arial" w:cs="Arial"/>
          <w:sz w:val="22"/>
          <w:szCs w:val="22"/>
        </w:rPr>
        <w:fldChar w:fldCharType="separate"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fldChar w:fldCharType="end"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hyperlink r:id="rId15" w:tgtFrame="_blank" w:history="1">
        <w:r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Смернице за припрему предлога пројеката</w:t>
        </w:r>
      </w:hyperlink>
    </w:p>
    <w:p w14:paraId="3D86FB7F" w14:textId="77777777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II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lang w:val="sr-Cyrl-RS"/>
        </w:rPr>
        <w:t>Функционално-организациони модели</w:t>
      </w:r>
    </w:p>
    <w:p w14:paraId="7E6B0FC6" w14:textId="7C80E3D1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Latn-RS"/>
        </w:rPr>
        <w:t>II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CF1AA5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Образац за подношење предлога пројекта</w:t>
      </w:r>
    </w:p>
    <w:p w14:paraId="6C491A8F" w14:textId="176CCA2A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lang w:val="sr-Latn-RS"/>
        </w:rPr>
        <w:t>I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V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CF1AA5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Образац за подношење предлога буџета пројекта</w:t>
      </w:r>
    </w:p>
    <w:p w14:paraId="4B8CD510" w14:textId="36FD5806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7907A5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-</w:t>
      </w:r>
      <w:r w:rsidR="007907A5">
        <w:rPr>
          <w:rFonts w:ascii="Arial" w:hAnsi="Arial" w:cs="Arial"/>
          <w:sz w:val="22"/>
          <w:szCs w:val="22"/>
          <w:bdr w:val="none" w:sz="0" w:space="0" w:color="auto" w:frame="1"/>
          <w:lang w:val="sr-Latn-RS"/>
        </w:rPr>
        <w:t>1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CF1AA5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Модел периодичног наративног извештаја</w:t>
      </w:r>
    </w:p>
    <w:p w14:paraId="74D69D0D" w14:textId="3845FD46" w:rsidR="007B02C3" w:rsidRPr="006B09A0" w:rsidRDefault="007B02C3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 xml:space="preserve">Прилог 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7907A5">
        <w:rPr>
          <w:rFonts w:ascii="Arial" w:hAnsi="Arial" w:cs="Arial"/>
          <w:sz w:val="22"/>
          <w:szCs w:val="22"/>
          <w:bdr w:val="none" w:sz="0" w:space="0" w:color="auto" w:frame="1"/>
        </w:rPr>
        <w:t>-2</w:t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CF1AA5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Модел периодичног финансијског извештаја</w:t>
      </w:r>
    </w:p>
    <w:p w14:paraId="6853FE8C" w14:textId="70122B83" w:rsidR="007B02C3" w:rsidRPr="006B09A0" w:rsidRDefault="00000000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hyperlink r:id="rId16" w:tgtFrame="_blank" w:history="1"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 xml:space="preserve">Прилог 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</w:rPr>
          <w:t>VI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-1</w:t>
        </w:r>
      </w:hyperlink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CF1AA5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Модел финалног наративног извештаја</w:t>
      </w:r>
    </w:p>
    <w:p w14:paraId="6B3C8CDE" w14:textId="041C2C91" w:rsidR="007B02C3" w:rsidRPr="006B09A0" w:rsidRDefault="00000000" w:rsidP="008E0553">
      <w:pPr>
        <w:spacing w:line="240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</w:pPr>
      <w:hyperlink r:id="rId17" w:tgtFrame="_blank" w:history="1"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 xml:space="preserve">Прилог 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</w:rPr>
          <w:t>VI</w:t>
        </w:r>
        <w:r w:rsidR="007B02C3" w:rsidRPr="006B09A0">
          <w:rPr>
            <w:rFonts w:ascii="Arial" w:hAnsi="Arial" w:cs="Arial"/>
            <w:sz w:val="22"/>
            <w:szCs w:val="22"/>
            <w:bdr w:val="none" w:sz="0" w:space="0" w:color="auto" w:frame="1"/>
            <w:lang w:val="sr-Cyrl-RS"/>
          </w:rPr>
          <w:t>-2</w:t>
        </w:r>
      </w:hyperlink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7B02C3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r w:rsidR="00CF1AA5"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>Модел финалног финансијског извештаја</w:t>
      </w:r>
    </w:p>
    <w:p w14:paraId="0CF51A43" w14:textId="7AD8215C" w:rsidR="007B02C3" w:rsidRPr="006B09A0" w:rsidRDefault="007B02C3" w:rsidP="008E0553">
      <w:pPr>
        <w:spacing w:line="240" w:lineRule="auto"/>
        <w:rPr>
          <w:rFonts w:ascii="Arial" w:hAnsi="Arial" w:cs="Arial"/>
          <w:sz w:val="22"/>
          <w:szCs w:val="22"/>
          <w:lang w:val="sr-Cyrl-RS"/>
        </w:rPr>
      </w:pPr>
      <w:r w:rsidRPr="006B09A0">
        <w:rPr>
          <w:rFonts w:ascii="Arial" w:hAnsi="Arial" w:cs="Arial"/>
          <w:sz w:val="22"/>
          <w:szCs w:val="22"/>
          <w:bdr w:val="none" w:sz="0" w:space="0" w:color="auto" w:frame="1"/>
          <w:lang w:val="sr-Cyrl-RS"/>
        </w:rPr>
        <w:tab/>
      </w:r>
      <w:bookmarkEnd w:id="66"/>
    </w:p>
    <w:p w14:paraId="7E0AB5A1" w14:textId="77777777" w:rsidR="007B02C3" w:rsidRPr="006B09A0" w:rsidRDefault="007B02C3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2BBC74B" w14:textId="77777777" w:rsidR="00485C51" w:rsidRPr="006B09A0" w:rsidRDefault="00485C51" w:rsidP="008E0553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138C3A4" w14:textId="3698599C" w:rsidR="000E51FB" w:rsidRPr="006B09A0" w:rsidRDefault="000E51FB" w:rsidP="008E0553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  <w:lang w:val="sr-Cyrl-RS"/>
        </w:rPr>
      </w:pPr>
    </w:p>
    <w:sectPr w:rsidR="000E51FB" w:rsidRPr="006B09A0" w:rsidSect="00D51A0C">
      <w:footerReference w:type="first" r:id="rId18"/>
      <w:pgSz w:w="11906" w:h="16838" w:code="9"/>
      <w:pgMar w:top="1134" w:right="1134" w:bottom="1418" w:left="107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1679" w14:textId="77777777" w:rsidR="00EA7B78" w:rsidRDefault="00EA7B78">
      <w:r>
        <w:separator/>
      </w:r>
    </w:p>
  </w:endnote>
  <w:endnote w:type="continuationSeparator" w:id="0">
    <w:p w14:paraId="7E5E7881" w14:textId="77777777" w:rsidR="00EA7B78" w:rsidRDefault="00EA7B78">
      <w:r>
        <w:continuationSeparator/>
      </w:r>
    </w:p>
  </w:endnote>
  <w:endnote w:type="continuationNotice" w:id="1">
    <w:p w14:paraId="3EE33182" w14:textId="77777777" w:rsidR="00EA7B78" w:rsidRDefault="00EA7B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 092121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B14" w14:textId="04BC88A0" w:rsidR="005A4CDB" w:rsidRDefault="005A4CDB" w:rsidP="00E4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010">
      <w:rPr>
        <w:rStyle w:val="PageNumber"/>
        <w:noProof/>
      </w:rPr>
      <w:t>5</w:t>
    </w:r>
    <w:r>
      <w:rPr>
        <w:rStyle w:val="PageNumber"/>
      </w:rPr>
      <w:fldChar w:fldCharType="end"/>
    </w:r>
  </w:p>
  <w:p w14:paraId="4E097D77" w14:textId="77777777" w:rsidR="005A4CDB" w:rsidRDefault="005A4CDB" w:rsidP="003A4B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9C9A" w14:textId="23893BC2" w:rsidR="005A4CDB" w:rsidRPr="007D5883" w:rsidRDefault="005A4CDB" w:rsidP="00E4778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D5883">
      <w:rPr>
        <w:rStyle w:val="PageNumber"/>
        <w:rFonts w:ascii="Arial" w:hAnsi="Arial" w:cs="Arial"/>
        <w:sz w:val="20"/>
        <w:szCs w:val="20"/>
      </w:rPr>
      <w:fldChar w:fldCharType="begin"/>
    </w:r>
    <w:r w:rsidRPr="007D588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D5883">
      <w:rPr>
        <w:rStyle w:val="PageNumber"/>
        <w:rFonts w:ascii="Arial" w:hAnsi="Arial" w:cs="Arial"/>
        <w:sz w:val="20"/>
        <w:szCs w:val="20"/>
      </w:rPr>
      <w:fldChar w:fldCharType="separate"/>
    </w:r>
    <w:r w:rsidR="00A0517F">
      <w:rPr>
        <w:rStyle w:val="PageNumber"/>
        <w:rFonts w:ascii="Arial" w:hAnsi="Arial" w:cs="Arial"/>
        <w:noProof/>
        <w:sz w:val="20"/>
        <w:szCs w:val="20"/>
      </w:rPr>
      <w:t>18</w:t>
    </w:r>
    <w:r w:rsidRPr="007D5883">
      <w:rPr>
        <w:rStyle w:val="PageNumber"/>
        <w:rFonts w:ascii="Arial" w:hAnsi="Arial" w:cs="Arial"/>
        <w:sz w:val="20"/>
        <w:szCs w:val="20"/>
      </w:rPr>
      <w:fldChar w:fldCharType="end"/>
    </w:r>
  </w:p>
  <w:p w14:paraId="6C9E7F55" w14:textId="77777777" w:rsidR="005A4CDB" w:rsidRDefault="005A4CDB" w:rsidP="003A4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732C" w14:textId="1854495A" w:rsidR="00967B9A" w:rsidRPr="002A788F" w:rsidRDefault="00967B9A" w:rsidP="002A788F">
    <w:pPr>
      <w:pStyle w:val="Footer"/>
      <w:jc w:val="right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9C38" w14:textId="407D875C" w:rsidR="00F9266C" w:rsidRPr="003832F0" w:rsidRDefault="003832F0" w:rsidP="002A788F">
    <w:pPr>
      <w:pStyle w:val="Footer"/>
      <w:jc w:val="right"/>
      <w:rPr>
        <w:lang w:val="sr-Cyrl-RS"/>
      </w:rPr>
    </w:pPr>
    <w:r>
      <w:rPr>
        <w:lang w:val="sr-Cyrl-R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99D7" w14:textId="77777777" w:rsidR="00EA7B78" w:rsidRDefault="00EA7B78">
      <w:r>
        <w:separator/>
      </w:r>
    </w:p>
  </w:footnote>
  <w:footnote w:type="continuationSeparator" w:id="0">
    <w:p w14:paraId="4D6E4E0C" w14:textId="77777777" w:rsidR="00EA7B78" w:rsidRDefault="00EA7B78">
      <w:r>
        <w:continuationSeparator/>
      </w:r>
    </w:p>
  </w:footnote>
  <w:footnote w:type="continuationNotice" w:id="1">
    <w:p w14:paraId="098F5E74" w14:textId="77777777" w:rsidR="00EA7B78" w:rsidRDefault="00EA7B78">
      <w:pPr>
        <w:spacing w:line="240" w:lineRule="auto"/>
      </w:pPr>
    </w:p>
  </w:footnote>
  <w:footnote w:id="2">
    <w:p w14:paraId="75DD544A" w14:textId="77777777" w:rsidR="005A4CDB" w:rsidRPr="00EB2078" w:rsidRDefault="005A4CDB" w:rsidP="001634F2">
      <w:pPr>
        <w:pStyle w:val="FootnoteText"/>
        <w:spacing w:line="240" w:lineRule="auto"/>
        <w:rPr>
          <w:i/>
          <w:iCs/>
          <w:color w:val="7F7F7F"/>
          <w:sz w:val="18"/>
          <w:szCs w:val="18"/>
          <w:lang w:val="sr-Cyrl-RS"/>
        </w:rPr>
      </w:pPr>
      <w:r w:rsidRPr="00EB2078">
        <w:rPr>
          <w:rStyle w:val="FootnoteReference"/>
          <w:i/>
          <w:iCs/>
          <w:sz w:val="18"/>
          <w:szCs w:val="18"/>
        </w:rPr>
        <w:footnoteRef/>
      </w:r>
      <w:r w:rsidRPr="00EB2078">
        <w:rPr>
          <w:i/>
          <w:iCs/>
          <w:sz w:val="18"/>
          <w:szCs w:val="18"/>
          <w:lang w:val="sr-Cyrl-RS"/>
        </w:rPr>
        <w:t xml:space="preserve"> </w:t>
      </w:r>
      <w:r w:rsidRPr="00EB2078">
        <w:rPr>
          <w:i/>
          <w:iCs/>
          <w:color w:val="7F7F7F"/>
          <w:sz w:val="18"/>
          <w:szCs w:val="18"/>
          <w:lang w:val="sr-Cyrl-RS"/>
        </w:rPr>
        <w:t>„Сл. Гласник СЦГ“, бр. 6/03, 21.02.2003.</w:t>
      </w:r>
    </w:p>
  </w:footnote>
  <w:footnote w:id="3">
    <w:p w14:paraId="2980ADB5" w14:textId="11D4ABA1" w:rsidR="005A4CDB" w:rsidRPr="009A6E7A" w:rsidRDefault="005A4CDB" w:rsidP="0047402A">
      <w:pPr>
        <w:pStyle w:val="FootnoteText"/>
        <w:spacing w:line="240" w:lineRule="auto"/>
        <w:jc w:val="both"/>
        <w:rPr>
          <w:i/>
          <w:iCs/>
          <w:sz w:val="16"/>
          <w:szCs w:val="16"/>
          <w:lang w:val="sr-Cyrl-RS"/>
        </w:rPr>
      </w:pPr>
      <w:r w:rsidRPr="009A6E7A">
        <w:rPr>
          <w:rStyle w:val="FootnoteReference"/>
          <w:i/>
          <w:iCs/>
          <w:sz w:val="16"/>
          <w:szCs w:val="16"/>
        </w:rPr>
        <w:footnoteRef/>
      </w:r>
      <w:r w:rsidRPr="009A6E7A">
        <w:rPr>
          <w:i/>
          <w:iCs/>
          <w:sz w:val="16"/>
          <w:szCs w:val="16"/>
          <w:lang w:val="sr-Cyrl-RS"/>
        </w:rPr>
        <w:t xml:space="preserve"> Функција је скуп активности, које обавља један или више запослених и који води постизању једног или више резултата. Један запослени може да обавља једну или више функција на свом радном месту.</w:t>
      </w:r>
      <w:r>
        <w:rPr>
          <w:i/>
          <w:iCs/>
          <w:sz w:val="16"/>
          <w:szCs w:val="16"/>
          <w:lang w:val="sr-Cyrl-RS"/>
        </w:rPr>
        <w:t xml:space="preserve"> Функције се деле на 1) </w:t>
      </w:r>
      <w:r w:rsidRPr="009A6E7A">
        <w:rPr>
          <w:b/>
          <w:bCs/>
          <w:i/>
          <w:iCs/>
          <w:sz w:val="16"/>
          <w:szCs w:val="16"/>
          <w:lang w:val="sr-Cyrl-RS"/>
        </w:rPr>
        <w:t>Основне функције</w:t>
      </w:r>
      <w:r w:rsidRPr="009A6E7A">
        <w:rPr>
          <w:i/>
          <w:iCs/>
          <w:sz w:val="16"/>
          <w:szCs w:val="16"/>
          <w:lang w:val="sr-Cyrl-RS"/>
        </w:rPr>
        <w:t xml:space="preserve"> </w:t>
      </w:r>
      <w:r>
        <w:rPr>
          <w:i/>
          <w:iCs/>
          <w:sz w:val="16"/>
          <w:szCs w:val="16"/>
          <w:lang w:val="sr-Cyrl-RS"/>
        </w:rPr>
        <w:t>које се</w:t>
      </w:r>
      <w:r w:rsidRPr="009A6E7A">
        <w:rPr>
          <w:i/>
          <w:iCs/>
          <w:sz w:val="16"/>
          <w:szCs w:val="16"/>
          <w:lang w:val="sr-Cyrl-RS"/>
        </w:rPr>
        <w:t xml:space="preserve"> обављају како би локална самоуправа испунила основне, суштинске надлежности дефинисане законом, због којих се ЈЛС оснива и остварила постављене основне циљеве</w:t>
      </w:r>
      <w:r>
        <w:rPr>
          <w:i/>
          <w:iCs/>
          <w:sz w:val="16"/>
          <w:szCs w:val="16"/>
          <w:lang w:val="sr-Cyrl-RS"/>
        </w:rPr>
        <w:t xml:space="preserve"> (нпр.планирање и доношење стратешких докумената, доношење прописа, вршење надзора и сл) и 2)</w:t>
      </w:r>
      <w:r w:rsidRPr="009A6E7A">
        <w:rPr>
          <w:i/>
          <w:iCs/>
          <w:sz w:val="16"/>
          <w:szCs w:val="16"/>
          <w:lang w:val="sr-Cyrl-RS"/>
        </w:rPr>
        <w:t xml:space="preserve"> </w:t>
      </w:r>
      <w:r w:rsidRPr="009A6E7A">
        <w:rPr>
          <w:b/>
          <w:bCs/>
          <w:i/>
          <w:iCs/>
          <w:sz w:val="16"/>
          <w:szCs w:val="16"/>
          <w:lang w:val="sr-Cyrl-RS"/>
        </w:rPr>
        <w:t>Пратеће функције</w:t>
      </w:r>
      <w:r w:rsidRPr="009A6E7A">
        <w:rPr>
          <w:i/>
          <w:iCs/>
          <w:sz w:val="16"/>
          <w:szCs w:val="16"/>
          <w:lang w:val="sr-Cyrl-RS"/>
        </w:rPr>
        <w:t xml:space="preserve"> </w:t>
      </w:r>
      <w:r>
        <w:rPr>
          <w:i/>
          <w:iCs/>
          <w:sz w:val="16"/>
          <w:szCs w:val="16"/>
          <w:lang w:val="sr-Cyrl-RS"/>
        </w:rPr>
        <w:t xml:space="preserve">које </w:t>
      </w:r>
      <w:r w:rsidRPr="009A6E7A">
        <w:rPr>
          <w:i/>
          <w:iCs/>
          <w:sz w:val="16"/>
          <w:szCs w:val="16"/>
          <w:lang w:val="sr-Cyrl-RS"/>
        </w:rPr>
        <w:t>служе као подршка спровођењу основних функција односно остваривању постављених циљева локалне самоуправе</w:t>
      </w:r>
      <w:r>
        <w:rPr>
          <w:i/>
          <w:iCs/>
          <w:sz w:val="16"/>
          <w:szCs w:val="16"/>
          <w:lang w:val="sr-Cyrl-RS"/>
        </w:rPr>
        <w:t xml:space="preserve"> и које могу бити </w:t>
      </w:r>
      <w:r w:rsidRPr="00E30076">
        <w:rPr>
          <w:i/>
          <w:iCs/>
          <w:sz w:val="16"/>
          <w:szCs w:val="16"/>
          <w:u w:val="single"/>
          <w:lang w:val="sr-Cyrl-RS"/>
        </w:rPr>
        <w:t>управно стручне подршке (</w:t>
      </w:r>
      <w:r>
        <w:rPr>
          <w:i/>
          <w:iCs/>
          <w:sz w:val="16"/>
          <w:szCs w:val="16"/>
          <w:lang w:val="sr-Cyrl-RS"/>
        </w:rPr>
        <w:t xml:space="preserve">нпр. финансије, управљање људским ресурсима, административна подршка и сл.) и </w:t>
      </w:r>
      <w:r w:rsidRPr="00E30076">
        <w:rPr>
          <w:i/>
          <w:iCs/>
          <w:sz w:val="16"/>
          <w:szCs w:val="16"/>
          <w:u w:val="single"/>
          <w:lang w:val="sr-Cyrl-RS"/>
        </w:rPr>
        <w:t>остале пратеће</w:t>
      </w:r>
      <w:r>
        <w:rPr>
          <w:i/>
          <w:iCs/>
          <w:sz w:val="16"/>
          <w:szCs w:val="16"/>
          <w:lang w:val="sr-Cyrl-RS"/>
        </w:rPr>
        <w:t xml:space="preserve"> у које спадају л</w:t>
      </w:r>
      <w:r w:rsidRPr="00E30076">
        <w:rPr>
          <w:i/>
          <w:iCs/>
          <w:sz w:val="16"/>
          <w:szCs w:val="16"/>
          <w:lang w:val="sr-Cyrl-RS"/>
        </w:rPr>
        <w:t>огистичко-техничка подршка</w:t>
      </w:r>
      <w:r>
        <w:rPr>
          <w:i/>
          <w:iCs/>
          <w:sz w:val="16"/>
          <w:szCs w:val="16"/>
          <w:lang w:val="sr-Cyrl-RS"/>
        </w:rPr>
        <w:t xml:space="preserve"> (услуге превоза, одржавања зграда, одржавање хигијене, обезбеђење и сл.), услу</w:t>
      </w:r>
      <w:r w:rsidRPr="00E30076">
        <w:rPr>
          <w:i/>
          <w:iCs/>
          <w:sz w:val="16"/>
          <w:szCs w:val="16"/>
          <w:lang w:val="sr-Cyrl-RS"/>
        </w:rPr>
        <w:t>ужна делатност</w:t>
      </w:r>
      <w:r>
        <w:rPr>
          <w:i/>
          <w:iCs/>
          <w:sz w:val="16"/>
          <w:szCs w:val="16"/>
          <w:lang w:val="sr-Cyrl-RS"/>
        </w:rPr>
        <w:t xml:space="preserve"> (и</w:t>
      </w:r>
      <w:r w:rsidRPr="00E30076">
        <w:rPr>
          <w:i/>
          <w:iCs/>
          <w:sz w:val="16"/>
          <w:szCs w:val="16"/>
          <w:lang w:val="sr-Cyrl-RS"/>
        </w:rPr>
        <w:t>знајмљивање простора</w:t>
      </w:r>
      <w:r>
        <w:rPr>
          <w:i/>
          <w:iCs/>
          <w:sz w:val="16"/>
          <w:szCs w:val="16"/>
          <w:lang w:val="sr-Cyrl-RS"/>
        </w:rPr>
        <w:t xml:space="preserve"> и</w:t>
      </w:r>
      <w:r w:rsidRPr="00E30076">
        <w:rPr>
          <w:i/>
          <w:iCs/>
          <w:sz w:val="16"/>
          <w:szCs w:val="16"/>
          <w:lang w:val="sr-Cyrl-RS"/>
        </w:rPr>
        <w:t xml:space="preserve"> опреме, угоститељске и друге услуге</w:t>
      </w:r>
      <w:r>
        <w:rPr>
          <w:i/>
          <w:iCs/>
          <w:sz w:val="16"/>
          <w:szCs w:val="16"/>
          <w:lang w:val="sr-Cyrl-RS"/>
        </w:rPr>
        <w:t>), п</w:t>
      </w:r>
      <w:r w:rsidRPr="00E30076">
        <w:rPr>
          <w:i/>
          <w:iCs/>
          <w:sz w:val="16"/>
          <w:szCs w:val="16"/>
          <w:lang w:val="sr-Cyrl-RS"/>
        </w:rPr>
        <w:t>ромотивне активности</w:t>
      </w:r>
      <w:r>
        <w:rPr>
          <w:i/>
          <w:iCs/>
          <w:sz w:val="16"/>
          <w:szCs w:val="16"/>
          <w:lang w:val="sr-Cyrl-RS"/>
        </w:rPr>
        <w:t xml:space="preserve"> (с</w:t>
      </w:r>
      <w:r w:rsidRPr="00E30076">
        <w:rPr>
          <w:i/>
          <w:iCs/>
          <w:sz w:val="16"/>
          <w:szCs w:val="16"/>
          <w:lang w:val="sr-Cyrl-RS"/>
        </w:rPr>
        <w:t xml:space="preserve">тални контакти са медијима и другим циљним </w:t>
      </w:r>
      <w:r w:rsidRPr="00A07DC5">
        <w:rPr>
          <w:i/>
          <w:iCs/>
          <w:sz w:val="16"/>
          <w:szCs w:val="16"/>
          <w:lang w:val="sr-Cyrl-RS"/>
        </w:rPr>
        <w:t>групама, презентовање ЈЛС, информације за грађане и пословни сектор о раду ЈЛС) и подршка у информационо-комуникационим технологијама - ИКТ (</w:t>
      </w:r>
      <w:r>
        <w:rPr>
          <w:i/>
          <w:iCs/>
          <w:sz w:val="16"/>
          <w:szCs w:val="16"/>
          <w:lang w:val="sr-Cyrl-RS"/>
        </w:rPr>
        <w:t>одржавање хардвера и софтвера и сл)</w:t>
      </w:r>
      <w:r w:rsidRPr="009A6E7A">
        <w:rPr>
          <w:i/>
          <w:iCs/>
          <w:sz w:val="16"/>
          <w:szCs w:val="16"/>
          <w:lang w:val="sr-Cyrl-RS"/>
        </w:rPr>
        <w:t>;</w:t>
      </w:r>
    </w:p>
  </w:footnote>
  <w:footnote w:id="4">
    <w:p w14:paraId="3013776A" w14:textId="3DD473B8" w:rsidR="00733B55" w:rsidRPr="006B09A0" w:rsidRDefault="00733B55" w:rsidP="00037AA3">
      <w:pPr>
        <w:pStyle w:val="FootnoteText"/>
        <w:spacing w:line="240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6B09A0">
        <w:rPr>
          <w:rStyle w:val="FootnoteReference"/>
          <w:rFonts w:ascii="Arial" w:hAnsi="Arial" w:cs="Arial"/>
          <w:sz w:val="16"/>
          <w:szCs w:val="16"/>
        </w:rPr>
        <w:footnoteRef/>
      </w:r>
      <w:r w:rsidRPr="006B09A0">
        <w:rPr>
          <w:rFonts w:ascii="Arial" w:hAnsi="Arial" w:cs="Arial"/>
          <w:sz w:val="16"/>
          <w:szCs w:val="16"/>
          <w:lang w:val="sr-Cyrl-RS"/>
        </w:rPr>
        <w:t xml:space="preserve"> Износ средстава представља преостала утрошена финансијска средстава на пројекту, а која су оправдана у финалном финансијском извештају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5A4CDB" w14:paraId="5FC3BBD3" w14:textId="77777777" w:rsidTr="007B02C3">
      <w:trPr>
        <w:trHeight w:val="1279"/>
        <w:jc w:val="center"/>
      </w:trPr>
      <w:tc>
        <w:tcPr>
          <w:tcW w:w="4687" w:type="dxa"/>
          <w:shd w:val="clear" w:color="auto" w:fill="auto"/>
        </w:tcPr>
        <w:p w14:paraId="51E59C0E" w14:textId="77777777" w:rsidR="005A4CDB" w:rsidRPr="00B23CDA" w:rsidRDefault="005A4CDB" w:rsidP="000934E7">
          <w:pPr>
            <w:spacing w:before="60" w:after="60"/>
            <w:rPr>
              <w:sz w:val="22"/>
              <w:szCs w:val="22"/>
              <w:lang w:val="sr-Latn-C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3097906" wp14:editId="4D74C02F">
                <wp:extent cx="1987550" cy="889000"/>
                <wp:effectExtent l="0" t="0" r="0" b="0"/>
                <wp:docPr id="32" name="Picture 3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70A0B16E" w14:textId="77777777" w:rsidR="005A4CDB" w:rsidRPr="00B23CDA" w:rsidRDefault="005A4CDB" w:rsidP="000934E7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2FD9F39" wp14:editId="26D20083">
                <wp:extent cx="1873250" cy="793750"/>
                <wp:effectExtent l="0" t="0" r="0" b="0"/>
                <wp:docPr id="33" name="Picture 3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3043FD" w14:textId="77777777" w:rsidR="005A4CDB" w:rsidRDefault="005A4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861"/>
    <w:multiLevelType w:val="hybridMultilevel"/>
    <w:tmpl w:val="E20A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885"/>
    <w:multiLevelType w:val="hybridMultilevel"/>
    <w:tmpl w:val="EC8E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63F"/>
    <w:multiLevelType w:val="hybridMultilevel"/>
    <w:tmpl w:val="94E2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24A"/>
    <w:multiLevelType w:val="hybridMultilevel"/>
    <w:tmpl w:val="F7E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7696"/>
    <w:multiLevelType w:val="hybridMultilevel"/>
    <w:tmpl w:val="7B8636DC"/>
    <w:lvl w:ilvl="0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46C1A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2144"/>
    <w:multiLevelType w:val="hybridMultilevel"/>
    <w:tmpl w:val="9F62EBAE"/>
    <w:lvl w:ilvl="0" w:tplc="64EAD9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174"/>
    <w:multiLevelType w:val="hybridMultilevel"/>
    <w:tmpl w:val="48902766"/>
    <w:lvl w:ilvl="0" w:tplc="F6A26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24CD0"/>
    <w:multiLevelType w:val="hybridMultilevel"/>
    <w:tmpl w:val="8C087FE4"/>
    <w:lvl w:ilvl="0" w:tplc="EE060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C6145"/>
    <w:multiLevelType w:val="hybridMultilevel"/>
    <w:tmpl w:val="9244A360"/>
    <w:lvl w:ilvl="0" w:tplc="44DACA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466328A"/>
    <w:multiLevelType w:val="hybridMultilevel"/>
    <w:tmpl w:val="9FDAFB34"/>
    <w:lvl w:ilvl="0" w:tplc="A20E69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9D1EF0B4">
      <w:start w:val="1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678FF"/>
    <w:multiLevelType w:val="multilevel"/>
    <w:tmpl w:val="A654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B6751F"/>
    <w:multiLevelType w:val="hybridMultilevel"/>
    <w:tmpl w:val="D74C3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2D7C"/>
    <w:multiLevelType w:val="hybridMultilevel"/>
    <w:tmpl w:val="D2CA26B4"/>
    <w:lvl w:ilvl="0" w:tplc="727A16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F45FD"/>
    <w:multiLevelType w:val="hybridMultilevel"/>
    <w:tmpl w:val="9FAAD58A"/>
    <w:lvl w:ilvl="0" w:tplc="3E40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76B"/>
    <w:multiLevelType w:val="hybridMultilevel"/>
    <w:tmpl w:val="6AAA768A"/>
    <w:lvl w:ilvl="0" w:tplc="22C8C3F0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D1F1806"/>
    <w:multiLevelType w:val="hybridMultilevel"/>
    <w:tmpl w:val="C67AC29A"/>
    <w:lvl w:ilvl="0" w:tplc="2A24FA04">
      <w:start w:val="1"/>
      <w:numFmt w:val="decimal"/>
      <w:lvlText w:val="%1."/>
      <w:lvlJc w:val="center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0151822"/>
    <w:multiLevelType w:val="multilevel"/>
    <w:tmpl w:val="EB86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757301"/>
    <w:multiLevelType w:val="hybridMultilevel"/>
    <w:tmpl w:val="6F129F44"/>
    <w:lvl w:ilvl="0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0B90"/>
    <w:multiLevelType w:val="hybridMultilevel"/>
    <w:tmpl w:val="7BFA8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E58FA"/>
    <w:multiLevelType w:val="hybridMultilevel"/>
    <w:tmpl w:val="80CCAEAC"/>
    <w:lvl w:ilvl="0" w:tplc="6A781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44529"/>
    <w:multiLevelType w:val="hybridMultilevel"/>
    <w:tmpl w:val="F4A0532A"/>
    <w:lvl w:ilvl="0" w:tplc="A20E6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207C"/>
    <w:multiLevelType w:val="hybridMultilevel"/>
    <w:tmpl w:val="EA4A9852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E802EF7"/>
    <w:multiLevelType w:val="hybridMultilevel"/>
    <w:tmpl w:val="37A6529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E3F7A"/>
    <w:multiLevelType w:val="hybridMultilevel"/>
    <w:tmpl w:val="216A6224"/>
    <w:lvl w:ilvl="0" w:tplc="7B8AD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211706"/>
    <w:multiLevelType w:val="hybridMultilevel"/>
    <w:tmpl w:val="B1A6CB16"/>
    <w:lvl w:ilvl="0" w:tplc="930E03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4A9E"/>
    <w:multiLevelType w:val="hybridMultilevel"/>
    <w:tmpl w:val="7A3A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668B"/>
    <w:multiLevelType w:val="hybridMultilevel"/>
    <w:tmpl w:val="3CCE3A4A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6F0526"/>
    <w:multiLevelType w:val="multilevel"/>
    <w:tmpl w:val="4BE87DA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29" w15:restartNumberingAfterBreak="0">
    <w:nsid w:val="765976C2"/>
    <w:multiLevelType w:val="hybridMultilevel"/>
    <w:tmpl w:val="73367EBA"/>
    <w:lvl w:ilvl="0" w:tplc="28F0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D2E08"/>
    <w:multiLevelType w:val="multilevel"/>
    <w:tmpl w:val="E22C72AA"/>
    <w:lvl w:ilvl="0">
      <w:start w:val="1"/>
      <w:numFmt w:val="bullet"/>
      <w:pStyle w:val="Applicatio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9003E5"/>
    <w:multiLevelType w:val="hybridMultilevel"/>
    <w:tmpl w:val="A55E7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DB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80564">
    <w:abstractNumId w:val="24"/>
  </w:num>
  <w:num w:numId="2" w16cid:durableId="1374227863">
    <w:abstractNumId w:val="30"/>
  </w:num>
  <w:num w:numId="3" w16cid:durableId="2029132698">
    <w:abstractNumId w:val="12"/>
  </w:num>
  <w:num w:numId="4" w16cid:durableId="358900944">
    <w:abstractNumId w:val="11"/>
  </w:num>
  <w:num w:numId="5" w16cid:durableId="1958758566">
    <w:abstractNumId w:val="18"/>
  </w:num>
  <w:num w:numId="6" w16cid:durableId="75368454">
    <w:abstractNumId w:val="31"/>
  </w:num>
  <w:num w:numId="7" w16cid:durableId="1280062453">
    <w:abstractNumId w:val="7"/>
  </w:num>
  <w:num w:numId="8" w16cid:durableId="984696846">
    <w:abstractNumId w:val="19"/>
  </w:num>
  <w:num w:numId="9" w16cid:durableId="1784030815">
    <w:abstractNumId w:val="28"/>
  </w:num>
  <w:num w:numId="10" w16cid:durableId="1453523377">
    <w:abstractNumId w:val="25"/>
  </w:num>
  <w:num w:numId="11" w16cid:durableId="1225682731">
    <w:abstractNumId w:val="16"/>
  </w:num>
  <w:num w:numId="12" w16cid:durableId="1100763624">
    <w:abstractNumId w:val="2"/>
  </w:num>
  <w:num w:numId="13" w16cid:durableId="383261104">
    <w:abstractNumId w:val="15"/>
  </w:num>
  <w:num w:numId="14" w16cid:durableId="76512922">
    <w:abstractNumId w:val="8"/>
  </w:num>
  <w:num w:numId="15" w16cid:durableId="2106412560">
    <w:abstractNumId w:val="0"/>
  </w:num>
  <w:num w:numId="16" w16cid:durableId="540825430">
    <w:abstractNumId w:val="20"/>
  </w:num>
  <w:num w:numId="17" w16cid:durableId="952057894">
    <w:abstractNumId w:val="6"/>
  </w:num>
  <w:num w:numId="18" w16cid:durableId="628438090">
    <w:abstractNumId w:val="26"/>
  </w:num>
  <w:num w:numId="19" w16cid:durableId="1635983316">
    <w:abstractNumId w:val="13"/>
  </w:num>
  <w:num w:numId="20" w16cid:durableId="1043290072">
    <w:abstractNumId w:val="23"/>
  </w:num>
  <w:num w:numId="21" w16cid:durableId="575289339">
    <w:abstractNumId w:val="1"/>
  </w:num>
  <w:num w:numId="22" w16cid:durableId="854659192">
    <w:abstractNumId w:val="21"/>
  </w:num>
  <w:num w:numId="23" w16cid:durableId="422722850">
    <w:abstractNumId w:val="14"/>
  </w:num>
  <w:num w:numId="24" w16cid:durableId="1755122508">
    <w:abstractNumId w:val="27"/>
  </w:num>
  <w:num w:numId="25" w16cid:durableId="12457480">
    <w:abstractNumId w:val="10"/>
  </w:num>
  <w:num w:numId="26" w16cid:durableId="1672878418">
    <w:abstractNumId w:val="3"/>
  </w:num>
  <w:num w:numId="27" w16cid:durableId="781994866">
    <w:abstractNumId w:val="9"/>
  </w:num>
  <w:num w:numId="28" w16cid:durableId="1574046296">
    <w:abstractNumId w:val="4"/>
  </w:num>
  <w:num w:numId="29" w16cid:durableId="881281827">
    <w:abstractNumId w:val="5"/>
  </w:num>
  <w:num w:numId="30" w16cid:durableId="1243686630">
    <w:abstractNumId w:val="29"/>
  </w:num>
  <w:num w:numId="31" w16cid:durableId="1752853344">
    <w:abstractNumId w:val="22"/>
  </w:num>
  <w:num w:numId="32" w16cid:durableId="102055130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5E"/>
    <w:rsid w:val="00000896"/>
    <w:rsid w:val="00000ADA"/>
    <w:rsid w:val="0000148A"/>
    <w:rsid w:val="00001710"/>
    <w:rsid w:val="0000474F"/>
    <w:rsid w:val="000048B5"/>
    <w:rsid w:val="000050FD"/>
    <w:rsid w:val="0000719F"/>
    <w:rsid w:val="000100EF"/>
    <w:rsid w:val="0001233C"/>
    <w:rsid w:val="00012C8A"/>
    <w:rsid w:val="00015ED5"/>
    <w:rsid w:val="000160CF"/>
    <w:rsid w:val="00016DCE"/>
    <w:rsid w:val="00016F69"/>
    <w:rsid w:val="00022583"/>
    <w:rsid w:val="00023CB8"/>
    <w:rsid w:val="00024218"/>
    <w:rsid w:val="0002695F"/>
    <w:rsid w:val="00027EEC"/>
    <w:rsid w:val="00030510"/>
    <w:rsid w:val="00034487"/>
    <w:rsid w:val="00036821"/>
    <w:rsid w:val="00037121"/>
    <w:rsid w:val="00037AA3"/>
    <w:rsid w:val="00037AD6"/>
    <w:rsid w:val="00037C97"/>
    <w:rsid w:val="00040533"/>
    <w:rsid w:val="00041991"/>
    <w:rsid w:val="000440A5"/>
    <w:rsid w:val="000443F4"/>
    <w:rsid w:val="00044F0E"/>
    <w:rsid w:val="00050708"/>
    <w:rsid w:val="00050BBE"/>
    <w:rsid w:val="0005217D"/>
    <w:rsid w:val="000524B3"/>
    <w:rsid w:val="0005356D"/>
    <w:rsid w:val="00055371"/>
    <w:rsid w:val="00055691"/>
    <w:rsid w:val="00056647"/>
    <w:rsid w:val="00057010"/>
    <w:rsid w:val="000578E5"/>
    <w:rsid w:val="0005797C"/>
    <w:rsid w:val="00057D4E"/>
    <w:rsid w:val="000607AA"/>
    <w:rsid w:val="00060B4C"/>
    <w:rsid w:val="00062A6F"/>
    <w:rsid w:val="00063B11"/>
    <w:rsid w:val="0006529E"/>
    <w:rsid w:val="00066847"/>
    <w:rsid w:val="00066A55"/>
    <w:rsid w:val="0006762B"/>
    <w:rsid w:val="00067E87"/>
    <w:rsid w:val="00070525"/>
    <w:rsid w:val="00070BF8"/>
    <w:rsid w:val="00073934"/>
    <w:rsid w:val="0007461A"/>
    <w:rsid w:val="0007640E"/>
    <w:rsid w:val="0007788F"/>
    <w:rsid w:val="0008005D"/>
    <w:rsid w:val="00080383"/>
    <w:rsid w:val="000819A9"/>
    <w:rsid w:val="00081C0C"/>
    <w:rsid w:val="00083470"/>
    <w:rsid w:val="00083B7A"/>
    <w:rsid w:val="00084EB7"/>
    <w:rsid w:val="000934E7"/>
    <w:rsid w:val="000935C6"/>
    <w:rsid w:val="000957E6"/>
    <w:rsid w:val="00095F56"/>
    <w:rsid w:val="00096490"/>
    <w:rsid w:val="00096FFF"/>
    <w:rsid w:val="00097396"/>
    <w:rsid w:val="000A1344"/>
    <w:rsid w:val="000A384C"/>
    <w:rsid w:val="000A5565"/>
    <w:rsid w:val="000A5753"/>
    <w:rsid w:val="000A6A5C"/>
    <w:rsid w:val="000A7793"/>
    <w:rsid w:val="000B1DCF"/>
    <w:rsid w:val="000B208B"/>
    <w:rsid w:val="000B452B"/>
    <w:rsid w:val="000B4C08"/>
    <w:rsid w:val="000B4E26"/>
    <w:rsid w:val="000B77F5"/>
    <w:rsid w:val="000B79CB"/>
    <w:rsid w:val="000C0D03"/>
    <w:rsid w:val="000C150D"/>
    <w:rsid w:val="000C5E1F"/>
    <w:rsid w:val="000C6BF0"/>
    <w:rsid w:val="000C729C"/>
    <w:rsid w:val="000D455F"/>
    <w:rsid w:val="000D4CF7"/>
    <w:rsid w:val="000D64AB"/>
    <w:rsid w:val="000D6E81"/>
    <w:rsid w:val="000D7FCF"/>
    <w:rsid w:val="000E080C"/>
    <w:rsid w:val="000E3625"/>
    <w:rsid w:val="000E408F"/>
    <w:rsid w:val="000E51FB"/>
    <w:rsid w:val="000E624E"/>
    <w:rsid w:val="000E62A2"/>
    <w:rsid w:val="000E7F00"/>
    <w:rsid w:val="000F086F"/>
    <w:rsid w:val="000F1B85"/>
    <w:rsid w:val="000F4E56"/>
    <w:rsid w:val="000F5C33"/>
    <w:rsid w:val="000F5CB4"/>
    <w:rsid w:val="000F5E06"/>
    <w:rsid w:val="000F60C3"/>
    <w:rsid w:val="000F6110"/>
    <w:rsid w:val="000F6151"/>
    <w:rsid w:val="000F7686"/>
    <w:rsid w:val="00101EC2"/>
    <w:rsid w:val="0010289B"/>
    <w:rsid w:val="00103400"/>
    <w:rsid w:val="001118F4"/>
    <w:rsid w:val="00112259"/>
    <w:rsid w:val="0011254F"/>
    <w:rsid w:val="0011426E"/>
    <w:rsid w:val="0011585C"/>
    <w:rsid w:val="00115EE3"/>
    <w:rsid w:val="001166BF"/>
    <w:rsid w:val="00117693"/>
    <w:rsid w:val="00121805"/>
    <w:rsid w:val="00124B76"/>
    <w:rsid w:val="00124FAC"/>
    <w:rsid w:val="00125043"/>
    <w:rsid w:val="00133750"/>
    <w:rsid w:val="00134550"/>
    <w:rsid w:val="00134886"/>
    <w:rsid w:val="001348FB"/>
    <w:rsid w:val="001350AD"/>
    <w:rsid w:val="00137394"/>
    <w:rsid w:val="00137A2B"/>
    <w:rsid w:val="0014036C"/>
    <w:rsid w:val="00144629"/>
    <w:rsid w:val="0014510C"/>
    <w:rsid w:val="001464A0"/>
    <w:rsid w:val="00150732"/>
    <w:rsid w:val="00150973"/>
    <w:rsid w:val="00152116"/>
    <w:rsid w:val="00153EAC"/>
    <w:rsid w:val="00154EEE"/>
    <w:rsid w:val="00155D47"/>
    <w:rsid w:val="00156549"/>
    <w:rsid w:val="001608FA"/>
    <w:rsid w:val="001615C2"/>
    <w:rsid w:val="001632F1"/>
    <w:rsid w:val="001634F2"/>
    <w:rsid w:val="00164631"/>
    <w:rsid w:val="00164C67"/>
    <w:rsid w:val="001654BE"/>
    <w:rsid w:val="00173620"/>
    <w:rsid w:val="00175218"/>
    <w:rsid w:val="00175F2C"/>
    <w:rsid w:val="001760A6"/>
    <w:rsid w:val="001763C0"/>
    <w:rsid w:val="00176F35"/>
    <w:rsid w:val="00185498"/>
    <w:rsid w:val="0018740A"/>
    <w:rsid w:val="00187DB5"/>
    <w:rsid w:val="001914CD"/>
    <w:rsid w:val="0019201B"/>
    <w:rsid w:val="001931D4"/>
    <w:rsid w:val="00197066"/>
    <w:rsid w:val="001B0EEB"/>
    <w:rsid w:val="001B1D94"/>
    <w:rsid w:val="001B29BB"/>
    <w:rsid w:val="001B3BA9"/>
    <w:rsid w:val="001B4B06"/>
    <w:rsid w:val="001B4B86"/>
    <w:rsid w:val="001B4BFC"/>
    <w:rsid w:val="001B4CF9"/>
    <w:rsid w:val="001B4F6E"/>
    <w:rsid w:val="001B520A"/>
    <w:rsid w:val="001C0A3D"/>
    <w:rsid w:val="001C1997"/>
    <w:rsid w:val="001C54B3"/>
    <w:rsid w:val="001C6863"/>
    <w:rsid w:val="001D0067"/>
    <w:rsid w:val="001D19A6"/>
    <w:rsid w:val="001D2CD9"/>
    <w:rsid w:val="001D3D09"/>
    <w:rsid w:val="001D4D19"/>
    <w:rsid w:val="001D4D85"/>
    <w:rsid w:val="001D66D6"/>
    <w:rsid w:val="001E1EC6"/>
    <w:rsid w:val="001E2014"/>
    <w:rsid w:val="001E343D"/>
    <w:rsid w:val="001E6780"/>
    <w:rsid w:val="001E7B85"/>
    <w:rsid w:val="001F0434"/>
    <w:rsid w:val="001F1F69"/>
    <w:rsid w:val="001F215D"/>
    <w:rsid w:val="001F2FEC"/>
    <w:rsid w:val="001F3DA3"/>
    <w:rsid w:val="001F56AF"/>
    <w:rsid w:val="00200320"/>
    <w:rsid w:val="00200518"/>
    <w:rsid w:val="002018BB"/>
    <w:rsid w:val="00201C3D"/>
    <w:rsid w:val="002063CA"/>
    <w:rsid w:val="00206752"/>
    <w:rsid w:val="0020789D"/>
    <w:rsid w:val="00210FC2"/>
    <w:rsid w:val="00211641"/>
    <w:rsid w:val="00211D50"/>
    <w:rsid w:val="00211F8D"/>
    <w:rsid w:val="00214F10"/>
    <w:rsid w:val="00215677"/>
    <w:rsid w:val="00220086"/>
    <w:rsid w:val="002202A2"/>
    <w:rsid w:val="002206FC"/>
    <w:rsid w:val="00220915"/>
    <w:rsid w:val="0022220B"/>
    <w:rsid w:val="0022430D"/>
    <w:rsid w:val="00225305"/>
    <w:rsid w:val="00226784"/>
    <w:rsid w:val="00226D54"/>
    <w:rsid w:val="00227B7F"/>
    <w:rsid w:val="0023045D"/>
    <w:rsid w:val="0023132C"/>
    <w:rsid w:val="002317C4"/>
    <w:rsid w:val="002325C3"/>
    <w:rsid w:val="0023351C"/>
    <w:rsid w:val="00237A50"/>
    <w:rsid w:val="002402B5"/>
    <w:rsid w:val="00240536"/>
    <w:rsid w:val="00240843"/>
    <w:rsid w:val="00242D05"/>
    <w:rsid w:val="00243ABF"/>
    <w:rsid w:val="002477AD"/>
    <w:rsid w:val="00247C2B"/>
    <w:rsid w:val="00251685"/>
    <w:rsid w:val="00252E5C"/>
    <w:rsid w:val="00253772"/>
    <w:rsid w:val="00254040"/>
    <w:rsid w:val="002547C6"/>
    <w:rsid w:val="002548B0"/>
    <w:rsid w:val="002562DB"/>
    <w:rsid w:val="00263123"/>
    <w:rsid w:val="00264C9E"/>
    <w:rsid w:val="00267829"/>
    <w:rsid w:val="00270265"/>
    <w:rsid w:val="0027113C"/>
    <w:rsid w:val="00271492"/>
    <w:rsid w:val="00271D74"/>
    <w:rsid w:val="00272AA9"/>
    <w:rsid w:val="00273318"/>
    <w:rsid w:val="00273980"/>
    <w:rsid w:val="00273C6A"/>
    <w:rsid w:val="00273C74"/>
    <w:rsid w:val="00274263"/>
    <w:rsid w:val="00274BA9"/>
    <w:rsid w:val="00274E3C"/>
    <w:rsid w:val="00276BA8"/>
    <w:rsid w:val="00276F9C"/>
    <w:rsid w:val="0028041A"/>
    <w:rsid w:val="00281E32"/>
    <w:rsid w:val="00281FA2"/>
    <w:rsid w:val="00283E71"/>
    <w:rsid w:val="0028724C"/>
    <w:rsid w:val="00292DD9"/>
    <w:rsid w:val="0029333D"/>
    <w:rsid w:val="00293B73"/>
    <w:rsid w:val="00294891"/>
    <w:rsid w:val="00295F09"/>
    <w:rsid w:val="002965C1"/>
    <w:rsid w:val="002975BF"/>
    <w:rsid w:val="002979F7"/>
    <w:rsid w:val="002A2415"/>
    <w:rsid w:val="002A2D63"/>
    <w:rsid w:val="002A4BB5"/>
    <w:rsid w:val="002A788F"/>
    <w:rsid w:val="002B00EF"/>
    <w:rsid w:val="002B0FB3"/>
    <w:rsid w:val="002B1421"/>
    <w:rsid w:val="002B177D"/>
    <w:rsid w:val="002B1B5C"/>
    <w:rsid w:val="002B2358"/>
    <w:rsid w:val="002C5AA6"/>
    <w:rsid w:val="002C7CF6"/>
    <w:rsid w:val="002D01ED"/>
    <w:rsid w:val="002D0B69"/>
    <w:rsid w:val="002D2589"/>
    <w:rsid w:val="002D2A58"/>
    <w:rsid w:val="002D417B"/>
    <w:rsid w:val="002D7FCF"/>
    <w:rsid w:val="002E1A25"/>
    <w:rsid w:val="002E1F13"/>
    <w:rsid w:val="002E2F1E"/>
    <w:rsid w:val="002E3C2D"/>
    <w:rsid w:val="002E4D8A"/>
    <w:rsid w:val="002E4E97"/>
    <w:rsid w:val="002E6003"/>
    <w:rsid w:val="002F0297"/>
    <w:rsid w:val="002F08F2"/>
    <w:rsid w:val="002F132B"/>
    <w:rsid w:val="002F1CB5"/>
    <w:rsid w:val="002F23C0"/>
    <w:rsid w:val="002F25AF"/>
    <w:rsid w:val="002F2797"/>
    <w:rsid w:val="002F3F36"/>
    <w:rsid w:val="002F4576"/>
    <w:rsid w:val="002F5891"/>
    <w:rsid w:val="002F7721"/>
    <w:rsid w:val="002F7DB7"/>
    <w:rsid w:val="003002AD"/>
    <w:rsid w:val="00301097"/>
    <w:rsid w:val="00302C4F"/>
    <w:rsid w:val="00304BE2"/>
    <w:rsid w:val="0030535D"/>
    <w:rsid w:val="003071AC"/>
    <w:rsid w:val="00307C64"/>
    <w:rsid w:val="00310514"/>
    <w:rsid w:val="003154E8"/>
    <w:rsid w:val="003155FD"/>
    <w:rsid w:val="0032084B"/>
    <w:rsid w:val="00320E4E"/>
    <w:rsid w:val="00321132"/>
    <w:rsid w:val="00321661"/>
    <w:rsid w:val="00321959"/>
    <w:rsid w:val="0032386F"/>
    <w:rsid w:val="00323C1D"/>
    <w:rsid w:val="0032454E"/>
    <w:rsid w:val="00325033"/>
    <w:rsid w:val="003270F6"/>
    <w:rsid w:val="00330569"/>
    <w:rsid w:val="0033135C"/>
    <w:rsid w:val="003315C0"/>
    <w:rsid w:val="003319BD"/>
    <w:rsid w:val="00333136"/>
    <w:rsid w:val="0033332E"/>
    <w:rsid w:val="003336F4"/>
    <w:rsid w:val="0033537A"/>
    <w:rsid w:val="003355C1"/>
    <w:rsid w:val="00336A16"/>
    <w:rsid w:val="00336CCB"/>
    <w:rsid w:val="00340051"/>
    <w:rsid w:val="00342283"/>
    <w:rsid w:val="0034254A"/>
    <w:rsid w:val="003445FD"/>
    <w:rsid w:val="00344D6D"/>
    <w:rsid w:val="00352623"/>
    <w:rsid w:val="003531FB"/>
    <w:rsid w:val="00353C53"/>
    <w:rsid w:val="00355A71"/>
    <w:rsid w:val="0035646D"/>
    <w:rsid w:val="003602B5"/>
    <w:rsid w:val="00362775"/>
    <w:rsid w:val="00362D0F"/>
    <w:rsid w:val="00362FEC"/>
    <w:rsid w:val="00365476"/>
    <w:rsid w:val="0036770C"/>
    <w:rsid w:val="00370F4C"/>
    <w:rsid w:val="00374C99"/>
    <w:rsid w:val="00375D9D"/>
    <w:rsid w:val="0037632B"/>
    <w:rsid w:val="00377EF0"/>
    <w:rsid w:val="003807B2"/>
    <w:rsid w:val="003832F0"/>
    <w:rsid w:val="003838F8"/>
    <w:rsid w:val="00384448"/>
    <w:rsid w:val="00386744"/>
    <w:rsid w:val="003869EB"/>
    <w:rsid w:val="00386A77"/>
    <w:rsid w:val="00392616"/>
    <w:rsid w:val="003950F9"/>
    <w:rsid w:val="00396AD6"/>
    <w:rsid w:val="00397395"/>
    <w:rsid w:val="00397DDF"/>
    <w:rsid w:val="003A1DAD"/>
    <w:rsid w:val="003A34A1"/>
    <w:rsid w:val="003A3520"/>
    <w:rsid w:val="003A358D"/>
    <w:rsid w:val="003A4BF1"/>
    <w:rsid w:val="003A4E2D"/>
    <w:rsid w:val="003A6219"/>
    <w:rsid w:val="003A6BF8"/>
    <w:rsid w:val="003B0484"/>
    <w:rsid w:val="003B12C5"/>
    <w:rsid w:val="003B1EBE"/>
    <w:rsid w:val="003B2059"/>
    <w:rsid w:val="003B2297"/>
    <w:rsid w:val="003B26CB"/>
    <w:rsid w:val="003B5047"/>
    <w:rsid w:val="003B568A"/>
    <w:rsid w:val="003B61D7"/>
    <w:rsid w:val="003B654C"/>
    <w:rsid w:val="003B761D"/>
    <w:rsid w:val="003C0721"/>
    <w:rsid w:val="003C1ED5"/>
    <w:rsid w:val="003C37C5"/>
    <w:rsid w:val="003C3E3C"/>
    <w:rsid w:val="003C7392"/>
    <w:rsid w:val="003D2F63"/>
    <w:rsid w:val="003D50A5"/>
    <w:rsid w:val="003D647E"/>
    <w:rsid w:val="003D6A5D"/>
    <w:rsid w:val="003E00E8"/>
    <w:rsid w:val="003E2091"/>
    <w:rsid w:val="003E2BC4"/>
    <w:rsid w:val="003E3101"/>
    <w:rsid w:val="003E346E"/>
    <w:rsid w:val="003E3F92"/>
    <w:rsid w:val="003E66A4"/>
    <w:rsid w:val="003E6868"/>
    <w:rsid w:val="003E7E51"/>
    <w:rsid w:val="003F2BD3"/>
    <w:rsid w:val="003F303E"/>
    <w:rsid w:val="003F46D8"/>
    <w:rsid w:val="003F4ED3"/>
    <w:rsid w:val="003F6350"/>
    <w:rsid w:val="004001B3"/>
    <w:rsid w:val="00400A10"/>
    <w:rsid w:val="00400CFD"/>
    <w:rsid w:val="004015D9"/>
    <w:rsid w:val="00402240"/>
    <w:rsid w:val="004023FE"/>
    <w:rsid w:val="00403D41"/>
    <w:rsid w:val="004070D5"/>
    <w:rsid w:val="00407E81"/>
    <w:rsid w:val="00415838"/>
    <w:rsid w:val="00420232"/>
    <w:rsid w:val="00422BE0"/>
    <w:rsid w:val="00423505"/>
    <w:rsid w:val="00425E54"/>
    <w:rsid w:val="0042758B"/>
    <w:rsid w:val="00433ED3"/>
    <w:rsid w:val="00434C96"/>
    <w:rsid w:val="0043684F"/>
    <w:rsid w:val="00443300"/>
    <w:rsid w:val="00443594"/>
    <w:rsid w:val="004436EB"/>
    <w:rsid w:val="004446C3"/>
    <w:rsid w:val="00444A4B"/>
    <w:rsid w:val="00445AED"/>
    <w:rsid w:val="00451470"/>
    <w:rsid w:val="00451CBF"/>
    <w:rsid w:val="00452573"/>
    <w:rsid w:val="004535FA"/>
    <w:rsid w:val="00453CCA"/>
    <w:rsid w:val="00453E3F"/>
    <w:rsid w:val="00456E6B"/>
    <w:rsid w:val="00457565"/>
    <w:rsid w:val="004621AD"/>
    <w:rsid w:val="00462B9B"/>
    <w:rsid w:val="0046396E"/>
    <w:rsid w:val="00463D18"/>
    <w:rsid w:val="00464045"/>
    <w:rsid w:val="00464338"/>
    <w:rsid w:val="00464D00"/>
    <w:rsid w:val="00465065"/>
    <w:rsid w:val="0046584A"/>
    <w:rsid w:val="00466014"/>
    <w:rsid w:val="0046669F"/>
    <w:rsid w:val="004673BE"/>
    <w:rsid w:val="0046781F"/>
    <w:rsid w:val="00467AE4"/>
    <w:rsid w:val="00467D1F"/>
    <w:rsid w:val="00470299"/>
    <w:rsid w:val="004709E4"/>
    <w:rsid w:val="00471DAD"/>
    <w:rsid w:val="0047318C"/>
    <w:rsid w:val="0047402A"/>
    <w:rsid w:val="004742C8"/>
    <w:rsid w:val="00474A98"/>
    <w:rsid w:val="00474E34"/>
    <w:rsid w:val="00475670"/>
    <w:rsid w:val="00476757"/>
    <w:rsid w:val="004807E3"/>
    <w:rsid w:val="004826B1"/>
    <w:rsid w:val="00483918"/>
    <w:rsid w:val="00485C51"/>
    <w:rsid w:val="004879DA"/>
    <w:rsid w:val="00490044"/>
    <w:rsid w:val="004912EA"/>
    <w:rsid w:val="0049140B"/>
    <w:rsid w:val="0049548A"/>
    <w:rsid w:val="004956BB"/>
    <w:rsid w:val="00496E1A"/>
    <w:rsid w:val="004A21D9"/>
    <w:rsid w:val="004A311B"/>
    <w:rsid w:val="004A34B2"/>
    <w:rsid w:val="004A3F3A"/>
    <w:rsid w:val="004A6D44"/>
    <w:rsid w:val="004A7ED1"/>
    <w:rsid w:val="004B1286"/>
    <w:rsid w:val="004B2D33"/>
    <w:rsid w:val="004B2E34"/>
    <w:rsid w:val="004B482F"/>
    <w:rsid w:val="004B4B2A"/>
    <w:rsid w:val="004C048F"/>
    <w:rsid w:val="004C09D8"/>
    <w:rsid w:val="004C0D3B"/>
    <w:rsid w:val="004C1958"/>
    <w:rsid w:val="004C2368"/>
    <w:rsid w:val="004C31E5"/>
    <w:rsid w:val="004C432E"/>
    <w:rsid w:val="004C545D"/>
    <w:rsid w:val="004C674B"/>
    <w:rsid w:val="004C6CF1"/>
    <w:rsid w:val="004D0085"/>
    <w:rsid w:val="004D008B"/>
    <w:rsid w:val="004D00D3"/>
    <w:rsid w:val="004D0490"/>
    <w:rsid w:val="004D060E"/>
    <w:rsid w:val="004D10BF"/>
    <w:rsid w:val="004D3301"/>
    <w:rsid w:val="004D34D7"/>
    <w:rsid w:val="004D3561"/>
    <w:rsid w:val="004D4D4B"/>
    <w:rsid w:val="004D63A3"/>
    <w:rsid w:val="004D7D32"/>
    <w:rsid w:val="004E14B8"/>
    <w:rsid w:val="004E325F"/>
    <w:rsid w:val="004E4A29"/>
    <w:rsid w:val="004E59E2"/>
    <w:rsid w:val="004E6037"/>
    <w:rsid w:val="004E614A"/>
    <w:rsid w:val="004F106C"/>
    <w:rsid w:val="004F36DC"/>
    <w:rsid w:val="004F3BD1"/>
    <w:rsid w:val="004F3E75"/>
    <w:rsid w:val="00500BC8"/>
    <w:rsid w:val="00500DC0"/>
    <w:rsid w:val="00502930"/>
    <w:rsid w:val="00502A8A"/>
    <w:rsid w:val="00502C32"/>
    <w:rsid w:val="00505372"/>
    <w:rsid w:val="0050566D"/>
    <w:rsid w:val="00510980"/>
    <w:rsid w:val="00510FBF"/>
    <w:rsid w:val="0051110B"/>
    <w:rsid w:val="00511515"/>
    <w:rsid w:val="005123EE"/>
    <w:rsid w:val="0051268C"/>
    <w:rsid w:val="00513DC1"/>
    <w:rsid w:val="0051671D"/>
    <w:rsid w:val="00520189"/>
    <w:rsid w:val="00521558"/>
    <w:rsid w:val="00521FAB"/>
    <w:rsid w:val="005237BE"/>
    <w:rsid w:val="00523C01"/>
    <w:rsid w:val="00525A29"/>
    <w:rsid w:val="0052761D"/>
    <w:rsid w:val="00530220"/>
    <w:rsid w:val="005305F2"/>
    <w:rsid w:val="00532536"/>
    <w:rsid w:val="00541275"/>
    <w:rsid w:val="0054189D"/>
    <w:rsid w:val="00542D40"/>
    <w:rsid w:val="005449ED"/>
    <w:rsid w:val="00546B0B"/>
    <w:rsid w:val="005531FF"/>
    <w:rsid w:val="005539C2"/>
    <w:rsid w:val="00553F8D"/>
    <w:rsid w:val="00555263"/>
    <w:rsid w:val="00555D79"/>
    <w:rsid w:val="00556450"/>
    <w:rsid w:val="00557229"/>
    <w:rsid w:val="0056103C"/>
    <w:rsid w:val="0056162A"/>
    <w:rsid w:val="00562644"/>
    <w:rsid w:val="00562FC6"/>
    <w:rsid w:val="005653F8"/>
    <w:rsid w:val="00565690"/>
    <w:rsid w:val="00567F29"/>
    <w:rsid w:val="00570476"/>
    <w:rsid w:val="0057500D"/>
    <w:rsid w:val="005755A8"/>
    <w:rsid w:val="00577B00"/>
    <w:rsid w:val="00581B34"/>
    <w:rsid w:val="00581F25"/>
    <w:rsid w:val="00582E8E"/>
    <w:rsid w:val="0058398A"/>
    <w:rsid w:val="0058521B"/>
    <w:rsid w:val="00585E0B"/>
    <w:rsid w:val="0058646B"/>
    <w:rsid w:val="00587034"/>
    <w:rsid w:val="005874BC"/>
    <w:rsid w:val="00593410"/>
    <w:rsid w:val="005943A2"/>
    <w:rsid w:val="00595210"/>
    <w:rsid w:val="00596914"/>
    <w:rsid w:val="00596C8E"/>
    <w:rsid w:val="00596D7B"/>
    <w:rsid w:val="0059719F"/>
    <w:rsid w:val="0059776D"/>
    <w:rsid w:val="005A085D"/>
    <w:rsid w:val="005A167A"/>
    <w:rsid w:val="005A2730"/>
    <w:rsid w:val="005A46F6"/>
    <w:rsid w:val="005A4CDB"/>
    <w:rsid w:val="005A58A8"/>
    <w:rsid w:val="005A6655"/>
    <w:rsid w:val="005A7439"/>
    <w:rsid w:val="005B0F92"/>
    <w:rsid w:val="005B1833"/>
    <w:rsid w:val="005B1FEB"/>
    <w:rsid w:val="005B2088"/>
    <w:rsid w:val="005B214F"/>
    <w:rsid w:val="005B21FD"/>
    <w:rsid w:val="005B25DC"/>
    <w:rsid w:val="005B29BA"/>
    <w:rsid w:val="005B2E79"/>
    <w:rsid w:val="005B549F"/>
    <w:rsid w:val="005C0FBA"/>
    <w:rsid w:val="005C227E"/>
    <w:rsid w:val="005C418D"/>
    <w:rsid w:val="005C78D4"/>
    <w:rsid w:val="005C7F51"/>
    <w:rsid w:val="005D10AB"/>
    <w:rsid w:val="005D11D7"/>
    <w:rsid w:val="005D1433"/>
    <w:rsid w:val="005D3CDF"/>
    <w:rsid w:val="005D4702"/>
    <w:rsid w:val="005D7D4E"/>
    <w:rsid w:val="005E16AD"/>
    <w:rsid w:val="005E1E71"/>
    <w:rsid w:val="005E5363"/>
    <w:rsid w:val="005E5883"/>
    <w:rsid w:val="005E6194"/>
    <w:rsid w:val="005E79B9"/>
    <w:rsid w:val="005E7E9A"/>
    <w:rsid w:val="005F1B0A"/>
    <w:rsid w:val="005F1B52"/>
    <w:rsid w:val="005F2B65"/>
    <w:rsid w:val="005F4272"/>
    <w:rsid w:val="005F4668"/>
    <w:rsid w:val="005F61E9"/>
    <w:rsid w:val="005F634C"/>
    <w:rsid w:val="005F7DD6"/>
    <w:rsid w:val="005F7EB7"/>
    <w:rsid w:val="0060224E"/>
    <w:rsid w:val="00602611"/>
    <w:rsid w:val="00604A3C"/>
    <w:rsid w:val="00604C6E"/>
    <w:rsid w:val="006054A0"/>
    <w:rsid w:val="00605FBB"/>
    <w:rsid w:val="00606DE0"/>
    <w:rsid w:val="006107A1"/>
    <w:rsid w:val="006160EE"/>
    <w:rsid w:val="0061692C"/>
    <w:rsid w:val="006206E7"/>
    <w:rsid w:val="006231C6"/>
    <w:rsid w:val="006238C4"/>
    <w:rsid w:val="0062459D"/>
    <w:rsid w:val="00625661"/>
    <w:rsid w:val="00625BDC"/>
    <w:rsid w:val="00626464"/>
    <w:rsid w:val="006274FA"/>
    <w:rsid w:val="00632A7E"/>
    <w:rsid w:val="0063486A"/>
    <w:rsid w:val="006406F6"/>
    <w:rsid w:val="00642866"/>
    <w:rsid w:val="00642906"/>
    <w:rsid w:val="00642F43"/>
    <w:rsid w:val="0064321B"/>
    <w:rsid w:val="00645193"/>
    <w:rsid w:val="00650153"/>
    <w:rsid w:val="006502B3"/>
    <w:rsid w:val="00651926"/>
    <w:rsid w:val="006527F0"/>
    <w:rsid w:val="006544A2"/>
    <w:rsid w:val="00655643"/>
    <w:rsid w:val="00656482"/>
    <w:rsid w:val="00656C5B"/>
    <w:rsid w:val="006578CE"/>
    <w:rsid w:val="00660EE7"/>
    <w:rsid w:val="00661380"/>
    <w:rsid w:val="00661AFA"/>
    <w:rsid w:val="00661DC5"/>
    <w:rsid w:val="00663C40"/>
    <w:rsid w:val="00664025"/>
    <w:rsid w:val="00664CA8"/>
    <w:rsid w:val="00664D68"/>
    <w:rsid w:val="006656CC"/>
    <w:rsid w:val="00666606"/>
    <w:rsid w:val="006669B0"/>
    <w:rsid w:val="00674430"/>
    <w:rsid w:val="00676772"/>
    <w:rsid w:val="00677EC8"/>
    <w:rsid w:val="00680DB9"/>
    <w:rsid w:val="006810A1"/>
    <w:rsid w:val="00682036"/>
    <w:rsid w:val="00683416"/>
    <w:rsid w:val="006838CA"/>
    <w:rsid w:val="00683FEC"/>
    <w:rsid w:val="00684E84"/>
    <w:rsid w:val="006867EA"/>
    <w:rsid w:val="00687C34"/>
    <w:rsid w:val="0069141D"/>
    <w:rsid w:val="00692CAB"/>
    <w:rsid w:val="006964FD"/>
    <w:rsid w:val="00696604"/>
    <w:rsid w:val="006A03DE"/>
    <w:rsid w:val="006A2FAC"/>
    <w:rsid w:val="006A30A7"/>
    <w:rsid w:val="006A701B"/>
    <w:rsid w:val="006A78E9"/>
    <w:rsid w:val="006B09A0"/>
    <w:rsid w:val="006B1269"/>
    <w:rsid w:val="006B3A77"/>
    <w:rsid w:val="006B440F"/>
    <w:rsid w:val="006B4934"/>
    <w:rsid w:val="006B4AE6"/>
    <w:rsid w:val="006B4B88"/>
    <w:rsid w:val="006B5A38"/>
    <w:rsid w:val="006B6F8B"/>
    <w:rsid w:val="006C019E"/>
    <w:rsid w:val="006D0373"/>
    <w:rsid w:val="006D0A44"/>
    <w:rsid w:val="006D13F8"/>
    <w:rsid w:val="006D6C4E"/>
    <w:rsid w:val="006D6C5F"/>
    <w:rsid w:val="006E19C8"/>
    <w:rsid w:val="006E362C"/>
    <w:rsid w:val="006E6273"/>
    <w:rsid w:val="006E62C4"/>
    <w:rsid w:val="006F0FFF"/>
    <w:rsid w:val="006F5E0A"/>
    <w:rsid w:val="006F6C65"/>
    <w:rsid w:val="007028B6"/>
    <w:rsid w:val="00703477"/>
    <w:rsid w:val="0070513F"/>
    <w:rsid w:val="0070665B"/>
    <w:rsid w:val="00715E82"/>
    <w:rsid w:val="007176C6"/>
    <w:rsid w:val="007208CB"/>
    <w:rsid w:val="00726207"/>
    <w:rsid w:val="007269EC"/>
    <w:rsid w:val="00726C5D"/>
    <w:rsid w:val="007271CF"/>
    <w:rsid w:val="00727CE9"/>
    <w:rsid w:val="00727E42"/>
    <w:rsid w:val="007305AF"/>
    <w:rsid w:val="00731E40"/>
    <w:rsid w:val="00733574"/>
    <w:rsid w:val="00733B55"/>
    <w:rsid w:val="007360F6"/>
    <w:rsid w:val="00736FE8"/>
    <w:rsid w:val="0073736A"/>
    <w:rsid w:val="00741F2E"/>
    <w:rsid w:val="00742435"/>
    <w:rsid w:val="00744139"/>
    <w:rsid w:val="0074436C"/>
    <w:rsid w:val="00745DC7"/>
    <w:rsid w:val="00746444"/>
    <w:rsid w:val="00747D72"/>
    <w:rsid w:val="0075066E"/>
    <w:rsid w:val="00750A7F"/>
    <w:rsid w:val="00751D8D"/>
    <w:rsid w:val="007524C1"/>
    <w:rsid w:val="00752A27"/>
    <w:rsid w:val="0075324B"/>
    <w:rsid w:val="0075468C"/>
    <w:rsid w:val="007550A9"/>
    <w:rsid w:val="007552A6"/>
    <w:rsid w:val="00755C76"/>
    <w:rsid w:val="00755F90"/>
    <w:rsid w:val="00756378"/>
    <w:rsid w:val="00756566"/>
    <w:rsid w:val="007577C4"/>
    <w:rsid w:val="00757ED0"/>
    <w:rsid w:val="00761013"/>
    <w:rsid w:val="00761FED"/>
    <w:rsid w:val="00763097"/>
    <w:rsid w:val="00765814"/>
    <w:rsid w:val="00766C6C"/>
    <w:rsid w:val="00767519"/>
    <w:rsid w:val="00767A8F"/>
    <w:rsid w:val="00772577"/>
    <w:rsid w:val="007725F0"/>
    <w:rsid w:val="00772CA5"/>
    <w:rsid w:val="00774CD9"/>
    <w:rsid w:val="00776305"/>
    <w:rsid w:val="007768F6"/>
    <w:rsid w:val="00776B0D"/>
    <w:rsid w:val="00780295"/>
    <w:rsid w:val="00780D51"/>
    <w:rsid w:val="00781B8B"/>
    <w:rsid w:val="00781DE5"/>
    <w:rsid w:val="0078473A"/>
    <w:rsid w:val="0078521B"/>
    <w:rsid w:val="007875D5"/>
    <w:rsid w:val="007907A5"/>
    <w:rsid w:val="00792926"/>
    <w:rsid w:val="0079367B"/>
    <w:rsid w:val="00796D12"/>
    <w:rsid w:val="00796E9D"/>
    <w:rsid w:val="0079701B"/>
    <w:rsid w:val="007A2DB5"/>
    <w:rsid w:val="007A33ED"/>
    <w:rsid w:val="007A4CAF"/>
    <w:rsid w:val="007A4E05"/>
    <w:rsid w:val="007B02C3"/>
    <w:rsid w:val="007B0939"/>
    <w:rsid w:val="007B095D"/>
    <w:rsid w:val="007B0A63"/>
    <w:rsid w:val="007B15FF"/>
    <w:rsid w:val="007B2028"/>
    <w:rsid w:val="007B288F"/>
    <w:rsid w:val="007B2C53"/>
    <w:rsid w:val="007B5783"/>
    <w:rsid w:val="007B5981"/>
    <w:rsid w:val="007B6DBB"/>
    <w:rsid w:val="007C02AB"/>
    <w:rsid w:val="007C0ABD"/>
    <w:rsid w:val="007C236F"/>
    <w:rsid w:val="007C292B"/>
    <w:rsid w:val="007C315D"/>
    <w:rsid w:val="007C49BF"/>
    <w:rsid w:val="007C50B4"/>
    <w:rsid w:val="007D2123"/>
    <w:rsid w:val="007D2329"/>
    <w:rsid w:val="007D2980"/>
    <w:rsid w:val="007D5883"/>
    <w:rsid w:val="007D6C60"/>
    <w:rsid w:val="007D74A9"/>
    <w:rsid w:val="007D7E58"/>
    <w:rsid w:val="007E0D69"/>
    <w:rsid w:val="007E20E9"/>
    <w:rsid w:val="007E412E"/>
    <w:rsid w:val="007E414A"/>
    <w:rsid w:val="007E4474"/>
    <w:rsid w:val="007E472B"/>
    <w:rsid w:val="007E5557"/>
    <w:rsid w:val="007E5738"/>
    <w:rsid w:val="007E7FD9"/>
    <w:rsid w:val="007F064F"/>
    <w:rsid w:val="007F59A7"/>
    <w:rsid w:val="007F5E54"/>
    <w:rsid w:val="00800FE6"/>
    <w:rsid w:val="00801B51"/>
    <w:rsid w:val="00802C95"/>
    <w:rsid w:val="00805D1D"/>
    <w:rsid w:val="00810CA7"/>
    <w:rsid w:val="00811C01"/>
    <w:rsid w:val="0081222C"/>
    <w:rsid w:val="00813270"/>
    <w:rsid w:val="00813776"/>
    <w:rsid w:val="008137CC"/>
    <w:rsid w:val="00814294"/>
    <w:rsid w:val="00814B57"/>
    <w:rsid w:val="00817DE5"/>
    <w:rsid w:val="0082057E"/>
    <w:rsid w:val="00820FE7"/>
    <w:rsid w:val="00824151"/>
    <w:rsid w:val="00826C15"/>
    <w:rsid w:val="00826F87"/>
    <w:rsid w:val="00830383"/>
    <w:rsid w:val="008308CC"/>
    <w:rsid w:val="00831B04"/>
    <w:rsid w:val="008327C0"/>
    <w:rsid w:val="0083369E"/>
    <w:rsid w:val="00837A50"/>
    <w:rsid w:val="00837F1C"/>
    <w:rsid w:val="00840E79"/>
    <w:rsid w:val="008426A9"/>
    <w:rsid w:val="00843830"/>
    <w:rsid w:val="00843E93"/>
    <w:rsid w:val="00844D6B"/>
    <w:rsid w:val="00844EF8"/>
    <w:rsid w:val="00845249"/>
    <w:rsid w:val="00845757"/>
    <w:rsid w:val="00845883"/>
    <w:rsid w:val="008463F0"/>
    <w:rsid w:val="0085020E"/>
    <w:rsid w:val="00851C6C"/>
    <w:rsid w:val="008520F9"/>
    <w:rsid w:val="00854FA9"/>
    <w:rsid w:val="00855647"/>
    <w:rsid w:val="00855A8E"/>
    <w:rsid w:val="0085652B"/>
    <w:rsid w:val="00856AB1"/>
    <w:rsid w:val="0085714B"/>
    <w:rsid w:val="008628EB"/>
    <w:rsid w:val="0086470D"/>
    <w:rsid w:val="0086558B"/>
    <w:rsid w:val="00870826"/>
    <w:rsid w:val="00872055"/>
    <w:rsid w:val="0087452F"/>
    <w:rsid w:val="00874556"/>
    <w:rsid w:val="0088023A"/>
    <w:rsid w:val="0088461D"/>
    <w:rsid w:val="00885035"/>
    <w:rsid w:val="00885759"/>
    <w:rsid w:val="0088634B"/>
    <w:rsid w:val="00890CCB"/>
    <w:rsid w:val="00892560"/>
    <w:rsid w:val="008928E2"/>
    <w:rsid w:val="00893D19"/>
    <w:rsid w:val="008A068D"/>
    <w:rsid w:val="008A1116"/>
    <w:rsid w:val="008A1CF5"/>
    <w:rsid w:val="008A2954"/>
    <w:rsid w:val="008A298A"/>
    <w:rsid w:val="008A4AFE"/>
    <w:rsid w:val="008A6D3A"/>
    <w:rsid w:val="008B00BC"/>
    <w:rsid w:val="008B063C"/>
    <w:rsid w:val="008B12A8"/>
    <w:rsid w:val="008B186C"/>
    <w:rsid w:val="008B1C0A"/>
    <w:rsid w:val="008B22F5"/>
    <w:rsid w:val="008B2BFB"/>
    <w:rsid w:val="008B2C94"/>
    <w:rsid w:val="008B38E4"/>
    <w:rsid w:val="008B3B67"/>
    <w:rsid w:val="008B544D"/>
    <w:rsid w:val="008B739F"/>
    <w:rsid w:val="008B7C37"/>
    <w:rsid w:val="008C1BC6"/>
    <w:rsid w:val="008C2CB5"/>
    <w:rsid w:val="008C3D99"/>
    <w:rsid w:val="008C4310"/>
    <w:rsid w:val="008C4B49"/>
    <w:rsid w:val="008C55F4"/>
    <w:rsid w:val="008C5E3E"/>
    <w:rsid w:val="008C7C9E"/>
    <w:rsid w:val="008D02F7"/>
    <w:rsid w:val="008D1833"/>
    <w:rsid w:val="008D2388"/>
    <w:rsid w:val="008D2E46"/>
    <w:rsid w:val="008D30CB"/>
    <w:rsid w:val="008D4F74"/>
    <w:rsid w:val="008D5966"/>
    <w:rsid w:val="008D5DE3"/>
    <w:rsid w:val="008E0553"/>
    <w:rsid w:val="008E06B5"/>
    <w:rsid w:val="008E216A"/>
    <w:rsid w:val="008E2A3C"/>
    <w:rsid w:val="008F2144"/>
    <w:rsid w:val="008F3354"/>
    <w:rsid w:val="008F3731"/>
    <w:rsid w:val="008F56D6"/>
    <w:rsid w:val="008F5868"/>
    <w:rsid w:val="00900093"/>
    <w:rsid w:val="009005B8"/>
    <w:rsid w:val="0090080E"/>
    <w:rsid w:val="009013F2"/>
    <w:rsid w:val="00901DEA"/>
    <w:rsid w:val="00902383"/>
    <w:rsid w:val="009031D7"/>
    <w:rsid w:val="009061C7"/>
    <w:rsid w:val="00906962"/>
    <w:rsid w:val="00912760"/>
    <w:rsid w:val="00913EBF"/>
    <w:rsid w:val="00914003"/>
    <w:rsid w:val="00914513"/>
    <w:rsid w:val="00914A21"/>
    <w:rsid w:val="009151E8"/>
    <w:rsid w:val="009152C5"/>
    <w:rsid w:val="00916759"/>
    <w:rsid w:val="00916D61"/>
    <w:rsid w:val="00921B62"/>
    <w:rsid w:val="00922FD5"/>
    <w:rsid w:val="0092477D"/>
    <w:rsid w:val="00924D91"/>
    <w:rsid w:val="0092524F"/>
    <w:rsid w:val="00925532"/>
    <w:rsid w:val="00930B6B"/>
    <w:rsid w:val="0093158D"/>
    <w:rsid w:val="009321EA"/>
    <w:rsid w:val="00932AF3"/>
    <w:rsid w:val="00932D07"/>
    <w:rsid w:val="00933EB1"/>
    <w:rsid w:val="0093488A"/>
    <w:rsid w:val="0093582B"/>
    <w:rsid w:val="00935FAE"/>
    <w:rsid w:val="00936D60"/>
    <w:rsid w:val="0094011A"/>
    <w:rsid w:val="009407F9"/>
    <w:rsid w:val="00941B64"/>
    <w:rsid w:val="009423E5"/>
    <w:rsid w:val="00943DA8"/>
    <w:rsid w:val="0094422A"/>
    <w:rsid w:val="00946E25"/>
    <w:rsid w:val="00947281"/>
    <w:rsid w:val="009514A6"/>
    <w:rsid w:val="00953465"/>
    <w:rsid w:val="00954C19"/>
    <w:rsid w:val="00955340"/>
    <w:rsid w:val="00956555"/>
    <w:rsid w:val="0096125A"/>
    <w:rsid w:val="00961AA0"/>
    <w:rsid w:val="00961B45"/>
    <w:rsid w:val="009627E3"/>
    <w:rsid w:val="00963E5E"/>
    <w:rsid w:val="00965161"/>
    <w:rsid w:val="0096625E"/>
    <w:rsid w:val="00966729"/>
    <w:rsid w:val="00967B9A"/>
    <w:rsid w:val="00967F23"/>
    <w:rsid w:val="00972429"/>
    <w:rsid w:val="00974170"/>
    <w:rsid w:val="00975032"/>
    <w:rsid w:val="00975F4E"/>
    <w:rsid w:val="00976BA6"/>
    <w:rsid w:val="00986198"/>
    <w:rsid w:val="00987ADA"/>
    <w:rsid w:val="0099097D"/>
    <w:rsid w:val="00990C6C"/>
    <w:rsid w:val="00993B97"/>
    <w:rsid w:val="009A0061"/>
    <w:rsid w:val="009A3BB0"/>
    <w:rsid w:val="009A4EBC"/>
    <w:rsid w:val="009A50D2"/>
    <w:rsid w:val="009A6592"/>
    <w:rsid w:val="009A6605"/>
    <w:rsid w:val="009A685A"/>
    <w:rsid w:val="009A6E7A"/>
    <w:rsid w:val="009A74E4"/>
    <w:rsid w:val="009B54BB"/>
    <w:rsid w:val="009C065C"/>
    <w:rsid w:val="009C1170"/>
    <w:rsid w:val="009C2115"/>
    <w:rsid w:val="009C2276"/>
    <w:rsid w:val="009C4201"/>
    <w:rsid w:val="009C5F11"/>
    <w:rsid w:val="009C62FF"/>
    <w:rsid w:val="009C6975"/>
    <w:rsid w:val="009C7155"/>
    <w:rsid w:val="009C78C6"/>
    <w:rsid w:val="009C78FA"/>
    <w:rsid w:val="009D0E60"/>
    <w:rsid w:val="009D31AC"/>
    <w:rsid w:val="009D3AD8"/>
    <w:rsid w:val="009D5620"/>
    <w:rsid w:val="009D6A41"/>
    <w:rsid w:val="009D6AF6"/>
    <w:rsid w:val="009E4A97"/>
    <w:rsid w:val="009E7B72"/>
    <w:rsid w:val="009F0ED8"/>
    <w:rsid w:val="009F2992"/>
    <w:rsid w:val="009F37F3"/>
    <w:rsid w:val="009F4C88"/>
    <w:rsid w:val="009F6139"/>
    <w:rsid w:val="009F6C95"/>
    <w:rsid w:val="00A00759"/>
    <w:rsid w:val="00A01D70"/>
    <w:rsid w:val="00A01EBE"/>
    <w:rsid w:val="00A0299C"/>
    <w:rsid w:val="00A03780"/>
    <w:rsid w:val="00A049C3"/>
    <w:rsid w:val="00A04CC9"/>
    <w:rsid w:val="00A0517F"/>
    <w:rsid w:val="00A06E2B"/>
    <w:rsid w:val="00A07DC5"/>
    <w:rsid w:val="00A10ECE"/>
    <w:rsid w:val="00A12665"/>
    <w:rsid w:val="00A130F1"/>
    <w:rsid w:val="00A133DF"/>
    <w:rsid w:val="00A15188"/>
    <w:rsid w:val="00A20594"/>
    <w:rsid w:val="00A218F7"/>
    <w:rsid w:val="00A22ECA"/>
    <w:rsid w:val="00A2376B"/>
    <w:rsid w:val="00A25EED"/>
    <w:rsid w:val="00A27FFA"/>
    <w:rsid w:val="00A308FF"/>
    <w:rsid w:val="00A31E83"/>
    <w:rsid w:val="00A32007"/>
    <w:rsid w:val="00A3291D"/>
    <w:rsid w:val="00A3353F"/>
    <w:rsid w:val="00A35BDA"/>
    <w:rsid w:val="00A36E40"/>
    <w:rsid w:val="00A37006"/>
    <w:rsid w:val="00A37BBA"/>
    <w:rsid w:val="00A40352"/>
    <w:rsid w:val="00A415F5"/>
    <w:rsid w:val="00A45F4A"/>
    <w:rsid w:val="00A46BD9"/>
    <w:rsid w:val="00A46E91"/>
    <w:rsid w:val="00A472F2"/>
    <w:rsid w:val="00A47BEF"/>
    <w:rsid w:val="00A51F85"/>
    <w:rsid w:val="00A5330C"/>
    <w:rsid w:val="00A53CB9"/>
    <w:rsid w:val="00A54289"/>
    <w:rsid w:val="00A553E7"/>
    <w:rsid w:val="00A55F20"/>
    <w:rsid w:val="00A56898"/>
    <w:rsid w:val="00A60384"/>
    <w:rsid w:val="00A607DC"/>
    <w:rsid w:val="00A6098F"/>
    <w:rsid w:val="00A63C81"/>
    <w:rsid w:val="00A6664F"/>
    <w:rsid w:val="00A67F46"/>
    <w:rsid w:val="00A7212A"/>
    <w:rsid w:val="00A72E84"/>
    <w:rsid w:val="00A749BD"/>
    <w:rsid w:val="00A74C5B"/>
    <w:rsid w:val="00A754C0"/>
    <w:rsid w:val="00A75563"/>
    <w:rsid w:val="00A76AE2"/>
    <w:rsid w:val="00A76F24"/>
    <w:rsid w:val="00A7708F"/>
    <w:rsid w:val="00A775BA"/>
    <w:rsid w:val="00A7795F"/>
    <w:rsid w:val="00A82F98"/>
    <w:rsid w:val="00A849F3"/>
    <w:rsid w:val="00A84F00"/>
    <w:rsid w:val="00A86E8A"/>
    <w:rsid w:val="00A934A9"/>
    <w:rsid w:val="00A951B2"/>
    <w:rsid w:val="00A96804"/>
    <w:rsid w:val="00A97B5E"/>
    <w:rsid w:val="00AA0B60"/>
    <w:rsid w:val="00AA1B52"/>
    <w:rsid w:val="00AA7AA0"/>
    <w:rsid w:val="00AB1B0F"/>
    <w:rsid w:val="00AB24C1"/>
    <w:rsid w:val="00AB2EDC"/>
    <w:rsid w:val="00AB3C40"/>
    <w:rsid w:val="00AB4082"/>
    <w:rsid w:val="00AB46CF"/>
    <w:rsid w:val="00AB5FBE"/>
    <w:rsid w:val="00AB6111"/>
    <w:rsid w:val="00AB627C"/>
    <w:rsid w:val="00AC0395"/>
    <w:rsid w:val="00AC206C"/>
    <w:rsid w:val="00AC232F"/>
    <w:rsid w:val="00AC4572"/>
    <w:rsid w:val="00AC6410"/>
    <w:rsid w:val="00AD00BD"/>
    <w:rsid w:val="00AD1759"/>
    <w:rsid w:val="00AD5816"/>
    <w:rsid w:val="00AD5B38"/>
    <w:rsid w:val="00AD60E6"/>
    <w:rsid w:val="00AD6E0D"/>
    <w:rsid w:val="00AD736E"/>
    <w:rsid w:val="00AD7B7A"/>
    <w:rsid w:val="00AE0720"/>
    <w:rsid w:val="00AE1563"/>
    <w:rsid w:val="00AE20DD"/>
    <w:rsid w:val="00AE26C2"/>
    <w:rsid w:val="00AE2941"/>
    <w:rsid w:val="00AE2BA1"/>
    <w:rsid w:val="00AE68F3"/>
    <w:rsid w:val="00AE7209"/>
    <w:rsid w:val="00AF3623"/>
    <w:rsid w:val="00AF4DEB"/>
    <w:rsid w:val="00AF55C8"/>
    <w:rsid w:val="00AF6383"/>
    <w:rsid w:val="00B02ABF"/>
    <w:rsid w:val="00B03206"/>
    <w:rsid w:val="00B046E5"/>
    <w:rsid w:val="00B04B56"/>
    <w:rsid w:val="00B068FA"/>
    <w:rsid w:val="00B073DD"/>
    <w:rsid w:val="00B113A4"/>
    <w:rsid w:val="00B11925"/>
    <w:rsid w:val="00B155AA"/>
    <w:rsid w:val="00B20A8F"/>
    <w:rsid w:val="00B21DCE"/>
    <w:rsid w:val="00B221AB"/>
    <w:rsid w:val="00B269D6"/>
    <w:rsid w:val="00B276A3"/>
    <w:rsid w:val="00B31022"/>
    <w:rsid w:val="00B3287E"/>
    <w:rsid w:val="00B36E75"/>
    <w:rsid w:val="00B37D1B"/>
    <w:rsid w:val="00B37E25"/>
    <w:rsid w:val="00B46817"/>
    <w:rsid w:val="00B5090E"/>
    <w:rsid w:val="00B50B18"/>
    <w:rsid w:val="00B51030"/>
    <w:rsid w:val="00B51F9F"/>
    <w:rsid w:val="00B527E3"/>
    <w:rsid w:val="00B5560E"/>
    <w:rsid w:val="00B55F69"/>
    <w:rsid w:val="00B617B5"/>
    <w:rsid w:val="00B62DE0"/>
    <w:rsid w:val="00B6364A"/>
    <w:rsid w:val="00B63BBA"/>
    <w:rsid w:val="00B642A4"/>
    <w:rsid w:val="00B64A17"/>
    <w:rsid w:val="00B64C5A"/>
    <w:rsid w:val="00B666E7"/>
    <w:rsid w:val="00B671BA"/>
    <w:rsid w:val="00B671CF"/>
    <w:rsid w:val="00B70BAC"/>
    <w:rsid w:val="00B72490"/>
    <w:rsid w:val="00B72A82"/>
    <w:rsid w:val="00B72E76"/>
    <w:rsid w:val="00B733F4"/>
    <w:rsid w:val="00B74B14"/>
    <w:rsid w:val="00B769AF"/>
    <w:rsid w:val="00B77ECD"/>
    <w:rsid w:val="00B80610"/>
    <w:rsid w:val="00B84AE2"/>
    <w:rsid w:val="00B85808"/>
    <w:rsid w:val="00B86416"/>
    <w:rsid w:val="00B87447"/>
    <w:rsid w:val="00B910BE"/>
    <w:rsid w:val="00B91676"/>
    <w:rsid w:val="00B91BA6"/>
    <w:rsid w:val="00B91E5C"/>
    <w:rsid w:val="00B9244C"/>
    <w:rsid w:val="00B9303F"/>
    <w:rsid w:val="00B93BC4"/>
    <w:rsid w:val="00B96D0E"/>
    <w:rsid w:val="00BA06DA"/>
    <w:rsid w:val="00BA12A2"/>
    <w:rsid w:val="00BA2314"/>
    <w:rsid w:val="00BA2F9C"/>
    <w:rsid w:val="00BA7295"/>
    <w:rsid w:val="00BA7B3C"/>
    <w:rsid w:val="00BB245B"/>
    <w:rsid w:val="00BB36B7"/>
    <w:rsid w:val="00BB55B1"/>
    <w:rsid w:val="00BB5C99"/>
    <w:rsid w:val="00BB5E45"/>
    <w:rsid w:val="00BB7F4D"/>
    <w:rsid w:val="00BC3666"/>
    <w:rsid w:val="00BC4013"/>
    <w:rsid w:val="00BC4324"/>
    <w:rsid w:val="00BC4F10"/>
    <w:rsid w:val="00BC5F01"/>
    <w:rsid w:val="00BC7487"/>
    <w:rsid w:val="00BD0DB0"/>
    <w:rsid w:val="00BD3821"/>
    <w:rsid w:val="00BD4509"/>
    <w:rsid w:val="00BD4B5C"/>
    <w:rsid w:val="00BD7270"/>
    <w:rsid w:val="00BD7B54"/>
    <w:rsid w:val="00BE19EA"/>
    <w:rsid w:val="00BE2219"/>
    <w:rsid w:val="00BE3690"/>
    <w:rsid w:val="00BF09C5"/>
    <w:rsid w:val="00BF14D3"/>
    <w:rsid w:val="00BF16FB"/>
    <w:rsid w:val="00BF3D84"/>
    <w:rsid w:val="00BF44BA"/>
    <w:rsid w:val="00BF61DE"/>
    <w:rsid w:val="00C00017"/>
    <w:rsid w:val="00C01A71"/>
    <w:rsid w:val="00C01F09"/>
    <w:rsid w:val="00C03ED9"/>
    <w:rsid w:val="00C0437D"/>
    <w:rsid w:val="00C0565C"/>
    <w:rsid w:val="00C06209"/>
    <w:rsid w:val="00C062E7"/>
    <w:rsid w:val="00C116DA"/>
    <w:rsid w:val="00C1206D"/>
    <w:rsid w:val="00C15178"/>
    <w:rsid w:val="00C166C4"/>
    <w:rsid w:val="00C1738D"/>
    <w:rsid w:val="00C20416"/>
    <w:rsid w:val="00C206D3"/>
    <w:rsid w:val="00C214A9"/>
    <w:rsid w:val="00C216F0"/>
    <w:rsid w:val="00C21E7D"/>
    <w:rsid w:val="00C221EE"/>
    <w:rsid w:val="00C2265F"/>
    <w:rsid w:val="00C22F63"/>
    <w:rsid w:val="00C25965"/>
    <w:rsid w:val="00C26F56"/>
    <w:rsid w:val="00C31F63"/>
    <w:rsid w:val="00C3298D"/>
    <w:rsid w:val="00C32A2B"/>
    <w:rsid w:val="00C340A2"/>
    <w:rsid w:val="00C36530"/>
    <w:rsid w:val="00C374AE"/>
    <w:rsid w:val="00C428A5"/>
    <w:rsid w:val="00C449B6"/>
    <w:rsid w:val="00C4766E"/>
    <w:rsid w:val="00C5029C"/>
    <w:rsid w:val="00C504FE"/>
    <w:rsid w:val="00C535E9"/>
    <w:rsid w:val="00C538AA"/>
    <w:rsid w:val="00C53C92"/>
    <w:rsid w:val="00C56B53"/>
    <w:rsid w:val="00C56D03"/>
    <w:rsid w:val="00C56EAB"/>
    <w:rsid w:val="00C60060"/>
    <w:rsid w:val="00C60101"/>
    <w:rsid w:val="00C60292"/>
    <w:rsid w:val="00C61DD8"/>
    <w:rsid w:val="00C62013"/>
    <w:rsid w:val="00C62ADE"/>
    <w:rsid w:val="00C62B6C"/>
    <w:rsid w:val="00C6338A"/>
    <w:rsid w:val="00C63676"/>
    <w:rsid w:val="00C65ED3"/>
    <w:rsid w:val="00C66EA0"/>
    <w:rsid w:val="00C671B0"/>
    <w:rsid w:val="00C704D5"/>
    <w:rsid w:val="00C70FEC"/>
    <w:rsid w:val="00C71336"/>
    <w:rsid w:val="00C71375"/>
    <w:rsid w:val="00C747D4"/>
    <w:rsid w:val="00C7795D"/>
    <w:rsid w:val="00C77F3D"/>
    <w:rsid w:val="00C80FB1"/>
    <w:rsid w:val="00C82938"/>
    <w:rsid w:val="00C82B0C"/>
    <w:rsid w:val="00C83AD1"/>
    <w:rsid w:val="00C8477A"/>
    <w:rsid w:val="00C847AC"/>
    <w:rsid w:val="00C87677"/>
    <w:rsid w:val="00C91F3C"/>
    <w:rsid w:val="00C91F67"/>
    <w:rsid w:val="00C9366F"/>
    <w:rsid w:val="00C96099"/>
    <w:rsid w:val="00C96E1C"/>
    <w:rsid w:val="00C9733E"/>
    <w:rsid w:val="00CA0850"/>
    <w:rsid w:val="00CA0DAE"/>
    <w:rsid w:val="00CA564C"/>
    <w:rsid w:val="00CA78A2"/>
    <w:rsid w:val="00CB05E3"/>
    <w:rsid w:val="00CB1AE9"/>
    <w:rsid w:val="00CB26DB"/>
    <w:rsid w:val="00CB26F2"/>
    <w:rsid w:val="00CB28E3"/>
    <w:rsid w:val="00CB33AE"/>
    <w:rsid w:val="00CB52D8"/>
    <w:rsid w:val="00CB598F"/>
    <w:rsid w:val="00CB627D"/>
    <w:rsid w:val="00CC34EF"/>
    <w:rsid w:val="00CC49D9"/>
    <w:rsid w:val="00CC5263"/>
    <w:rsid w:val="00CC5F6F"/>
    <w:rsid w:val="00CC7456"/>
    <w:rsid w:val="00CC7BA9"/>
    <w:rsid w:val="00CD05F4"/>
    <w:rsid w:val="00CE0727"/>
    <w:rsid w:val="00CE10EF"/>
    <w:rsid w:val="00CE38F1"/>
    <w:rsid w:val="00CE3C8F"/>
    <w:rsid w:val="00CE4201"/>
    <w:rsid w:val="00CE44DB"/>
    <w:rsid w:val="00CE5AA9"/>
    <w:rsid w:val="00CF194B"/>
    <w:rsid w:val="00CF1AA5"/>
    <w:rsid w:val="00CF2460"/>
    <w:rsid w:val="00CF3C34"/>
    <w:rsid w:val="00CF470B"/>
    <w:rsid w:val="00CF5183"/>
    <w:rsid w:val="00CF6A53"/>
    <w:rsid w:val="00D01F3D"/>
    <w:rsid w:val="00D030C4"/>
    <w:rsid w:val="00D04674"/>
    <w:rsid w:val="00D10528"/>
    <w:rsid w:val="00D142FF"/>
    <w:rsid w:val="00D15BB9"/>
    <w:rsid w:val="00D15E8C"/>
    <w:rsid w:val="00D16712"/>
    <w:rsid w:val="00D17DC4"/>
    <w:rsid w:val="00D20F1A"/>
    <w:rsid w:val="00D21D7D"/>
    <w:rsid w:val="00D2353C"/>
    <w:rsid w:val="00D23F3D"/>
    <w:rsid w:val="00D2658D"/>
    <w:rsid w:val="00D31A25"/>
    <w:rsid w:val="00D33ADA"/>
    <w:rsid w:val="00D35785"/>
    <w:rsid w:val="00D378E0"/>
    <w:rsid w:val="00D41156"/>
    <w:rsid w:val="00D42786"/>
    <w:rsid w:val="00D42949"/>
    <w:rsid w:val="00D42B3F"/>
    <w:rsid w:val="00D44CC9"/>
    <w:rsid w:val="00D459C2"/>
    <w:rsid w:val="00D46466"/>
    <w:rsid w:val="00D5000D"/>
    <w:rsid w:val="00D51A0C"/>
    <w:rsid w:val="00D52EC4"/>
    <w:rsid w:val="00D53CAE"/>
    <w:rsid w:val="00D54259"/>
    <w:rsid w:val="00D64DC9"/>
    <w:rsid w:val="00D66F52"/>
    <w:rsid w:val="00D67BFB"/>
    <w:rsid w:val="00D7024C"/>
    <w:rsid w:val="00D755BF"/>
    <w:rsid w:val="00D75D48"/>
    <w:rsid w:val="00D764A3"/>
    <w:rsid w:val="00D76C9E"/>
    <w:rsid w:val="00D80380"/>
    <w:rsid w:val="00D80FE9"/>
    <w:rsid w:val="00D81C6C"/>
    <w:rsid w:val="00D82E6A"/>
    <w:rsid w:val="00D85363"/>
    <w:rsid w:val="00D8554F"/>
    <w:rsid w:val="00D85E88"/>
    <w:rsid w:val="00D86538"/>
    <w:rsid w:val="00D8790E"/>
    <w:rsid w:val="00D87A1A"/>
    <w:rsid w:val="00D901AF"/>
    <w:rsid w:val="00D912EF"/>
    <w:rsid w:val="00D91331"/>
    <w:rsid w:val="00D924B8"/>
    <w:rsid w:val="00D92F2D"/>
    <w:rsid w:val="00D93AB2"/>
    <w:rsid w:val="00D956D5"/>
    <w:rsid w:val="00D97328"/>
    <w:rsid w:val="00DA034D"/>
    <w:rsid w:val="00DA0BD8"/>
    <w:rsid w:val="00DA1266"/>
    <w:rsid w:val="00DA1C94"/>
    <w:rsid w:val="00DA39DC"/>
    <w:rsid w:val="00DA4930"/>
    <w:rsid w:val="00DA5778"/>
    <w:rsid w:val="00DA590A"/>
    <w:rsid w:val="00DA6C8D"/>
    <w:rsid w:val="00DA79A9"/>
    <w:rsid w:val="00DB2DDD"/>
    <w:rsid w:val="00DB4123"/>
    <w:rsid w:val="00DB78EB"/>
    <w:rsid w:val="00DC0BD2"/>
    <w:rsid w:val="00DC264B"/>
    <w:rsid w:val="00DC4AC4"/>
    <w:rsid w:val="00DC5608"/>
    <w:rsid w:val="00DC5786"/>
    <w:rsid w:val="00DD10EE"/>
    <w:rsid w:val="00DD45CC"/>
    <w:rsid w:val="00DD756E"/>
    <w:rsid w:val="00DD7F97"/>
    <w:rsid w:val="00DE0E54"/>
    <w:rsid w:val="00DE33CD"/>
    <w:rsid w:val="00DE69CE"/>
    <w:rsid w:val="00DE6D0F"/>
    <w:rsid w:val="00DF2C3B"/>
    <w:rsid w:val="00DF38FC"/>
    <w:rsid w:val="00DF3A59"/>
    <w:rsid w:val="00DF3E6D"/>
    <w:rsid w:val="00DF40FD"/>
    <w:rsid w:val="00DF6664"/>
    <w:rsid w:val="00E0032B"/>
    <w:rsid w:val="00E027EC"/>
    <w:rsid w:val="00E033FD"/>
    <w:rsid w:val="00E03568"/>
    <w:rsid w:val="00E04C2A"/>
    <w:rsid w:val="00E060E1"/>
    <w:rsid w:val="00E11AB3"/>
    <w:rsid w:val="00E11C49"/>
    <w:rsid w:val="00E138A0"/>
    <w:rsid w:val="00E16408"/>
    <w:rsid w:val="00E171AE"/>
    <w:rsid w:val="00E17CC6"/>
    <w:rsid w:val="00E21372"/>
    <w:rsid w:val="00E22254"/>
    <w:rsid w:val="00E22FBF"/>
    <w:rsid w:val="00E244C0"/>
    <w:rsid w:val="00E25A82"/>
    <w:rsid w:val="00E26E43"/>
    <w:rsid w:val="00E278E2"/>
    <w:rsid w:val="00E27D73"/>
    <w:rsid w:val="00E30076"/>
    <w:rsid w:val="00E30524"/>
    <w:rsid w:val="00E30A14"/>
    <w:rsid w:val="00E3293C"/>
    <w:rsid w:val="00E32AD9"/>
    <w:rsid w:val="00E34722"/>
    <w:rsid w:val="00E34930"/>
    <w:rsid w:val="00E357B9"/>
    <w:rsid w:val="00E42F44"/>
    <w:rsid w:val="00E466D3"/>
    <w:rsid w:val="00E47781"/>
    <w:rsid w:val="00E47F47"/>
    <w:rsid w:val="00E50035"/>
    <w:rsid w:val="00E50F14"/>
    <w:rsid w:val="00E538B0"/>
    <w:rsid w:val="00E5463B"/>
    <w:rsid w:val="00E54B2B"/>
    <w:rsid w:val="00E56117"/>
    <w:rsid w:val="00E565BB"/>
    <w:rsid w:val="00E605E2"/>
    <w:rsid w:val="00E648CA"/>
    <w:rsid w:val="00E66BCD"/>
    <w:rsid w:val="00E673B2"/>
    <w:rsid w:val="00E71D04"/>
    <w:rsid w:val="00E754B7"/>
    <w:rsid w:val="00E75A4E"/>
    <w:rsid w:val="00E7761B"/>
    <w:rsid w:val="00E8193D"/>
    <w:rsid w:val="00E82392"/>
    <w:rsid w:val="00E842F6"/>
    <w:rsid w:val="00E85BF9"/>
    <w:rsid w:val="00E86706"/>
    <w:rsid w:val="00E951B7"/>
    <w:rsid w:val="00E95F42"/>
    <w:rsid w:val="00E9669F"/>
    <w:rsid w:val="00EA3B77"/>
    <w:rsid w:val="00EA3C9E"/>
    <w:rsid w:val="00EA5BD1"/>
    <w:rsid w:val="00EA7B78"/>
    <w:rsid w:val="00EB130E"/>
    <w:rsid w:val="00EB17F0"/>
    <w:rsid w:val="00EB2078"/>
    <w:rsid w:val="00EB7B47"/>
    <w:rsid w:val="00EC0283"/>
    <w:rsid w:val="00EC0D79"/>
    <w:rsid w:val="00EC0E3B"/>
    <w:rsid w:val="00EC29A0"/>
    <w:rsid w:val="00EC3993"/>
    <w:rsid w:val="00EC5138"/>
    <w:rsid w:val="00EC581F"/>
    <w:rsid w:val="00EC58A2"/>
    <w:rsid w:val="00EC6452"/>
    <w:rsid w:val="00EC7F0A"/>
    <w:rsid w:val="00ED0C1E"/>
    <w:rsid w:val="00ED1FFE"/>
    <w:rsid w:val="00ED23EF"/>
    <w:rsid w:val="00ED32F8"/>
    <w:rsid w:val="00ED4FB0"/>
    <w:rsid w:val="00ED7509"/>
    <w:rsid w:val="00ED7B48"/>
    <w:rsid w:val="00EE2BA6"/>
    <w:rsid w:val="00EE40B5"/>
    <w:rsid w:val="00EE7145"/>
    <w:rsid w:val="00EF01C2"/>
    <w:rsid w:val="00EF0317"/>
    <w:rsid w:val="00EF12DB"/>
    <w:rsid w:val="00EF2F6F"/>
    <w:rsid w:val="00EF39B1"/>
    <w:rsid w:val="00EF6BE1"/>
    <w:rsid w:val="00F01B94"/>
    <w:rsid w:val="00F04715"/>
    <w:rsid w:val="00F051F7"/>
    <w:rsid w:val="00F1096A"/>
    <w:rsid w:val="00F1242D"/>
    <w:rsid w:val="00F12BCA"/>
    <w:rsid w:val="00F14D49"/>
    <w:rsid w:val="00F1624A"/>
    <w:rsid w:val="00F16696"/>
    <w:rsid w:val="00F16D11"/>
    <w:rsid w:val="00F16F63"/>
    <w:rsid w:val="00F179D8"/>
    <w:rsid w:val="00F213FA"/>
    <w:rsid w:val="00F23105"/>
    <w:rsid w:val="00F23917"/>
    <w:rsid w:val="00F24839"/>
    <w:rsid w:val="00F25FB6"/>
    <w:rsid w:val="00F26D2D"/>
    <w:rsid w:val="00F270EF"/>
    <w:rsid w:val="00F27572"/>
    <w:rsid w:val="00F30145"/>
    <w:rsid w:val="00F31984"/>
    <w:rsid w:val="00F31FDC"/>
    <w:rsid w:val="00F322E0"/>
    <w:rsid w:val="00F324B2"/>
    <w:rsid w:val="00F32834"/>
    <w:rsid w:val="00F3305C"/>
    <w:rsid w:val="00F33083"/>
    <w:rsid w:val="00F3330D"/>
    <w:rsid w:val="00F34210"/>
    <w:rsid w:val="00F344C4"/>
    <w:rsid w:val="00F42054"/>
    <w:rsid w:val="00F421E0"/>
    <w:rsid w:val="00F4399B"/>
    <w:rsid w:val="00F44C0C"/>
    <w:rsid w:val="00F45594"/>
    <w:rsid w:val="00F45888"/>
    <w:rsid w:val="00F4732F"/>
    <w:rsid w:val="00F47AFB"/>
    <w:rsid w:val="00F507AC"/>
    <w:rsid w:val="00F51849"/>
    <w:rsid w:val="00F54C6D"/>
    <w:rsid w:val="00F55565"/>
    <w:rsid w:val="00F56C18"/>
    <w:rsid w:val="00F57D29"/>
    <w:rsid w:val="00F61192"/>
    <w:rsid w:val="00F6181B"/>
    <w:rsid w:val="00F62919"/>
    <w:rsid w:val="00F638D9"/>
    <w:rsid w:val="00F63DE1"/>
    <w:rsid w:val="00F673FA"/>
    <w:rsid w:val="00F71724"/>
    <w:rsid w:val="00F74E8F"/>
    <w:rsid w:val="00F76B54"/>
    <w:rsid w:val="00F772B7"/>
    <w:rsid w:val="00F77331"/>
    <w:rsid w:val="00F77909"/>
    <w:rsid w:val="00F825FF"/>
    <w:rsid w:val="00F82B5C"/>
    <w:rsid w:val="00F834D9"/>
    <w:rsid w:val="00F83A75"/>
    <w:rsid w:val="00F84E48"/>
    <w:rsid w:val="00F8748D"/>
    <w:rsid w:val="00F914E4"/>
    <w:rsid w:val="00F92397"/>
    <w:rsid w:val="00F9266C"/>
    <w:rsid w:val="00F9332A"/>
    <w:rsid w:val="00F9417A"/>
    <w:rsid w:val="00F94FDE"/>
    <w:rsid w:val="00F96085"/>
    <w:rsid w:val="00F96433"/>
    <w:rsid w:val="00FA08C3"/>
    <w:rsid w:val="00FA1D68"/>
    <w:rsid w:val="00FA2F5A"/>
    <w:rsid w:val="00FA3031"/>
    <w:rsid w:val="00FA3972"/>
    <w:rsid w:val="00FA3BBE"/>
    <w:rsid w:val="00FA44FD"/>
    <w:rsid w:val="00FA64E5"/>
    <w:rsid w:val="00FA7E29"/>
    <w:rsid w:val="00FB0450"/>
    <w:rsid w:val="00FB075E"/>
    <w:rsid w:val="00FB12FF"/>
    <w:rsid w:val="00FB1E66"/>
    <w:rsid w:val="00FB1FE4"/>
    <w:rsid w:val="00FB41BE"/>
    <w:rsid w:val="00FB59B1"/>
    <w:rsid w:val="00FB6720"/>
    <w:rsid w:val="00FB7A54"/>
    <w:rsid w:val="00FC383D"/>
    <w:rsid w:val="00FC5650"/>
    <w:rsid w:val="00FC7E65"/>
    <w:rsid w:val="00FD0255"/>
    <w:rsid w:val="00FD19D6"/>
    <w:rsid w:val="00FD2CDB"/>
    <w:rsid w:val="00FD3106"/>
    <w:rsid w:val="00FD371E"/>
    <w:rsid w:val="00FD4F8B"/>
    <w:rsid w:val="00FD5154"/>
    <w:rsid w:val="00FD6F7A"/>
    <w:rsid w:val="00FE1167"/>
    <w:rsid w:val="00FE13CE"/>
    <w:rsid w:val="00FE1956"/>
    <w:rsid w:val="00FE209A"/>
    <w:rsid w:val="00FE2CC4"/>
    <w:rsid w:val="00FE2E14"/>
    <w:rsid w:val="00FE334C"/>
    <w:rsid w:val="00FE44FD"/>
    <w:rsid w:val="00FE7475"/>
    <w:rsid w:val="00FE79A7"/>
    <w:rsid w:val="00FF0B3E"/>
    <w:rsid w:val="00FF1016"/>
    <w:rsid w:val="00FF10FA"/>
    <w:rsid w:val="00FF25B5"/>
    <w:rsid w:val="00FF28DC"/>
    <w:rsid w:val="00FF440F"/>
    <w:rsid w:val="00FF615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D6B41"/>
  <w15:chartTrackingRefBased/>
  <w15:docId w15:val="{38809F56-A7AF-43B7-9716-B6A15D4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980"/>
    <w:pPr>
      <w:spacing w:line="360" w:lineRule="auto"/>
    </w:pPr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5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2166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szCs w:val="28"/>
      <w:lang w:val="sr-Cyrl-R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55340"/>
    <w:pPr>
      <w:keepNext/>
      <w:spacing w:before="240" w:after="6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553F8D"/>
    <w:pPr>
      <w:keepNext/>
      <w:spacing w:after="240"/>
      <w:ind w:left="1984" w:hanging="782"/>
      <w:jc w:val="both"/>
      <w:outlineLvl w:val="3"/>
    </w:pPr>
    <w:rPr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E614A"/>
    <w:pPr>
      <w:spacing w:after="240"/>
      <w:ind w:left="482"/>
      <w:jc w:val="both"/>
    </w:pPr>
    <w:rPr>
      <w:snapToGrid w:val="0"/>
      <w:szCs w:val="20"/>
      <w:lang w:eastAsia="en-US"/>
    </w:rPr>
  </w:style>
  <w:style w:type="character" w:styleId="CommentReference">
    <w:name w:val="annotation reference"/>
    <w:uiPriority w:val="99"/>
    <w:semiHidden/>
    <w:rsid w:val="00843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38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3830"/>
    <w:rPr>
      <w:b/>
      <w:bCs/>
    </w:rPr>
  </w:style>
  <w:style w:type="paragraph" w:styleId="BalloonText">
    <w:name w:val="Balloon Text"/>
    <w:basedOn w:val="Normal"/>
    <w:semiHidden/>
    <w:rsid w:val="00843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035"/>
    <w:pPr>
      <w:widowControl w:val="0"/>
      <w:autoSpaceDE w:val="0"/>
      <w:autoSpaceDN w:val="0"/>
      <w:adjustRightInd w:val="0"/>
      <w:spacing w:line="360" w:lineRule="auto"/>
    </w:pPr>
    <w:rPr>
      <w:rFonts w:ascii="Times New Roman Gras 0921216" w:hAnsi="Times New Roman Gras 0921216" w:cs="Times New Roman Gras 0921216"/>
      <w:color w:val="000000"/>
      <w:sz w:val="24"/>
      <w:szCs w:val="24"/>
      <w:lang w:val="en-US" w:eastAsia="en-US"/>
    </w:rPr>
  </w:style>
  <w:style w:type="paragraph" w:customStyle="1" w:styleId="Text2">
    <w:name w:val="Text 2"/>
    <w:basedOn w:val="Normal"/>
    <w:rsid w:val="00C00017"/>
    <w:pPr>
      <w:tabs>
        <w:tab w:val="left" w:pos="2161"/>
      </w:tabs>
      <w:spacing w:after="240"/>
      <w:ind w:left="1202"/>
      <w:jc w:val="both"/>
    </w:pPr>
    <w:rPr>
      <w:snapToGrid w:val="0"/>
      <w:szCs w:val="20"/>
      <w:lang w:eastAsia="en-US"/>
    </w:rPr>
  </w:style>
  <w:style w:type="paragraph" w:customStyle="1" w:styleId="Guidelines5">
    <w:name w:val="Guidelines 5"/>
    <w:basedOn w:val="Normal"/>
    <w:rsid w:val="00C00017"/>
    <w:pPr>
      <w:spacing w:before="240" w:after="240"/>
      <w:jc w:val="both"/>
    </w:pPr>
    <w:rPr>
      <w:b/>
      <w:snapToGrid w:val="0"/>
      <w:szCs w:val="20"/>
      <w:lang w:eastAsia="en-US"/>
    </w:rPr>
  </w:style>
  <w:style w:type="paragraph" w:customStyle="1" w:styleId="NumPar2">
    <w:name w:val="NumPar 2"/>
    <w:basedOn w:val="Heading2"/>
    <w:next w:val="Text2"/>
    <w:rsid w:val="00C00017"/>
    <w:pPr>
      <w:keepNext w:val="0"/>
      <w:numPr>
        <w:numId w:val="1"/>
      </w:numPr>
      <w:spacing w:before="0" w:after="240"/>
      <w:jc w:val="both"/>
      <w:outlineLvl w:val="9"/>
    </w:pPr>
    <w:rPr>
      <w:rFonts w:ascii="Times New Roman" w:hAnsi="Times New Roman" w:cs="Times New Roman"/>
      <w:b w:val="0"/>
      <w:bCs w:val="0"/>
      <w:i/>
      <w:iCs/>
      <w:snapToGrid w:val="0"/>
      <w:szCs w:val="20"/>
      <w:lang w:val="fr-FR" w:eastAsia="en-US"/>
    </w:rPr>
  </w:style>
  <w:style w:type="character" w:styleId="Hyperlink">
    <w:name w:val="Hyperlink"/>
    <w:uiPriority w:val="99"/>
    <w:rsid w:val="00A553E7"/>
    <w:rPr>
      <w:color w:val="0000FF"/>
      <w:u w:val="single"/>
    </w:rPr>
  </w:style>
  <w:style w:type="paragraph" w:customStyle="1" w:styleId="Application1">
    <w:name w:val="Application1"/>
    <w:basedOn w:val="Heading1"/>
    <w:next w:val="Normal"/>
    <w:rsid w:val="00A553E7"/>
    <w:pPr>
      <w:pageBreakBefore/>
      <w:widowControl w:val="0"/>
      <w:numPr>
        <w:numId w:val="2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qFormat/>
    <w:rsid w:val="003A4B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4BF1"/>
  </w:style>
  <w:style w:type="paragraph" w:customStyle="1" w:styleId="Char">
    <w:name w:val="Char"/>
    <w:basedOn w:val="Normal"/>
    <w:rsid w:val="00B55F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55F69"/>
    <w:rPr>
      <w:b/>
      <w:bCs/>
    </w:rPr>
  </w:style>
  <w:style w:type="paragraph" w:styleId="ListParagraph">
    <w:name w:val="List Paragraph"/>
    <w:basedOn w:val="Normal"/>
    <w:uiPriority w:val="34"/>
    <w:qFormat/>
    <w:rsid w:val="00DA4930"/>
    <w:pPr>
      <w:ind w:left="720"/>
    </w:pPr>
  </w:style>
  <w:style w:type="character" w:customStyle="1" w:styleId="Heading3Char">
    <w:name w:val="Heading 3 Char"/>
    <w:link w:val="Heading3"/>
    <w:rsid w:val="00955340"/>
    <w:rPr>
      <w:rFonts w:ascii="Arial" w:hAnsi="Arial"/>
      <w:b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062A6F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D85363"/>
    <w:rPr>
      <w:sz w:val="20"/>
      <w:szCs w:val="20"/>
    </w:rPr>
  </w:style>
  <w:style w:type="character" w:customStyle="1" w:styleId="FootnoteTextChar">
    <w:name w:val="Footnote Text Char"/>
    <w:link w:val="FootnoteText"/>
    <w:rsid w:val="00D85363"/>
    <w:rPr>
      <w:lang w:val="en-GB" w:eastAsia="en-GB"/>
    </w:rPr>
  </w:style>
  <w:style w:type="character" w:styleId="FootnoteReference">
    <w:name w:val="footnote reference"/>
    <w:rsid w:val="00D85363"/>
    <w:rPr>
      <w:vertAlign w:val="superscript"/>
    </w:rPr>
  </w:style>
  <w:style w:type="paragraph" w:styleId="Header">
    <w:name w:val="header"/>
    <w:basedOn w:val="Normal"/>
    <w:link w:val="HeaderChar"/>
    <w:rsid w:val="003E34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346E"/>
    <w:rPr>
      <w:sz w:val="24"/>
      <w:szCs w:val="24"/>
      <w:lang w:val="en-GB" w:eastAsia="en-GB"/>
    </w:rPr>
  </w:style>
  <w:style w:type="table" w:styleId="PlainTable1">
    <w:name w:val="Plain Table 1"/>
    <w:basedOn w:val="TableNormal"/>
    <w:uiPriority w:val="41"/>
    <w:rsid w:val="000607A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56117"/>
    <w:pPr>
      <w:keepLines/>
      <w:spacing w:after="0" w:line="259" w:lineRule="auto"/>
      <w:outlineLvl w:val="9"/>
    </w:pPr>
    <w:rPr>
      <w:rFonts w:ascii="Calibri Light" w:eastAsia="Yu Gothic Light" w:hAnsi="Calibri Light" w:cs="Times New Roman"/>
      <w:b w:val="0"/>
      <w:bCs w:val="0"/>
      <w:color w:val="2F5496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237BE"/>
    <w:pPr>
      <w:tabs>
        <w:tab w:val="left" w:pos="567"/>
        <w:tab w:val="right" w:leader="dot" w:pos="9639"/>
      </w:tabs>
      <w:spacing w:line="276" w:lineRule="auto"/>
      <w:ind w:right="54"/>
    </w:pPr>
    <w:rPr>
      <w:rFonts w:ascii="Arial" w:hAnsi="Arial" w:cs="Arial"/>
      <w:b/>
      <w:bCs/>
      <w:noProof/>
      <w:kern w:val="32"/>
      <w:sz w:val="22"/>
      <w:szCs w:val="22"/>
      <w:lang w:val="sr-Cyrl-RS" w:eastAsia="en-US"/>
    </w:rPr>
  </w:style>
  <w:style w:type="paragraph" w:styleId="TOC2">
    <w:name w:val="toc 2"/>
    <w:basedOn w:val="Normal"/>
    <w:next w:val="Normal"/>
    <w:autoRedefine/>
    <w:uiPriority w:val="39"/>
    <w:rsid w:val="00321959"/>
    <w:pPr>
      <w:tabs>
        <w:tab w:val="left" w:pos="1134"/>
        <w:tab w:val="right" w:leader="dot" w:pos="9639"/>
        <w:tab w:val="right" w:leader="dot" w:pos="9825"/>
      </w:tabs>
      <w:spacing w:line="276" w:lineRule="auto"/>
      <w:ind w:left="567" w:right="-88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45193"/>
    <w:pPr>
      <w:tabs>
        <w:tab w:val="left" w:pos="1843"/>
        <w:tab w:val="right" w:leader="dot" w:pos="9639"/>
        <w:tab w:val="right" w:leader="dot" w:pos="9685"/>
      </w:tabs>
      <w:spacing w:line="276" w:lineRule="auto"/>
      <w:ind w:left="1134"/>
    </w:pPr>
  </w:style>
  <w:style w:type="table" w:styleId="GridTable4-Accent3">
    <w:name w:val="Grid Table 4 Accent 3"/>
    <w:basedOn w:val="TableNormal"/>
    <w:uiPriority w:val="49"/>
    <w:rsid w:val="007768F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3-Accent3">
    <w:name w:val="Grid Table 3 Accent 3"/>
    <w:basedOn w:val="TableNormal"/>
    <w:uiPriority w:val="48"/>
    <w:rsid w:val="007768F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customStyle="1" w:styleId="Heading1Char">
    <w:name w:val="Heading 1 Char"/>
    <w:link w:val="Heading1"/>
    <w:rsid w:val="00273980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581F2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69AF"/>
    <w:pPr>
      <w:spacing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62013"/>
    <w:rPr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050708"/>
  </w:style>
  <w:style w:type="table" w:styleId="GridTable5Dark-Accent3">
    <w:name w:val="Grid Table 5 Dark Accent 3"/>
    <w:basedOn w:val="TableNormal"/>
    <w:uiPriority w:val="50"/>
    <w:rsid w:val="000E51F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PlainTable5">
    <w:name w:val="Plain Table 5"/>
    <w:basedOn w:val="TableNormal"/>
    <w:uiPriority w:val="45"/>
    <w:rsid w:val="00E27D73"/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rsid w:val="0000089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0896"/>
    <w:rPr>
      <w:lang w:eastAsia="en-GB"/>
    </w:rPr>
  </w:style>
  <w:style w:type="character" w:styleId="EndnoteReference">
    <w:name w:val="endnote reference"/>
    <w:basedOn w:val="DefaultParagraphFont"/>
    <w:rsid w:val="00000896"/>
    <w:rPr>
      <w:vertAlign w:val="superscript"/>
    </w:rPr>
  </w:style>
  <w:style w:type="table" w:styleId="TableGridLight">
    <w:name w:val="Grid Table Light"/>
    <w:basedOn w:val="TableNormal"/>
    <w:uiPriority w:val="40"/>
    <w:rsid w:val="00F342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67B9A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7B9A"/>
    <w:rPr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340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p.brajovic@mduls.gov.rs" TargetMode="External"/><Relationship Id="rId17" Type="http://schemas.openxmlformats.org/officeDocument/2006/relationships/hyperlink" Target="http://mduls.gov.rs/wp-content/uploads/Model-finalnog-narativnog-izvestaja-prilog-V.1..docx?script=l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uls.gov.rs/wp-content/uploads/Obrazac-predloga-budzeta-projekta-prilog-III.xls?script=l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duls.gov.rs/wp-content/uploads/Smernice-za-pripremu-predloga-projekata-fin.doc?script=lat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irjana.p.brajovic@mduls.gov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3088-D75A-4485-B9F7-53456F7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21</Pages>
  <Words>7327</Words>
  <Characters>41770</Characters>
  <Application>Microsoft Office Word</Application>
  <DocSecurity>0</DocSecurity>
  <Lines>348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GUIDELINES FOR GRANT APPLICANTS</vt:lpstr>
      <vt:lpstr>GUIDELINES FOR GRANT APPLICANTS</vt:lpstr>
    </vt:vector>
  </TitlesOfParts>
  <Company>TOSHIBA</Company>
  <LinksUpToDate>false</LinksUpToDate>
  <CharactersWithSpaces>49000</CharactersWithSpaces>
  <SharedDoc>false</SharedDoc>
  <HLinks>
    <vt:vector size="174" baseType="variant">
      <vt:variant>
        <vt:i4>3473414</vt:i4>
      </vt:variant>
      <vt:variant>
        <vt:i4>162</vt:i4>
      </vt:variant>
      <vt:variant>
        <vt:i4>0</vt:i4>
      </vt:variant>
      <vt:variant>
        <vt:i4>5</vt:i4>
      </vt:variant>
      <vt:variant>
        <vt:lpwstr>mailto:sladjana.djordjevic@mduls.gov.rs</vt:lpwstr>
      </vt:variant>
      <vt:variant>
        <vt:lpwstr/>
      </vt:variant>
      <vt:variant>
        <vt:i4>3473414</vt:i4>
      </vt:variant>
      <vt:variant>
        <vt:i4>159</vt:i4>
      </vt:variant>
      <vt:variant>
        <vt:i4>0</vt:i4>
      </vt:variant>
      <vt:variant>
        <vt:i4>5</vt:i4>
      </vt:variant>
      <vt:variant>
        <vt:lpwstr>mailto:sladjana.djordjevic@mduls.gov.rs</vt:lpwstr>
      </vt:variant>
      <vt:variant>
        <vt:lpwstr/>
      </vt:variant>
      <vt:variant>
        <vt:i4>4980828</vt:i4>
      </vt:variant>
      <vt:variant>
        <vt:i4>156</vt:i4>
      </vt:variant>
      <vt:variant>
        <vt:i4>0</vt:i4>
      </vt:variant>
      <vt:variant>
        <vt:i4>5</vt:i4>
      </vt:variant>
      <vt:variant>
        <vt:lpwstr>http://www.skgo.org/</vt:lpwstr>
      </vt:variant>
      <vt:variant>
        <vt:lpwstr/>
      </vt:variant>
      <vt:variant>
        <vt:i4>6160452</vt:i4>
      </vt:variant>
      <vt:variant>
        <vt:i4>153</vt:i4>
      </vt:variant>
      <vt:variant>
        <vt:i4>0</vt:i4>
      </vt:variant>
      <vt:variant>
        <vt:i4>5</vt:i4>
      </vt:variant>
      <vt:variant>
        <vt:lpwstr>https://rsjp.gov.rs/</vt:lpwstr>
      </vt:variant>
      <vt:variant>
        <vt:lpwstr/>
      </vt:variant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_Toc61258231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_Toc61258230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_Toc61258229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_Toc61258228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_Toc61258227</vt:lpwstr>
      </vt:variant>
      <vt:variant>
        <vt:i4>1507390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_Toc61258226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_Toc61258225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_Toc61258224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_Toc61258223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_Toc61258222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_Toc61258221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_Toc61258220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_Toc61258219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_Toc61258218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_Toc61258217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_Toc61258216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_Toc61258215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_Toc61258214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_Toc61258213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_Toc61258212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_Toc61258211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_Toc61258210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_Toc61258209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_Toc61258208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_Toc61258207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GRANT APPLICANTS</dc:title>
  <dc:subject/>
  <dc:creator>Irina</dc:creator>
  <cp:keywords/>
  <cp:lastModifiedBy>Mirjana Pavlović Brajović</cp:lastModifiedBy>
  <cp:revision>182</cp:revision>
  <cp:lastPrinted>2022-11-23T09:54:00Z</cp:lastPrinted>
  <dcterms:created xsi:type="dcterms:W3CDTF">2022-09-29T07:21:00Z</dcterms:created>
  <dcterms:modified xsi:type="dcterms:W3CDTF">2022-11-23T14:13:00Z</dcterms:modified>
</cp:coreProperties>
</file>