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264C" w14:textId="204FB32F" w:rsidR="00504AC5" w:rsidRPr="00645C4F" w:rsidRDefault="00504AC5" w:rsidP="004A6393">
      <w:pPr>
        <w:jc w:val="center"/>
        <w:outlineLvl w:val="0"/>
        <w:rPr>
          <w:rFonts w:ascii="Arial" w:eastAsiaTheme="majorEastAsia" w:hAnsi="Arial" w:cs="Arial"/>
          <w:b/>
          <w:bCs/>
          <w:color w:val="2F5496" w:themeColor="accent1" w:themeShade="BF"/>
        </w:rPr>
      </w:pPr>
      <w:bookmarkStart w:id="0" w:name="_Toc57892962"/>
    </w:p>
    <w:p w14:paraId="2C99E638" w14:textId="5C2C2F9F" w:rsidR="0091444D" w:rsidRPr="00645C4F" w:rsidRDefault="0091444D" w:rsidP="004A6393">
      <w:pPr>
        <w:jc w:val="center"/>
        <w:outlineLvl w:val="0"/>
        <w:rPr>
          <w:rFonts w:ascii="Arial" w:eastAsiaTheme="majorEastAsia" w:hAnsi="Arial" w:cs="Arial"/>
          <w:b/>
          <w:bCs/>
          <w:color w:val="2F5496" w:themeColor="accent1" w:themeShade="BF"/>
        </w:rPr>
      </w:pPr>
    </w:p>
    <w:p w14:paraId="5FC950C0" w14:textId="77777777" w:rsidR="001D2041" w:rsidRPr="00645C4F" w:rsidRDefault="001D2041" w:rsidP="001D2041">
      <w:pPr>
        <w:spacing w:line="276" w:lineRule="auto"/>
        <w:jc w:val="center"/>
        <w:rPr>
          <w:rFonts w:ascii="Arial" w:hAnsi="Arial" w:cs="Arial"/>
          <w:b/>
          <w:color w:val="404040" w:themeColor="text1" w:themeTint="BF"/>
          <w:lang w:val="sr-Cyrl-CS"/>
        </w:rPr>
      </w:pPr>
    </w:p>
    <w:p w14:paraId="49FF0110" w14:textId="77777777" w:rsidR="001D2041" w:rsidRPr="00645C4F" w:rsidRDefault="001D2041" w:rsidP="001D2041">
      <w:pPr>
        <w:spacing w:line="276" w:lineRule="auto"/>
        <w:jc w:val="center"/>
        <w:rPr>
          <w:rFonts w:ascii="Arial" w:hAnsi="Arial" w:cs="Arial"/>
          <w:b/>
          <w:sz w:val="28"/>
        </w:rPr>
      </w:pPr>
    </w:p>
    <w:p w14:paraId="492BC7A4" w14:textId="54653715" w:rsidR="001D2041" w:rsidRPr="00645C4F" w:rsidRDefault="001D2041" w:rsidP="001D2041">
      <w:pPr>
        <w:spacing w:line="276" w:lineRule="auto"/>
        <w:jc w:val="center"/>
        <w:rPr>
          <w:rFonts w:ascii="Arial" w:hAnsi="Arial" w:cs="Arial"/>
          <w:b/>
          <w:sz w:val="28"/>
        </w:rPr>
      </w:pPr>
      <w:r w:rsidRPr="00645C4F">
        <w:rPr>
          <w:rFonts w:ascii="Arial" w:hAnsi="Arial" w:cs="Arial"/>
          <w:b/>
          <w:sz w:val="28"/>
        </w:rPr>
        <w:t>Пројекат: “Локална самоуправа за 21. век“</w:t>
      </w:r>
    </w:p>
    <w:p w14:paraId="2F96BC04" w14:textId="77777777" w:rsidR="001D2041" w:rsidRPr="00645C4F" w:rsidRDefault="001D2041" w:rsidP="001D2041">
      <w:pPr>
        <w:spacing w:line="276" w:lineRule="auto"/>
        <w:jc w:val="center"/>
        <w:rPr>
          <w:rFonts w:ascii="Arial" w:hAnsi="Arial" w:cs="Arial"/>
          <w:b/>
          <w:sz w:val="28"/>
          <w:lang w:val="sr-Cyrl-CS" w:eastAsia="sr-Cyrl-CS"/>
        </w:rPr>
      </w:pPr>
    </w:p>
    <w:p w14:paraId="30523432" w14:textId="77777777" w:rsidR="001D2041" w:rsidRPr="00645C4F" w:rsidRDefault="001D2041" w:rsidP="001D2041">
      <w:pPr>
        <w:spacing w:afterLines="60" w:after="144" w:line="276" w:lineRule="auto"/>
        <w:jc w:val="center"/>
        <w:rPr>
          <w:rFonts w:ascii="Arial" w:hAnsi="Arial" w:cs="Arial"/>
          <w:b/>
        </w:rPr>
      </w:pPr>
    </w:p>
    <w:p w14:paraId="44B7AC56" w14:textId="3BC5DA3D" w:rsidR="001D2041" w:rsidRPr="00645C4F" w:rsidRDefault="001D2041" w:rsidP="001D2041">
      <w:pPr>
        <w:spacing w:afterLines="60" w:after="144" w:line="276" w:lineRule="auto"/>
        <w:jc w:val="center"/>
        <w:rPr>
          <w:rFonts w:ascii="Arial" w:hAnsi="Arial" w:cs="Arial"/>
          <w:b/>
        </w:rPr>
      </w:pPr>
      <w:r w:rsidRPr="00645C4F">
        <w:rPr>
          <w:rFonts w:ascii="Arial" w:hAnsi="Arial" w:cs="Arial"/>
          <w:b/>
        </w:rPr>
        <w:t>ФОНД ЗА ФУНКЦИОНАЛНО-ОРГАНИЗАЦИОНЕ МОДЕЛЕ</w:t>
      </w:r>
    </w:p>
    <w:p w14:paraId="53388CA2" w14:textId="77777777" w:rsidR="001D2041" w:rsidRPr="00645C4F" w:rsidRDefault="001D2041" w:rsidP="004A6393">
      <w:pPr>
        <w:jc w:val="center"/>
        <w:outlineLvl w:val="0"/>
        <w:rPr>
          <w:rFonts w:ascii="Arial" w:eastAsiaTheme="majorEastAsia" w:hAnsi="Arial" w:cs="Arial"/>
          <w:b/>
          <w:bCs/>
          <w:color w:val="2F5496" w:themeColor="accent1" w:themeShade="BF"/>
        </w:rPr>
      </w:pPr>
    </w:p>
    <w:p w14:paraId="452A81E6" w14:textId="77777777" w:rsidR="001D2041" w:rsidRPr="00645C4F" w:rsidRDefault="001D2041" w:rsidP="004A6393">
      <w:pPr>
        <w:jc w:val="center"/>
        <w:outlineLvl w:val="0"/>
        <w:rPr>
          <w:rFonts w:ascii="Arial" w:eastAsiaTheme="majorEastAsia" w:hAnsi="Arial" w:cs="Arial"/>
          <w:b/>
          <w:bCs/>
          <w:color w:val="2F5496" w:themeColor="accent1" w:themeShade="BF"/>
        </w:rPr>
      </w:pPr>
    </w:p>
    <w:p w14:paraId="7246F845" w14:textId="77777777" w:rsidR="001D2041" w:rsidRPr="00645C4F" w:rsidRDefault="001D2041" w:rsidP="004A6393">
      <w:pPr>
        <w:jc w:val="center"/>
        <w:outlineLvl w:val="0"/>
        <w:rPr>
          <w:rFonts w:ascii="Arial" w:eastAsiaTheme="majorEastAsia" w:hAnsi="Arial" w:cs="Arial"/>
          <w:b/>
          <w:bCs/>
          <w:color w:val="2F5496" w:themeColor="accent1" w:themeShade="BF"/>
        </w:rPr>
      </w:pPr>
    </w:p>
    <w:p w14:paraId="4F67F721" w14:textId="3C0A4D5F" w:rsidR="004A6393" w:rsidRPr="00645C4F" w:rsidRDefault="004A6393" w:rsidP="004A6393">
      <w:pPr>
        <w:jc w:val="center"/>
        <w:outlineLvl w:val="0"/>
        <w:rPr>
          <w:rFonts w:ascii="Arial" w:eastAsiaTheme="majorEastAsia" w:hAnsi="Arial" w:cs="Arial"/>
          <w:b/>
          <w:bCs/>
        </w:rPr>
      </w:pPr>
      <w:r w:rsidRPr="00645C4F">
        <w:rPr>
          <w:rFonts w:ascii="Arial" w:eastAsiaTheme="majorEastAsia" w:hAnsi="Arial" w:cs="Arial"/>
          <w:b/>
          <w:bCs/>
        </w:rPr>
        <w:t>ФУНКЦИОНАЛНО-ОРГАНИЗАЦИОНИ МОДЕЛ</w:t>
      </w:r>
      <w:bookmarkEnd w:id="0"/>
      <w:r w:rsidRPr="00645C4F">
        <w:rPr>
          <w:rFonts w:ascii="Arial" w:eastAsiaTheme="majorEastAsia" w:hAnsi="Arial" w:cs="Arial"/>
          <w:b/>
          <w:bCs/>
        </w:rPr>
        <w:t>И</w:t>
      </w:r>
    </w:p>
    <w:p w14:paraId="7DB1C160" w14:textId="68F1C5E0" w:rsidR="001D2041" w:rsidRPr="00645C4F" w:rsidRDefault="001D2041" w:rsidP="004A6393">
      <w:pPr>
        <w:jc w:val="center"/>
        <w:outlineLvl w:val="0"/>
        <w:rPr>
          <w:rFonts w:ascii="Arial" w:eastAsiaTheme="majorEastAsia" w:hAnsi="Arial" w:cs="Arial"/>
          <w:b/>
          <w:bCs/>
        </w:rPr>
      </w:pPr>
    </w:p>
    <w:p w14:paraId="1E411D09" w14:textId="5C1C10AF" w:rsidR="001D2041" w:rsidRPr="00645C4F" w:rsidRDefault="001D2041" w:rsidP="004A6393">
      <w:pPr>
        <w:jc w:val="center"/>
        <w:outlineLvl w:val="0"/>
        <w:rPr>
          <w:rFonts w:ascii="Arial" w:eastAsiaTheme="majorEastAsia" w:hAnsi="Arial" w:cs="Arial"/>
          <w:b/>
          <w:bCs/>
        </w:rPr>
      </w:pPr>
    </w:p>
    <w:p w14:paraId="3BB8F10D" w14:textId="49DFAEE2" w:rsidR="001D2041" w:rsidRPr="00645C4F" w:rsidRDefault="001D2041" w:rsidP="004A6393">
      <w:pPr>
        <w:jc w:val="center"/>
        <w:outlineLvl w:val="0"/>
        <w:rPr>
          <w:rFonts w:ascii="Arial" w:eastAsiaTheme="majorEastAsia" w:hAnsi="Arial" w:cs="Arial"/>
          <w:b/>
          <w:bCs/>
        </w:rPr>
      </w:pPr>
    </w:p>
    <w:p w14:paraId="2544F609" w14:textId="72DB7303" w:rsidR="001D2041" w:rsidRPr="00645C4F" w:rsidRDefault="001D2041" w:rsidP="004A6393">
      <w:pPr>
        <w:jc w:val="center"/>
        <w:outlineLvl w:val="0"/>
        <w:rPr>
          <w:rFonts w:ascii="Arial" w:eastAsiaTheme="majorEastAsia" w:hAnsi="Arial" w:cs="Arial"/>
          <w:b/>
          <w:bCs/>
        </w:rPr>
      </w:pPr>
    </w:p>
    <w:p w14:paraId="67D82576" w14:textId="2964AD83" w:rsidR="001D2041" w:rsidRPr="00645C4F" w:rsidRDefault="001D2041" w:rsidP="004A6393">
      <w:pPr>
        <w:jc w:val="center"/>
        <w:outlineLvl w:val="0"/>
        <w:rPr>
          <w:rFonts w:ascii="Arial" w:eastAsiaTheme="majorEastAsia" w:hAnsi="Arial" w:cs="Arial"/>
          <w:b/>
          <w:bCs/>
        </w:rPr>
      </w:pPr>
    </w:p>
    <w:p w14:paraId="16613E1A" w14:textId="5BF677D8" w:rsidR="001D2041" w:rsidRPr="00645C4F" w:rsidRDefault="001D2041" w:rsidP="004A6393">
      <w:pPr>
        <w:jc w:val="center"/>
        <w:outlineLvl w:val="0"/>
        <w:rPr>
          <w:rFonts w:ascii="Arial" w:eastAsiaTheme="majorEastAsia" w:hAnsi="Arial" w:cs="Arial"/>
          <w:b/>
          <w:bCs/>
        </w:rPr>
      </w:pPr>
    </w:p>
    <w:p w14:paraId="196090FB" w14:textId="496CC10D" w:rsidR="001D2041" w:rsidRPr="00645C4F" w:rsidRDefault="001D2041" w:rsidP="004A6393">
      <w:pPr>
        <w:jc w:val="center"/>
        <w:outlineLvl w:val="0"/>
        <w:rPr>
          <w:rFonts w:ascii="Arial" w:eastAsiaTheme="majorEastAsia" w:hAnsi="Arial" w:cs="Arial"/>
          <w:b/>
          <w:bCs/>
        </w:rPr>
      </w:pPr>
    </w:p>
    <w:p w14:paraId="6C36FE17" w14:textId="0F4BC93A" w:rsidR="001D2041" w:rsidRPr="00645C4F" w:rsidRDefault="001D2041" w:rsidP="004A6393">
      <w:pPr>
        <w:jc w:val="center"/>
        <w:outlineLvl w:val="0"/>
        <w:rPr>
          <w:rFonts w:ascii="Arial" w:eastAsiaTheme="majorEastAsia" w:hAnsi="Arial" w:cs="Arial"/>
          <w:b/>
          <w:bCs/>
        </w:rPr>
      </w:pPr>
    </w:p>
    <w:p w14:paraId="69736BCB" w14:textId="3296B896" w:rsidR="001D2041" w:rsidRPr="00645C4F" w:rsidRDefault="001D2041" w:rsidP="004A6393">
      <w:pPr>
        <w:jc w:val="center"/>
        <w:outlineLvl w:val="0"/>
        <w:rPr>
          <w:rFonts w:ascii="Arial" w:eastAsiaTheme="majorEastAsia" w:hAnsi="Arial" w:cs="Arial"/>
          <w:b/>
          <w:bCs/>
        </w:rPr>
      </w:pPr>
    </w:p>
    <w:p w14:paraId="5B342A9B" w14:textId="77777777" w:rsidR="001D2041" w:rsidRPr="00645C4F" w:rsidRDefault="001D2041" w:rsidP="004A6393">
      <w:pPr>
        <w:jc w:val="center"/>
        <w:outlineLvl w:val="0"/>
        <w:rPr>
          <w:rFonts w:ascii="Arial" w:eastAsiaTheme="majorEastAsia" w:hAnsi="Arial" w:cs="Arial"/>
          <w:b/>
          <w:bCs/>
        </w:rPr>
      </w:pPr>
    </w:p>
    <w:p w14:paraId="62808E51" w14:textId="77777777" w:rsidR="004A6393" w:rsidRPr="00645C4F" w:rsidRDefault="004A6393" w:rsidP="004A6393">
      <w:pPr>
        <w:jc w:val="both"/>
        <w:rPr>
          <w:rFonts w:ascii="Arial" w:eastAsia="Calibri" w:hAnsi="Arial" w:cs="Arial"/>
          <w:sz w:val="22"/>
          <w:szCs w:val="22"/>
        </w:rPr>
      </w:pPr>
    </w:p>
    <w:p w14:paraId="7CE58552" w14:textId="77777777" w:rsidR="004A6393" w:rsidRPr="00645C4F" w:rsidRDefault="004A6393" w:rsidP="004A6393">
      <w:pPr>
        <w:jc w:val="both"/>
        <w:rPr>
          <w:rFonts w:ascii="Arial" w:eastAsia="Calibri" w:hAnsi="Arial" w:cs="Arial"/>
          <w:sz w:val="22"/>
          <w:szCs w:val="22"/>
        </w:rPr>
      </w:pPr>
      <w:r w:rsidRPr="00645C4F">
        <w:rPr>
          <w:rFonts w:ascii="Arial" w:eastAsia="Calibri" w:hAnsi="Arial" w:cs="Arial"/>
          <w:sz w:val="22"/>
          <w:szCs w:val="22"/>
        </w:rPr>
        <w:t xml:space="preserve">У наставку је дат приказ 4 функционално-организациона модела (табеле 1-4), у зависности од величине локалне самоуправе. </w:t>
      </w:r>
    </w:p>
    <w:p w14:paraId="73344D4B" w14:textId="77777777" w:rsidR="004A6393" w:rsidRPr="00645C4F" w:rsidRDefault="004A6393" w:rsidP="004A6393">
      <w:pPr>
        <w:jc w:val="both"/>
        <w:rPr>
          <w:rFonts w:ascii="Arial" w:eastAsia="Calibri" w:hAnsi="Arial" w:cs="Arial"/>
          <w:sz w:val="22"/>
          <w:szCs w:val="22"/>
        </w:rPr>
      </w:pPr>
    </w:p>
    <w:p w14:paraId="36C73C84" w14:textId="3267CD49" w:rsidR="00F44B48" w:rsidRPr="00645C4F" w:rsidRDefault="00F44B48" w:rsidP="00134DF7">
      <w:pPr>
        <w:spacing w:line="276" w:lineRule="auto"/>
        <w:jc w:val="both"/>
        <w:textAlignment w:val="baseline"/>
        <w:rPr>
          <w:rFonts w:ascii="Arial" w:eastAsia="Calibri" w:hAnsi="Arial" w:cs="Arial"/>
          <w:b/>
          <w:bCs/>
          <w:sz w:val="22"/>
          <w:szCs w:val="22"/>
          <w:u w:val="single"/>
        </w:rPr>
      </w:pPr>
      <w:r w:rsidRPr="00645C4F">
        <w:rPr>
          <w:rFonts w:ascii="Arial" w:eastAsia="Calibri" w:hAnsi="Arial" w:cs="Arial"/>
          <w:b/>
          <w:bCs/>
          <w:sz w:val="22"/>
          <w:szCs w:val="22"/>
          <w:u w:val="single"/>
        </w:rPr>
        <w:t xml:space="preserve">У складу са околностима, реалним могућностима и потребама сваке локалне самоуправе, функционално-организациони модел се може модификовати односно прилагодити у сваком појединачном случају. То значи да локална самоуправа није у обавези да примени цео функционално-организациони модел, већ је могуће да га прилагоди конкретним околностима, могућностима и потребама, под условом да се обезбеди остварење циљева Јавног позива. </w:t>
      </w:r>
    </w:p>
    <w:p w14:paraId="533B33FF" w14:textId="4071BD06" w:rsidR="00134DF7" w:rsidRPr="00645C4F" w:rsidRDefault="00134DF7" w:rsidP="00F44B48">
      <w:pPr>
        <w:jc w:val="both"/>
        <w:textAlignment w:val="baseline"/>
        <w:rPr>
          <w:rFonts w:ascii="Arial" w:eastAsia="Calibri" w:hAnsi="Arial" w:cs="Arial"/>
          <w:b/>
          <w:bCs/>
          <w:sz w:val="22"/>
          <w:szCs w:val="22"/>
          <w:u w:val="single"/>
        </w:rPr>
      </w:pPr>
    </w:p>
    <w:p w14:paraId="666D771A" w14:textId="5A37BAB9" w:rsidR="00134DF7" w:rsidRPr="00645C4F" w:rsidRDefault="00134DF7" w:rsidP="00F44B48">
      <w:pPr>
        <w:jc w:val="both"/>
        <w:textAlignment w:val="baseline"/>
        <w:rPr>
          <w:rFonts w:ascii="Arial" w:eastAsia="Calibri" w:hAnsi="Arial" w:cs="Arial"/>
          <w:b/>
          <w:bCs/>
          <w:sz w:val="22"/>
          <w:szCs w:val="22"/>
          <w:u w:val="single"/>
        </w:rPr>
      </w:pPr>
    </w:p>
    <w:p w14:paraId="270325CC" w14:textId="5BC6A2DD" w:rsidR="00134DF7" w:rsidRPr="00645C4F" w:rsidRDefault="00134DF7" w:rsidP="00F44B48">
      <w:pPr>
        <w:jc w:val="both"/>
        <w:textAlignment w:val="baseline"/>
        <w:rPr>
          <w:rFonts w:ascii="Arial" w:eastAsia="Calibri" w:hAnsi="Arial" w:cs="Arial"/>
          <w:b/>
          <w:bCs/>
          <w:sz w:val="22"/>
          <w:szCs w:val="22"/>
          <w:u w:val="single"/>
        </w:rPr>
      </w:pPr>
    </w:p>
    <w:p w14:paraId="6E62E5C1" w14:textId="06D3D671" w:rsidR="00134DF7" w:rsidRPr="00645C4F" w:rsidRDefault="00134DF7" w:rsidP="00F44B48">
      <w:pPr>
        <w:jc w:val="both"/>
        <w:textAlignment w:val="baseline"/>
        <w:rPr>
          <w:rFonts w:ascii="Arial" w:eastAsia="Calibri" w:hAnsi="Arial" w:cs="Arial"/>
          <w:b/>
          <w:bCs/>
          <w:sz w:val="22"/>
          <w:szCs w:val="22"/>
          <w:u w:val="single"/>
        </w:rPr>
      </w:pPr>
    </w:p>
    <w:p w14:paraId="07D66F24" w14:textId="52081925" w:rsidR="00134DF7" w:rsidRPr="00645C4F" w:rsidRDefault="00134DF7" w:rsidP="00F44B48">
      <w:pPr>
        <w:jc w:val="both"/>
        <w:textAlignment w:val="baseline"/>
        <w:rPr>
          <w:rFonts w:ascii="Arial" w:eastAsia="Calibri" w:hAnsi="Arial" w:cs="Arial"/>
          <w:b/>
          <w:bCs/>
          <w:sz w:val="22"/>
          <w:szCs w:val="22"/>
          <w:u w:val="single"/>
        </w:rPr>
      </w:pPr>
    </w:p>
    <w:p w14:paraId="1BB989F1" w14:textId="3D2F0946" w:rsidR="00134DF7" w:rsidRPr="00645C4F" w:rsidRDefault="00134DF7" w:rsidP="00F44B48">
      <w:pPr>
        <w:jc w:val="both"/>
        <w:textAlignment w:val="baseline"/>
        <w:rPr>
          <w:rFonts w:ascii="Arial" w:eastAsia="Calibri" w:hAnsi="Arial" w:cs="Arial"/>
          <w:b/>
          <w:bCs/>
          <w:sz w:val="22"/>
          <w:szCs w:val="22"/>
          <w:u w:val="single"/>
        </w:rPr>
      </w:pPr>
    </w:p>
    <w:p w14:paraId="5083A243" w14:textId="41A59254" w:rsidR="00134DF7" w:rsidRPr="00645C4F" w:rsidRDefault="00134DF7" w:rsidP="00F44B48">
      <w:pPr>
        <w:jc w:val="both"/>
        <w:textAlignment w:val="baseline"/>
        <w:rPr>
          <w:rFonts w:ascii="Arial" w:eastAsia="Calibri" w:hAnsi="Arial" w:cs="Arial"/>
          <w:b/>
          <w:bCs/>
          <w:sz w:val="22"/>
          <w:szCs w:val="22"/>
          <w:u w:val="single"/>
        </w:rPr>
      </w:pPr>
    </w:p>
    <w:p w14:paraId="07EB7D0E" w14:textId="7BC3B4E3" w:rsidR="00134DF7" w:rsidRPr="00645C4F" w:rsidRDefault="00134DF7" w:rsidP="00F44B48">
      <w:pPr>
        <w:jc w:val="both"/>
        <w:textAlignment w:val="baseline"/>
        <w:rPr>
          <w:rFonts w:ascii="Arial" w:eastAsia="Calibri" w:hAnsi="Arial" w:cs="Arial"/>
          <w:b/>
          <w:bCs/>
          <w:sz w:val="22"/>
          <w:szCs w:val="22"/>
          <w:u w:val="single"/>
        </w:rPr>
      </w:pPr>
    </w:p>
    <w:p w14:paraId="1DFF6081" w14:textId="7CA1811E" w:rsidR="00134DF7" w:rsidRPr="00645C4F" w:rsidRDefault="00134DF7" w:rsidP="00F44B48">
      <w:pPr>
        <w:jc w:val="both"/>
        <w:textAlignment w:val="baseline"/>
        <w:rPr>
          <w:rFonts w:ascii="Arial" w:eastAsia="Calibri" w:hAnsi="Arial" w:cs="Arial"/>
          <w:b/>
          <w:bCs/>
          <w:sz w:val="22"/>
          <w:szCs w:val="22"/>
          <w:u w:val="single"/>
        </w:rPr>
      </w:pPr>
    </w:p>
    <w:p w14:paraId="5AE34FD0" w14:textId="53CD9934" w:rsidR="00134DF7" w:rsidRPr="00645C4F" w:rsidRDefault="00134DF7" w:rsidP="00F44B48">
      <w:pPr>
        <w:jc w:val="both"/>
        <w:textAlignment w:val="baseline"/>
        <w:rPr>
          <w:rFonts w:ascii="Arial" w:eastAsia="Calibri" w:hAnsi="Arial" w:cs="Arial"/>
          <w:b/>
          <w:bCs/>
          <w:sz w:val="22"/>
          <w:szCs w:val="22"/>
          <w:u w:val="single"/>
        </w:rPr>
      </w:pPr>
    </w:p>
    <w:p w14:paraId="117B3AB5" w14:textId="4535148A" w:rsidR="00134DF7" w:rsidRPr="00645C4F" w:rsidRDefault="00134DF7" w:rsidP="00F44B48">
      <w:pPr>
        <w:jc w:val="both"/>
        <w:textAlignment w:val="baseline"/>
        <w:rPr>
          <w:rFonts w:ascii="Arial" w:eastAsia="Calibri" w:hAnsi="Arial" w:cs="Arial"/>
          <w:b/>
          <w:bCs/>
          <w:sz w:val="22"/>
          <w:szCs w:val="22"/>
          <w:u w:val="single"/>
        </w:rPr>
      </w:pPr>
    </w:p>
    <w:p w14:paraId="2061B9B1" w14:textId="77FE1C6E" w:rsidR="00134DF7" w:rsidRPr="00645C4F" w:rsidRDefault="00134DF7" w:rsidP="00F44B48">
      <w:pPr>
        <w:jc w:val="both"/>
        <w:textAlignment w:val="baseline"/>
        <w:rPr>
          <w:rFonts w:ascii="Arial" w:eastAsia="Calibri" w:hAnsi="Arial" w:cs="Arial"/>
          <w:b/>
          <w:bCs/>
          <w:sz w:val="22"/>
          <w:szCs w:val="22"/>
          <w:u w:val="single"/>
        </w:rPr>
      </w:pPr>
    </w:p>
    <w:p w14:paraId="6A959641" w14:textId="09EF7F6A" w:rsidR="00134DF7" w:rsidRPr="00645C4F" w:rsidRDefault="00134DF7" w:rsidP="00F44B48">
      <w:pPr>
        <w:jc w:val="both"/>
        <w:textAlignment w:val="baseline"/>
        <w:rPr>
          <w:rFonts w:ascii="Arial" w:eastAsia="Calibri" w:hAnsi="Arial" w:cs="Arial"/>
          <w:b/>
          <w:bCs/>
          <w:sz w:val="22"/>
          <w:szCs w:val="22"/>
          <w:u w:val="single"/>
        </w:rPr>
      </w:pPr>
    </w:p>
    <w:p w14:paraId="43F7AB6C" w14:textId="77777777" w:rsidR="00134DF7" w:rsidRPr="00645C4F" w:rsidRDefault="00134DF7" w:rsidP="00F44B48">
      <w:pPr>
        <w:jc w:val="both"/>
        <w:textAlignment w:val="baseline"/>
        <w:rPr>
          <w:rFonts w:ascii="Arial" w:eastAsia="Calibri" w:hAnsi="Arial" w:cs="Arial"/>
          <w:b/>
          <w:bCs/>
          <w:sz w:val="22"/>
          <w:szCs w:val="22"/>
          <w:u w:val="single"/>
        </w:rPr>
      </w:pPr>
    </w:p>
    <w:p w14:paraId="0690D219" w14:textId="77777777" w:rsidR="004A6393" w:rsidRPr="00645C4F" w:rsidRDefault="004A6393" w:rsidP="004A6393">
      <w:pPr>
        <w:pStyle w:val="ListParagraph"/>
        <w:numPr>
          <w:ilvl w:val="1"/>
          <w:numId w:val="17"/>
        </w:numPr>
        <w:ind w:left="993"/>
        <w:jc w:val="both"/>
        <w:outlineLvl w:val="1"/>
        <w:rPr>
          <w:rFonts w:ascii="Arial" w:hAnsi="Arial" w:cs="Arial"/>
          <w:b/>
          <w:bCs/>
          <w:sz w:val="22"/>
          <w:szCs w:val="22"/>
          <w:lang w:eastAsia="en-GB"/>
        </w:rPr>
      </w:pPr>
      <w:bookmarkStart w:id="1" w:name="_Toc57892963"/>
      <w:r w:rsidRPr="00645C4F">
        <w:rPr>
          <w:rFonts w:ascii="Arial" w:hAnsi="Arial" w:cs="Arial"/>
          <w:b/>
          <w:bCs/>
          <w:sz w:val="22"/>
          <w:szCs w:val="22"/>
          <w:lang w:eastAsia="en-GB"/>
        </w:rPr>
        <w:t>Модел 1 - општине до 20.000 становника</w:t>
      </w:r>
      <w:bookmarkEnd w:id="1"/>
    </w:p>
    <w:p w14:paraId="7CD8AE8B" w14:textId="77777777" w:rsidR="004A6393" w:rsidRPr="00645C4F" w:rsidRDefault="004A6393" w:rsidP="004A6393">
      <w:pPr>
        <w:jc w:val="both"/>
        <w:rPr>
          <w:rFonts w:ascii="Arial" w:hAnsi="Arial" w:cs="Arial"/>
          <w:b/>
          <w:bCs/>
          <w:sz w:val="22"/>
          <w:szCs w:val="22"/>
          <w:lang w:eastAsia="en-GB"/>
        </w:rPr>
      </w:pPr>
    </w:p>
    <w:p w14:paraId="1FAD03CF" w14:textId="77777777" w:rsidR="004A6393" w:rsidRPr="00645C4F" w:rsidRDefault="004A6393" w:rsidP="004A6393">
      <w:pPr>
        <w:pStyle w:val="ListParagraph"/>
        <w:numPr>
          <w:ilvl w:val="2"/>
          <w:numId w:val="17"/>
        </w:numPr>
        <w:ind w:left="1418" w:hanging="578"/>
        <w:jc w:val="both"/>
        <w:outlineLvl w:val="1"/>
        <w:rPr>
          <w:rFonts w:ascii="Arial" w:hAnsi="Arial" w:cs="Arial"/>
          <w:sz w:val="22"/>
          <w:szCs w:val="22"/>
          <w:lang w:eastAsia="en-GB"/>
        </w:rPr>
      </w:pPr>
      <w:bookmarkStart w:id="2" w:name="_Toc57892964"/>
      <w:r w:rsidRPr="00645C4F">
        <w:rPr>
          <w:rFonts w:ascii="Arial" w:hAnsi="Arial" w:cs="Arial"/>
          <w:sz w:val="22"/>
          <w:szCs w:val="22"/>
          <w:lang w:eastAsia="en-GB"/>
        </w:rPr>
        <w:t>Организациона структура и број запослених</w:t>
      </w:r>
      <w:bookmarkEnd w:id="2"/>
    </w:p>
    <w:p w14:paraId="4B77D2AC" w14:textId="77777777" w:rsidR="004A6393" w:rsidRPr="00645C4F" w:rsidRDefault="004A6393" w:rsidP="004A6393">
      <w:pPr>
        <w:pStyle w:val="ListParagraph"/>
        <w:ind w:left="2160"/>
        <w:jc w:val="both"/>
        <w:rPr>
          <w:rFonts w:ascii="Arial" w:hAnsi="Arial" w:cs="Arial"/>
          <w:b/>
          <w:bCs/>
          <w:sz w:val="22"/>
          <w:szCs w:val="22"/>
          <w:lang w:eastAsia="en-GB"/>
        </w:rPr>
      </w:pPr>
      <w:r w:rsidRPr="00645C4F">
        <w:rPr>
          <w:rFonts w:ascii="Arial" w:hAnsi="Arial" w:cs="Arial"/>
          <w:b/>
          <w:bCs/>
          <w:sz w:val="22"/>
          <w:szCs w:val="22"/>
          <w:lang w:eastAsia="en-GB"/>
        </w:rPr>
        <w:t xml:space="preserve"> </w:t>
      </w:r>
    </w:p>
    <w:p w14:paraId="4ED9EC5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1 (Табела 1), који се односи на мале општине, са највише 20.000 становника, предвиђа поделу Општинске управе на 4 основне организационе јединице (одељења) и једну посебну организациону јединицу (Кабинет председника општине). Због специфичности и значаја послова за целокупну организацију и имајући у виду да формирање организационе јединице са 1-2 запослена није рационално, моделом се предвиђа да самостални извршилац/оци на пословима управљања људским ресурсима и самостални извршилац на пословима ванредних ситуација и одбране директно одговарају начелнику управе. </w:t>
      </w:r>
    </w:p>
    <w:p w14:paraId="194CE056" w14:textId="77777777" w:rsidR="004A6393" w:rsidRPr="00645C4F" w:rsidRDefault="004A6393" w:rsidP="004A6393">
      <w:pPr>
        <w:jc w:val="both"/>
        <w:rPr>
          <w:rFonts w:ascii="Arial" w:hAnsi="Arial" w:cs="Arial"/>
          <w:sz w:val="22"/>
          <w:szCs w:val="22"/>
          <w:lang w:eastAsia="en-GB"/>
        </w:rPr>
      </w:pPr>
    </w:p>
    <w:p w14:paraId="3546FA17"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1 процењује кретање броја запослених у распону од </w:t>
      </w:r>
      <w:r w:rsidRPr="00645C4F">
        <w:rPr>
          <w:rFonts w:ascii="Arial" w:hAnsi="Arial" w:cs="Arial"/>
          <w:b/>
          <w:bCs/>
          <w:sz w:val="22"/>
          <w:szCs w:val="22"/>
          <w:lang w:eastAsia="en-GB"/>
        </w:rPr>
        <w:t>најмање 42 до највише 67 запослених</w:t>
      </w:r>
      <w:r w:rsidRPr="00645C4F">
        <w:rPr>
          <w:rFonts w:ascii="Arial" w:hAnsi="Arial" w:cs="Arial"/>
          <w:sz w:val="22"/>
          <w:szCs w:val="22"/>
          <w:lang w:eastAsia="en-GB"/>
        </w:rPr>
        <w:t xml:space="preserve">. </w:t>
      </w:r>
    </w:p>
    <w:p w14:paraId="7EF51CB1" w14:textId="77777777" w:rsidR="004A6393" w:rsidRPr="00645C4F" w:rsidRDefault="004A6393" w:rsidP="004A6393">
      <w:pPr>
        <w:jc w:val="both"/>
        <w:rPr>
          <w:rFonts w:ascii="Arial" w:hAnsi="Arial" w:cs="Arial"/>
          <w:sz w:val="22"/>
          <w:szCs w:val="22"/>
          <w:lang w:eastAsia="en-GB"/>
        </w:rPr>
      </w:pPr>
    </w:p>
    <w:p w14:paraId="1C5AB86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Из претходно наведених разлога (тежња приближавања распона контроле оптималном, ограничен број самосталних саветника, недостатак високо-квалификованог кадра на месту руководиоца у малим општинама), више различитих надлежности је морало бити груписано у једно одељење, док је за само једно, по правилу најбројније одељење (Одељење за општу управу, друштвене делатности, послове органа општине, информационе технологије и заједничке послове), предвиђена подела на одсеке. Ипак, са порастом броја запослених у предложеном распону односно како се овај број ближи максималном броју од 67 запослених, тако модел предвиђа додатне поделе појединих одељења на одсеке (Табела 1, колона 5). Наравно, ове додатне поделе ће зависити од реалног распона контроле и приликама у конкретној ЈЛС.</w:t>
      </w:r>
    </w:p>
    <w:p w14:paraId="5F61E677" w14:textId="77777777" w:rsidR="004A6393" w:rsidRPr="00645C4F" w:rsidRDefault="004A6393" w:rsidP="004A6393">
      <w:pPr>
        <w:jc w:val="both"/>
        <w:rPr>
          <w:rFonts w:ascii="Arial" w:hAnsi="Arial" w:cs="Arial"/>
          <w:sz w:val="22"/>
          <w:szCs w:val="22"/>
          <w:lang w:eastAsia="en-GB"/>
        </w:rPr>
      </w:pPr>
    </w:p>
    <w:p w14:paraId="49D35E43"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На локалном нивоу, обављају се инспекцијски послови из поверене и изворне надлежности (Комунална инспекција, Грађевинска инспекција, Инспекција за заштиту животне средине, Саобраћајна инспекција, Спортска инспекција, Просветна инспекција, Туристичка инспекција</w:t>
      </w:r>
      <w:r w:rsidRPr="00645C4F">
        <w:rPr>
          <w:rStyle w:val="FootnoteReference"/>
          <w:rFonts w:ascii="Arial" w:eastAsia="Calibri" w:hAnsi="Arial" w:cs="Arial"/>
          <w:sz w:val="22"/>
          <w:szCs w:val="22"/>
          <w:lang w:eastAsia="en-GB"/>
        </w:rPr>
        <w:footnoteReference w:id="1"/>
      </w:r>
      <w:r w:rsidRPr="00645C4F">
        <w:rPr>
          <w:rFonts w:ascii="Arial" w:hAnsi="Arial" w:cs="Arial"/>
          <w:sz w:val="22"/>
          <w:szCs w:val="22"/>
          <w:lang w:eastAsia="en-GB"/>
        </w:rPr>
        <w:t xml:space="preserve">, , Инспекција за путеве). У малим општинама, чест је случај обављања више различитих инспекцијских послова на једном радном месту, нпр. Комунални инспектор и инспектор за заштиту животне средине, Саобраћајни инспектор и инспектор за путеве и сл. Такође, рационално решење за мале општине јесте у међуопштинској сарадњи односно формирању заједничке инспекције више ЈЛС из одређених области. Имајући у виду ова два решења, минимално предвиђен број запослених у Одељењу за планирање, изградњу, заштиту животне средине, енергетику, инспекцијске, комунално-стамбене и имовинско-правне послове је 4, док је максималан број 9. </w:t>
      </w:r>
    </w:p>
    <w:p w14:paraId="4CD413EB" w14:textId="77777777" w:rsidR="004A6393" w:rsidRPr="00645C4F" w:rsidRDefault="004A6393" w:rsidP="004A6393">
      <w:pPr>
        <w:jc w:val="both"/>
        <w:rPr>
          <w:rFonts w:ascii="Arial" w:hAnsi="Arial" w:cs="Arial"/>
          <w:sz w:val="22"/>
          <w:szCs w:val="22"/>
          <w:lang w:eastAsia="en-GB"/>
        </w:rPr>
      </w:pPr>
    </w:p>
    <w:p w14:paraId="7F0D079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Када је реч о Кабинету председника општине, модел предвиђа 1-2 помоћника председника, чиме се поштује законско ограничење дато Законом о локалној самоуправи, према коме у општини до 15.000 становника може бити постављен један помоћник председника општине, а у општини до 50.000 становника (у овом случају до 20.000) највише два помоћника.</w:t>
      </w:r>
    </w:p>
    <w:p w14:paraId="31E846C7" w14:textId="77777777" w:rsidR="004A6393" w:rsidRPr="00645C4F" w:rsidRDefault="004A6393" w:rsidP="004A6393">
      <w:pPr>
        <w:jc w:val="both"/>
        <w:rPr>
          <w:rFonts w:ascii="Arial" w:hAnsi="Arial" w:cs="Arial"/>
          <w:sz w:val="22"/>
          <w:szCs w:val="22"/>
          <w:lang w:eastAsia="en-GB"/>
        </w:rPr>
      </w:pPr>
    </w:p>
    <w:p w14:paraId="36F018EF"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1 овог документа.</w:t>
      </w:r>
    </w:p>
    <w:p w14:paraId="33F95E18" w14:textId="77777777" w:rsidR="004A6393" w:rsidRPr="00645C4F" w:rsidRDefault="004A6393" w:rsidP="004A6393">
      <w:pPr>
        <w:jc w:val="both"/>
        <w:rPr>
          <w:rFonts w:ascii="Arial" w:hAnsi="Arial" w:cs="Arial"/>
          <w:sz w:val="22"/>
          <w:szCs w:val="22"/>
          <w:lang w:eastAsia="en-GB"/>
        </w:rPr>
      </w:pPr>
    </w:p>
    <w:p w14:paraId="009B8D53" w14:textId="77777777" w:rsidR="004A6393" w:rsidRPr="00645C4F" w:rsidRDefault="004A6393" w:rsidP="004A6393">
      <w:pPr>
        <w:pStyle w:val="ListParagraph"/>
        <w:numPr>
          <w:ilvl w:val="2"/>
          <w:numId w:val="17"/>
        </w:numPr>
        <w:ind w:left="1418" w:hanging="578"/>
        <w:jc w:val="both"/>
        <w:outlineLvl w:val="1"/>
        <w:rPr>
          <w:rFonts w:ascii="Arial" w:hAnsi="Arial" w:cs="Arial"/>
          <w:sz w:val="22"/>
          <w:szCs w:val="22"/>
          <w:lang w:eastAsia="en-GB"/>
        </w:rPr>
      </w:pPr>
      <w:bookmarkStart w:id="3" w:name="_Toc57892965"/>
      <w:r w:rsidRPr="00645C4F">
        <w:rPr>
          <w:rFonts w:ascii="Arial" w:hAnsi="Arial" w:cs="Arial"/>
          <w:sz w:val="22"/>
          <w:szCs w:val="22"/>
          <w:lang w:eastAsia="en-GB"/>
        </w:rPr>
        <w:t>Распон контроле</w:t>
      </w:r>
      <w:bookmarkEnd w:id="3"/>
    </w:p>
    <w:p w14:paraId="6A894B05" w14:textId="77777777" w:rsidR="004A6393" w:rsidRPr="00645C4F" w:rsidRDefault="004A6393" w:rsidP="004A6393">
      <w:pPr>
        <w:pStyle w:val="ListParagraph"/>
        <w:tabs>
          <w:tab w:val="left" w:pos="1560"/>
        </w:tabs>
        <w:ind w:left="1276"/>
        <w:jc w:val="both"/>
        <w:rPr>
          <w:rFonts w:ascii="Arial" w:hAnsi="Arial" w:cs="Arial"/>
          <w:sz w:val="22"/>
          <w:szCs w:val="22"/>
          <w:lang w:eastAsia="en-GB"/>
        </w:rPr>
      </w:pPr>
    </w:p>
    <w:p w14:paraId="300FDC8E"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6B8CFB71" w14:textId="77777777" w:rsidR="004A6393" w:rsidRPr="00645C4F" w:rsidRDefault="004A6393" w:rsidP="004A6393">
      <w:pPr>
        <w:tabs>
          <w:tab w:val="left" w:pos="1560"/>
        </w:tabs>
        <w:jc w:val="both"/>
        <w:rPr>
          <w:rFonts w:ascii="Arial" w:hAnsi="Arial" w:cs="Arial"/>
          <w:sz w:val="22"/>
          <w:szCs w:val="22"/>
          <w:lang w:eastAsia="en-GB"/>
        </w:rPr>
      </w:pPr>
    </w:p>
    <w:p w14:paraId="1A96FF4F"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Распон контроле 1:5 је у појединим организационим јединицама Модела 1 веома тешко постићи, имајући у виду да су у питању мале општине и да често, по природи и врсти посла, већи број запослених мора бити организован у оквиру једне организационе јединице (1 руководилац на 6-9 запослених). С друге стране, додатна подела те организационе јединице би довела до јако малог распона контроле, што није рационално са становишта трошкова (1 руководилац на 2-4 запослена), а често ни могуће због недостатка високо квалификованих кадрова у својству руководиоца. Зато се пројектни тим одлучио за рационалнију и реалнију опцију - нешто веће просечне распоне контроле од 1:5 у појединим унутрашњим организационим јединицама (одсецима).</w:t>
      </w:r>
    </w:p>
    <w:p w14:paraId="2DCD4AD9" w14:textId="77777777" w:rsidR="004A6393" w:rsidRPr="00645C4F" w:rsidRDefault="004A6393" w:rsidP="004A6393">
      <w:pPr>
        <w:tabs>
          <w:tab w:val="left" w:pos="1560"/>
        </w:tabs>
        <w:jc w:val="both"/>
        <w:rPr>
          <w:rFonts w:ascii="Arial" w:hAnsi="Arial" w:cs="Arial"/>
          <w:sz w:val="22"/>
          <w:szCs w:val="22"/>
          <w:lang w:eastAsia="en-GB"/>
        </w:rPr>
      </w:pPr>
    </w:p>
    <w:p w14:paraId="37BD35CF" w14:textId="77777777" w:rsidR="004A6393" w:rsidRPr="00645C4F" w:rsidRDefault="004A6393" w:rsidP="004A6393">
      <w:pPr>
        <w:pStyle w:val="ListParagraph"/>
        <w:numPr>
          <w:ilvl w:val="2"/>
          <w:numId w:val="17"/>
        </w:numPr>
        <w:ind w:left="1418" w:hanging="578"/>
        <w:jc w:val="both"/>
        <w:outlineLvl w:val="1"/>
        <w:rPr>
          <w:rFonts w:ascii="Arial" w:hAnsi="Arial" w:cs="Arial"/>
          <w:sz w:val="22"/>
          <w:szCs w:val="22"/>
          <w:lang w:eastAsia="en-GB"/>
        </w:rPr>
      </w:pPr>
      <w:bookmarkStart w:id="4" w:name="_Toc57892966"/>
      <w:r w:rsidRPr="00645C4F">
        <w:rPr>
          <w:rFonts w:ascii="Arial" w:hAnsi="Arial" w:cs="Arial"/>
          <w:sz w:val="22"/>
          <w:szCs w:val="22"/>
          <w:lang w:eastAsia="en-GB"/>
        </w:rPr>
        <w:t>Број самосталних саветника</w:t>
      </w:r>
      <w:bookmarkEnd w:id="4"/>
    </w:p>
    <w:p w14:paraId="70C60AE8" w14:textId="77777777" w:rsidR="004A6393" w:rsidRPr="00645C4F" w:rsidRDefault="004A6393" w:rsidP="004A6393">
      <w:pPr>
        <w:pStyle w:val="ListParagraph"/>
        <w:tabs>
          <w:tab w:val="left" w:pos="1560"/>
        </w:tabs>
        <w:ind w:left="1276"/>
        <w:jc w:val="both"/>
        <w:rPr>
          <w:rFonts w:ascii="Arial" w:hAnsi="Arial" w:cs="Arial"/>
          <w:sz w:val="22"/>
          <w:szCs w:val="22"/>
          <w:lang w:eastAsia="en-GB"/>
        </w:rPr>
      </w:pPr>
    </w:p>
    <w:p w14:paraId="789D55C5"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процењује да се број самосталних саветника - руководиоца организационих јединица креће од 6-10</w:t>
      </w:r>
      <w:r w:rsidRPr="00645C4F">
        <w:rPr>
          <w:rStyle w:val="FootnoteReference"/>
          <w:rFonts w:ascii="Arial" w:eastAsia="Calibri" w:hAnsi="Arial" w:cs="Arial"/>
          <w:sz w:val="22"/>
          <w:szCs w:val="22"/>
          <w:lang w:eastAsia="en-GB"/>
        </w:rPr>
        <w:footnoteReference w:id="2"/>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46F0718F" w14:textId="77777777" w:rsidR="004A6393" w:rsidRPr="00645C4F" w:rsidRDefault="004A6393" w:rsidP="004A6393">
      <w:pPr>
        <w:jc w:val="both"/>
        <w:rPr>
          <w:rFonts w:ascii="Arial" w:hAnsi="Arial" w:cs="Arial"/>
          <w:sz w:val="22"/>
          <w:szCs w:val="22"/>
          <w:lang w:eastAsia="en-GB"/>
        </w:rPr>
      </w:pPr>
    </w:p>
    <w:p w14:paraId="114152B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броја минимално предвиђеног моделом (6),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120E1EAE" w14:textId="77777777" w:rsidR="004A6393" w:rsidRPr="00645C4F" w:rsidRDefault="004A6393" w:rsidP="004A6393">
      <w:pPr>
        <w:jc w:val="both"/>
        <w:rPr>
          <w:rFonts w:ascii="Arial" w:hAnsi="Arial" w:cs="Arial"/>
          <w:sz w:val="22"/>
          <w:szCs w:val="22"/>
          <w:lang w:eastAsia="en-GB"/>
        </w:rPr>
      </w:pPr>
    </w:p>
    <w:p w14:paraId="42BBAC8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Потпуно супротно, могућ је и већи број самосталних саветника од максимално предвиђеног (10), све до испуњења квоте од највише 20% и то из редова службеника у организационим јединицама, који испуњавају потребне услове (под условом да су њихови руководиоци самостални саветници, такође). Овде се узима у обзир и нпр. просветни инспектор, чија је школска спрема, која одговара звању самосталног саветника, прописана законом.</w:t>
      </w:r>
    </w:p>
    <w:p w14:paraId="34D6EDDE" w14:textId="77777777" w:rsidR="004A6393" w:rsidRPr="00645C4F" w:rsidRDefault="004A6393" w:rsidP="004A6393">
      <w:pPr>
        <w:jc w:val="both"/>
        <w:rPr>
          <w:rFonts w:ascii="Arial" w:hAnsi="Arial" w:cs="Arial"/>
          <w:sz w:val="22"/>
          <w:szCs w:val="22"/>
          <w:lang w:eastAsia="en-GB"/>
        </w:rPr>
      </w:pPr>
    </w:p>
    <w:p w14:paraId="270A9F96" w14:textId="77777777" w:rsidR="00F2660F" w:rsidRPr="00645C4F" w:rsidRDefault="00F2660F" w:rsidP="00540EAA">
      <w:pPr>
        <w:pStyle w:val="ListParagraph"/>
        <w:numPr>
          <w:ilvl w:val="2"/>
          <w:numId w:val="17"/>
        </w:numPr>
        <w:ind w:left="1418" w:hanging="578"/>
        <w:jc w:val="both"/>
        <w:outlineLvl w:val="1"/>
        <w:rPr>
          <w:rFonts w:ascii="Arial" w:hAnsi="Arial" w:cs="Arial"/>
          <w:sz w:val="22"/>
          <w:szCs w:val="22"/>
          <w:lang w:eastAsia="en-GB"/>
        </w:rPr>
      </w:pPr>
      <w:bookmarkStart w:id="5" w:name="_Toc57892967"/>
      <w:r w:rsidRPr="00645C4F">
        <w:rPr>
          <w:rFonts w:ascii="Arial" w:hAnsi="Arial" w:cs="Arial"/>
          <w:sz w:val="22"/>
          <w:szCs w:val="22"/>
          <w:lang w:eastAsia="en-GB"/>
        </w:rPr>
        <w:t>Инклузија и родна питања</w:t>
      </w:r>
    </w:p>
    <w:p w14:paraId="5D98FCF4" w14:textId="77777777" w:rsidR="00F2660F" w:rsidRPr="00645C4F" w:rsidRDefault="00F2660F" w:rsidP="00F2660F">
      <w:pPr>
        <w:jc w:val="both"/>
        <w:outlineLvl w:val="1"/>
        <w:rPr>
          <w:rFonts w:ascii="Arial" w:hAnsi="Arial" w:cs="Arial"/>
          <w:sz w:val="22"/>
          <w:szCs w:val="22"/>
          <w:lang w:eastAsia="en-GB"/>
        </w:rPr>
      </w:pPr>
    </w:p>
    <w:p w14:paraId="512D1713" w14:textId="1B064735" w:rsidR="00F2660F" w:rsidRPr="00645C4F" w:rsidRDefault="00F2660F" w:rsidP="00F2660F">
      <w:pPr>
        <w:jc w:val="both"/>
        <w:rPr>
          <w:rFonts w:ascii="Arial" w:hAnsi="Arial" w:cs="Arial"/>
          <w:sz w:val="22"/>
          <w:szCs w:val="22"/>
          <w:lang w:eastAsia="en-GB"/>
        </w:rPr>
      </w:pPr>
      <w:r w:rsidRPr="00645C4F">
        <w:rPr>
          <w:rFonts w:ascii="Arial" w:hAnsi="Arial" w:cs="Arial"/>
          <w:sz w:val="22"/>
          <w:szCs w:val="22"/>
          <w:lang w:eastAsia="en-GB"/>
        </w:rPr>
        <w:t xml:space="preserve">Моделом је предвиђено да се Одељење за општу управу, друштвене делатности, послове органа општине, информационе технологије и заједничке послове бави увођењем и применом стандарда и принципа родне равноправности и инклузије угрожених категорија, како је и наведено у описима надлежности у Прилогу 1 овог документа. Правилником о систематизацији би требало предвидети запослено/а лице/а </w:t>
      </w:r>
      <w:r w:rsidRPr="00645C4F">
        <w:rPr>
          <w:rFonts w:ascii="Arial" w:hAnsi="Arial" w:cs="Arial"/>
          <w:sz w:val="22"/>
          <w:szCs w:val="22"/>
          <w:lang w:eastAsia="en-GB"/>
        </w:rPr>
        <w:lastRenderedPageBreak/>
        <w:t xml:space="preserve">које ради/е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66A36FF3" w14:textId="77777777" w:rsidR="00F2660F" w:rsidRPr="00645C4F" w:rsidRDefault="00F2660F" w:rsidP="00540EAA">
      <w:pPr>
        <w:pStyle w:val="ListParagraph"/>
        <w:ind w:left="1418"/>
        <w:jc w:val="both"/>
        <w:outlineLvl w:val="1"/>
        <w:rPr>
          <w:rFonts w:ascii="Arial" w:hAnsi="Arial" w:cs="Arial"/>
          <w:sz w:val="22"/>
          <w:szCs w:val="22"/>
          <w:lang w:eastAsia="en-GB"/>
        </w:rPr>
      </w:pPr>
    </w:p>
    <w:p w14:paraId="34703F48" w14:textId="57AEC409" w:rsidR="004A6393" w:rsidRPr="00645C4F" w:rsidRDefault="004A6393" w:rsidP="00540EAA">
      <w:pPr>
        <w:pStyle w:val="ListParagraph"/>
        <w:numPr>
          <w:ilvl w:val="2"/>
          <w:numId w:val="17"/>
        </w:numPr>
        <w:ind w:left="1418" w:hanging="578"/>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5"/>
    </w:p>
    <w:p w14:paraId="51387AA2" w14:textId="77777777" w:rsidR="004A6393" w:rsidRPr="00645C4F" w:rsidRDefault="004A6393" w:rsidP="004A6393">
      <w:pPr>
        <w:tabs>
          <w:tab w:val="left" w:pos="1560"/>
        </w:tabs>
        <w:jc w:val="both"/>
        <w:rPr>
          <w:rFonts w:ascii="Arial" w:hAnsi="Arial" w:cs="Arial"/>
          <w:sz w:val="22"/>
          <w:szCs w:val="22"/>
          <w:lang w:eastAsia="en-GB"/>
        </w:rPr>
      </w:pPr>
    </w:p>
    <w:p w14:paraId="7EC56BA5"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3"/>
      </w:r>
      <w:r w:rsidRPr="00645C4F">
        <w:rPr>
          <w:rFonts w:ascii="Arial" w:hAnsi="Arial" w:cs="Arial"/>
          <w:sz w:val="22"/>
          <w:szCs w:val="22"/>
          <w:lang w:eastAsia="en-GB"/>
        </w:rPr>
        <w:t xml:space="preserve">. </w:t>
      </w:r>
    </w:p>
    <w:p w14:paraId="76BF8E20" w14:textId="77777777" w:rsidR="004A6393" w:rsidRPr="00645C4F" w:rsidRDefault="004A6393" w:rsidP="004A6393">
      <w:pPr>
        <w:tabs>
          <w:tab w:val="left" w:pos="1560"/>
        </w:tabs>
        <w:jc w:val="both"/>
        <w:rPr>
          <w:rFonts w:ascii="Arial" w:hAnsi="Arial" w:cs="Arial"/>
          <w:sz w:val="22"/>
          <w:szCs w:val="22"/>
          <w:lang w:eastAsia="en-GB"/>
        </w:rPr>
      </w:pPr>
    </w:p>
    <w:p w14:paraId="2DBC6520"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2F804E13" w14:textId="77777777" w:rsidR="004A6393" w:rsidRPr="00645C4F" w:rsidRDefault="004A6393" w:rsidP="004A6393">
      <w:pPr>
        <w:jc w:val="both"/>
        <w:rPr>
          <w:rFonts w:ascii="Arial" w:hAnsi="Arial" w:cs="Arial"/>
          <w:sz w:val="22"/>
          <w:szCs w:val="22"/>
          <w:lang w:eastAsia="en-GB"/>
        </w:rPr>
      </w:pPr>
    </w:p>
    <w:p w14:paraId="683FF36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најмање ЈЛС, покривене Моделом 1, предлаже се организација послова тако да 60% запослених обавља основну као претежну функцију (проводи више од 50% радног времена у обављању те функције), док би 40%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планирање, изградњу, заштиту животне средине, енергетику, инспекцијске, комунално-стамбене и имовинско-правне послове, док је код неких организационих јединица ситуација обрнута, нпр. код Одељења за финансије, локалне јавне приходе и јавне набавке.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7868F78D" w14:textId="77777777" w:rsidR="004A6393" w:rsidRPr="00645C4F" w:rsidRDefault="004A6393" w:rsidP="004A6393">
      <w:pPr>
        <w:tabs>
          <w:tab w:val="left" w:pos="1560"/>
        </w:tabs>
        <w:jc w:val="both"/>
        <w:rPr>
          <w:rFonts w:ascii="Arial" w:hAnsi="Arial" w:cs="Arial"/>
          <w:sz w:val="22"/>
          <w:szCs w:val="22"/>
          <w:lang w:eastAsia="en-GB"/>
        </w:rPr>
      </w:pPr>
    </w:p>
    <w:p w14:paraId="6DEDCD36"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56E68D86"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w:t>
      </w:r>
      <w:r w:rsidRPr="00645C4F">
        <w:rPr>
          <w:rFonts w:ascii="Arial" w:hAnsi="Arial" w:cs="Arial"/>
          <w:sz w:val="22"/>
          <w:szCs w:val="22"/>
          <w:lang w:eastAsia="en-GB"/>
        </w:rPr>
        <w:lastRenderedPageBreak/>
        <w:t xml:space="preserve">уколико је могуће - све под директним надзором запослених који су одговорни за решавање предмета. </w:t>
      </w:r>
    </w:p>
    <w:p w14:paraId="65D01FB9"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7C5DF86F" w14:textId="77777777" w:rsidR="004A6393" w:rsidRPr="00645C4F" w:rsidRDefault="004A6393" w:rsidP="004A6393">
      <w:pPr>
        <w:jc w:val="both"/>
        <w:rPr>
          <w:rFonts w:ascii="Arial" w:hAnsi="Arial" w:cs="Arial"/>
          <w:sz w:val="22"/>
          <w:szCs w:val="22"/>
          <w:lang w:eastAsia="en-GB"/>
        </w:rPr>
      </w:pPr>
    </w:p>
    <w:p w14:paraId="3C10C0AC"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1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1 потребно прилагодити тој конкретној ситуацији. </w:t>
      </w:r>
    </w:p>
    <w:p w14:paraId="69BC542F" w14:textId="77777777" w:rsidR="004A6393" w:rsidRPr="00645C4F" w:rsidRDefault="004A6393" w:rsidP="004A6393">
      <w:pPr>
        <w:jc w:val="both"/>
        <w:rPr>
          <w:rFonts w:ascii="Arial" w:hAnsi="Arial" w:cs="Arial"/>
          <w:sz w:val="22"/>
          <w:szCs w:val="22"/>
          <w:lang w:eastAsia="en-GB"/>
        </w:rPr>
      </w:pPr>
    </w:p>
    <w:p w14:paraId="443A3473" w14:textId="40968154"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конкретном општином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1 може прилагодити.</w:t>
      </w:r>
    </w:p>
    <w:p w14:paraId="07FAED8F" w14:textId="77777777" w:rsidR="004A6393" w:rsidRPr="00645C4F" w:rsidRDefault="004A6393" w:rsidP="004A6393">
      <w:pPr>
        <w:tabs>
          <w:tab w:val="left" w:pos="1560"/>
        </w:tabs>
        <w:jc w:val="both"/>
        <w:rPr>
          <w:rFonts w:ascii="Arial" w:hAnsi="Arial" w:cs="Arial"/>
          <w:sz w:val="22"/>
          <w:szCs w:val="22"/>
          <w:lang w:eastAsia="en-GB"/>
        </w:rPr>
        <w:sectPr w:rsidR="004A6393" w:rsidRPr="00645C4F" w:rsidSect="00504AC5">
          <w:footerReference w:type="default" r:id="rId7"/>
          <w:headerReference w:type="first" r:id="rId8"/>
          <w:footerReference w:type="first" r:id="rId9"/>
          <w:pgSz w:w="11906" w:h="16838" w:code="9"/>
          <w:pgMar w:top="1440" w:right="1440" w:bottom="1440" w:left="1440" w:header="709" w:footer="709" w:gutter="0"/>
          <w:cols w:space="708"/>
          <w:titlePg/>
          <w:docGrid w:linePitch="360"/>
        </w:sectPr>
      </w:pPr>
    </w:p>
    <w:p w14:paraId="407828E4" w14:textId="77777777" w:rsidR="004A6393" w:rsidRPr="00645C4F" w:rsidRDefault="004A6393" w:rsidP="004A6393">
      <w:pPr>
        <w:jc w:val="both"/>
        <w:rPr>
          <w:rFonts w:ascii="Arial" w:hAnsi="Arial" w:cs="Arial"/>
          <w:i/>
          <w:iCs/>
          <w:sz w:val="20"/>
          <w:szCs w:val="20"/>
          <w:lang w:eastAsia="en-GB"/>
        </w:rPr>
      </w:pPr>
      <w:r w:rsidRPr="00645C4F">
        <w:rPr>
          <w:rFonts w:ascii="Arial" w:hAnsi="Arial" w:cs="Arial"/>
          <w:i/>
          <w:iCs/>
          <w:sz w:val="20"/>
          <w:szCs w:val="20"/>
          <w:lang w:eastAsia="en-GB"/>
        </w:rPr>
        <w:lastRenderedPageBreak/>
        <w:t>Табела 1: Модел 1 - општине до 20.000 становника</w:t>
      </w:r>
    </w:p>
    <w:tbl>
      <w:tblPr>
        <w:tblW w:w="5155" w:type="pct"/>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3403"/>
        <w:gridCol w:w="3759"/>
        <w:gridCol w:w="794"/>
        <w:gridCol w:w="759"/>
        <w:gridCol w:w="4032"/>
        <w:gridCol w:w="831"/>
        <w:gridCol w:w="802"/>
      </w:tblGrid>
      <w:tr w:rsidR="004A6393" w:rsidRPr="00645C4F" w14:paraId="5CB2A8BF" w14:textId="77777777" w:rsidTr="00504AC5">
        <w:trPr>
          <w:trHeight w:val="909"/>
          <w:tblHeader/>
          <w:jc w:val="center"/>
        </w:trPr>
        <w:tc>
          <w:tcPr>
            <w:tcW w:w="1183" w:type="pct"/>
            <w:shd w:val="clear" w:color="000000" w:fill="A9D08E"/>
            <w:vAlign w:val="center"/>
            <w:hideMark/>
          </w:tcPr>
          <w:p w14:paraId="5CC59788"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sz w:val="18"/>
                <w:szCs w:val="18"/>
                <w:lang w:eastAsia="en-GB"/>
              </w:rPr>
              <w:t xml:space="preserve"> </w:t>
            </w:r>
            <w:r w:rsidRPr="00645C4F">
              <w:rPr>
                <w:rFonts w:ascii="Arial" w:hAnsi="Arial" w:cs="Arial"/>
                <w:b/>
                <w:bCs/>
                <w:color w:val="000000"/>
                <w:sz w:val="18"/>
                <w:szCs w:val="18"/>
                <w:lang w:eastAsia="en-GB"/>
              </w:rPr>
              <w:t>Основна/посебна организациона јединица</w:t>
            </w:r>
          </w:p>
        </w:tc>
        <w:tc>
          <w:tcPr>
            <w:tcW w:w="1307" w:type="pct"/>
            <w:shd w:val="clear" w:color="000000" w:fill="A9D08E"/>
            <w:vAlign w:val="center"/>
            <w:hideMark/>
          </w:tcPr>
          <w:p w14:paraId="23531B0B"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xml:space="preserve">Уже организационе јединице / извршиоци унутар основне/посебне организационе јединице </w:t>
            </w:r>
          </w:p>
        </w:tc>
        <w:tc>
          <w:tcPr>
            <w:tcW w:w="540" w:type="pct"/>
            <w:gridSpan w:val="2"/>
            <w:shd w:val="clear" w:color="000000" w:fill="A9D08E"/>
            <w:vAlign w:val="center"/>
            <w:hideMark/>
          </w:tcPr>
          <w:p w14:paraId="46413848"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извршилаца</w:t>
            </w:r>
          </w:p>
        </w:tc>
        <w:tc>
          <w:tcPr>
            <w:tcW w:w="1402" w:type="pct"/>
            <w:shd w:val="clear" w:color="000000" w:fill="A9D08E"/>
            <w:vAlign w:val="center"/>
            <w:hideMark/>
          </w:tcPr>
          <w:p w14:paraId="4F19005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Додатна подела за општине са бројем извршилаца ближем максималном броју</w:t>
            </w:r>
          </w:p>
        </w:tc>
        <w:tc>
          <w:tcPr>
            <w:tcW w:w="568" w:type="pct"/>
            <w:gridSpan w:val="2"/>
            <w:shd w:val="clear" w:color="000000" w:fill="A9D08E"/>
            <w:vAlign w:val="center"/>
            <w:hideMark/>
          </w:tcPr>
          <w:p w14:paraId="0D2EEFD0"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руководилаца - самосталних саветника</w:t>
            </w:r>
          </w:p>
        </w:tc>
      </w:tr>
      <w:tr w:rsidR="004A6393" w:rsidRPr="00645C4F" w14:paraId="4F1FDDC8" w14:textId="77777777" w:rsidTr="00504AC5">
        <w:trPr>
          <w:trHeight w:val="324"/>
          <w:jc w:val="center"/>
        </w:trPr>
        <w:tc>
          <w:tcPr>
            <w:tcW w:w="1183" w:type="pct"/>
            <w:shd w:val="clear" w:color="000000" w:fill="E2EFDA"/>
            <w:vAlign w:val="center"/>
            <w:hideMark/>
          </w:tcPr>
          <w:p w14:paraId="4D008B5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1307" w:type="pct"/>
            <w:shd w:val="clear" w:color="000000" w:fill="E2EFDA"/>
            <w:vAlign w:val="center"/>
            <w:hideMark/>
          </w:tcPr>
          <w:p w14:paraId="28EE6E49"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76" w:type="pct"/>
            <w:shd w:val="clear" w:color="000000" w:fill="E2EFDA"/>
            <w:vAlign w:val="center"/>
            <w:hideMark/>
          </w:tcPr>
          <w:p w14:paraId="5E09ACA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264" w:type="pct"/>
            <w:shd w:val="clear" w:color="000000" w:fill="E2EFDA"/>
            <w:vAlign w:val="center"/>
            <w:hideMark/>
          </w:tcPr>
          <w:p w14:paraId="34315D1C"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c>
          <w:tcPr>
            <w:tcW w:w="1402" w:type="pct"/>
            <w:shd w:val="clear" w:color="000000" w:fill="E2EFDA"/>
            <w:vAlign w:val="center"/>
            <w:hideMark/>
          </w:tcPr>
          <w:p w14:paraId="64CDB7DD"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89" w:type="pct"/>
            <w:shd w:val="clear" w:color="000000" w:fill="E2EFDA"/>
            <w:vAlign w:val="center"/>
            <w:hideMark/>
          </w:tcPr>
          <w:p w14:paraId="43137812"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279" w:type="pct"/>
            <w:shd w:val="clear" w:color="000000" w:fill="E2EFDA"/>
            <w:vAlign w:val="center"/>
            <w:hideMark/>
          </w:tcPr>
          <w:p w14:paraId="5CF21BC3"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r>
      <w:tr w:rsidR="004A6393" w:rsidRPr="00645C4F" w14:paraId="2C21D55E" w14:textId="77777777" w:rsidTr="00504AC5">
        <w:trPr>
          <w:trHeight w:val="564"/>
          <w:jc w:val="center"/>
        </w:trPr>
        <w:tc>
          <w:tcPr>
            <w:tcW w:w="1183" w:type="pct"/>
            <w:shd w:val="clear" w:color="auto" w:fill="auto"/>
            <w:vAlign w:val="center"/>
            <w:hideMark/>
          </w:tcPr>
          <w:p w14:paraId="148C289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Начелник и заменик начелника управе</w:t>
            </w:r>
          </w:p>
        </w:tc>
        <w:tc>
          <w:tcPr>
            <w:tcW w:w="1307" w:type="pct"/>
            <w:shd w:val="clear" w:color="auto" w:fill="auto"/>
            <w:vAlign w:val="center"/>
            <w:hideMark/>
          </w:tcPr>
          <w:p w14:paraId="5FFEB22D"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6" w:type="pct"/>
            <w:shd w:val="clear" w:color="000000" w:fill="FFFFFF"/>
            <w:vAlign w:val="center"/>
            <w:hideMark/>
          </w:tcPr>
          <w:p w14:paraId="4906497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264" w:type="pct"/>
            <w:shd w:val="clear" w:color="000000" w:fill="FFFFFF"/>
            <w:vAlign w:val="center"/>
            <w:hideMark/>
          </w:tcPr>
          <w:p w14:paraId="113CD09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1402" w:type="pct"/>
            <w:shd w:val="clear" w:color="000000" w:fill="FFFFFF"/>
            <w:vAlign w:val="center"/>
            <w:hideMark/>
          </w:tcPr>
          <w:p w14:paraId="651A13F4"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shd w:val="clear" w:color="000000" w:fill="FFFFFF"/>
            <w:vAlign w:val="center"/>
            <w:hideMark/>
          </w:tcPr>
          <w:p w14:paraId="347C6A3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9" w:type="pct"/>
            <w:shd w:val="clear" w:color="000000" w:fill="FFFFFF"/>
            <w:vAlign w:val="center"/>
            <w:hideMark/>
          </w:tcPr>
          <w:p w14:paraId="240342A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3B313350" w14:textId="77777777" w:rsidTr="00504AC5">
        <w:trPr>
          <w:trHeight w:val="699"/>
          <w:jc w:val="center"/>
        </w:trPr>
        <w:tc>
          <w:tcPr>
            <w:tcW w:w="1183" w:type="pct"/>
            <w:vMerge w:val="restart"/>
            <w:shd w:val="clear" w:color="000000" w:fill="E2EFDA"/>
            <w:vAlign w:val="center"/>
            <w:hideMark/>
          </w:tcPr>
          <w:p w14:paraId="29034DE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општу управу, друштвене делатности, послове органа општине, информационе технологије и заједничке послове</w:t>
            </w:r>
          </w:p>
        </w:tc>
        <w:tc>
          <w:tcPr>
            <w:tcW w:w="1307" w:type="pct"/>
            <w:shd w:val="clear" w:color="000000" w:fill="E2EFDA"/>
            <w:vAlign w:val="center"/>
            <w:hideMark/>
          </w:tcPr>
          <w:p w14:paraId="7ED0F0E1"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E2EFDA"/>
            <w:vAlign w:val="center"/>
            <w:hideMark/>
          </w:tcPr>
          <w:p w14:paraId="30B5F70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E2EFDA"/>
            <w:vAlign w:val="center"/>
            <w:hideMark/>
          </w:tcPr>
          <w:p w14:paraId="4FD1A03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E2EFDA"/>
            <w:vAlign w:val="center"/>
            <w:hideMark/>
          </w:tcPr>
          <w:p w14:paraId="37FCBA1F"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Уместо Одсека за општу управу и друштвене делатности, могу се организовати: </w:t>
            </w:r>
            <w:r w:rsidRPr="00645C4F">
              <w:rPr>
                <w:rFonts w:ascii="Arial" w:hAnsi="Arial" w:cs="Arial"/>
                <w:color w:val="000000"/>
                <w:sz w:val="18"/>
                <w:szCs w:val="18"/>
                <w:lang w:eastAsia="en-GB"/>
              </w:rPr>
              <w:br/>
              <w:t>- Одсек за општу управу</w:t>
            </w:r>
            <w:r w:rsidRPr="00645C4F">
              <w:rPr>
                <w:rFonts w:ascii="Arial" w:hAnsi="Arial" w:cs="Arial"/>
                <w:color w:val="000000"/>
                <w:sz w:val="18"/>
                <w:szCs w:val="18"/>
                <w:lang w:eastAsia="en-GB"/>
              </w:rPr>
              <w:br/>
              <w:t>- Одсек за друштвене делатности.</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Алтернативно, уместо Одсека за послове органа општине и заједничке послове, могу се организовати:</w:t>
            </w:r>
            <w:r w:rsidRPr="00645C4F">
              <w:rPr>
                <w:rFonts w:ascii="Arial" w:hAnsi="Arial" w:cs="Arial"/>
                <w:color w:val="000000"/>
                <w:sz w:val="18"/>
                <w:szCs w:val="18"/>
                <w:lang w:eastAsia="en-GB"/>
              </w:rPr>
              <w:br/>
              <w:t xml:space="preserve">- Одсек за послове органа општине </w:t>
            </w:r>
            <w:r w:rsidRPr="00645C4F">
              <w:rPr>
                <w:rFonts w:ascii="Arial" w:hAnsi="Arial" w:cs="Arial"/>
                <w:color w:val="000000"/>
                <w:sz w:val="18"/>
                <w:szCs w:val="18"/>
                <w:lang w:eastAsia="en-GB"/>
              </w:rPr>
              <w:br/>
              <w:t>- Одсек за заједничке послове.</w:t>
            </w:r>
          </w:p>
        </w:tc>
        <w:tc>
          <w:tcPr>
            <w:tcW w:w="289" w:type="pct"/>
            <w:vMerge w:val="restart"/>
            <w:shd w:val="clear" w:color="000000" w:fill="E2EFDA"/>
            <w:vAlign w:val="center"/>
            <w:hideMark/>
          </w:tcPr>
          <w:p w14:paraId="757D040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279" w:type="pct"/>
            <w:vMerge w:val="restart"/>
            <w:shd w:val="clear" w:color="000000" w:fill="E2EFDA"/>
            <w:vAlign w:val="center"/>
            <w:hideMark/>
          </w:tcPr>
          <w:p w14:paraId="5811BA9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6000CDA2" w14:textId="77777777" w:rsidTr="00504AC5">
        <w:trPr>
          <w:trHeight w:val="699"/>
          <w:jc w:val="center"/>
        </w:trPr>
        <w:tc>
          <w:tcPr>
            <w:tcW w:w="1183" w:type="pct"/>
            <w:vMerge/>
            <w:vAlign w:val="center"/>
            <w:hideMark/>
          </w:tcPr>
          <w:p w14:paraId="698A5DD3"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7C3E58B7"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Одсек за општу управу и друштвене делатности </w:t>
            </w:r>
          </w:p>
        </w:tc>
        <w:tc>
          <w:tcPr>
            <w:tcW w:w="276" w:type="pct"/>
            <w:vMerge w:val="restart"/>
            <w:shd w:val="clear" w:color="000000" w:fill="E2EFDA"/>
            <w:vAlign w:val="center"/>
            <w:hideMark/>
          </w:tcPr>
          <w:p w14:paraId="7EDE685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12 </w:t>
            </w:r>
          </w:p>
        </w:tc>
        <w:tc>
          <w:tcPr>
            <w:tcW w:w="264" w:type="pct"/>
            <w:vMerge w:val="restart"/>
            <w:shd w:val="clear" w:color="000000" w:fill="E2EFDA"/>
            <w:vAlign w:val="center"/>
            <w:hideMark/>
          </w:tcPr>
          <w:p w14:paraId="355638E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21</w:t>
            </w:r>
          </w:p>
        </w:tc>
        <w:tc>
          <w:tcPr>
            <w:tcW w:w="1402" w:type="pct"/>
            <w:vMerge/>
            <w:vAlign w:val="center"/>
            <w:hideMark/>
          </w:tcPr>
          <w:p w14:paraId="47D211FE"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610924D3"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36D68D8B" w14:textId="77777777" w:rsidR="004A6393" w:rsidRPr="00645C4F" w:rsidRDefault="004A6393" w:rsidP="00504AC5">
            <w:pPr>
              <w:rPr>
                <w:rFonts w:ascii="Arial" w:hAnsi="Arial" w:cs="Arial"/>
                <w:color w:val="000000"/>
                <w:sz w:val="18"/>
                <w:szCs w:val="18"/>
                <w:lang w:eastAsia="en-GB"/>
              </w:rPr>
            </w:pPr>
          </w:p>
        </w:tc>
      </w:tr>
      <w:tr w:rsidR="004A6393" w:rsidRPr="00645C4F" w14:paraId="4440AC99" w14:textId="77777777" w:rsidTr="00504AC5">
        <w:trPr>
          <w:trHeight w:val="699"/>
          <w:jc w:val="center"/>
        </w:trPr>
        <w:tc>
          <w:tcPr>
            <w:tcW w:w="1183" w:type="pct"/>
            <w:vMerge/>
            <w:vAlign w:val="center"/>
            <w:hideMark/>
          </w:tcPr>
          <w:p w14:paraId="19DDAC47"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6826CCE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Одсек за послове органа општине и заједничке послове</w:t>
            </w:r>
          </w:p>
        </w:tc>
        <w:tc>
          <w:tcPr>
            <w:tcW w:w="276" w:type="pct"/>
            <w:vMerge/>
            <w:shd w:val="clear" w:color="000000" w:fill="E2EFDA"/>
            <w:vAlign w:val="center"/>
            <w:hideMark/>
          </w:tcPr>
          <w:p w14:paraId="338F7ABB" w14:textId="77777777" w:rsidR="004A6393" w:rsidRPr="00645C4F" w:rsidRDefault="004A6393" w:rsidP="00504AC5">
            <w:pPr>
              <w:jc w:val="center"/>
              <w:rPr>
                <w:rFonts w:ascii="Arial" w:hAnsi="Arial" w:cs="Arial"/>
                <w:color w:val="000000"/>
                <w:sz w:val="18"/>
                <w:szCs w:val="18"/>
                <w:lang w:eastAsia="en-GB"/>
              </w:rPr>
            </w:pPr>
          </w:p>
        </w:tc>
        <w:tc>
          <w:tcPr>
            <w:tcW w:w="264" w:type="pct"/>
            <w:vMerge/>
            <w:shd w:val="clear" w:color="000000" w:fill="E2EFDA"/>
            <w:vAlign w:val="center"/>
            <w:hideMark/>
          </w:tcPr>
          <w:p w14:paraId="22643658" w14:textId="77777777" w:rsidR="004A6393" w:rsidRPr="00645C4F" w:rsidRDefault="004A6393" w:rsidP="00504AC5">
            <w:pPr>
              <w:jc w:val="center"/>
              <w:rPr>
                <w:rFonts w:ascii="Arial" w:hAnsi="Arial" w:cs="Arial"/>
                <w:color w:val="000000"/>
                <w:sz w:val="18"/>
                <w:szCs w:val="18"/>
                <w:lang w:eastAsia="en-GB"/>
              </w:rPr>
            </w:pPr>
          </w:p>
        </w:tc>
        <w:tc>
          <w:tcPr>
            <w:tcW w:w="1402" w:type="pct"/>
            <w:vMerge/>
            <w:vAlign w:val="center"/>
            <w:hideMark/>
          </w:tcPr>
          <w:p w14:paraId="7985A2B6"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16C00AAB"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606600FC" w14:textId="77777777" w:rsidR="004A6393" w:rsidRPr="00645C4F" w:rsidRDefault="004A6393" w:rsidP="00504AC5">
            <w:pPr>
              <w:rPr>
                <w:rFonts w:ascii="Arial" w:hAnsi="Arial" w:cs="Arial"/>
                <w:color w:val="000000"/>
                <w:sz w:val="18"/>
                <w:szCs w:val="18"/>
                <w:lang w:eastAsia="en-GB"/>
              </w:rPr>
            </w:pPr>
          </w:p>
        </w:tc>
      </w:tr>
      <w:tr w:rsidR="004A6393" w:rsidRPr="00645C4F" w14:paraId="64D0DEDC" w14:textId="77777777" w:rsidTr="00504AC5">
        <w:trPr>
          <w:trHeight w:val="699"/>
          <w:jc w:val="center"/>
        </w:trPr>
        <w:tc>
          <w:tcPr>
            <w:tcW w:w="1183" w:type="pct"/>
            <w:vMerge/>
            <w:vAlign w:val="center"/>
            <w:hideMark/>
          </w:tcPr>
          <w:p w14:paraId="002A3663"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6E752E68"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Извршилац на пословима информационих технологија</w:t>
            </w:r>
          </w:p>
        </w:tc>
        <w:tc>
          <w:tcPr>
            <w:tcW w:w="276" w:type="pct"/>
            <w:vMerge/>
            <w:shd w:val="clear" w:color="000000" w:fill="E2EFDA"/>
            <w:vAlign w:val="center"/>
            <w:hideMark/>
          </w:tcPr>
          <w:p w14:paraId="20823FB3" w14:textId="77777777" w:rsidR="004A6393" w:rsidRPr="00645C4F" w:rsidRDefault="004A6393" w:rsidP="00504AC5">
            <w:pPr>
              <w:jc w:val="center"/>
              <w:rPr>
                <w:rFonts w:ascii="Arial" w:hAnsi="Arial" w:cs="Arial"/>
                <w:color w:val="000000"/>
                <w:sz w:val="18"/>
                <w:szCs w:val="18"/>
                <w:lang w:eastAsia="en-GB"/>
              </w:rPr>
            </w:pPr>
          </w:p>
        </w:tc>
        <w:tc>
          <w:tcPr>
            <w:tcW w:w="264" w:type="pct"/>
            <w:vMerge/>
            <w:shd w:val="clear" w:color="000000" w:fill="E2EFDA"/>
            <w:vAlign w:val="center"/>
            <w:hideMark/>
          </w:tcPr>
          <w:p w14:paraId="3FD277E4" w14:textId="77777777" w:rsidR="004A6393" w:rsidRPr="00645C4F" w:rsidRDefault="004A6393" w:rsidP="00504AC5">
            <w:pPr>
              <w:jc w:val="center"/>
              <w:rPr>
                <w:rFonts w:ascii="Arial" w:hAnsi="Arial" w:cs="Arial"/>
                <w:color w:val="000000"/>
                <w:sz w:val="18"/>
                <w:szCs w:val="18"/>
                <w:lang w:eastAsia="en-GB"/>
              </w:rPr>
            </w:pPr>
          </w:p>
        </w:tc>
        <w:tc>
          <w:tcPr>
            <w:tcW w:w="1402" w:type="pct"/>
            <w:vMerge/>
            <w:vAlign w:val="center"/>
            <w:hideMark/>
          </w:tcPr>
          <w:p w14:paraId="084E32B5"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3AFC0B2B"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72453A0C" w14:textId="77777777" w:rsidR="004A6393" w:rsidRPr="00645C4F" w:rsidRDefault="004A6393" w:rsidP="00504AC5">
            <w:pPr>
              <w:rPr>
                <w:rFonts w:ascii="Arial" w:hAnsi="Arial" w:cs="Arial"/>
                <w:color w:val="000000"/>
                <w:sz w:val="18"/>
                <w:szCs w:val="18"/>
                <w:lang w:eastAsia="en-GB"/>
              </w:rPr>
            </w:pPr>
          </w:p>
        </w:tc>
      </w:tr>
      <w:tr w:rsidR="004A6393" w:rsidRPr="00645C4F" w14:paraId="0DC3811B" w14:textId="77777777" w:rsidTr="00504AC5">
        <w:trPr>
          <w:trHeight w:val="564"/>
          <w:jc w:val="center"/>
        </w:trPr>
        <w:tc>
          <w:tcPr>
            <w:tcW w:w="1183" w:type="pct"/>
            <w:vMerge w:val="restart"/>
            <w:shd w:val="clear" w:color="000000" w:fill="FFFFFF"/>
            <w:vAlign w:val="center"/>
            <w:hideMark/>
          </w:tcPr>
          <w:p w14:paraId="3C028B8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финансије, локалне јавне приходе и јавне набавке</w:t>
            </w:r>
          </w:p>
        </w:tc>
        <w:tc>
          <w:tcPr>
            <w:tcW w:w="1307" w:type="pct"/>
            <w:shd w:val="clear" w:color="auto" w:fill="auto"/>
            <w:vAlign w:val="center"/>
            <w:hideMark/>
          </w:tcPr>
          <w:p w14:paraId="48B0235F"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FFFFFF"/>
            <w:vAlign w:val="center"/>
            <w:hideMark/>
          </w:tcPr>
          <w:p w14:paraId="2849BF1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FFFFFF"/>
            <w:vAlign w:val="center"/>
            <w:hideMark/>
          </w:tcPr>
          <w:p w14:paraId="30359FF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FFFFFF"/>
            <w:vAlign w:val="center"/>
            <w:hideMark/>
          </w:tcPr>
          <w:p w14:paraId="1445A351"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У оквиру одељења, могу се организовати:</w:t>
            </w:r>
            <w:r w:rsidRPr="00645C4F">
              <w:rPr>
                <w:rFonts w:ascii="Arial" w:hAnsi="Arial" w:cs="Arial"/>
                <w:color w:val="000000"/>
                <w:sz w:val="18"/>
                <w:szCs w:val="18"/>
                <w:lang w:eastAsia="en-GB"/>
              </w:rPr>
              <w:br/>
              <w:t>- Одсек за финансије и јавне набавке</w:t>
            </w:r>
            <w:r w:rsidRPr="00645C4F">
              <w:rPr>
                <w:rFonts w:ascii="Arial" w:hAnsi="Arial" w:cs="Arial"/>
                <w:color w:val="000000"/>
                <w:sz w:val="18"/>
                <w:szCs w:val="18"/>
                <w:lang w:eastAsia="en-GB"/>
              </w:rPr>
              <w:br/>
              <w:t xml:space="preserve">- Одсек за локалне јавне приходе </w:t>
            </w:r>
          </w:p>
        </w:tc>
        <w:tc>
          <w:tcPr>
            <w:tcW w:w="289" w:type="pct"/>
            <w:vMerge w:val="restart"/>
            <w:shd w:val="clear" w:color="000000" w:fill="FFFFFF"/>
            <w:vAlign w:val="center"/>
            <w:hideMark/>
          </w:tcPr>
          <w:p w14:paraId="4E9707D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79" w:type="pct"/>
            <w:vMerge w:val="restart"/>
            <w:shd w:val="clear" w:color="000000" w:fill="FFFFFF"/>
            <w:vAlign w:val="center"/>
            <w:hideMark/>
          </w:tcPr>
          <w:p w14:paraId="1314531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r>
      <w:tr w:rsidR="004A6393" w:rsidRPr="00645C4F" w14:paraId="63F983F9" w14:textId="77777777" w:rsidTr="00504AC5">
        <w:trPr>
          <w:trHeight w:val="564"/>
          <w:jc w:val="center"/>
        </w:trPr>
        <w:tc>
          <w:tcPr>
            <w:tcW w:w="1183" w:type="pct"/>
            <w:vMerge/>
            <w:vAlign w:val="center"/>
            <w:hideMark/>
          </w:tcPr>
          <w:p w14:paraId="203C98B1" w14:textId="77777777" w:rsidR="004A6393" w:rsidRPr="00645C4F" w:rsidRDefault="004A6393" w:rsidP="00504AC5">
            <w:pPr>
              <w:rPr>
                <w:rFonts w:ascii="Arial" w:hAnsi="Arial" w:cs="Arial"/>
                <w:color w:val="000000"/>
                <w:sz w:val="18"/>
                <w:szCs w:val="18"/>
                <w:lang w:eastAsia="en-GB"/>
              </w:rPr>
            </w:pPr>
          </w:p>
        </w:tc>
        <w:tc>
          <w:tcPr>
            <w:tcW w:w="1307" w:type="pct"/>
            <w:shd w:val="clear" w:color="auto" w:fill="auto"/>
            <w:vAlign w:val="center"/>
            <w:hideMark/>
          </w:tcPr>
          <w:p w14:paraId="4FBA746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финансија, локалних јавних прихода и јавних набавки</w:t>
            </w:r>
          </w:p>
        </w:tc>
        <w:tc>
          <w:tcPr>
            <w:tcW w:w="276" w:type="pct"/>
            <w:shd w:val="clear" w:color="000000" w:fill="FFFFFF"/>
            <w:vAlign w:val="center"/>
            <w:hideMark/>
          </w:tcPr>
          <w:p w14:paraId="3F104C7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7</w:t>
            </w:r>
          </w:p>
        </w:tc>
        <w:tc>
          <w:tcPr>
            <w:tcW w:w="264" w:type="pct"/>
            <w:shd w:val="clear" w:color="000000" w:fill="FFFFFF"/>
            <w:vAlign w:val="center"/>
            <w:hideMark/>
          </w:tcPr>
          <w:p w14:paraId="6F51474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12</w:t>
            </w:r>
          </w:p>
        </w:tc>
        <w:tc>
          <w:tcPr>
            <w:tcW w:w="1402" w:type="pct"/>
            <w:vMerge/>
            <w:vAlign w:val="center"/>
            <w:hideMark/>
          </w:tcPr>
          <w:p w14:paraId="1C28E396"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67AFB526"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5AC573D4" w14:textId="77777777" w:rsidR="004A6393" w:rsidRPr="00645C4F" w:rsidRDefault="004A6393" w:rsidP="00504AC5">
            <w:pPr>
              <w:rPr>
                <w:rFonts w:ascii="Arial" w:hAnsi="Arial" w:cs="Arial"/>
                <w:color w:val="000000"/>
                <w:sz w:val="18"/>
                <w:szCs w:val="18"/>
                <w:lang w:eastAsia="en-GB"/>
              </w:rPr>
            </w:pPr>
          </w:p>
        </w:tc>
      </w:tr>
      <w:tr w:rsidR="004A6393" w:rsidRPr="00645C4F" w14:paraId="343EB8CA" w14:textId="77777777" w:rsidTr="00504AC5">
        <w:trPr>
          <w:trHeight w:val="564"/>
          <w:jc w:val="center"/>
        </w:trPr>
        <w:tc>
          <w:tcPr>
            <w:tcW w:w="1183" w:type="pct"/>
            <w:vMerge w:val="restart"/>
            <w:shd w:val="clear" w:color="000000" w:fill="E2EFDA"/>
            <w:vAlign w:val="center"/>
            <w:hideMark/>
          </w:tcPr>
          <w:p w14:paraId="7648E03D"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привреду, локално-економски развој и управљање пројектима</w:t>
            </w:r>
          </w:p>
        </w:tc>
        <w:tc>
          <w:tcPr>
            <w:tcW w:w="1307" w:type="pct"/>
            <w:shd w:val="clear" w:color="000000" w:fill="E2EFDA"/>
            <w:vAlign w:val="center"/>
            <w:hideMark/>
          </w:tcPr>
          <w:p w14:paraId="64CF7CDE"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E2EFDA"/>
            <w:vAlign w:val="center"/>
            <w:hideMark/>
          </w:tcPr>
          <w:p w14:paraId="06F6427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E2EFDA"/>
            <w:vAlign w:val="center"/>
            <w:hideMark/>
          </w:tcPr>
          <w:p w14:paraId="3060A5B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E2EFDA"/>
            <w:vAlign w:val="center"/>
            <w:hideMark/>
          </w:tcPr>
          <w:p w14:paraId="06C18F0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vMerge w:val="restart"/>
            <w:shd w:val="clear" w:color="000000" w:fill="E2EFDA"/>
            <w:vAlign w:val="center"/>
            <w:hideMark/>
          </w:tcPr>
          <w:p w14:paraId="4A98F8E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79" w:type="pct"/>
            <w:vMerge w:val="restart"/>
            <w:shd w:val="clear" w:color="000000" w:fill="E2EFDA"/>
            <w:vAlign w:val="center"/>
            <w:hideMark/>
          </w:tcPr>
          <w:p w14:paraId="69927FD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29F190DC" w14:textId="77777777" w:rsidTr="00504AC5">
        <w:trPr>
          <w:trHeight w:val="780"/>
          <w:jc w:val="center"/>
        </w:trPr>
        <w:tc>
          <w:tcPr>
            <w:tcW w:w="1183" w:type="pct"/>
            <w:vMerge/>
            <w:vAlign w:val="center"/>
            <w:hideMark/>
          </w:tcPr>
          <w:p w14:paraId="6543EFE0"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7A56640D"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привреде, локално-економског развоја и управљања пројектима</w:t>
            </w:r>
          </w:p>
        </w:tc>
        <w:tc>
          <w:tcPr>
            <w:tcW w:w="276" w:type="pct"/>
            <w:shd w:val="clear" w:color="000000" w:fill="E2EFDA"/>
            <w:vAlign w:val="center"/>
            <w:hideMark/>
          </w:tcPr>
          <w:p w14:paraId="5F49345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264" w:type="pct"/>
            <w:shd w:val="clear" w:color="000000" w:fill="E2EFDA"/>
            <w:vAlign w:val="center"/>
            <w:hideMark/>
          </w:tcPr>
          <w:p w14:paraId="1669E3E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6</w:t>
            </w:r>
          </w:p>
        </w:tc>
        <w:tc>
          <w:tcPr>
            <w:tcW w:w="1402" w:type="pct"/>
            <w:vMerge/>
            <w:vAlign w:val="center"/>
            <w:hideMark/>
          </w:tcPr>
          <w:p w14:paraId="775980F0"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3FB47DD6"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0A4C3DF5" w14:textId="77777777" w:rsidR="004A6393" w:rsidRPr="00645C4F" w:rsidRDefault="004A6393" w:rsidP="00504AC5">
            <w:pPr>
              <w:rPr>
                <w:rFonts w:ascii="Arial" w:hAnsi="Arial" w:cs="Arial"/>
                <w:color w:val="000000"/>
                <w:sz w:val="18"/>
                <w:szCs w:val="18"/>
                <w:lang w:eastAsia="en-GB"/>
              </w:rPr>
            </w:pPr>
          </w:p>
        </w:tc>
      </w:tr>
      <w:tr w:rsidR="004A6393" w:rsidRPr="00645C4F" w14:paraId="0018B93B" w14:textId="77777777" w:rsidTr="00504AC5">
        <w:trPr>
          <w:trHeight w:val="532"/>
          <w:jc w:val="center"/>
        </w:trPr>
        <w:tc>
          <w:tcPr>
            <w:tcW w:w="1183" w:type="pct"/>
            <w:vMerge w:val="restart"/>
            <w:shd w:val="clear" w:color="auto" w:fill="auto"/>
            <w:vAlign w:val="center"/>
            <w:hideMark/>
          </w:tcPr>
          <w:p w14:paraId="334F0BE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lastRenderedPageBreak/>
              <w:t>Одељење за планирање, изградњу, заштиту животне средине, енергетику, инспекцијске, комунално-стамбене и имовинско-правне послове</w:t>
            </w:r>
          </w:p>
        </w:tc>
        <w:tc>
          <w:tcPr>
            <w:tcW w:w="1307" w:type="pct"/>
            <w:shd w:val="clear" w:color="auto" w:fill="auto"/>
            <w:vAlign w:val="center"/>
            <w:hideMark/>
          </w:tcPr>
          <w:p w14:paraId="7A87AD46"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FFFFFF"/>
            <w:vAlign w:val="center"/>
            <w:hideMark/>
          </w:tcPr>
          <w:p w14:paraId="420F3DE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FFFFFF"/>
            <w:vAlign w:val="center"/>
            <w:hideMark/>
          </w:tcPr>
          <w:p w14:paraId="5DC6C14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FFFFFF"/>
            <w:vAlign w:val="center"/>
            <w:hideMark/>
          </w:tcPr>
          <w:p w14:paraId="2CF18C0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У оквиру одељења, може се организовати Одсек за инспекцијске послове, док би остали извршиоци директно одговарали руководиоцу одељења. </w:t>
            </w:r>
          </w:p>
        </w:tc>
        <w:tc>
          <w:tcPr>
            <w:tcW w:w="289" w:type="pct"/>
            <w:vMerge w:val="restart"/>
            <w:shd w:val="clear" w:color="000000" w:fill="FFFFFF"/>
            <w:vAlign w:val="center"/>
            <w:hideMark/>
          </w:tcPr>
          <w:p w14:paraId="499583B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79" w:type="pct"/>
            <w:vMerge w:val="restart"/>
            <w:shd w:val="clear" w:color="000000" w:fill="FFFFFF"/>
            <w:vAlign w:val="center"/>
            <w:hideMark/>
          </w:tcPr>
          <w:p w14:paraId="07EBE76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r>
      <w:tr w:rsidR="004A6393" w:rsidRPr="00645C4F" w14:paraId="1FC7F2DF" w14:textId="77777777" w:rsidTr="00504AC5">
        <w:trPr>
          <w:trHeight w:val="1248"/>
          <w:jc w:val="center"/>
        </w:trPr>
        <w:tc>
          <w:tcPr>
            <w:tcW w:w="1183" w:type="pct"/>
            <w:vMerge/>
            <w:vAlign w:val="center"/>
            <w:hideMark/>
          </w:tcPr>
          <w:p w14:paraId="4F86AE00" w14:textId="77777777" w:rsidR="004A6393" w:rsidRPr="00645C4F" w:rsidRDefault="004A6393" w:rsidP="00504AC5">
            <w:pPr>
              <w:rPr>
                <w:rFonts w:ascii="Arial" w:hAnsi="Arial" w:cs="Arial"/>
                <w:color w:val="000000"/>
                <w:sz w:val="18"/>
                <w:szCs w:val="18"/>
                <w:lang w:eastAsia="en-GB"/>
              </w:rPr>
            </w:pPr>
          </w:p>
        </w:tc>
        <w:tc>
          <w:tcPr>
            <w:tcW w:w="1307" w:type="pct"/>
            <w:shd w:val="clear" w:color="auto" w:fill="auto"/>
            <w:vAlign w:val="center"/>
            <w:hideMark/>
          </w:tcPr>
          <w:p w14:paraId="7CCE1E39"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планирања, изградње, заштите животне средине, енергетике, саобраћаја, инспекцијским, комунално-стамбеним и имовинско-правним пословима</w:t>
            </w:r>
          </w:p>
        </w:tc>
        <w:tc>
          <w:tcPr>
            <w:tcW w:w="276" w:type="pct"/>
            <w:shd w:val="clear" w:color="000000" w:fill="FFFFFF"/>
            <w:vAlign w:val="center"/>
            <w:hideMark/>
          </w:tcPr>
          <w:p w14:paraId="0A6A719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9</w:t>
            </w:r>
          </w:p>
        </w:tc>
        <w:tc>
          <w:tcPr>
            <w:tcW w:w="264" w:type="pct"/>
            <w:shd w:val="clear" w:color="000000" w:fill="FFFFFF"/>
            <w:vAlign w:val="center"/>
            <w:hideMark/>
          </w:tcPr>
          <w:p w14:paraId="30944B2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15</w:t>
            </w:r>
          </w:p>
        </w:tc>
        <w:tc>
          <w:tcPr>
            <w:tcW w:w="1402" w:type="pct"/>
            <w:vMerge/>
            <w:vAlign w:val="center"/>
            <w:hideMark/>
          </w:tcPr>
          <w:p w14:paraId="4413F1D5"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4C3149FA"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19EFCE3E" w14:textId="77777777" w:rsidR="004A6393" w:rsidRPr="00645C4F" w:rsidRDefault="004A6393" w:rsidP="00504AC5">
            <w:pPr>
              <w:rPr>
                <w:rFonts w:ascii="Arial" w:hAnsi="Arial" w:cs="Arial"/>
                <w:color w:val="000000"/>
                <w:sz w:val="18"/>
                <w:szCs w:val="18"/>
                <w:lang w:eastAsia="en-GB"/>
              </w:rPr>
            </w:pPr>
          </w:p>
        </w:tc>
      </w:tr>
      <w:tr w:rsidR="004A6393" w:rsidRPr="00645C4F" w14:paraId="6F18ED21" w14:textId="77777777" w:rsidTr="00504AC5">
        <w:trPr>
          <w:trHeight w:val="744"/>
          <w:jc w:val="center"/>
        </w:trPr>
        <w:tc>
          <w:tcPr>
            <w:tcW w:w="1183" w:type="pct"/>
            <w:shd w:val="clear" w:color="000000" w:fill="E2EFDA"/>
            <w:vAlign w:val="center"/>
            <w:hideMark/>
          </w:tcPr>
          <w:p w14:paraId="54BD2063"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Самостални извршилац/оци на пословима управљања људским ресурсима</w:t>
            </w:r>
          </w:p>
        </w:tc>
        <w:tc>
          <w:tcPr>
            <w:tcW w:w="1307" w:type="pct"/>
            <w:shd w:val="clear" w:color="000000" w:fill="E2EFDA"/>
            <w:vAlign w:val="center"/>
            <w:hideMark/>
          </w:tcPr>
          <w:p w14:paraId="76906BD3"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6" w:type="pct"/>
            <w:shd w:val="clear" w:color="000000" w:fill="E2EFDA"/>
            <w:vAlign w:val="center"/>
            <w:hideMark/>
          </w:tcPr>
          <w:p w14:paraId="1D85732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E2EFDA"/>
            <w:vAlign w:val="center"/>
            <w:hideMark/>
          </w:tcPr>
          <w:p w14:paraId="239EFEB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1402" w:type="pct"/>
            <w:shd w:val="clear" w:color="000000" w:fill="E2EFDA"/>
            <w:vAlign w:val="center"/>
            <w:hideMark/>
          </w:tcPr>
          <w:p w14:paraId="259EE67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shd w:val="clear" w:color="000000" w:fill="E2EFDA"/>
            <w:vAlign w:val="center"/>
          </w:tcPr>
          <w:p w14:paraId="5BFBFBE1" w14:textId="77777777" w:rsidR="004A6393" w:rsidRPr="00645C4F" w:rsidRDefault="004A6393" w:rsidP="00504AC5">
            <w:pPr>
              <w:jc w:val="center"/>
              <w:rPr>
                <w:rFonts w:ascii="Arial" w:hAnsi="Arial" w:cs="Arial"/>
                <w:color w:val="000000"/>
                <w:sz w:val="18"/>
                <w:szCs w:val="18"/>
                <w:lang w:eastAsia="en-GB"/>
              </w:rPr>
            </w:pPr>
          </w:p>
        </w:tc>
        <w:tc>
          <w:tcPr>
            <w:tcW w:w="279" w:type="pct"/>
            <w:shd w:val="clear" w:color="000000" w:fill="E2EFDA"/>
            <w:vAlign w:val="center"/>
          </w:tcPr>
          <w:p w14:paraId="6CFADDB9" w14:textId="77777777" w:rsidR="004A6393" w:rsidRPr="00645C4F" w:rsidRDefault="004A6393" w:rsidP="00504AC5">
            <w:pPr>
              <w:jc w:val="center"/>
              <w:rPr>
                <w:rFonts w:ascii="Arial" w:hAnsi="Arial" w:cs="Arial"/>
                <w:color w:val="000000"/>
                <w:sz w:val="18"/>
                <w:szCs w:val="18"/>
                <w:lang w:eastAsia="en-GB"/>
              </w:rPr>
            </w:pPr>
          </w:p>
        </w:tc>
      </w:tr>
      <w:tr w:rsidR="004A6393" w:rsidRPr="00645C4F" w14:paraId="33645EF4" w14:textId="77777777" w:rsidTr="00504AC5">
        <w:trPr>
          <w:trHeight w:val="744"/>
          <w:jc w:val="center"/>
        </w:trPr>
        <w:tc>
          <w:tcPr>
            <w:tcW w:w="1183" w:type="pct"/>
            <w:shd w:val="clear" w:color="000000" w:fill="FFFFFF"/>
            <w:vAlign w:val="center"/>
            <w:hideMark/>
          </w:tcPr>
          <w:p w14:paraId="2A4DEC9F"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Самостални извршилац на пословима ванредних ситуација и одбране</w:t>
            </w:r>
          </w:p>
        </w:tc>
        <w:tc>
          <w:tcPr>
            <w:tcW w:w="1307" w:type="pct"/>
            <w:shd w:val="clear" w:color="000000" w:fill="FFFFFF"/>
            <w:vAlign w:val="center"/>
            <w:hideMark/>
          </w:tcPr>
          <w:p w14:paraId="0A7B5D51"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6" w:type="pct"/>
            <w:shd w:val="clear" w:color="000000" w:fill="FFFFFF"/>
            <w:vAlign w:val="center"/>
            <w:hideMark/>
          </w:tcPr>
          <w:p w14:paraId="39B79FD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FFFFFF"/>
            <w:vAlign w:val="center"/>
            <w:hideMark/>
          </w:tcPr>
          <w:p w14:paraId="547B52B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shd w:val="clear" w:color="000000" w:fill="FFFFFF"/>
            <w:vAlign w:val="center"/>
            <w:hideMark/>
          </w:tcPr>
          <w:p w14:paraId="1A213A5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shd w:val="clear" w:color="000000" w:fill="FFFFFF"/>
            <w:vAlign w:val="center"/>
            <w:hideMark/>
          </w:tcPr>
          <w:p w14:paraId="07C882E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9" w:type="pct"/>
            <w:shd w:val="clear" w:color="000000" w:fill="FFFFFF"/>
            <w:vAlign w:val="center"/>
            <w:hideMark/>
          </w:tcPr>
          <w:p w14:paraId="3252F3E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30029831" w14:textId="77777777" w:rsidTr="00504AC5">
        <w:trPr>
          <w:trHeight w:val="501"/>
          <w:jc w:val="center"/>
        </w:trPr>
        <w:tc>
          <w:tcPr>
            <w:tcW w:w="1183" w:type="pct"/>
            <w:vMerge w:val="restart"/>
            <w:shd w:val="clear" w:color="000000" w:fill="E2EFDA"/>
            <w:vAlign w:val="center"/>
            <w:hideMark/>
          </w:tcPr>
          <w:p w14:paraId="2C9B95A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Кабинет председника општине</w:t>
            </w:r>
          </w:p>
        </w:tc>
        <w:tc>
          <w:tcPr>
            <w:tcW w:w="1307" w:type="pct"/>
            <w:shd w:val="clear" w:color="000000" w:fill="E2EFDA"/>
            <w:vAlign w:val="center"/>
            <w:hideMark/>
          </w:tcPr>
          <w:p w14:paraId="67C8E76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276" w:type="pct"/>
            <w:shd w:val="clear" w:color="000000" w:fill="E2EFDA"/>
            <w:noWrap/>
            <w:vAlign w:val="center"/>
            <w:hideMark/>
          </w:tcPr>
          <w:p w14:paraId="216356E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64" w:type="pct"/>
            <w:shd w:val="clear" w:color="000000" w:fill="E2EFDA"/>
            <w:noWrap/>
            <w:vAlign w:val="center"/>
            <w:hideMark/>
          </w:tcPr>
          <w:p w14:paraId="7B09C3F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1402" w:type="pct"/>
            <w:vMerge w:val="restart"/>
            <w:shd w:val="clear" w:color="000000" w:fill="E2EFDA"/>
            <w:noWrap/>
            <w:vAlign w:val="center"/>
            <w:hideMark/>
          </w:tcPr>
          <w:p w14:paraId="40B0CC9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89" w:type="pct"/>
            <w:vMerge w:val="restart"/>
            <w:shd w:val="clear" w:color="000000" w:fill="E2EFDA"/>
            <w:noWrap/>
            <w:vAlign w:val="center"/>
            <w:hideMark/>
          </w:tcPr>
          <w:p w14:paraId="59A5136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9" w:type="pct"/>
            <w:vMerge w:val="restart"/>
            <w:shd w:val="clear" w:color="000000" w:fill="E2EFDA"/>
            <w:noWrap/>
            <w:vAlign w:val="center"/>
            <w:hideMark/>
          </w:tcPr>
          <w:p w14:paraId="2CE6DEE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0EE7075D" w14:textId="77777777" w:rsidTr="00504AC5">
        <w:trPr>
          <w:trHeight w:val="501"/>
          <w:jc w:val="center"/>
        </w:trPr>
        <w:tc>
          <w:tcPr>
            <w:tcW w:w="1183" w:type="pct"/>
            <w:vMerge/>
            <w:vAlign w:val="center"/>
            <w:hideMark/>
          </w:tcPr>
          <w:p w14:paraId="6E9559D4" w14:textId="77777777" w:rsidR="004A6393" w:rsidRPr="00645C4F" w:rsidRDefault="004A6393" w:rsidP="00504AC5">
            <w:pPr>
              <w:rPr>
                <w:rFonts w:ascii="Arial" w:hAnsi="Arial" w:cs="Arial"/>
                <w:sz w:val="18"/>
                <w:szCs w:val="18"/>
                <w:lang w:eastAsia="en-GB"/>
              </w:rPr>
            </w:pPr>
          </w:p>
        </w:tc>
        <w:tc>
          <w:tcPr>
            <w:tcW w:w="1307" w:type="pct"/>
            <w:shd w:val="clear" w:color="000000" w:fill="E2EFDA"/>
            <w:vAlign w:val="center"/>
            <w:hideMark/>
          </w:tcPr>
          <w:p w14:paraId="72A4058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председника општине </w:t>
            </w:r>
            <w:r w:rsidRPr="00645C4F">
              <w:rPr>
                <w:rStyle w:val="FootnoteReference"/>
                <w:rFonts w:ascii="Arial" w:eastAsia="Calibri" w:hAnsi="Arial" w:cs="Arial"/>
                <w:sz w:val="18"/>
                <w:szCs w:val="18"/>
                <w:lang w:eastAsia="en-GB"/>
              </w:rPr>
              <w:footnoteReference w:id="4"/>
            </w:r>
          </w:p>
        </w:tc>
        <w:tc>
          <w:tcPr>
            <w:tcW w:w="276" w:type="pct"/>
            <w:shd w:val="clear" w:color="000000" w:fill="E2EFDA"/>
            <w:noWrap/>
            <w:vAlign w:val="center"/>
            <w:hideMark/>
          </w:tcPr>
          <w:p w14:paraId="19754BC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64" w:type="pct"/>
            <w:shd w:val="clear" w:color="000000" w:fill="E2EFDA"/>
            <w:noWrap/>
            <w:vAlign w:val="center"/>
            <w:hideMark/>
          </w:tcPr>
          <w:p w14:paraId="43E930F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402" w:type="pct"/>
            <w:vMerge/>
            <w:vAlign w:val="center"/>
            <w:hideMark/>
          </w:tcPr>
          <w:p w14:paraId="6408507D" w14:textId="77777777" w:rsidR="004A6393" w:rsidRPr="00645C4F" w:rsidRDefault="004A6393" w:rsidP="00504AC5">
            <w:pPr>
              <w:rPr>
                <w:rFonts w:ascii="Arial" w:hAnsi="Arial" w:cs="Arial"/>
                <w:sz w:val="18"/>
                <w:szCs w:val="18"/>
                <w:lang w:eastAsia="en-GB"/>
              </w:rPr>
            </w:pPr>
          </w:p>
        </w:tc>
        <w:tc>
          <w:tcPr>
            <w:tcW w:w="289" w:type="pct"/>
            <w:vMerge/>
            <w:vAlign w:val="center"/>
            <w:hideMark/>
          </w:tcPr>
          <w:p w14:paraId="2E04C6AB" w14:textId="77777777" w:rsidR="004A6393" w:rsidRPr="00645C4F" w:rsidRDefault="004A6393" w:rsidP="00504AC5">
            <w:pPr>
              <w:rPr>
                <w:rFonts w:ascii="Arial" w:hAnsi="Arial" w:cs="Arial"/>
                <w:sz w:val="18"/>
                <w:szCs w:val="18"/>
                <w:lang w:eastAsia="en-GB"/>
              </w:rPr>
            </w:pPr>
          </w:p>
        </w:tc>
        <w:tc>
          <w:tcPr>
            <w:tcW w:w="279" w:type="pct"/>
            <w:vMerge/>
            <w:vAlign w:val="center"/>
            <w:hideMark/>
          </w:tcPr>
          <w:p w14:paraId="0846603F" w14:textId="77777777" w:rsidR="004A6393" w:rsidRPr="00645C4F" w:rsidRDefault="004A6393" w:rsidP="00504AC5">
            <w:pPr>
              <w:rPr>
                <w:rFonts w:ascii="Arial" w:hAnsi="Arial" w:cs="Arial"/>
                <w:sz w:val="18"/>
                <w:szCs w:val="18"/>
                <w:lang w:eastAsia="en-GB"/>
              </w:rPr>
            </w:pPr>
          </w:p>
        </w:tc>
      </w:tr>
      <w:tr w:rsidR="004A6393" w:rsidRPr="00645C4F" w14:paraId="4EDBE2D3" w14:textId="77777777" w:rsidTr="00504AC5">
        <w:trPr>
          <w:trHeight w:val="501"/>
          <w:jc w:val="center"/>
        </w:trPr>
        <w:tc>
          <w:tcPr>
            <w:tcW w:w="1183" w:type="pct"/>
            <w:vMerge/>
            <w:vAlign w:val="center"/>
            <w:hideMark/>
          </w:tcPr>
          <w:p w14:paraId="50123049" w14:textId="77777777" w:rsidR="004A6393" w:rsidRPr="00645C4F" w:rsidRDefault="004A6393" w:rsidP="00504AC5">
            <w:pPr>
              <w:rPr>
                <w:rFonts w:ascii="Arial" w:hAnsi="Arial" w:cs="Arial"/>
                <w:sz w:val="18"/>
                <w:szCs w:val="18"/>
                <w:lang w:eastAsia="en-GB"/>
              </w:rPr>
            </w:pPr>
          </w:p>
        </w:tc>
        <w:tc>
          <w:tcPr>
            <w:tcW w:w="1307" w:type="pct"/>
            <w:shd w:val="clear" w:color="000000" w:fill="E2EFDA"/>
            <w:vAlign w:val="center"/>
            <w:hideMark/>
          </w:tcPr>
          <w:p w14:paraId="64D32E8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Извршилац у кабинету</w:t>
            </w:r>
          </w:p>
        </w:tc>
        <w:tc>
          <w:tcPr>
            <w:tcW w:w="276" w:type="pct"/>
            <w:shd w:val="clear" w:color="000000" w:fill="E2EFDA"/>
            <w:noWrap/>
            <w:vAlign w:val="center"/>
            <w:hideMark/>
          </w:tcPr>
          <w:p w14:paraId="14AC818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64" w:type="pct"/>
            <w:shd w:val="clear" w:color="000000" w:fill="E2EFDA"/>
            <w:noWrap/>
            <w:vAlign w:val="center"/>
            <w:hideMark/>
          </w:tcPr>
          <w:p w14:paraId="38F1F06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1402" w:type="pct"/>
            <w:vMerge/>
            <w:vAlign w:val="center"/>
            <w:hideMark/>
          </w:tcPr>
          <w:p w14:paraId="349FBF5C" w14:textId="77777777" w:rsidR="004A6393" w:rsidRPr="00645C4F" w:rsidRDefault="004A6393" w:rsidP="00504AC5">
            <w:pPr>
              <w:rPr>
                <w:rFonts w:ascii="Arial" w:hAnsi="Arial" w:cs="Arial"/>
                <w:sz w:val="18"/>
                <w:szCs w:val="18"/>
                <w:lang w:eastAsia="en-GB"/>
              </w:rPr>
            </w:pPr>
          </w:p>
        </w:tc>
        <w:tc>
          <w:tcPr>
            <w:tcW w:w="289" w:type="pct"/>
            <w:vMerge/>
            <w:vAlign w:val="center"/>
            <w:hideMark/>
          </w:tcPr>
          <w:p w14:paraId="6F7D0B81" w14:textId="77777777" w:rsidR="004A6393" w:rsidRPr="00645C4F" w:rsidRDefault="004A6393" w:rsidP="00504AC5">
            <w:pPr>
              <w:rPr>
                <w:rFonts w:ascii="Arial" w:hAnsi="Arial" w:cs="Arial"/>
                <w:sz w:val="18"/>
                <w:szCs w:val="18"/>
                <w:lang w:eastAsia="en-GB"/>
              </w:rPr>
            </w:pPr>
          </w:p>
        </w:tc>
        <w:tc>
          <w:tcPr>
            <w:tcW w:w="279" w:type="pct"/>
            <w:vMerge/>
            <w:vAlign w:val="center"/>
            <w:hideMark/>
          </w:tcPr>
          <w:p w14:paraId="2B2F40F6" w14:textId="77777777" w:rsidR="004A6393" w:rsidRPr="00645C4F" w:rsidRDefault="004A6393" w:rsidP="00504AC5">
            <w:pPr>
              <w:rPr>
                <w:rFonts w:ascii="Arial" w:hAnsi="Arial" w:cs="Arial"/>
                <w:sz w:val="18"/>
                <w:szCs w:val="18"/>
                <w:lang w:eastAsia="en-GB"/>
              </w:rPr>
            </w:pPr>
          </w:p>
        </w:tc>
      </w:tr>
      <w:tr w:rsidR="004A6393" w:rsidRPr="00645C4F" w14:paraId="0A4465CA" w14:textId="77777777" w:rsidTr="00504AC5">
        <w:trPr>
          <w:trHeight w:val="399"/>
          <w:jc w:val="center"/>
        </w:trPr>
        <w:tc>
          <w:tcPr>
            <w:tcW w:w="1183" w:type="pct"/>
            <w:shd w:val="clear" w:color="auto" w:fill="auto"/>
            <w:vAlign w:val="center"/>
            <w:hideMark/>
          </w:tcPr>
          <w:p w14:paraId="6499A11A" w14:textId="77777777" w:rsidR="004A6393" w:rsidRPr="00645C4F" w:rsidRDefault="004A6393" w:rsidP="00504AC5">
            <w:pPr>
              <w:rPr>
                <w:rFonts w:ascii="Arial" w:hAnsi="Arial" w:cs="Arial"/>
                <w:color w:val="000000"/>
                <w:sz w:val="18"/>
                <w:szCs w:val="18"/>
                <w:lang w:eastAsia="en-GB"/>
              </w:rPr>
            </w:pPr>
          </w:p>
        </w:tc>
        <w:tc>
          <w:tcPr>
            <w:tcW w:w="1307" w:type="pct"/>
            <w:shd w:val="clear" w:color="auto" w:fill="auto"/>
            <w:vAlign w:val="center"/>
            <w:hideMark/>
          </w:tcPr>
          <w:p w14:paraId="74C64439"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276" w:type="pct"/>
            <w:shd w:val="clear" w:color="000000" w:fill="548235"/>
            <w:vAlign w:val="center"/>
            <w:hideMark/>
          </w:tcPr>
          <w:p w14:paraId="7534407B"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42</w:t>
            </w:r>
          </w:p>
        </w:tc>
        <w:tc>
          <w:tcPr>
            <w:tcW w:w="264" w:type="pct"/>
            <w:shd w:val="clear" w:color="000000" w:fill="548235"/>
            <w:vAlign w:val="center"/>
            <w:hideMark/>
          </w:tcPr>
          <w:p w14:paraId="709A9F99"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67</w:t>
            </w:r>
          </w:p>
        </w:tc>
        <w:tc>
          <w:tcPr>
            <w:tcW w:w="1402" w:type="pct"/>
            <w:shd w:val="clear" w:color="000000" w:fill="FFFFFF"/>
            <w:vAlign w:val="center"/>
            <w:hideMark/>
          </w:tcPr>
          <w:p w14:paraId="76E9A697"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 УКУПНО</w:t>
            </w:r>
          </w:p>
        </w:tc>
        <w:tc>
          <w:tcPr>
            <w:tcW w:w="289" w:type="pct"/>
            <w:shd w:val="clear" w:color="000000" w:fill="548235"/>
            <w:vAlign w:val="center"/>
            <w:hideMark/>
          </w:tcPr>
          <w:p w14:paraId="7CA8F25A"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6</w:t>
            </w:r>
          </w:p>
        </w:tc>
        <w:tc>
          <w:tcPr>
            <w:tcW w:w="279" w:type="pct"/>
            <w:shd w:val="clear" w:color="000000" w:fill="548235"/>
            <w:vAlign w:val="center"/>
            <w:hideMark/>
          </w:tcPr>
          <w:p w14:paraId="78665E81"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10</w:t>
            </w:r>
          </w:p>
        </w:tc>
      </w:tr>
    </w:tbl>
    <w:p w14:paraId="7D01B1A6" w14:textId="77777777" w:rsidR="004A6393" w:rsidRPr="00645C4F" w:rsidRDefault="004A6393" w:rsidP="004A6393">
      <w:pPr>
        <w:jc w:val="both"/>
        <w:rPr>
          <w:rFonts w:ascii="Arial" w:hAnsi="Arial" w:cs="Arial"/>
          <w:b/>
          <w:bCs/>
          <w:sz w:val="22"/>
          <w:szCs w:val="22"/>
          <w:lang w:eastAsia="en-GB"/>
        </w:rPr>
      </w:pPr>
    </w:p>
    <w:p w14:paraId="45092125" w14:textId="77777777" w:rsidR="004A6393" w:rsidRPr="00645C4F" w:rsidRDefault="004A6393" w:rsidP="004A6393">
      <w:pPr>
        <w:jc w:val="both"/>
        <w:rPr>
          <w:rFonts w:ascii="Arial" w:hAnsi="Arial" w:cs="Arial"/>
          <w:b/>
          <w:bCs/>
          <w:sz w:val="22"/>
          <w:szCs w:val="22"/>
          <w:lang w:eastAsia="en-GB"/>
        </w:rPr>
      </w:pPr>
    </w:p>
    <w:p w14:paraId="0A495B64" w14:textId="77777777" w:rsidR="004A6393" w:rsidRPr="00645C4F" w:rsidRDefault="004A6393" w:rsidP="004A6393">
      <w:pPr>
        <w:jc w:val="both"/>
        <w:rPr>
          <w:rFonts w:ascii="Arial" w:hAnsi="Arial" w:cs="Arial"/>
          <w:b/>
          <w:bCs/>
          <w:sz w:val="22"/>
          <w:szCs w:val="22"/>
          <w:lang w:eastAsia="en-GB"/>
        </w:rPr>
      </w:pPr>
    </w:p>
    <w:p w14:paraId="3B43C1BA" w14:textId="77777777" w:rsidR="004A6393" w:rsidRPr="00645C4F" w:rsidRDefault="004A6393" w:rsidP="004A6393">
      <w:pPr>
        <w:jc w:val="both"/>
        <w:rPr>
          <w:rFonts w:ascii="Arial" w:hAnsi="Arial" w:cs="Arial"/>
          <w:b/>
          <w:bCs/>
          <w:sz w:val="22"/>
          <w:szCs w:val="22"/>
          <w:lang w:eastAsia="en-GB"/>
        </w:rPr>
      </w:pPr>
    </w:p>
    <w:p w14:paraId="316BD177" w14:textId="77777777" w:rsidR="004A6393" w:rsidRPr="00645C4F" w:rsidRDefault="004A6393" w:rsidP="004A6393">
      <w:pPr>
        <w:jc w:val="both"/>
        <w:rPr>
          <w:rFonts w:ascii="Arial" w:hAnsi="Arial" w:cs="Arial"/>
          <w:b/>
          <w:bCs/>
          <w:sz w:val="22"/>
          <w:szCs w:val="22"/>
          <w:lang w:eastAsia="en-GB"/>
        </w:rPr>
      </w:pPr>
    </w:p>
    <w:p w14:paraId="104F945B" w14:textId="77777777" w:rsidR="004A6393" w:rsidRPr="00645C4F" w:rsidRDefault="004A6393" w:rsidP="004A6393">
      <w:pPr>
        <w:jc w:val="both"/>
        <w:rPr>
          <w:rFonts w:ascii="Arial" w:hAnsi="Arial" w:cs="Arial"/>
          <w:b/>
          <w:bCs/>
          <w:sz w:val="22"/>
          <w:szCs w:val="22"/>
          <w:lang w:eastAsia="en-GB"/>
        </w:rPr>
      </w:pPr>
    </w:p>
    <w:p w14:paraId="57FB1D88" w14:textId="77777777" w:rsidR="004A6393" w:rsidRPr="00645C4F" w:rsidRDefault="004A6393" w:rsidP="004A6393">
      <w:pPr>
        <w:jc w:val="both"/>
        <w:rPr>
          <w:rFonts w:ascii="Arial" w:hAnsi="Arial" w:cs="Arial"/>
          <w:b/>
          <w:bCs/>
          <w:sz w:val="22"/>
          <w:szCs w:val="22"/>
          <w:lang w:eastAsia="en-GB"/>
        </w:rPr>
      </w:pPr>
    </w:p>
    <w:p w14:paraId="57A8C644" w14:textId="77777777" w:rsidR="004A6393" w:rsidRPr="00645C4F" w:rsidRDefault="004A6393" w:rsidP="004A6393">
      <w:pPr>
        <w:jc w:val="both"/>
        <w:rPr>
          <w:rFonts w:ascii="Arial" w:hAnsi="Arial" w:cs="Arial"/>
          <w:b/>
          <w:bCs/>
          <w:sz w:val="22"/>
          <w:szCs w:val="22"/>
          <w:lang w:eastAsia="en-GB"/>
        </w:rPr>
      </w:pPr>
    </w:p>
    <w:p w14:paraId="00CB1312" w14:textId="77777777" w:rsidR="004A6393" w:rsidRPr="00645C4F" w:rsidRDefault="004A6393" w:rsidP="004A6393">
      <w:pPr>
        <w:jc w:val="both"/>
        <w:rPr>
          <w:rFonts w:ascii="Arial" w:hAnsi="Arial" w:cs="Arial"/>
          <w:b/>
          <w:bCs/>
          <w:sz w:val="22"/>
          <w:szCs w:val="22"/>
          <w:lang w:eastAsia="en-GB"/>
        </w:rPr>
      </w:pPr>
    </w:p>
    <w:p w14:paraId="09A75064" w14:textId="77777777" w:rsidR="004A6393" w:rsidRPr="00645C4F" w:rsidRDefault="004A6393" w:rsidP="004A6393">
      <w:pPr>
        <w:pStyle w:val="ListParagraph"/>
        <w:numPr>
          <w:ilvl w:val="1"/>
          <w:numId w:val="8"/>
        </w:numPr>
        <w:ind w:left="993"/>
        <w:jc w:val="both"/>
        <w:rPr>
          <w:rFonts w:ascii="Arial" w:hAnsi="Arial" w:cs="Arial"/>
          <w:b/>
          <w:bCs/>
          <w:sz w:val="22"/>
          <w:szCs w:val="22"/>
          <w:lang w:eastAsia="en-GB"/>
        </w:rPr>
        <w:sectPr w:rsidR="004A6393" w:rsidRPr="00645C4F" w:rsidSect="00504AC5">
          <w:pgSz w:w="16838" w:h="11906" w:orient="landscape" w:code="9"/>
          <w:pgMar w:top="1440" w:right="1440" w:bottom="1440" w:left="1440" w:header="709" w:footer="709" w:gutter="0"/>
          <w:cols w:space="708"/>
          <w:titlePg/>
          <w:docGrid w:linePitch="360"/>
        </w:sectPr>
      </w:pPr>
    </w:p>
    <w:p w14:paraId="72C3BE4E" w14:textId="77777777" w:rsidR="004A6393" w:rsidRPr="00645C4F" w:rsidRDefault="004A6393" w:rsidP="00F2660F">
      <w:pPr>
        <w:pStyle w:val="ListParagraph"/>
        <w:numPr>
          <w:ilvl w:val="1"/>
          <w:numId w:val="20"/>
        </w:numPr>
        <w:ind w:left="993"/>
        <w:jc w:val="both"/>
        <w:outlineLvl w:val="1"/>
        <w:rPr>
          <w:rFonts w:ascii="Arial" w:hAnsi="Arial" w:cs="Arial"/>
          <w:b/>
          <w:bCs/>
          <w:sz w:val="22"/>
          <w:szCs w:val="22"/>
          <w:lang w:eastAsia="en-GB"/>
        </w:rPr>
      </w:pPr>
      <w:bookmarkStart w:id="6" w:name="_Toc57892968"/>
      <w:r w:rsidRPr="00645C4F">
        <w:rPr>
          <w:rFonts w:ascii="Arial" w:hAnsi="Arial" w:cs="Arial"/>
          <w:b/>
          <w:bCs/>
          <w:sz w:val="22"/>
          <w:szCs w:val="22"/>
          <w:lang w:eastAsia="en-GB"/>
        </w:rPr>
        <w:lastRenderedPageBreak/>
        <w:t>Модел 2 - општине од 20.001 - 50.000 становника</w:t>
      </w:r>
      <w:bookmarkEnd w:id="6"/>
    </w:p>
    <w:p w14:paraId="5A68A198" w14:textId="77777777" w:rsidR="004A6393" w:rsidRPr="00645C4F" w:rsidRDefault="004A6393" w:rsidP="004A6393">
      <w:pPr>
        <w:pStyle w:val="ListParagraph"/>
        <w:ind w:left="993"/>
        <w:jc w:val="both"/>
        <w:rPr>
          <w:rFonts w:ascii="Arial" w:hAnsi="Arial" w:cs="Arial"/>
          <w:b/>
          <w:bCs/>
          <w:sz w:val="22"/>
          <w:szCs w:val="22"/>
          <w:lang w:eastAsia="en-GB"/>
        </w:rPr>
      </w:pPr>
    </w:p>
    <w:p w14:paraId="7B0C31FC" w14:textId="77777777" w:rsidR="004A6393" w:rsidRPr="00645C4F" w:rsidRDefault="004A6393" w:rsidP="00F2660F">
      <w:pPr>
        <w:pStyle w:val="ListParagraph"/>
        <w:numPr>
          <w:ilvl w:val="2"/>
          <w:numId w:val="20"/>
        </w:numPr>
        <w:ind w:left="1560" w:hanging="579"/>
        <w:jc w:val="both"/>
        <w:outlineLvl w:val="1"/>
        <w:rPr>
          <w:rFonts w:ascii="Arial" w:hAnsi="Arial" w:cs="Arial"/>
          <w:sz w:val="22"/>
          <w:szCs w:val="22"/>
          <w:lang w:eastAsia="en-GB"/>
        </w:rPr>
      </w:pPr>
      <w:bookmarkStart w:id="7" w:name="_Toc57892969"/>
      <w:r w:rsidRPr="00645C4F">
        <w:rPr>
          <w:rFonts w:ascii="Arial" w:hAnsi="Arial" w:cs="Arial"/>
          <w:sz w:val="22"/>
          <w:szCs w:val="22"/>
          <w:lang w:eastAsia="en-GB"/>
        </w:rPr>
        <w:t>Организациона структура и број запослених</w:t>
      </w:r>
      <w:bookmarkEnd w:id="7"/>
    </w:p>
    <w:p w14:paraId="1DE694B9" w14:textId="77777777" w:rsidR="004A6393" w:rsidRPr="00645C4F" w:rsidRDefault="004A6393" w:rsidP="004A6393">
      <w:pPr>
        <w:pStyle w:val="ListParagraph"/>
        <w:ind w:left="1701"/>
        <w:jc w:val="both"/>
        <w:rPr>
          <w:rFonts w:ascii="Arial" w:hAnsi="Arial" w:cs="Arial"/>
          <w:b/>
          <w:bCs/>
          <w:sz w:val="22"/>
          <w:szCs w:val="22"/>
          <w:lang w:eastAsia="en-GB"/>
        </w:rPr>
      </w:pPr>
    </w:p>
    <w:p w14:paraId="31E4409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2 (Табела 2), који се односи на мање општине, у распону од 20.001 до 50.000 становника, предвиђа поделу Општинске управе на 6 основних организационих јединица (одељења) и једну посебну организациону јединицу (Кабинет председника општине). Због специфичности и значаја послова за целокупну организацију и имајући у виду да није рационално формирање организационе јединице са 1-2 запослена, моделом се предвиђа самостални извршилац/оци пословима ванредних ситуација и одбране, који директно одговара/ју начелнику управе. </w:t>
      </w:r>
    </w:p>
    <w:p w14:paraId="1C8DDFD5" w14:textId="77777777" w:rsidR="004A6393" w:rsidRPr="00645C4F" w:rsidRDefault="004A6393" w:rsidP="004A6393">
      <w:pPr>
        <w:jc w:val="both"/>
        <w:rPr>
          <w:rFonts w:ascii="Arial" w:hAnsi="Arial" w:cs="Arial"/>
          <w:sz w:val="22"/>
          <w:szCs w:val="22"/>
          <w:lang w:eastAsia="en-GB"/>
        </w:rPr>
      </w:pPr>
    </w:p>
    <w:p w14:paraId="09D0AA1A"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из истих разлога, за обављање послова управљања људским ресурсима, предвиђају се 1-2 самостална извршиоца, који директно одговарају начелнику управе или, за општине са бројем запослених ближем максимално предложеном броју, формирање Службе за управљање људским ресурсима са 3 извршиоца. </w:t>
      </w:r>
    </w:p>
    <w:p w14:paraId="251A5202" w14:textId="77777777" w:rsidR="004A6393" w:rsidRPr="00645C4F" w:rsidRDefault="004A6393" w:rsidP="004A6393">
      <w:pPr>
        <w:jc w:val="both"/>
        <w:rPr>
          <w:rFonts w:ascii="Arial" w:hAnsi="Arial" w:cs="Arial"/>
          <w:sz w:val="22"/>
          <w:szCs w:val="22"/>
          <w:lang w:eastAsia="en-GB"/>
        </w:rPr>
      </w:pPr>
    </w:p>
    <w:p w14:paraId="7DC8D0CB"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2 процењује кретање броја запослених у распону од </w:t>
      </w:r>
      <w:r w:rsidRPr="00645C4F">
        <w:rPr>
          <w:rFonts w:ascii="Arial" w:hAnsi="Arial" w:cs="Arial"/>
          <w:b/>
          <w:bCs/>
          <w:sz w:val="22"/>
          <w:szCs w:val="22"/>
          <w:lang w:eastAsia="en-GB"/>
        </w:rPr>
        <w:t>најмање 79 до највише 138 запослених</w:t>
      </w:r>
      <w:r w:rsidRPr="00645C4F">
        <w:rPr>
          <w:rFonts w:ascii="Arial" w:hAnsi="Arial" w:cs="Arial"/>
          <w:sz w:val="22"/>
          <w:szCs w:val="22"/>
          <w:lang w:eastAsia="en-GB"/>
        </w:rPr>
        <w:t xml:space="preserve">. </w:t>
      </w:r>
    </w:p>
    <w:p w14:paraId="1BFEF32F" w14:textId="77777777" w:rsidR="004A6393" w:rsidRPr="00645C4F" w:rsidRDefault="004A6393" w:rsidP="004A6393">
      <w:pPr>
        <w:jc w:val="both"/>
        <w:rPr>
          <w:rFonts w:ascii="Arial" w:hAnsi="Arial" w:cs="Arial"/>
          <w:color w:val="FF0000"/>
          <w:sz w:val="22"/>
          <w:szCs w:val="22"/>
          <w:lang w:eastAsia="en-GB"/>
        </w:rPr>
      </w:pPr>
    </w:p>
    <w:p w14:paraId="1EC41A3C"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Из претходно наведених разлога (тежња приближавања распона контроле оптималном, ограничен број самосталних саветника, недостатак високо-квалификованог кадра на месту руководиоца у малим општинама), више различитих надлежности је морало бити груписано у једно одељење. Три, најбројнија одељења (Одељење за општу управу, друштвене делатности, послове органа општине и информационе технологије, Одељење за финансије, локалне јавне приходе и јавне набавке и Одељење за планирање, изградњу, заштиту животне средине, енергетику, саобраћај, комунално-стамбене и имовинско-правне послове), предвиђена је подела на одсеке. Са порастом броја запослених у датом распону односно како се овај број ближи максималном броју од 138 запослених, тако модел предвиђа додатне поделе (Табела 2, колона 5):</w:t>
      </w:r>
    </w:p>
    <w:p w14:paraId="642F2033"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Поделу поменута 3 одељења на више одсека </w:t>
      </w:r>
    </w:p>
    <w:p w14:paraId="7EF32B66"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Поделу Одељења за инспекцијске послове на одсеке.</w:t>
      </w:r>
    </w:p>
    <w:p w14:paraId="51D4F751" w14:textId="77777777" w:rsidR="004A6393" w:rsidRPr="00645C4F" w:rsidRDefault="004A6393" w:rsidP="004A6393">
      <w:pPr>
        <w:jc w:val="both"/>
        <w:rPr>
          <w:rFonts w:ascii="Arial" w:hAnsi="Arial" w:cs="Arial"/>
          <w:color w:val="FF0000"/>
          <w:sz w:val="22"/>
          <w:szCs w:val="22"/>
          <w:lang w:eastAsia="en-GB"/>
        </w:rPr>
      </w:pPr>
    </w:p>
    <w:p w14:paraId="7220C3A7"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Наравно, ове додатне поделе ће зависити од реалног распона контроле и приликама у конкретној ЈЛС.</w:t>
      </w:r>
    </w:p>
    <w:p w14:paraId="6DFEC6B7" w14:textId="77777777" w:rsidR="004A6393" w:rsidRPr="00645C4F" w:rsidRDefault="004A6393" w:rsidP="004A6393">
      <w:pPr>
        <w:tabs>
          <w:tab w:val="left" w:pos="1560"/>
        </w:tabs>
        <w:jc w:val="both"/>
        <w:rPr>
          <w:rFonts w:ascii="Arial" w:hAnsi="Arial" w:cs="Arial"/>
          <w:sz w:val="22"/>
          <w:szCs w:val="22"/>
          <w:lang w:eastAsia="en-GB"/>
        </w:rPr>
      </w:pPr>
    </w:p>
    <w:p w14:paraId="621A4DCB"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На локалном нивоу, обављају се инспекцијски послови из поверене и изворне надлежности (Комунална инспекција, Грађевинска инспекција, Инспекција за заштиту животне средине, Саобраћајна инспекција, Спортска инспекција, Просветна инспекција, Туристичка инспекција</w:t>
      </w:r>
      <w:r w:rsidRPr="00645C4F">
        <w:rPr>
          <w:rStyle w:val="FootnoteReference"/>
          <w:rFonts w:ascii="Arial" w:eastAsia="Calibri" w:hAnsi="Arial" w:cs="Arial"/>
          <w:sz w:val="22"/>
          <w:szCs w:val="22"/>
          <w:lang w:eastAsia="en-GB"/>
        </w:rPr>
        <w:footnoteReference w:id="5"/>
      </w:r>
      <w:r w:rsidRPr="00645C4F">
        <w:rPr>
          <w:rFonts w:ascii="Arial" w:hAnsi="Arial" w:cs="Arial"/>
          <w:sz w:val="22"/>
          <w:szCs w:val="22"/>
          <w:lang w:eastAsia="en-GB"/>
        </w:rPr>
        <w:t xml:space="preserve">,  Инспекција за путеве). У мањим општинама, чест је случај обављања више различитих инспекцијских послова на једном радном месту, нпр. Комунални инспектор и инспектор за заштиту животне средине, Саобраћајни инспектор и инспектор за путеве и сл. Такође, рационално решење за мање општине јесте у </w:t>
      </w:r>
      <w:r w:rsidRPr="00645C4F">
        <w:rPr>
          <w:rFonts w:ascii="Arial" w:hAnsi="Arial" w:cs="Arial"/>
          <w:sz w:val="22"/>
          <w:szCs w:val="22"/>
          <w:lang w:eastAsia="en-GB"/>
        </w:rPr>
        <w:lastRenderedPageBreak/>
        <w:t xml:space="preserve">међуопштинској сарадњи односно формирању заједничке инспекције више ЈЛС из одређених области. Имајући у виду ова два решења, предвиђа се 10-14 запослених у Одељењу за инспекцијске послове. </w:t>
      </w:r>
    </w:p>
    <w:p w14:paraId="26275391" w14:textId="77777777" w:rsidR="004A6393" w:rsidRPr="00645C4F" w:rsidRDefault="004A6393" w:rsidP="004A6393">
      <w:pPr>
        <w:jc w:val="both"/>
        <w:rPr>
          <w:rFonts w:ascii="Arial" w:hAnsi="Arial" w:cs="Arial"/>
          <w:sz w:val="22"/>
          <w:szCs w:val="22"/>
          <w:lang w:eastAsia="en-GB"/>
        </w:rPr>
      </w:pPr>
    </w:p>
    <w:p w14:paraId="4DBDADF4"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Када је реч о Кабинету председника општине, модел предвиђа 2 помоћника председника, чиме се поштује законско ограничење дато Законом о локалној самоуправи, према коме је предвиђено да општина до 50.000 становника има највише два помоћника. Како је Законом о запосленима у аутономним покрајинама и јединицама локалне самоуправе прописано да извршиоци у Кабинету буду ангажовани на одређено време и како често председници општина примају у Кабинет „особе од поверења“, Моделом 2 се, поред помоћника, предвиђа радно место Шефа кабинета и још 1-2 извршиоца (послови протокола, организације и сл). Извршиоци на пословима информисања и осталим пословима председника општине, моделом су груписани у Одсек за послове органа општине, председника општине и информисање, у оквиру Одељења за општу управу, друштвене делатности, послове органа општине и информационе технологије, с обзиром да те послове  углавном обављају искусне особе, које су у општини најчешће запослене на неодређено време. Ову праксу обавља један број ЈЛС које су учествовале у претходним функционалним анализама и које су указале на проблем ангажовања ових извршиоца на одређено време (само током мандата актуелног председника), уколико би њихова радна места била систематизована у Кабинету.  </w:t>
      </w:r>
    </w:p>
    <w:p w14:paraId="00C7400A" w14:textId="77777777" w:rsidR="004A6393" w:rsidRPr="00645C4F" w:rsidRDefault="004A6393" w:rsidP="004A6393">
      <w:pPr>
        <w:jc w:val="both"/>
        <w:rPr>
          <w:rFonts w:ascii="Arial" w:hAnsi="Arial" w:cs="Arial"/>
          <w:sz w:val="22"/>
          <w:szCs w:val="22"/>
          <w:lang w:eastAsia="en-GB"/>
        </w:rPr>
      </w:pPr>
    </w:p>
    <w:p w14:paraId="76F05D4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2 овог документа.</w:t>
      </w:r>
    </w:p>
    <w:p w14:paraId="7E38507A" w14:textId="77777777" w:rsidR="004A6393" w:rsidRPr="00645C4F" w:rsidRDefault="004A6393" w:rsidP="004A6393">
      <w:pPr>
        <w:jc w:val="both"/>
        <w:rPr>
          <w:rFonts w:ascii="Arial" w:hAnsi="Arial" w:cs="Arial"/>
          <w:sz w:val="22"/>
          <w:szCs w:val="22"/>
          <w:lang w:eastAsia="en-GB"/>
        </w:rPr>
      </w:pPr>
    </w:p>
    <w:p w14:paraId="5174474A" w14:textId="77777777" w:rsidR="004A6393" w:rsidRPr="00645C4F" w:rsidRDefault="004A6393" w:rsidP="00F2660F">
      <w:pPr>
        <w:pStyle w:val="ListParagraph"/>
        <w:numPr>
          <w:ilvl w:val="2"/>
          <w:numId w:val="20"/>
        </w:numPr>
        <w:ind w:left="1560" w:hanging="579"/>
        <w:jc w:val="both"/>
        <w:outlineLvl w:val="1"/>
        <w:rPr>
          <w:rFonts w:ascii="Arial" w:hAnsi="Arial" w:cs="Arial"/>
          <w:sz w:val="22"/>
          <w:szCs w:val="22"/>
          <w:lang w:eastAsia="en-GB"/>
        </w:rPr>
      </w:pPr>
      <w:bookmarkStart w:id="8" w:name="_Toc57892970"/>
      <w:r w:rsidRPr="00645C4F">
        <w:rPr>
          <w:rFonts w:ascii="Arial" w:hAnsi="Arial" w:cs="Arial"/>
          <w:sz w:val="22"/>
          <w:szCs w:val="22"/>
          <w:lang w:eastAsia="en-GB"/>
        </w:rPr>
        <w:t>Распон контроле</w:t>
      </w:r>
      <w:bookmarkEnd w:id="8"/>
    </w:p>
    <w:p w14:paraId="74DFBC2B" w14:textId="77777777" w:rsidR="004A6393" w:rsidRPr="00645C4F" w:rsidRDefault="004A6393" w:rsidP="004A6393">
      <w:pPr>
        <w:pStyle w:val="ListParagraph"/>
        <w:ind w:left="1701"/>
        <w:jc w:val="both"/>
        <w:rPr>
          <w:rFonts w:ascii="Arial" w:hAnsi="Arial" w:cs="Arial"/>
          <w:sz w:val="22"/>
          <w:szCs w:val="22"/>
          <w:lang w:eastAsia="en-GB"/>
        </w:rPr>
      </w:pPr>
    </w:p>
    <w:p w14:paraId="4642B91A"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08C4017A" w14:textId="77777777" w:rsidR="004A6393" w:rsidRPr="00645C4F" w:rsidRDefault="004A6393" w:rsidP="004A6393">
      <w:pPr>
        <w:tabs>
          <w:tab w:val="left" w:pos="1560"/>
        </w:tabs>
        <w:jc w:val="both"/>
        <w:rPr>
          <w:rFonts w:ascii="Arial" w:hAnsi="Arial" w:cs="Arial"/>
          <w:sz w:val="22"/>
          <w:szCs w:val="22"/>
          <w:lang w:eastAsia="en-GB"/>
        </w:rPr>
      </w:pPr>
    </w:p>
    <w:p w14:paraId="62794F6E"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Распон контроле 1:5 је у појединим унутрашњим организационим јединицама (одсецима) Модела 2 веома тешко постићи, имајући у виду да су и надлежности и сродност послова веома важан параметар гранања. Моделом се предвиђа просечан распон контроле веома близак предложеном распону (1 руководилац на 4-7 запослених). Ипак, постоје и изузеци:</w:t>
      </w:r>
    </w:p>
    <w:p w14:paraId="62E90BF2" w14:textId="77777777" w:rsidR="004A6393" w:rsidRPr="00645C4F" w:rsidRDefault="004A6393" w:rsidP="004A6393">
      <w:pPr>
        <w:pStyle w:val="ListParagraph"/>
        <w:numPr>
          <w:ilvl w:val="0"/>
          <w:numId w:val="11"/>
        </w:numPr>
        <w:tabs>
          <w:tab w:val="left" w:pos="1560"/>
        </w:tabs>
        <w:jc w:val="both"/>
        <w:rPr>
          <w:rFonts w:ascii="Arial" w:hAnsi="Arial" w:cs="Arial"/>
          <w:sz w:val="22"/>
          <w:szCs w:val="22"/>
          <w:lang w:eastAsia="en-GB"/>
        </w:rPr>
      </w:pPr>
      <w:r w:rsidRPr="00645C4F">
        <w:rPr>
          <w:rFonts w:ascii="Arial" w:hAnsi="Arial" w:cs="Arial"/>
          <w:sz w:val="22"/>
          <w:szCs w:val="22"/>
          <w:lang w:eastAsia="en-GB"/>
        </w:rPr>
        <w:t>Одељење за заједничке послове – како је у питању свега неколико различитих врста послова (логистичко-техничка подршка, послови обезбеђења и возног парка, послови одржавања хигијене и угоститељства), руковођење већим бројем људи не би представљало проблем, па је предложени просечан распон контроле већи и креће се од 1:7 до 1:14;</w:t>
      </w:r>
    </w:p>
    <w:p w14:paraId="217C2CB7" w14:textId="77777777" w:rsidR="004A6393" w:rsidRPr="00645C4F" w:rsidRDefault="004A6393" w:rsidP="004A6393">
      <w:pPr>
        <w:pStyle w:val="ListParagraph"/>
        <w:numPr>
          <w:ilvl w:val="0"/>
          <w:numId w:val="11"/>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Служба за управљање људским ресурсима – како се ради о пословима од значаја за целу организацију, Модел 2 предвиђа формирање Службе када су у питању 3 запослена, иако је распон контроле мањи од препорученог. </w:t>
      </w:r>
    </w:p>
    <w:p w14:paraId="33CC2E3D" w14:textId="77777777" w:rsidR="004A6393" w:rsidRPr="00645C4F" w:rsidRDefault="004A6393" w:rsidP="004A6393">
      <w:pPr>
        <w:tabs>
          <w:tab w:val="left" w:pos="1560"/>
        </w:tabs>
        <w:jc w:val="both"/>
        <w:rPr>
          <w:rFonts w:ascii="Arial" w:hAnsi="Arial" w:cs="Arial"/>
          <w:sz w:val="22"/>
          <w:szCs w:val="22"/>
          <w:lang w:eastAsia="en-GB"/>
        </w:rPr>
      </w:pPr>
    </w:p>
    <w:p w14:paraId="3B16B81F"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У основним организационим јединицама, које се гранају на 2-3 одсека, распон контроле је значајно нижи од оптималног (1:2 – 1:3), због саме чињенице да је у питању постојање малог броја одсека, па руководилац одељења руководи над 2-3 шефа одсека.</w:t>
      </w:r>
    </w:p>
    <w:p w14:paraId="71A24E8E" w14:textId="77777777" w:rsidR="004A6393" w:rsidRPr="00645C4F" w:rsidRDefault="004A6393" w:rsidP="004A6393">
      <w:pPr>
        <w:jc w:val="both"/>
        <w:rPr>
          <w:rFonts w:ascii="Arial" w:hAnsi="Arial" w:cs="Arial"/>
          <w:sz w:val="22"/>
          <w:szCs w:val="22"/>
          <w:lang w:eastAsia="en-GB"/>
        </w:rPr>
      </w:pPr>
    </w:p>
    <w:p w14:paraId="7AACA0DB" w14:textId="77777777" w:rsidR="004A6393" w:rsidRPr="00645C4F" w:rsidRDefault="004A6393" w:rsidP="00F2660F">
      <w:pPr>
        <w:pStyle w:val="ListParagraph"/>
        <w:numPr>
          <w:ilvl w:val="2"/>
          <w:numId w:val="20"/>
        </w:numPr>
        <w:ind w:left="1560" w:hanging="579"/>
        <w:jc w:val="both"/>
        <w:outlineLvl w:val="1"/>
        <w:rPr>
          <w:rFonts w:ascii="Arial" w:hAnsi="Arial" w:cs="Arial"/>
          <w:sz w:val="22"/>
          <w:szCs w:val="22"/>
          <w:lang w:eastAsia="en-GB"/>
        </w:rPr>
      </w:pPr>
      <w:bookmarkStart w:id="9" w:name="_Toc57892971"/>
      <w:r w:rsidRPr="00645C4F">
        <w:rPr>
          <w:rFonts w:ascii="Arial" w:hAnsi="Arial" w:cs="Arial"/>
          <w:sz w:val="22"/>
          <w:szCs w:val="22"/>
          <w:lang w:eastAsia="en-GB"/>
        </w:rPr>
        <w:t>Број самосталних саветника</w:t>
      </w:r>
      <w:bookmarkEnd w:id="9"/>
    </w:p>
    <w:p w14:paraId="4BA3FAC0" w14:textId="77777777" w:rsidR="004A6393" w:rsidRPr="00645C4F" w:rsidRDefault="004A6393" w:rsidP="004A6393">
      <w:pPr>
        <w:jc w:val="both"/>
        <w:rPr>
          <w:rFonts w:ascii="Arial" w:hAnsi="Arial" w:cs="Arial"/>
          <w:sz w:val="22"/>
          <w:szCs w:val="22"/>
          <w:lang w:eastAsia="en-GB"/>
        </w:rPr>
      </w:pPr>
    </w:p>
    <w:p w14:paraId="6CD7881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lastRenderedPageBreak/>
        <w:t>Моделом се, такође, процењује да се број руководилаца - самосталних саветника креће од 12-23</w:t>
      </w:r>
      <w:r w:rsidRPr="00645C4F">
        <w:rPr>
          <w:rStyle w:val="FootnoteReference"/>
          <w:rFonts w:ascii="Arial" w:eastAsia="Calibri" w:hAnsi="Arial" w:cs="Arial"/>
          <w:sz w:val="22"/>
          <w:szCs w:val="22"/>
          <w:lang w:eastAsia="en-GB"/>
        </w:rPr>
        <w:footnoteReference w:id="6"/>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238BD8BB" w14:textId="77777777" w:rsidR="004A6393" w:rsidRPr="00645C4F" w:rsidRDefault="004A6393" w:rsidP="004A6393">
      <w:pPr>
        <w:jc w:val="both"/>
        <w:rPr>
          <w:rFonts w:ascii="Arial" w:hAnsi="Arial" w:cs="Arial"/>
          <w:sz w:val="22"/>
          <w:szCs w:val="22"/>
          <w:lang w:eastAsia="en-GB"/>
        </w:rPr>
      </w:pPr>
    </w:p>
    <w:p w14:paraId="47064EC8"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броја минимално предвиђеног моделом (12),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5809281F" w14:textId="77777777" w:rsidR="004A6393" w:rsidRPr="00645C4F" w:rsidRDefault="004A6393" w:rsidP="004A6393">
      <w:pPr>
        <w:jc w:val="both"/>
        <w:rPr>
          <w:rFonts w:ascii="Arial" w:hAnsi="Arial" w:cs="Arial"/>
          <w:sz w:val="22"/>
          <w:szCs w:val="22"/>
          <w:lang w:eastAsia="en-GB"/>
        </w:rPr>
      </w:pPr>
    </w:p>
    <w:p w14:paraId="4733EF49" w14:textId="77777777" w:rsidR="00F321EF" w:rsidRPr="00645C4F" w:rsidRDefault="00F321EF" w:rsidP="00540EAA">
      <w:pPr>
        <w:pStyle w:val="ListParagraph"/>
        <w:numPr>
          <w:ilvl w:val="2"/>
          <w:numId w:val="20"/>
        </w:numPr>
        <w:ind w:left="1560" w:hanging="579"/>
        <w:jc w:val="both"/>
        <w:outlineLvl w:val="1"/>
        <w:rPr>
          <w:rFonts w:ascii="Arial" w:hAnsi="Arial" w:cs="Arial"/>
          <w:sz w:val="22"/>
          <w:szCs w:val="22"/>
          <w:lang w:eastAsia="en-GB"/>
        </w:rPr>
      </w:pPr>
      <w:bookmarkStart w:id="10" w:name="_Toc57892972"/>
      <w:r w:rsidRPr="00645C4F">
        <w:rPr>
          <w:rFonts w:ascii="Arial" w:hAnsi="Arial" w:cs="Arial"/>
          <w:sz w:val="22"/>
          <w:szCs w:val="22"/>
          <w:lang w:eastAsia="en-GB"/>
        </w:rPr>
        <w:t>Инклузија и родна питања</w:t>
      </w:r>
    </w:p>
    <w:p w14:paraId="2E6FB064" w14:textId="77777777" w:rsidR="00F321EF" w:rsidRPr="00645C4F" w:rsidRDefault="00F321EF" w:rsidP="00F321EF">
      <w:pPr>
        <w:jc w:val="both"/>
        <w:outlineLvl w:val="1"/>
        <w:rPr>
          <w:rFonts w:ascii="Arial" w:hAnsi="Arial" w:cs="Arial"/>
          <w:sz w:val="22"/>
          <w:szCs w:val="22"/>
          <w:lang w:eastAsia="en-GB"/>
        </w:rPr>
      </w:pPr>
    </w:p>
    <w:p w14:paraId="0DCEC340" w14:textId="383F0CDA" w:rsidR="00F321EF" w:rsidRPr="00645C4F" w:rsidRDefault="00F321EF" w:rsidP="00F321EF">
      <w:pPr>
        <w:jc w:val="both"/>
        <w:rPr>
          <w:rFonts w:ascii="Arial" w:hAnsi="Arial" w:cs="Arial"/>
          <w:sz w:val="22"/>
          <w:szCs w:val="22"/>
          <w:lang w:eastAsia="en-GB"/>
        </w:rPr>
      </w:pPr>
      <w:r w:rsidRPr="00645C4F">
        <w:rPr>
          <w:rFonts w:ascii="Arial" w:hAnsi="Arial" w:cs="Arial"/>
          <w:sz w:val="22"/>
          <w:szCs w:val="22"/>
          <w:lang w:eastAsia="en-GB"/>
        </w:rPr>
        <w:t>Моделом је предвиђено да се Одељење за општу управу, друштвене делатности, послове органа општине и информационе технологије бави увођењем и применом стандарда и принципа родне равноправности и инклузије угрожених категорија</w:t>
      </w:r>
      <w:r w:rsidRPr="00645C4F">
        <w:rPr>
          <w:rFonts w:ascii="Arial" w:hAnsi="Arial" w:cs="Arial"/>
          <w:sz w:val="22"/>
          <w:szCs w:val="22"/>
          <w:lang w:val="en-GB" w:eastAsia="en-GB"/>
        </w:rPr>
        <w:t xml:space="preserve">, </w:t>
      </w:r>
      <w:r w:rsidRPr="00645C4F">
        <w:rPr>
          <w:rFonts w:ascii="Arial" w:hAnsi="Arial" w:cs="Arial"/>
          <w:sz w:val="22"/>
          <w:szCs w:val="22"/>
          <w:lang w:eastAsia="en-GB"/>
        </w:rPr>
        <w:t xml:space="preserve">како је и наведено у описима надлежности у Прилогу </w:t>
      </w:r>
      <w:r w:rsidR="00F2660F" w:rsidRPr="00645C4F">
        <w:rPr>
          <w:rFonts w:ascii="Arial" w:hAnsi="Arial" w:cs="Arial"/>
          <w:sz w:val="22"/>
          <w:szCs w:val="22"/>
          <w:lang w:eastAsia="en-GB"/>
        </w:rPr>
        <w:t>2</w:t>
      </w:r>
      <w:r w:rsidRPr="00645C4F">
        <w:rPr>
          <w:rFonts w:ascii="Arial" w:hAnsi="Arial" w:cs="Arial"/>
          <w:sz w:val="22"/>
          <w:szCs w:val="22"/>
          <w:lang w:eastAsia="en-GB"/>
        </w:rPr>
        <w:t xml:space="preserve"> овог документа. Правилником о систематизацији би требало предвидети запослен</w:t>
      </w:r>
      <w:r w:rsidR="00F2660F" w:rsidRPr="00645C4F">
        <w:rPr>
          <w:rFonts w:ascii="Arial" w:hAnsi="Arial" w:cs="Arial"/>
          <w:sz w:val="22"/>
          <w:szCs w:val="22"/>
          <w:lang w:eastAsia="en-GB"/>
        </w:rPr>
        <w:t>о/</w:t>
      </w:r>
      <w:r w:rsidRPr="00645C4F">
        <w:rPr>
          <w:rFonts w:ascii="Arial" w:hAnsi="Arial" w:cs="Arial"/>
          <w:sz w:val="22"/>
          <w:szCs w:val="22"/>
          <w:lang w:eastAsia="en-GB"/>
        </w:rPr>
        <w:t>а лиц</w:t>
      </w:r>
      <w:r w:rsidR="00F2660F" w:rsidRPr="00645C4F">
        <w:rPr>
          <w:rFonts w:ascii="Arial" w:hAnsi="Arial" w:cs="Arial"/>
          <w:sz w:val="22"/>
          <w:szCs w:val="22"/>
          <w:lang w:eastAsia="en-GB"/>
        </w:rPr>
        <w:t>е/</w:t>
      </w:r>
      <w:r w:rsidRPr="00645C4F">
        <w:rPr>
          <w:rFonts w:ascii="Arial" w:hAnsi="Arial" w:cs="Arial"/>
          <w:sz w:val="22"/>
          <w:szCs w:val="22"/>
          <w:lang w:eastAsia="en-GB"/>
        </w:rPr>
        <w:t xml:space="preserve">а која раде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39D4AE51" w14:textId="77777777" w:rsidR="00F321EF" w:rsidRPr="00645C4F" w:rsidRDefault="00F321EF" w:rsidP="00540EAA">
      <w:pPr>
        <w:pStyle w:val="ListParagraph"/>
        <w:ind w:left="1560"/>
        <w:jc w:val="both"/>
        <w:outlineLvl w:val="1"/>
        <w:rPr>
          <w:rFonts w:ascii="Arial" w:hAnsi="Arial" w:cs="Arial"/>
          <w:sz w:val="22"/>
          <w:szCs w:val="22"/>
          <w:lang w:eastAsia="en-GB"/>
        </w:rPr>
      </w:pPr>
    </w:p>
    <w:p w14:paraId="72550274" w14:textId="2D1FD900" w:rsidR="004A6393" w:rsidRPr="00645C4F" w:rsidRDefault="004A6393" w:rsidP="00540EAA">
      <w:pPr>
        <w:pStyle w:val="ListParagraph"/>
        <w:numPr>
          <w:ilvl w:val="2"/>
          <w:numId w:val="20"/>
        </w:numPr>
        <w:ind w:left="1560" w:hanging="579"/>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10"/>
    </w:p>
    <w:p w14:paraId="424C0A23" w14:textId="77777777" w:rsidR="004A6393" w:rsidRPr="00645C4F" w:rsidRDefault="004A6393" w:rsidP="004A6393">
      <w:pPr>
        <w:jc w:val="both"/>
        <w:rPr>
          <w:rFonts w:ascii="Arial" w:hAnsi="Arial" w:cs="Arial"/>
          <w:sz w:val="22"/>
          <w:szCs w:val="22"/>
          <w:lang w:eastAsia="en-GB"/>
        </w:rPr>
      </w:pPr>
    </w:p>
    <w:p w14:paraId="7A2DAD10"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7"/>
      </w:r>
      <w:r w:rsidRPr="00645C4F">
        <w:rPr>
          <w:rFonts w:ascii="Arial" w:hAnsi="Arial" w:cs="Arial"/>
          <w:sz w:val="22"/>
          <w:szCs w:val="22"/>
          <w:lang w:eastAsia="en-GB"/>
        </w:rPr>
        <w:t xml:space="preserve">. </w:t>
      </w:r>
    </w:p>
    <w:p w14:paraId="45554289" w14:textId="77777777" w:rsidR="004A6393" w:rsidRPr="00645C4F" w:rsidRDefault="004A6393" w:rsidP="004A6393">
      <w:pPr>
        <w:tabs>
          <w:tab w:val="left" w:pos="1560"/>
        </w:tabs>
        <w:jc w:val="both"/>
        <w:rPr>
          <w:rFonts w:ascii="Arial" w:hAnsi="Arial" w:cs="Arial"/>
          <w:sz w:val="22"/>
          <w:szCs w:val="22"/>
          <w:lang w:eastAsia="en-GB"/>
        </w:rPr>
      </w:pPr>
    </w:p>
    <w:p w14:paraId="72E6683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0C382B9F" w14:textId="77777777" w:rsidR="004A6393" w:rsidRPr="00645C4F" w:rsidRDefault="004A6393" w:rsidP="004A6393">
      <w:pPr>
        <w:jc w:val="both"/>
        <w:rPr>
          <w:rFonts w:ascii="Arial" w:hAnsi="Arial" w:cs="Arial"/>
          <w:sz w:val="22"/>
          <w:szCs w:val="22"/>
          <w:lang w:eastAsia="en-GB"/>
        </w:rPr>
      </w:pPr>
    </w:p>
    <w:p w14:paraId="61EE2423"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Самим тим, за мање ЈЛС, покривене Моделом 2, предлаже се организација послова тако да 60% запослених обавља основну као претежну функцију (проводи више од 50% радног времена у обављању те функције), док би 40%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планирање, изградњу, заштиту животне средине, енергетику, саобраћај, комунално-стамбене и имовинско-правне послове, док је код неких организационих јединица ситуација обрнута, нпр. код Одељења за финансије, локалне јавне приходе и јавне набавке. Зато је важно да се ЈЛС посматра </w:t>
      </w:r>
      <w:r w:rsidRPr="00645C4F">
        <w:rPr>
          <w:rFonts w:ascii="Arial" w:hAnsi="Arial" w:cs="Arial"/>
          <w:sz w:val="22"/>
          <w:szCs w:val="22"/>
          <w:lang w:eastAsia="en-GB"/>
        </w:rPr>
        <w:lastRenderedPageBreak/>
        <w:t>као целина, али и да се идентификују организационе јединице и радна места код којих је могуће увести измене. Могуће мере могу бити:</w:t>
      </w:r>
    </w:p>
    <w:p w14:paraId="07ED4775" w14:textId="77777777" w:rsidR="004A6393" w:rsidRPr="00645C4F" w:rsidRDefault="004A6393" w:rsidP="004A6393">
      <w:pPr>
        <w:tabs>
          <w:tab w:val="left" w:pos="1560"/>
        </w:tabs>
        <w:jc w:val="both"/>
        <w:rPr>
          <w:rFonts w:ascii="Arial" w:hAnsi="Arial" w:cs="Arial"/>
          <w:sz w:val="22"/>
          <w:szCs w:val="22"/>
          <w:lang w:eastAsia="en-GB"/>
        </w:rPr>
      </w:pPr>
    </w:p>
    <w:p w14:paraId="34DB06D5"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51A1DD1D"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49AC832B"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7A30D618" w14:textId="77777777" w:rsidR="004A6393" w:rsidRPr="00645C4F" w:rsidRDefault="004A6393" w:rsidP="004A6393">
      <w:pPr>
        <w:jc w:val="both"/>
        <w:rPr>
          <w:rFonts w:ascii="Arial" w:hAnsi="Arial" w:cs="Arial"/>
          <w:sz w:val="22"/>
          <w:szCs w:val="22"/>
          <w:lang w:eastAsia="en-GB"/>
        </w:rPr>
      </w:pPr>
    </w:p>
    <w:p w14:paraId="3E924FE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2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већ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2 потребно прилагодити тој конкретној ситуацији. </w:t>
      </w:r>
    </w:p>
    <w:p w14:paraId="0E0F39A4" w14:textId="77777777" w:rsidR="004A6393" w:rsidRPr="00645C4F" w:rsidRDefault="004A6393" w:rsidP="004A6393">
      <w:pPr>
        <w:jc w:val="both"/>
        <w:rPr>
          <w:rFonts w:ascii="Arial" w:hAnsi="Arial" w:cs="Arial"/>
          <w:sz w:val="22"/>
          <w:szCs w:val="22"/>
          <w:lang w:eastAsia="en-GB"/>
        </w:rPr>
      </w:pPr>
    </w:p>
    <w:p w14:paraId="7923065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конкретном општином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2 може прилагодити.</w:t>
      </w:r>
      <w:r w:rsidRPr="00645C4F">
        <w:rPr>
          <w:rFonts w:ascii="Arial" w:hAnsi="Arial" w:cs="Arial"/>
          <w:sz w:val="22"/>
          <w:szCs w:val="22"/>
          <w:lang w:eastAsia="en-GB"/>
        </w:rPr>
        <w:tab/>
      </w:r>
    </w:p>
    <w:p w14:paraId="4FB6450A" w14:textId="77777777" w:rsidR="004A6393" w:rsidRPr="00645C4F" w:rsidRDefault="004A6393" w:rsidP="004A6393">
      <w:pPr>
        <w:jc w:val="both"/>
        <w:rPr>
          <w:rFonts w:ascii="Arial" w:hAnsi="Arial" w:cs="Arial"/>
          <w:sz w:val="22"/>
          <w:szCs w:val="22"/>
          <w:lang w:eastAsia="en-GB"/>
        </w:rPr>
      </w:pPr>
    </w:p>
    <w:p w14:paraId="1E8374F7" w14:textId="77777777" w:rsidR="004A6393" w:rsidRPr="00645C4F" w:rsidRDefault="004A6393" w:rsidP="004A6393">
      <w:pPr>
        <w:jc w:val="both"/>
        <w:rPr>
          <w:rFonts w:ascii="Arial" w:hAnsi="Arial" w:cs="Arial"/>
          <w:i/>
          <w:iCs/>
          <w:sz w:val="20"/>
          <w:szCs w:val="20"/>
          <w:lang w:eastAsia="en-GB"/>
        </w:rPr>
        <w:sectPr w:rsidR="004A6393" w:rsidRPr="00645C4F" w:rsidSect="00504AC5">
          <w:pgSz w:w="11906" w:h="16838" w:code="9"/>
          <w:pgMar w:top="1440" w:right="1440" w:bottom="1440" w:left="1440" w:header="709" w:footer="709" w:gutter="0"/>
          <w:cols w:space="708"/>
          <w:titlePg/>
          <w:docGrid w:linePitch="360"/>
        </w:sectPr>
      </w:pPr>
    </w:p>
    <w:p w14:paraId="342AE386" w14:textId="77777777" w:rsidR="004A6393" w:rsidRPr="00645C4F" w:rsidRDefault="004A6393" w:rsidP="004A6393">
      <w:pPr>
        <w:jc w:val="both"/>
        <w:rPr>
          <w:rFonts w:ascii="Arial" w:hAnsi="Arial" w:cs="Arial"/>
          <w:i/>
          <w:iCs/>
          <w:sz w:val="20"/>
          <w:szCs w:val="20"/>
          <w:lang w:eastAsia="en-GB"/>
        </w:rPr>
      </w:pPr>
      <w:r w:rsidRPr="00645C4F">
        <w:rPr>
          <w:rFonts w:ascii="Arial" w:hAnsi="Arial" w:cs="Arial"/>
          <w:i/>
          <w:iCs/>
          <w:sz w:val="20"/>
          <w:szCs w:val="20"/>
          <w:lang w:eastAsia="en-GB"/>
        </w:rPr>
        <w:lastRenderedPageBreak/>
        <w:t>Табела 2: Модел 2 - општине од 20.001 - 50.000 становника</w:t>
      </w:r>
    </w:p>
    <w:tbl>
      <w:tblPr>
        <w:tblW w:w="5486" w:type="pct"/>
        <w:jc w:val="center"/>
        <w:tblLook w:val="04A0" w:firstRow="1" w:lastRow="0" w:firstColumn="1" w:lastColumn="0" w:noHBand="0" w:noVBand="1"/>
      </w:tblPr>
      <w:tblGrid>
        <w:gridCol w:w="3112"/>
        <w:gridCol w:w="4010"/>
        <w:gridCol w:w="909"/>
        <w:gridCol w:w="964"/>
        <w:gridCol w:w="4334"/>
        <w:gridCol w:w="989"/>
        <w:gridCol w:w="986"/>
      </w:tblGrid>
      <w:tr w:rsidR="004A6393" w:rsidRPr="00645C4F" w14:paraId="12AB914F" w14:textId="77777777" w:rsidTr="00504AC5">
        <w:trPr>
          <w:trHeight w:val="1059"/>
          <w:tblHeader/>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6C676391"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Основна/посебна организациона јединица</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5563B45A" w14:textId="77777777" w:rsidR="004A6393" w:rsidRPr="00645C4F" w:rsidRDefault="004A6393" w:rsidP="00504AC5">
            <w:pPr>
              <w:jc w:val="center"/>
              <w:rPr>
                <w:rFonts w:ascii="Arial" w:hAnsi="Arial" w:cs="Arial"/>
                <w:b/>
                <w:bCs/>
                <w:color w:val="000000"/>
                <w:sz w:val="18"/>
                <w:szCs w:val="18"/>
                <w:lang w:eastAsia="en-GB"/>
              </w:rPr>
            </w:pPr>
            <w:bookmarkStart w:id="11" w:name="RANGE!B3"/>
            <w:r w:rsidRPr="00645C4F">
              <w:rPr>
                <w:rFonts w:ascii="Arial" w:hAnsi="Arial" w:cs="Arial"/>
                <w:b/>
                <w:bCs/>
                <w:color w:val="000000"/>
                <w:sz w:val="18"/>
                <w:szCs w:val="18"/>
                <w:lang w:eastAsia="en-GB"/>
              </w:rPr>
              <w:t xml:space="preserve">Уже организационе јединице / извршиоци унутар основне/посебне организационе јединице </w:t>
            </w:r>
            <w:bookmarkEnd w:id="11"/>
          </w:p>
        </w:tc>
        <w:tc>
          <w:tcPr>
            <w:tcW w:w="602"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6D0AB224"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извршилаца у основној/посебној ОЈ</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4E60F9ED"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Додатна подела за општине са бројем извршилаца ближем максималном броју</w:t>
            </w:r>
          </w:p>
        </w:tc>
        <w:tc>
          <w:tcPr>
            <w:tcW w:w="649"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7960D3D5"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руководилаца - самосталних саветника</w:t>
            </w:r>
          </w:p>
        </w:tc>
      </w:tr>
      <w:tr w:rsidR="004A6393" w:rsidRPr="00645C4F" w14:paraId="6860C36A" w14:textId="77777777" w:rsidTr="00504AC5">
        <w:trPr>
          <w:trHeight w:val="288"/>
          <w:tblHeader/>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AF25226"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D465C7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F5600D9"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16B407A"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A955246"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D822BFC"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5DE333E"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r>
      <w:tr w:rsidR="004A6393" w:rsidRPr="00645C4F" w14:paraId="063E2705" w14:textId="77777777" w:rsidTr="00504AC5">
        <w:trPr>
          <w:trHeight w:val="660"/>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33596F1"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Начелник и заменик начелника управе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9EC88CD" w14:textId="77777777" w:rsidR="004A6393" w:rsidRPr="00645C4F" w:rsidRDefault="004A6393" w:rsidP="00504AC5">
            <w:pP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248CD8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E00AE1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B22CB1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0D545E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E7C35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75A5A6E9"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96B9DB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општу управу, друштвене делатности, послове органа општине и информационе технологије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08D75F4"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5DF2E5A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23</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A60697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36</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6FB9FBF9"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Зависно од броја извршилаца на одређеним пословима, могуће су даље поделе (обе истовремено или алтернативно):</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друштвене делатности, могу се организовати:</w:t>
            </w:r>
            <w:r w:rsidRPr="00645C4F">
              <w:rPr>
                <w:rFonts w:ascii="Arial" w:hAnsi="Arial" w:cs="Arial"/>
                <w:color w:val="000000"/>
                <w:sz w:val="18"/>
                <w:szCs w:val="18"/>
                <w:lang w:eastAsia="en-GB"/>
              </w:rPr>
              <w:br/>
              <w:t>- Одсек за образовање, културу, спорт, омладину и јавно информисање</w:t>
            </w:r>
            <w:r w:rsidRPr="00645C4F">
              <w:rPr>
                <w:rFonts w:ascii="Arial" w:hAnsi="Arial" w:cs="Arial"/>
                <w:color w:val="000000"/>
                <w:sz w:val="18"/>
                <w:szCs w:val="18"/>
                <w:lang w:eastAsia="en-GB"/>
              </w:rPr>
              <w:br/>
              <w:t>- Одсек за здравствену, социјалну, дечију и борачко-инвалидску заштиту.</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Може се формирати Одсек за информационе технологије.</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D047D3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0436C7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6</w:t>
            </w:r>
          </w:p>
        </w:tc>
      </w:tr>
      <w:tr w:rsidR="004A6393" w:rsidRPr="00645C4F" w14:paraId="3FDB9F01"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F013EFD"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DDA63FA"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    Одсек за општу управу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3A2F3B"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932DA39"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EABD36"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E6987DF"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18E6C40" w14:textId="77777777" w:rsidR="004A6393" w:rsidRPr="00645C4F" w:rsidRDefault="004A6393" w:rsidP="00504AC5">
            <w:pPr>
              <w:rPr>
                <w:rFonts w:ascii="Arial" w:hAnsi="Arial" w:cs="Arial"/>
                <w:color w:val="000000"/>
                <w:sz w:val="18"/>
                <w:szCs w:val="18"/>
                <w:lang w:eastAsia="en-GB"/>
              </w:rPr>
            </w:pPr>
          </w:p>
        </w:tc>
      </w:tr>
      <w:tr w:rsidR="004A6393" w:rsidRPr="00645C4F" w14:paraId="030445E7"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76FB557"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438CAB7D"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    Одсек за друштвене делатности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69BAEEF"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D92B61B"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060F4E4"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9F8274"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C5C7BBF" w14:textId="77777777" w:rsidR="004A6393" w:rsidRPr="00645C4F" w:rsidRDefault="004A6393" w:rsidP="00504AC5">
            <w:pPr>
              <w:rPr>
                <w:rFonts w:ascii="Arial" w:hAnsi="Arial" w:cs="Arial"/>
                <w:color w:val="000000"/>
                <w:sz w:val="18"/>
                <w:szCs w:val="18"/>
                <w:lang w:eastAsia="en-GB"/>
              </w:rPr>
            </w:pPr>
          </w:p>
        </w:tc>
      </w:tr>
      <w:tr w:rsidR="004A6393" w:rsidRPr="00645C4F" w14:paraId="2528620B" w14:textId="77777777" w:rsidTr="00504AC5">
        <w:trPr>
          <w:trHeight w:val="66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5FA579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FFFA0F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послове органа општине, председника општине и информисање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CCFE5ED"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B46AAC"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A6D1D75"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70FC43C"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2E7E426" w14:textId="77777777" w:rsidR="004A6393" w:rsidRPr="00645C4F" w:rsidRDefault="004A6393" w:rsidP="00504AC5">
            <w:pPr>
              <w:rPr>
                <w:rFonts w:ascii="Arial" w:hAnsi="Arial" w:cs="Arial"/>
                <w:color w:val="000000"/>
                <w:sz w:val="18"/>
                <w:szCs w:val="18"/>
                <w:lang w:eastAsia="en-GB"/>
              </w:rPr>
            </w:pPr>
          </w:p>
        </w:tc>
      </w:tr>
      <w:tr w:rsidR="004A6393" w:rsidRPr="00645C4F" w14:paraId="241BDCBA"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9460A7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F0CB2ED"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Извршилац/оци на пословима информационих технологија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5390850"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800B336"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DE809C3"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9CB744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D398E7A" w14:textId="77777777" w:rsidR="004A6393" w:rsidRPr="00645C4F" w:rsidRDefault="004A6393" w:rsidP="00504AC5">
            <w:pPr>
              <w:rPr>
                <w:rFonts w:ascii="Arial" w:hAnsi="Arial" w:cs="Arial"/>
                <w:color w:val="000000"/>
                <w:sz w:val="18"/>
                <w:szCs w:val="18"/>
                <w:lang w:eastAsia="en-GB"/>
              </w:rPr>
            </w:pPr>
          </w:p>
        </w:tc>
      </w:tr>
      <w:tr w:rsidR="004A6393" w:rsidRPr="00645C4F" w14:paraId="4042E88C" w14:textId="77777777" w:rsidTr="00504AC5">
        <w:trPr>
          <w:trHeight w:val="1032"/>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5BEF8F87"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финансије, локалне јавне приходе и јавне набавке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0622495"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022293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14</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995037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26</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4B1F0A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Зависно од броја извршилаца на одређеним пословима, могуће су даље поделе (обе истовремено или алтернативно):</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финансије и јавне набавке, могу се организовати у:</w:t>
            </w:r>
            <w:r w:rsidRPr="00645C4F">
              <w:rPr>
                <w:rFonts w:ascii="Arial" w:hAnsi="Arial" w:cs="Arial"/>
                <w:color w:val="000000"/>
                <w:sz w:val="18"/>
                <w:szCs w:val="18"/>
                <w:lang w:eastAsia="en-GB"/>
              </w:rPr>
              <w:br/>
              <w:t>- Одсек за буџет</w:t>
            </w:r>
            <w:r w:rsidRPr="00645C4F">
              <w:rPr>
                <w:rFonts w:ascii="Arial" w:hAnsi="Arial" w:cs="Arial"/>
                <w:color w:val="000000"/>
                <w:sz w:val="18"/>
                <w:szCs w:val="18"/>
                <w:lang w:eastAsia="en-GB"/>
              </w:rPr>
              <w:br/>
              <w:t>- Одсек за трезор</w:t>
            </w:r>
            <w:r w:rsidRPr="00645C4F">
              <w:rPr>
                <w:rFonts w:ascii="Arial" w:hAnsi="Arial" w:cs="Arial"/>
                <w:color w:val="000000"/>
                <w:sz w:val="18"/>
                <w:szCs w:val="18"/>
                <w:lang w:eastAsia="en-GB"/>
              </w:rPr>
              <w:br/>
              <w:t>- Извршиоци за јавне набавке</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lastRenderedPageBreak/>
              <w:br/>
              <w:t>Уместо Одсека за локалне јавне приходе се може организовати у:</w:t>
            </w:r>
            <w:r w:rsidRPr="00645C4F">
              <w:rPr>
                <w:rFonts w:ascii="Arial" w:hAnsi="Arial" w:cs="Arial"/>
                <w:color w:val="000000"/>
                <w:sz w:val="18"/>
                <w:szCs w:val="18"/>
                <w:lang w:eastAsia="en-GB"/>
              </w:rPr>
              <w:br/>
              <w:t xml:space="preserve">- Одсек за утврђивање и контролу јавних прихода </w:t>
            </w:r>
            <w:r w:rsidRPr="00645C4F">
              <w:rPr>
                <w:rFonts w:ascii="Arial" w:hAnsi="Arial" w:cs="Arial"/>
                <w:color w:val="000000"/>
                <w:sz w:val="18"/>
                <w:szCs w:val="18"/>
                <w:lang w:eastAsia="en-GB"/>
              </w:rPr>
              <w:br/>
              <w:t>- Одсек за наплату, пореско књиговодство и извештавање.</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96AE28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3</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481526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6ED596E8" w14:textId="77777777" w:rsidTr="00504AC5">
        <w:trPr>
          <w:trHeight w:val="984"/>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1E0265D"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F2CA003"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финансије и јавне набавке</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039851"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AF70D68"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CA082D"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BA8856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B13BA0E" w14:textId="77777777" w:rsidR="004A6393" w:rsidRPr="00645C4F" w:rsidRDefault="004A6393" w:rsidP="00504AC5">
            <w:pPr>
              <w:rPr>
                <w:rFonts w:ascii="Arial" w:hAnsi="Arial" w:cs="Arial"/>
                <w:color w:val="000000"/>
                <w:sz w:val="18"/>
                <w:szCs w:val="18"/>
                <w:lang w:eastAsia="en-GB"/>
              </w:rPr>
            </w:pPr>
          </w:p>
        </w:tc>
      </w:tr>
      <w:tr w:rsidR="004A6393" w:rsidRPr="00645C4F" w14:paraId="2777E532" w14:textId="77777777" w:rsidTr="00504AC5">
        <w:trPr>
          <w:trHeight w:val="1188"/>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30B2ACF"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E7609A9"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    Одсек за локалне јавне приходе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15D76A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99DD1D6"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687F189"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849DE47"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4E10489" w14:textId="77777777" w:rsidR="004A6393" w:rsidRPr="00645C4F" w:rsidRDefault="004A6393" w:rsidP="00504AC5">
            <w:pPr>
              <w:rPr>
                <w:rFonts w:ascii="Arial" w:hAnsi="Arial" w:cs="Arial"/>
                <w:color w:val="000000"/>
                <w:sz w:val="18"/>
                <w:szCs w:val="18"/>
                <w:lang w:eastAsia="en-GB"/>
              </w:rPr>
            </w:pPr>
          </w:p>
        </w:tc>
      </w:tr>
      <w:tr w:rsidR="004A6393" w:rsidRPr="00645C4F" w14:paraId="300DD301" w14:textId="77777777" w:rsidTr="00504AC5">
        <w:trPr>
          <w:trHeight w:val="516"/>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3DA0787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привреду, локално-економски развој и управљање пројектима</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039799E"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7FB71D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6</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44A73D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10</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0749A2F8"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привреде, локално-</w:t>
            </w:r>
          </w:p>
          <w:p w14:paraId="2EFDC49C"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економског развоја и управљања пројектима се </w:t>
            </w:r>
          </w:p>
          <w:p w14:paraId="586C5735"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могу распоредити у два одсека:</w:t>
            </w:r>
          </w:p>
          <w:p w14:paraId="4F5A717B"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послове привреде и локално-еконо-</w:t>
            </w:r>
          </w:p>
          <w:p w14:paraId="5BC064BB"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Мског развоја</w:t>
            </w:r>
          </w:p>
          <w:p w14:paraId="7EE54D18"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послове управљања пројектима.</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3DCB98E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6B5306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r>
      <w:tr w:rsidR="004A6393" w:rsidRPr="00645C4F" w14:paraId="0D051E9D" w14:textId="77777777" w:rsidTr="00504AC5">
        <w:trPr>
          <w:trHeight w:val="996"/>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D649812"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372AA1B0"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привреде, локално-економског развоја и управљања пројектима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989AAC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169D6A8"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45CCBC4"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701E4C9"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B2D0E7" w14:textId="77777777" w:rsidR="004A6393" w:rsidRPr="00645C4F" w:rsidRDefault="004A6393" w:rsidP="00504AC5">
            <w:pPr>
              <w:rPr>
                <w:rFonts w:ascii="Arial" w:hAnsi="Arial" w:cs="Arial"/>
                <w:color w:val="000000"/>
                <w:sz w:val="18"/>
                <w:szCs w:val="18"/>
                <w:lang w:eastAsia="en-GB"/>
              </w:rPr>
            </w:pPr>
          </w:p>
        </w:tc>
      </w:tr>
      <w:tr w:rsidR="004A6393" w:rsidRPr="00645C4F" w14:paraId="13E01DC6" w14:textId="77777777" w:rsidTr="00504AC5">
        <w:trPr>
          <w:trHeight w:val="605"/>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87427B5"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планирање, изградњу, заштиту животне средине, енергетику, саобраћај, комунално-стамбене и имовинско-правне послове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B2406D9"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27803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10</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66F49A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25</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668521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Зависно од броја извршилаца на одређеним пословима, могуће су даље поделе (обе истовремено или алтернативно):</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планирање, изградњу, заштиту животне средине, енергетику и саобраћај, могу се организовати:</w:t>
            </w:r>
            <w:r w:rsidRPr="00645C4F">
              <w:rPr>
                <w:rFonts w:ascii="Arial" w:hAnsi="Arial" w:cs="Arial"/>
                <w:color w:val="000000"/>
                <w:sz w:val="18"/>
                <w:szCs w:val="18"/>
                <w:lang w:eastAsia="en-GB"/>
              </w:rPr>
              <w:br/>
              <w:t>- Одсек за обједињену процедуру и грађевинско земљиште</w:t>
            </w:r>
            <w:r w:rsidRPr="00645C4F">
              <w:rPr>
                <w:rFonts w:ascii="Arial" w:hAnsi="Arial" w:cs="Arial"/>
                <w:color w:val="000000"/>
                <w:sz w:val="18"/>
                <w:szCs w:val="18"/>
                <w:lang w:eastAsia="en-GB"/>
              </w:rPr>
              <w:br/>
              <w:t>- Одсек за просторно планирање, урбанизам и озакоњење објеката</w:t>
            </w:r>
            <w:r w:rsidRPr="00645C4F">
              <w:rPr>
                <w:rFonts w:ascii="Arial" w:hAnsi="Arial" w:cs="Arial"/>
                <w:color w:val="000000"/>
                <w:sz w:val="18"/>
                <w:szCs w:val="18"/>
                <w:lang w:eastAsia="en-GB"/>
              </w:rPr>
              <w:br/>
              <w:t>- Извршиоци на пословима заштите животне средине и енергетике.</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комунално-стамбене и имовинско-правне послове, послове управљања локалном имовином и послове саобраћаја, могу се организовати:</w:t>
            </w:r>
            <w:r w:rsidRPr="00645C4F">
              <w:rPr>
                <w:rFonts w:ascii="Arial" w:hAnsi="Arial" w:cs="Arial"/>
                <w:color w:val="000000"/>
                <w:sz w:val="18"/>
                <w:szCs w:val="18"/>
                <w:lang w:eastAsia="en-GB"/>
              </w:rPr>
              <w:br/>
              <w:t>- Одсек за комунално-стамбене послове и послове саобраћаја</w:t>
            </w:r>
            <w:r w:rsidRPr="00645C4F">
              <w:rPr>
                <w:rFonts w:ascii="Arial" w:hAnsi="Arial" w:cs="Arial"/>
                <w:color w:val="000000"/>
                <w:sz w:val="18"/>
                <w:szCs w:val="18"/>
                <w:lang w:eastAsia="en-GB"/>
              </w:rPr>
              <w:br/>
              <w:t>- Одсек за имовинско-правне послове и управљање локалном имовином.</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B21594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96BB3D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725C1219" w14:textId="77777777" w:rsidTr="00504AC5">
        <w:trPr>
          <w:trHeight w:val="132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7E2EB68"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76DAA47"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планирање, изградњу, заштиту животне средине и енергетику</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52A5A28"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4D18DD2"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63A6A3B"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A0A5B6F"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A6290DC" w14:textId="77777777" w:rsidR="004A6393" w:rsidRPr="00645C4F" w:rsidRDefault="004A6393" w:rsidP="00504AC5">
            <w:pPr>
              <w:rPr>
                <w:rFonts w:ascii="Arial" w:hAnsi="Arial" w:cs="Arial"/>
                <w:color w:val="000000"/>
                <w:sz w:val="18"/>
                <w:szCs w:val="18"/>
                <w:lang w:eastAsia="en-GB"/>
              </w:rPr>
            </w:pPr>
          </w:p>
        </w:tc>
      </w:tr>
      <w:tr w:rsidR="004A6393" w:rsidRPr="00645C4F" w14:paraId="640D8040" w14:textId="77777777" w:rsidTr="00504AC5">
        <w:trPr>
          <w:trHeight w:val="1476"/>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12F428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D1892E8"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комунално-стамбене и имовинско-правне послове, послове управљања локалном имовином и послове саобраћаја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2C8A1E7"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5F7E9AA"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CC1B4A"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B3FBB87"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709F51F" w14:textId="77777777" w:rsidR="004A6393" w:rsidRPr="00645C4F" w:rsidRDefault="004A6393" w:rsidP="00504AC5">
            <w:pPr>
              <w:rPr>
                <w:rFonts w:ascii="Arial" w:hAnsi="Arial" w:cs="Arial"/>
                <w:color w:val="000000"/>
                <w:sz w:val="18"/>
                <w:szCs w:val="18"/>
                <w:lang w:eastAsia="en-GB"/>
              </w:rPr>
            </w:pPr>
          </w:p>
        </w:tc>
      </w:tr>
      <w:tr w:rsidR="004A6393" w:rsidRPr="00645C4F" w14:paraId="66C85347" w14:textId="77777777" w:rsidTr="00504AC5">
        <w:trPr>
          <w:trHeight w:val="741"/>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4FDF6D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lastRenderedPageBreak/>
              <w:t>Одељење за инспекцијске послове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4DF4271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2A8BAC9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10</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B68E88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14</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2AD94C8"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инспекцијским пословима се могу распоредити у два одсека:</w:t>
            </w:r>
            <w:r w:rsidRPr="00645C4F">
              <w:rPr>
                <w:rFonts w:ascii="Arial" w:hAnsi="Arial" w:cs="Arial"/>
                <w:color w:val="000000"/>
                <w:sz w:val="18"/>
                <w:szCs w:val="18"/>
                <w:lang w:eastAsia="en-GB"/>
              </w:rPr>
              <w:br/>
              <w:t>- Одсек за послове комуналне инспекције, инспекције за заштиту животне средине и тржишне инспекције</w:t>
            </w:r>
            <w:r w:rsidRPr="00645C4F">
              <w:rPr>
                <w:rFonts w:ascii="Arial" w:hAnsi="Arial" w:cs="Arial"/>
                <w:color w:val="000000"/>
                <w:sz w:val="18"/>
                <w:szCs w:val="18"/>
                <w:lang w:eastAsia="en-GB"/>
              </w:rPr>
              <w:br/>
              <w:t>- Одсек за послове грађевинске инспекције, саобраћајне инспекције, инспекције за путеве, туристичке, просветне и спортске инспекције.</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tcPr>
          <w:p w14:paraId="28317B4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tcPr>
          <w:p w14:paraId="0D53E6C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r>
      <w:tr w:rsidR="004A6393" w:rsidRPr="00645C4F" w14:paraId="000E3412" w14:textId="77777777" w:rsidTr="00504AC5">
        <w:trPr>
          <w:trHeight w:val="801"/>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2FAA7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5ABE26F"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Извршиоци на инспекцијским пословима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1AAD8A"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08072A8"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ABB639C"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1E92394"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08069852" w14:textId="77777777" w:rsidR="004A6393" w:rsidRPr="00645C4F" w:rsidRDefault="004A6393" w:rsidP="00504AC5">
            <w:pPr>
              <w:rPr>
                <w:rFonts w:ascii="Arial" w:hAnsi="Arial" w:cs="Arial"/>
                <w:color w:val="000000"/>
                <w:sz w:val="18"/>
                <w:szCs w:val="18"/>
                <w:lang w:eastAsia="en-GB"/>
              </w:rPr>
            </w:pPr>
          </w:p>
        </w:tc>
      </w:tr>
      <w:tr w:rsidR="004A6393" w:rsidRPr="00645C4F" w14:paraId="489E8B62"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BF0457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Одељење за заједничке послове </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BA4F505"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258705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8</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5D9D9C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15</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1844E8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p w14:paraId="3BC67E5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8E8D65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774D86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4E005609"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5560FA3"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1A29C4E"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Извршиоци на логистичко-техничким пословима, пословима обезбеђења, возног парка, одржавања хигијене и угоститељства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653501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534C146"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3E76D5F" w14:textId="77777777" w:rsidR="004A6393" w:rsidRPr="00645C4F" w:rsidRDefault="004A6393" w:rsidP="00504AC5">
            <w:pPr>
              <w:jc w:val="cente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05BD8A4"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92BA43" w14:textId="77777777" w:rsidR="004A6393" w:rsidRPr="00645C4F" w:rsidRDefault="004A6393" w:rsidP="00504AC5">
            <w:pPr>
              <w:rPr>
                <w:rFonts w:ascii="Arial" w:hAnsi="Arial" w:cs="Arial"/>
                <w:color w:val="000000"/>
                <w:sz w:val="18"/>
                <w:szCs w:val="18"/>
                <w:lang w:eastAsia="en-GB"/>
              </w:rPr>
            </w:pPr>
          </w:p>
        </w:tc>
      </w:tr>
      <w:tr w:rsidR="004A6393" w:rsidRPr="00645C4F" w14:paraId="345CD029"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DF16BD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Служба/самостални извршилац за управљање људским ресурсима</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31C3D9E6"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службе</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18B138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0F7862F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87906B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7603F07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0</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02D492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6A6CAB39"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7AA910E"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58BAFF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Извршилац/оци на пословима управљања људским ресурсима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AEA3D18"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7369B8E"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4FA8EA0"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B3E434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EA8BD23" w14:textId="77777777" w:rsidR="004A6393" w:rsidRPr="00645C4F" w:rsidRDefault="004A6393" w:rsidP="00504AC5">
            <w:pPr>
              <w:rPr>
                <w:rFonts w:ascii="Arial" w:hAnsi="Arial" w:cs="Arial"/>
                <w:color w:val="000000"/>
                <w:sz w:val="18"/>
                <w:szCs w:val="18"/>
                <w:lang w:eastAsia="en-GB"/>
              </w:rPr>
            </w:pPr>
          </w:p>
        </w:tc>
      </w:tr>
      <w:tr w:rsidR="004A6393" w:rsidRPr="00645C4F" w14:paraId="3896BE00" w14:textId="77777777" w:rsidTr="00504AC5">
        <w:trPr>
          <w:trHeight w:val="600"/>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65F19CC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Самостални извршилац/оци на пословима ванредних ситуација и одбране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011917F4"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3AB896F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5683C1A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2 </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17A996D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00B6D4C" w14:textId="77777777" w:rsidR="004A6393" w:rsidRPr="00645C4F" w:rsidRDefault="004A6393" w:rsidP="00504AC5">
            <w:pPr>
              <w:jc w:val="center"/>
              <w:rPr>
                <w:rFonts w:ascii="Arial" w:hAnsi="Arial" w:cs="Arial"/>
                <w:color w:val="000000"/>
                <w:sz w:val="18"/>
                <w:szCs w:val="18"/>
                <w:lang w:eastAsia="en-GB"/>
              </w:rPr>
            </w:pP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16CDE3E" w14:textId="77777777" w:rsidR="004A6393" w:rsidRPr="00645C4F" w:rsidRDefault="004A6393" w:rsidP="00504AC5">
            <w:pPr>
              <w:jc w:val="center"/>
              <w:rPr>
                <w:rFonts w:ascii="Arial" w:hAnsi="Arial" w:cs="Arial"/>
                <w:color w:val="000000"/>
                <w:sz w:val="18"/>
                <w:szCs w:val="18"/>
                <w:lang w:eastAsia="en-GB"/>
              </w:rPr>
            </w:pPr>
          </w:p>
        </w:tc>
      </w:tr>
      <w:tr w:rsidR="004A6393" w:rsidRPr="00645C4F" w14:paraId="598D4BBC"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0A03D8CD"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Кабинет председника општине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0A0D8E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5AF25F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6B501FB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7BDE798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p w14:paraId="20E981E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3929E5A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75CAE0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3471EE7D"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C9F5B8B"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8879AB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градоначелника / председника општине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54759A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D4799E9" w14:textId="77777777" w:rsidR="004A6393" w:rsidRPr="00645C4F" w:rsidRDefault="004A6393" w:rsidP="00504AC5">
            <w:pPr>
              <w:rPr>
                <w:rFonts w:ascii="Arial" w:hAnsi="Arial" w:cs="Arial"/>
                <w:color w:val="000000"/>
                <w:sz w:val="18"/>
                <w:szCs w:val="18"/>
                <w:lang w:eastAsia="en-GB"/>
              </w:rPr>
            </w:pPr>
          </w:p>
        </w:tc>
        <w:tc>
          <w:tcPr>
            <w:tcW w:w="1418" w:type="pct"/>
            <w:vMerge/>
            <w:tcBorders>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EE860AD" w14:textId="77777777" w:rsidR="004A6393" w:rsidRPr="00645C4F" w:rsidRDefault="004A6393" w:rsidP="00504AC5">
            <w:pPr>
              <w:jc w:val="cente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3D1AF4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3F10BC" w14:textId="77777777" w:rsidR="004A6393" w:rsidRPr="00645C4F" w:rsidRDefault="004A6393" w:rsidP="00504AC5">
            <w:pPr>
              <w:rPr>
                <w:rFonts w:ascii="Arial" w:hAnsi="Arial" w:cs="Arial"/>
                <w:color w:val="000000"/>
                <w:sz w:val="18"/>
                <w:szCs w:val="18"/>
                <w:lang w:eastAsia="en-GB"/>
              </w:rPr>
            </w:pPr>
          </w:p>
        </w:tc>
      </w:tr>
      <w:tr w:rsidR="004A6393" w:rsidRPr="00645C4F" w14:paraId="04D000CE"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1D7045C"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00CEF3D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у кабинету</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6C942F"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67DA132" w14:textId="77777777" w:rsidR="004A6393" w:rsidRPr="00645C4F" w:rsidRDefault="004A6393" w:rsidP="00504AC5">
            <w:pPr>
              <w:rPr>
                <w:rFonts w:ascii="Arial" w:hAnsi="Arial" w:cs="Arial"/>
                <w:color w:val="000000"/>
                <w:sz w:val="18"/>
                <w:szCs w:val="18"/>
                <w:lang w:eastAsia="en-GB"/>
              </w:rPr>
            </w:pP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5C9DE38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02D900D"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FC0170" w14:textId="77777777" w:rsidR="004A6393" w:rsidRPr="00645C4F" w:rsidRDefault="004A6393" w:rsidP="00504AC5">
            <w:pPr>
              <w:rPr>
                <w:rFonts w:ascii="Arial" w:hAnsi="Arial" w:cs="Arial"/>
                <w:color w:val="000000"/>
                <w:sz w:val="18"/>
                <w:szCs w:val="18"/>
                <w:lang w:eastAsia="en-GB"/>
              </w:rPr>
            </w:pPr>
          </w:p>
        </w:tc>
      </w:tr>
      <w:tr w:rsidR="004A6393" w:rsidRPr="00645C4F" w14:paraId="418EA2E4" w14:textId="77777777" w:rsidTr="00504AC5">
        <w:trPr>
          <w:trHeight w:val="399"/>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ABB8D84" w14:textId="77777777" w:rsidR="004A6393" w:rsidRPr="00645C4F" w:rsidRDefault="004A6393" w:rsidP="00504AC5">
            <w:pPr>
              <w:jc w:val="cente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830E103"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163504B0"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79</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0B018A30"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138</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51F1A65"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25446F0F"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12</w:t>
            </w: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4D65482C"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23</w:t>
            </w:r>
          </w:p>
        </w:tc>
      </w:tr>
    </w:tbl>
    <w:p w14:paraId="180BD5AE" w14:textId="77777777" w:rsidR="004A6393" w:rsidRPr="00645C4F" w:rsidRDefault="004A6393" w:rsidP="004A6393">
      <w:pPr>
        <w:jc w:val="both"/>
        <w:rPr>
          <w:rFonts w:ascii="Arial" w:hAnsi="Arial" w:cs="Arial"/>
          <w:b/>
          <w:bCs/>
          <w:sz w:val="22"/>
          <w:szCs w:val="22"/>
          <w:lang w:eastAsia="en-GB"/>
        </w:rPr>
      </w:pPr>
    </w:p>
    <w:p w14:paraId="19112751" w14:textId="77777777" w:rsidR="004A6393" w:rsidRPr="00645C4F" w:rsidRDefault="004A6393" w:rsidP="004A6393">
      <w:pPr>
        <w:jc w:val="both"/>
        <w:rPr>
          <w:rFonts w:ascii="Arial" w:hAnsi="Arial" w:cs="Arial"/>
          <w:b/>
          <w:bCs/>
          <w:sz w:val="22"/>
          <w:szCs w:val="22"/>
          <w:lang w:eastAsia="en-GB"/>
        </w:rPr>
        <w:sectPr w:rsidR="004A6393" w:rsidRPr="00645C4F" w:rsidSect="00504AC5">
          <w:pgSz w:w="16838" w:h="11906" w:orient="landscape" w:code="9"/>
          <w:pgMar w:top="1440" w:right="1440" w:bottom="1440" w:left="1440" w:header="709" w:footer="709" w:gutter="0"/>
          <w:cols w:space="708"/>
          <w:titlePg/>
          <w:docGrid w:linePitch="360"/>
        </w:sectPr>
      </w:pPr>
    </w:p>
    <w:p w14:paraId="421DFD42" w14:textId="77777777" w:rsidR="004A6393" w:rsidRPr="00645C4F" w:rsidRDefault="004A6393" w:rsidP="00F321EF">
      <w:pPr>
        <w:pStyle w:val="ListParagraph"/>
        <w:numPr>
          <w:ilvl w:val="1"/>
          <w:numId w:val="19"/>
        </w:numPr>
        <w:ind w:left="993"/>
        <w:jc w:val="both"/>
        <w:outlineLvl w:val="1"/>
        <w:rPr>
          <w:rFonts w:ascii="Arial" w:hAnsi="Arial" w:cs="Arial"/>
          <w:b/>
          <w:bCs/>
          <w:sz w:val="22"/>
          <w:szCs w:val="22"/>
          <w:lang w:eastAsia="en-GB"/>
        </w:rPr>
      </w:pPr>
      <w:bookmarkStart w:id="12" w:name="_Toc57892973"/>
      <w:r w:rsidRPr="00645C4F">
        <w:rPr>
          <w:rFonts w:ascii="Arial" w:hAnsi="Arial" w:cs="Arial"/>
          <w:b/>
          <w:bCs/>
          <w:sz w:val="22"/>
          <w:szCs w:val="22"/>
          <w:lang w:eastAsia="en-GB"/>
        </w:rPr>
        <w:lastRenderedPageBreak/>
        <w:t>Модел 3 - општине/градови од 50.001 - 100.000 становника</w:t>
      </w:r>
      <w:bookmarkEnd w:id="12"/>
    </w:p>
    <w:p w14:paraId="1389949C" w14:textId="77777777" w:rsidR="004A6393" w:rsidRPr="00645C4F" w:rsidRDefault="004A6393" w:rsidP="004A6393">
      <w:pPr>
        <w:jc w:val="both"/>
        <w:rPr>
          <w:rFonts w:ascii="Arial" w:hAnsi="Arial" w:cs="Arial"/>
          <w:b/>
          <w:bCs/>
          <w:sz w:val="22"/>
          <w:szCs w:val="22"/>
          <w:lang w:eastAsia="en-GB"/>
        </w:rPr>
      </w:pPr>
    </w:p>
    <w:p w14:paraId="2016F107" w14:textId="77777777" w:rsidR="004A6393" w:rsidRPr="00645C4F" w:rsidRDefault="004A6393" w:rsidP="00F321EF">
      <w:pPr>
        <w:pStyle w:val="ListParagraph"/>
        <w:numPr>
          <w:ilvl w:val="2"/>
          <w:numId w:val="19"/>
        </w:numPr>
        <w:ind w:left="1560" w:hanging="579"/>
        <w:jc w:val="both"/>
        <w:outlineLvl w:val="1"/>
        <w:rPr>
          <w:rFonts w:ascii="Arial" w:hAnsi="Arial" w:cs="Arial"/>
          <w:sz w:val="22"/>
          <w:szCs w:val="22"/>
          <w:lang w:eastAsia="en-GB"/>
        </w:rPr>
      </w:pPr>
      <w:bookmarkStart w:id="13" w:name="_Toc57892974"/>
      <w:r w:rsidRPr="00645C4F">
        <w:rPr>
          <w:rFonts w:ascii="Arial" w:hAnsi="Arial" w:cs="Arial"/>
          <w:sz w:val="22"/>
          <w:szCs w:val="22"/>
          <w:lang w:eastAsia="en-GB"/>
        </w:rPr>
        <w:t>Организациона структура и број запослених</w:t>
      </w:r>
      <w:bookmarkEnd w:id="13"/>
    </w:p>
    <w:p w14:paraId="2B29508B" w14:textId="77777777" w:rsidR="004A6393" w:rsidRPr="00645C4F" w:rsidRDefault="004A6393" w:rsidP="004A6393">
      <w:pPr>
        <w:pStyle w:val="ListParagraph"/>
        <w:ind w:left="1701"/>
        <w:jc w:val="both"/>
        <w:rPr>
          <w:rFonts w:ascii="Arial" w:hAnsi="Arial" w:cs="Arial"/>
          <w:b/>
          <w:bCs/>
          <w:sz w:val="22"/>
          <w:szCs w:val="22"/>
          <w:lang w:eastAsia="en-GB"/>
        </w:rPr>
      </w:pPr>
    </w:p>
    <w:p w14:paraId="6B03A468"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3 (Табела 3), који се односи на средње општине/мање градове, у распону од 50.001 до 100.000 становника, предвиђа поделу Градске / Општинске управе на 10 основних организационих јединица (9 одељења и једну службу) и једну посебну организациону јединицу (Кабинет градоначелника/председника општине). Због специфичности и значаја послова за целокупну организацију и имајући у виду да није рационално формирање организационе јединице са 1-2 запослена, моделом се предвиђа самостални извршилац/оци пословима ванредних ситуација и одбране, који директно одговара/ју начелнику управе. </w:t>
      </w:r>
    </w:p>
    <w:p w14:paraId="05C727AA" w14:textId="77777777" w:rsidR="004A6393" w:rsidRPr="00645C4F" w:rsidRDefault="004A6393" w:rsidP="004A6393">
      <w:pPr>
        <w:jc w:val="both"/>
        <w:rPr>
          <w:rFonts w:ascii="Arial" w:hAnsi="Arial" w:cs="Arial"/>
          <w:color w:val="FF0000"/>
          <w:sz w:val="22"/>
          <w:szCs w:val="22"/>
          <w:lang w:eastAsia="en-GB"/>
        </w:rPr>
      </w:pPr>
    </w:p>
    <w:p w14:paraId="44495E3A"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3 процењује кретање броја запослених у распону од </w:t>
      </w:r>
      <w:r w:rsidRPr="00645C4F">
        <w:rPr>
          <w:rFonts w:ascii="Arial" w:hAnsi="Arial" w:cs="Arial"/>
          <w:b/>
          <w:bCs/>
          <w:sz w:val="22"/>
          <w:szCs w:val="22"/>
          <w:lang w:eastAsia="en-GB"/>
        </w:rPr>
        <w:t>најмање 168 до највише 280 запослених</w:t>
      </w:r>
      <w:r w:rsidRPr="00645C4F">
        <w:rPr>
          <w:rFonts w:ascii="Arial" w:hAnsi="Arial" w:cs="Arial"/>
          <w:sz w:val="22"/>
          <w:szCs w:val="22"/>
          <w:lang w:eastAsia="en-GB"/>
        </w:rPr>
        <w:t xml:space="preserve">. </w:t>
      </w:r>
    </w:p>
    <w:p w14:paraId="4DB0BD1F" w14:textId="77777777" w:rsidR="004A6393" w:rsidRPr="00645C4F" w:rsidRDefault="004A6393" w:rsidP="004A6393">
      <w:pPr>
        <w:jc w:val="both"/>
        <w:rPr>
          <w:rFonts w:ascii="Arial" w:hAnsi="Arial" w:cs="Arial"/>
          <w:sz w:val="22"/>
          <w:szCs w:val="22"/>
          <w:lang w:eastAsia="en-GB"/>
        </w:rPr>
      </w:pPr>
    </w:p>
    <w:p w14:paraId="1054373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За разлику од претходна два модела у коме је, због ограниченог броја самосталних саветника односно недостатка високо-квалификованог кадра на месту руководиоца, доста различитих надлежности груписано у једно одељење, у овом моделу то није случај. У одељењима су углавном груписане 1-4 области. При минималном броју запослених, сва одељења се гранају на 2-3 одсека, а предвиђено је и додатно гранање за 8 одељења, како се број запослених повећава односно приближава максимално предложеном (280). Наравно, ове додатне поделе ће зависити од реалног распона контроле и приликама у конкретној ЈЛС. </w:t>
      </w:r>
    </w:p>
    <w:p w14:paraId="09D7E4FF" w14:textId="77777777" w:rsidR="004A6393" w:rsidRPr="00645C4F" w:rsidRDefault="004A6393" w:rsidP="004A6393">
      <w:pPr>
        <w:jc w:val="both"/>
        <w:rPr>
          <w:rFonts w:ascii="Arial" w:hAnsi="Arial" w:cs="Arial"/>
          <w:sz w:val="22"/>
          <w:szCs w:val="22"/>
          <w:lang w:eastAsia="en-GB"/>
        </w:rPr>
      </w:pPr>
    </w:p>
    <w:p w14:paraId="3A78C934"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Такође, код градова/општина са бројем запослених блиском максимално предложеном броју, могућа је алтернативна подела: уместо Одељења за финансије, локалне јавне приходе и јавне набавке, може се размотрити организација у 3 одељења:</w:t>
      </w:r>
    </w:p>
    <w:p w14:paraId="46CB9D11" w14:textId="77777777" w:rsidR="004A6393" w:rsidRPr="00645C4F" w:rsidRDefault="004A6393" w:rsidP="004A6393">
      <w:pPr>
        <w:pStyle w:val="ListParagraph"/>
        <w:numPr>
          <w:ilvl w:val="0"/>
          <w:numId w:val="12"/>
        </w:numPr>
        <w:jc w:val="both"/>
        <w:rPr>
          <w:rFonts w:ascii="Arial" w:hAnsi="Arial" w:cs="Arial"/>
          <w:sz w:val="22"/>
          <w:szCs w:val="22"/>
          <w:lang w:eastAsia="en-GB"/>
        </w:rPr>
      </w:pPr>
      <w:r w:rsidRPr="00645C4F">
        <w:rPr>
          <w:rFonts w:ascii="Arial" w:hAnsi="Arial" w:cs="Arial"/>
          <w:sz w:val="22"/>
          <w:szCs w:val="22"/>
          <w:lang w:eastAsia="en-GB"/>
        </w:rPr>
        <w:t>Одељење за финансије (организовано у: Одсек за буџет и Одсек за трезор)</w:t>
      </w:r>
    </w:p>
    <w:p w14:paraId="0C557277" w14:textId="77777777" w:rsidR="004A6393" w:rsidRPr="00645C4F" w:rsidRDefault="004A6393" w:rsidP="004A6393">
      <w:pPr>
        <w:pStyle w:val="ListParagraph"/>
        <w:numPr>
          <w:ilvl w:val="0"/>
          <w:numId w:val="12"/>
        </w:numPr>
        <w:jc w:val="both"/>
        <w:rPr>
          <w:rFonts w:ascii="Arial" w:hAnsi="Arial" w:cs="Arial"/>
          <w:sz w:val="22"/>
          <w:szCs w:val="22"/>
          <w:lang w:eastAsia="en-GB"/>
        </w:rPr>
      </w:pPr>
      <w:r w:rsidRPr="00645C4F">
        <w:rPr>
          <w:rFonts w:ascii="Arial" w:hAnsi="Arial" w:cs="Arial"/>
          <w:sz w:val="22"/>
          <w:szCs w:val="22"/>
          <w:lang w:eastAsia="en-GB"/>
        </w:rPr>
        <w:t xml:space="preserve">Одељење за локалне јавне приходе (организовано у: Одсек за утврђивање и контролу јавних прихода и Одсек за наплату, пореско књиговодство и извештавање) </w:t>
      </w:r>
    </w:p>
    <w:p w14:paraId="4514F82D" w14:textId="77777777" w:rsidR="004A6393" w:rsidRPr="00645C4F" w:rsidRDefault="004A6393" w:rsidP="004A6393">
      <w:pPr>
        <w:pStyle w:val="ListParagraph"/>
        <w:numPr>
          <w:ilvl w:val="0"/>
          <w:numId w:val="12"/>
        </w:numPr>
        <w:jc w:val="both"/>
        <w:rPr>
          <w:rFonts w:ascii="Arial" w:hAnsi="Arial" w:cs="Arial"/>
          <w:sz w:val="22"/>
          <w:szCs w:val="22"/>
          <w:lang w:eastAsia="en-GB"/>
        </w:rPr>
      </w:pPr>
      <w:r w:rsidRPr="00645C4F">
        <w:rPr>
          <w:rFonts w:ascii="Arial" w:hAnsi="Arial" w:cs="Arial"/>
          <w:sz w:val="22"/>
          <w:szCs w:val="22"/>
          <w:lang w:eastAsia="en-GB"/>
        </w:rPr>
        <w:t xml:space="preserve">Одељење за јавне набавке. </w:t>
      </w:r>
    </w:p>
    <w:p w14:paraId="5081B1FC" w14:textId="77777777" w:rsidR="004A6393" w:rsidRPr="00645C4F" w:rsidRDefault="004A6393" w:rsidP="004A6393">
      <w:pPr>
        <w:jc w:val="both"/>
        <w:rPr>
          <w:rFonts w:ascii="Arial" w:hAnsi="Arial" w:cs="Arial"/>
          <w:sz w:val="22"/>
          <w:szCs w:val="22"/>
          <w:lang w:eastAsia="en-GB"/>
        </w:rPr>
      </w:pPr>
    </w:p>
    <w:p w14:paraId="1A95F00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Једино није предвиђена даља подела Службе за управљање људским ресурсима, с обзиром да се предложени број запослених креће од 4-5, чиме се постиже оптималан распон контроле.</w:t>
      </w:r>
    </w:p>
    <w:p w14:paraId="05253FF1" w14:textId="77777777" w:rsidR="004A6393" w:rsidRPr="00645C4F" w:rsidRDefault="004A6393" w:rsidP="004A6393">
      <w:pPr>
        <w:jc w:val="both"/>
        <w:rPr>
          <w:rFonts w:ascii="Arial" w:hAnsi="Arial" w:cs="Arial"/>
          <w:sz w:val="22"/>
          <w:szCs w:val="22"/>
          <w:lang w:eastAsia="en-GB"/>
        </w:rPr>
      </w:pPr>
    </w:p>
    <w:p w14:paraId="0112B168"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Када је реч о Кабинету градоначелника / председника општине, Модел 3 предвиђа 2-3 помоћника градоначелника/председника, чиме се поштује законско ограничење дато Законом о локалној самоуправи, према коме је предвиђено да општина или град до 100.000 становника има највише три помоћника. Како је Законом о запосленима у аутономним покрајинама и јединицама локалне самоуправе прописано да извршиоци у Кабинету буду ангажовани на одређено време и како често градоначелници/председници општина примају у Кабинет „особе од поверења“, моделом се, поред помоћника, предвиђа шеф кабинета и још 1 извршилац (послови протокола, организације и сл). Извршиоци на пословима информисања и осталим пословима градоначелника/председника општине, Моделом 3 су груписани у Одсек за послове Скупштине града/општине, Градског/Општинског већа, градоначелника/председника општине и информисање, у оквиру Одељења за послове </w:t>
      </w:r>
      <w:r w:rsidRPr="00645C4F">
        <w:rPr>
          <w:rFonts w:ascii="Arial" w:hAnsi="Arial" w:cs="Arial"/>
          <w:sz w:val="22"/>
          <w:szCs w:val="22"/>
          <w:lang w:eastAsia="en-GB"/>
        </w:rPr>
        <w:lastRenderedPageBreak/>
        <w:t xml:space="preserve">органа града / општине и информационе технологије, с обзиром да те послове углавном обављају искусне особе, које су у управи најчешће запослене на неодређено време. Ову праксу обавља један број ЈЛС које су учествовале у претходним функционалним анализама и које су указале на проблем ангажовања ових извршилаца на одређено време (само током мандата актуелног градоначелника/председника), уколико би њихова радна места била систематизована у Кабинету.  </w:t>
      </w:r>
    </w:p>
    <w:p w14:paraId="452CA6BE" w14:textId="77777777" w:rsidR="004A6393" w:rsidRPr="00645C4F" w:rsidRDefault="004A6393" w:rsidP="004A6393">
      <w:pPr>
        <w:jc w:val="both"/>
        <w:rPr>
          <w:rFonts w:ascii="Arial" w:hAnsi="Arial" w:cs="Arial"/>
          <w:sz w:val="22"/>
          <w:szCs w:val="22"/>
          <w:lang w:eastAsia="en-GB"/>
        </w:rPr>
      </w:pPr>
    </w:p>
    <w:p w14:paraId="5D05973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3 овог документа.</w:t>
      </w:r>
    </w:p>
    <w:p w14:paraId="3A864C1B" w14:textId="77777777" w:rsidR="004A6393" w:rsidRPr="00645C4F" w:rsidRDefault="004A6393" w:rsidP="004A6393">
      <w:pPr>
        <w:jc w:val="both"/>
        <w:rPr>
          <w:rFonts w:ascii="Arial" w:hAnsi="Arial" w:cs="Arial"/>
          <w:sz w:val="22"/>
          <w:szCs w:val="22"/>
          <w:lang w:eastAsia="en-GB"/>
        </w:rPr>
      </w:pPr>
    </w:p>
    <w:p w14:paraId="4D2273B6" w14:textId="77777777" w:rsidR="004A6393" w:rsidRPr="00645C4F" w:rsidRDefault="004A6393" w:rsidP="00F321EF">
      <w:pPr>
        <w:pStyle w:val="ListParagraph"/>
        <w:numPr>
          <w:ilvl w:val="2"/>
          <w:numId w:val="19"/>
        </w:numPr>
        <w:ind w:left="1560" w:hanging="579"/>
        <w:jc w:val="both"/>
        <w:outlineLvl w:val="1"/>
        <w:rPr>
          <w:rFonts w:ascii="Arial" w:hAnsi="Arial" w:cs="Arial"/>
          <w:sz w:val="22"/>
          <w:szCs w:val="22"/>
          <w:lang w:eastAsia="en-GB"/>
        </w:rPr>
      </w:pPr>
      <w:bookmarkStart w:id="14" w:name="_Toc57892975"/>
      <w:r w:rsidRPr="00645C4F">
        <w:rPr>
          <w:rFonts w:ascii="Arial" w:hAnsi="Arial" w:cs="Arial"/>
          <w:sz w:val="22"/>
          <w:szCs w:val="22"/>
          <w:lang w:eastAsia="en-GB"/>
        </w:rPr>
        <w:t>Распон контроле</w:t>
      </w:r>
      <w:bookmarkEnd w:id="14"/>
    </w:p>
    <w:p w14:paraId="3DBDE708" w14:textId="77777777" w:rsidR="004A6393" w:rsidRPr="00645C4F" w:rsidRDefault="004A6393" w:rsidP="004A6393">
      <w:pPr>
        <w:pStyle w:val="ListParagraph"/>
        <w:ind w:left="1701"/>
        <w:jc w:val="both"/>
        <w:rPr>
          <w:rFonts w:ascii="Arial" w:hAnsi="Arial" w:cs="Arial"/>
          <w:sz w:val="22"/>
          <w:szCs w:val="22"/>
          <w:lang w:eastAsia="en-GB"/>
        </w:rPr>
      </w:pPr>
    </w:p>
    <w:p w14:paraId="3954F68C"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0B832E22" w14:textId="77777777" w:rsidR="004A6393" w:rsidRPr="00645C4F" w:rsidRDefault="004A6393" w:rsidP="004A6393">
      <w:pPr>
        <w:tabs>
          <w:tab w:val="left" w:pos="1560"/>
        </w:tabs>
        <w:jc w:val="both"/>
        <w:rPr>
          <w:rFonts w:ascii="Arial" w:hAnsi="Arial" w:cs="Arial"/>
          <w:sz w:val="22"/>
          <w:szCs w:val="22"/>
          <w:lang w:eastAsia="en-GB"/>
        </w:rPr>
      </w:pPr>
    </w:p>
    <w:p w14:paraId="428D7697"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Моделом 3, у одсецима се предвиђа просечан распон контроле, који је углавном веома близак предложеном распону (1 руководилац на 4-7 запослених). Ипак, постоје и изузеци, као што су одсеци Одељења за општу управу и Одељења за финансије, локалне јавне приходе и јавне набавке (при минималном броју запослених) у којима је распон контроле већи од препорученог. Наиме, неки одсеци као што су Одсек за месне заједнице или Одсек за матичне послове и грађанска стања по логици ствари, а и у складу са најчешћом праксом, немају потребе за даљом поделом што условљава већи број запослених на једног руководиоца. Даља подела на мање организационе јединице би у неким случајевима била формална, како би се обезбедио препоручени распон контроле, а не би била рационална зато што је логично да нпр. представници свих месних канцеларија у ЈЛС ове величине буду у једној организационој јединици. Такође, даље поделе су ограничене максималним бројем самосталних саветника – звањима које, по правилу, имају руководиоци. Сваки нов одсек би значио и повећање броја самосталних саветника. Ипак, ако се у конкретној ЈЛС установи могућност даљег гранања одсека и истовремено поштовање ограничења броја самосталних саветника (20% од укупног броја службеника), даље гранање се може предвидети.</w:t>
      </w:r>
    </w:p>
    <w:p w14:paraId="480B4716" w14:textId="77777777" w:rsidR="004A6393" w:rsidRPr="00645C4F" w:rsidRDefault="004A6393" w:rsidP="004A6393">
      <w:pPr>
        <w:tabs>
          <w:tab w:val="left" w:pos="1560"/>
        </w:tabs>
        <w:jc w:val="both"/>
        <w:rPr>
          <w:rFonts w:ascii="Arial" w:hAnsi="Arial" w:cs="Arial"/>
          <w:sz w:val="22"/>
          <w:szCs w:val="22"/>
          <w:lang w:eastAsia="en-GB"/>
        </w:rPr>
      </w:pPr>
    </w:p>
    <w:p w14:paraId="73B2F4BA"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У неким основним организационим јединицама, које се даље гранају на 2-3 одсека, распон контроле је значајно нижи од оптималног (1:2-1:3), због саме чињенице да је у питању постојање малог броја одсека, па руководилац одељења руководи над 2-3 шефа одсека.</w:t>
      </w:r>
    </w:p>
    <w:p w14:paraId="33636654" w14:textId="77777777" w:rsidR="004A6393" w:rsidRPr="00645C4F" w:rsidRDefault="004A6393" w:rsidP="004A6393">
      <w:pPr>
        <w:jc w:val="both"/>
        <w:rPr>
          <w:rFonts w:ascii="Arial" w:hAnsi="Arial" w:cs="Arial"/>
          <w:color w:val="FF0000"/>
          <w:sz w:val="22"/>
          <w:szCs w:val="22"/>
          <w:lang w:eastAsia="en-GB"/>
        </w:rPr>
      </w:pPr>
    </w:p>
    <w:p w14:paraId="07596795" w14:textId="77777777" w:rsidR="004A6393" w:rsidRPr="00645C4F" w:rsidRDefault="004A6393" w:rsidP="00F321EF">
      <w:pPr>
        <w:pStyle w:val="ListParagraph"/>
        <w:numPr>
          <w:ilvl w:val="2"/>
          <w:numId w:val="19"/>
        </w:numPr>
        <w:ind w:left="1560" w:hanging="579"/>
        <w:jc w:val="both"/>
        <w:outlineLvl w:val="1"/>
        <w:rPr>
          <w:rFonts w:ascii="Arial" w:hAnsi="Arial" w:cs="Arial"/>
          <w:sz w:val="22"/>
          <w:szCs w:val="22"/>
          <w:lang w:eastAsia="en-GB"/>
        </w:rPr>
      </w:pPr>
      <w:bookmarkStart w:id="15" w:name="_Toc57892976"/>
      <w:r w:rsidRPr="00645C4F">
        <w:rPr>
          <w:rFonts w:ascii="Arial" w:hAnsi="Arial" w:cs="Arial"/>
          <w:sz w:val="22"/>
          <w:szCs w:val="22"/>
          <w:lang w:eastAsia="en-GB"/>
        </w:rPr>
        <w:t>Број самосталних саветника</w:t>
      </w:r>
      <w:bookmarkEnd w:id="15"/>
    </w:p>
    <w:p w14:paraId="0BE7620D" w14:textId="77777777" w:rsidR="004A6393" w:rsidRPr="00645C4F" w:rsidRDefault="004A6393" w:rsidP="004A6393">
      <w:pPr>
        <w:jc w:val="both"/>
        <w:rPr>
          <w:rFonts w:ascii="Arial" w:hAnsi="Arial" w:cs="Arial"/>
          <w:sz w:val="22"/>
          <w:szCs w:val="22"/>
          <w:lang w:eastAsia="en-GB"/>
        </w:rPr>
      </w:pPr>
    </w:p>
    <w:p w14:paraId="46A93290"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такође, процењује да се број руководилаца - самосталних саветника креће од 28-43</w:t>
      </w:r>
      <w:r w:rsidRPr="00645C4F">
        <w:rPr>
          <w:rStyle w:val="FootnoteReference"/>
          <w:rFonts w:ascii="Arial" w:eastAsia="Calibri" w:hAnsi="Arial" w:cs="Arial"/>
          <w:sz w:val="22"/>
          <w:szCs w:val="22"/>
          <w:lang w:eastAsia="en-GB"/>
        </w:rPr>
        <w:footnoteReference w:id="8"/>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64058DBC" w14:textId="77777777" w:rsidR="004A6393" w:rsidRPr="00645C4F" w:rsidRDefault="004A6393" w:rsidP="004A6393">
      <w:pPr>
        <w:jc w:val="both"/>
        <w:rPr>
          <w:rFonts w:ascii="Arial" w:hAnsi="Arial" w:cs="Arial"/>
          <w:sz w:val="22"/>
          <w:szCs w:val="22"/>
          <w:lang w:eastAsia="en-GB"/>
        </w:rPr>
      </w:pPr>
    </w:p>
    <w:p w14:paraId="441B53D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броја минимално предвиђеног моделом (28), односно руководиоци могу бити и лица са нижим звањима, све док </w:t>
      </w:r>
      <w:r w:rsidRPr="00645C4F">
        <w:rPr>
          <w:rFonts w:ascii="Arial" w:hAnsi="Arial" w:cs="Arial"/>
          <w:sz w:val="22"/>
          <w:szCs w:val="22"/>
          <w:lang w:eastAsia="en-GB"/>
        </w:rPr>
        <w:lastRenderedPageBreak/>
        <w:t xml:space="preserve">запослени у оквиру организационе јединице којом руководе имају иста или нижа звања од руководилаца. </w:t>
      </w:r>
    </w:p>
    <w:p w14:paraId="676B4FB1" w14:textId="77777777" w:rsidR="004A6393" w:rsidRPr="00645C4F" w:rsidRDefault="004A6393" w:rsidP="004A6393">
      <w:pPr>
        <w:jc w:val="both"/>
        <w:rPr>
          <w:rFonts w:ascii="Arial" w:hAnsi="Arial" w:cs="Arial"/>
          <w:sz w:val="22"/>
          <w:szCs w:val="22"/>
          <w:lang w:eastAsia="en-GB"/>
        </w:rPr>
      </w:pPr>
    </w:p>
    <w:p w14:paraId="1ADD202E" w14:textId="77777777" w:rsidR="004A6393" w:rsidRPr="00645C4F" w:rsidRDefault="004A6393" w:rsidP="004A6393">
      <w:pPr>
        <w:spacing w:after="225"/>
        <w:jc w:val="both"/>
        <w:rPr>
          <w:rFonts w:ascii="Arial" w:hAnsi="Arial" w:cs="Arial"/>
          <w:sz w:val="22"/>
          <w:szCs w:val="22"/>
          <w:lang w:eastAsia="en-GB"/>
        </w:rPr>
      </w:pPr>
      <w:r w:rsidRPr="00645C4F">
        <w:rPr>
          <w:rFonts w:ascii="Arial" w:hAnsi="Arial" w:cs="Arial"/>
          <w:sz w:val="22"/>
          <w:szCs w:val="22"/>
          <w:lang w:eastAsia="en-GB"/>
        </w:rPr>
        <w:t>Потпуно супротно, могућ је и већи број самосталних саветника од максимално предвиђеног (43), све до испуњења квоте до највише 20% и то из редова службеника у организационим јединицама, који испуњавају потребне услове (под условом да су њихови руководиоци самостални саветници, такође). Овде се узимају у обзир и нпр. просветни инспектори, чија је школска спрема, која одговара звању самосталног саветника, прописана законом (иначе, према Правилнику о утврђивању потребног броја просветних инспектора у општинској, односно градској управи ("Службени гласник РС", број 52/18), број просветних инспектора је у градовима/општинама ове величине је углавном 2, што је и узето у обзир приликом одређивања броја запослених).</w:t>
      </w:r>
    </w:p>
    <w:p w14:paraId="132637B6" w14:textId="77777777" w:rsidR="00F321EF" w:rsidRPr="00645C4F" w:rsidRDefault="00F321EF" w:rsidP="00540EAA">
      <w:pPr>
        <w:pStyle w:val="ListParagraph"/>
        <w:numPr>
          <w:ilvl w:val="2"/>
          <w:numId w:val="19"/>
        </w:numPr>
        <w:ind w:left="1560" w:hanging="579"/>
        <w:jc w:val="both"/>
        <w:outlineLvl w:val="1"/>
        <w:rPr>
          <w:rFonts w:ascii="Arial" w:hAnsi="Arial" w:cs="Arial"/>
          <w:sz w:val="22"/>
          <w:szCs w:val="22"/>
          <w:lang w:eastAsia="en-GB"/>
        </w:rPr>
      </w:pPr>
      <w:bookmarkStart w:id="16" w:name="_Toc57892977"/>
      <w:r w:rsidRPr="00645C4F">
        <w:rPr>
          <w:rFonts w:ascii="Arial" w:hAnsi="Arial" w:cs="Arial"/>
          <w:sz w:val="22"/>
          <w:szCs w:val="22"/>
          <w:lang w:eastAsia="en-GB"/>
        </w:rPr>
        <w:t>Инклузија и родна питања</w:t>
      </w:r>
    </w:p>
    <w:p w14:paraId="3C3406CD" w14:textId="77777777" w:rsidR="00F321EF" w:rsidRPr="00645C4F" w:rsidRDefault="00F321EF" w:rsidP="00F321EF">
      <w:pPr>
        <w:jc w:val="both"/>
        <w:outlineLvl w:val="1"/>
        <w:rPr>
          <w:rFonts w:ascii="Arial" w:hAnsi="Arial" w:cs="Arial"/>
          <w:sz w:val="22"/>
          <w:szCs w:val="22"/>
          <w:lang w:eastAsia="en-GB"/>
        </w:rPr>
      </w:pPr>
    </w:p>
    <w:p w14:paraId="32F5BD77" w14:textId="58C48731" w:rsidR="00F321EF" w:rsidRPr="00645C4F" w:rsidRDefault="00F321EF" w:rsidP="00F321EF">
      <w:pPr>
        <w:jc w:val="both"/>
        <w:rPr>
          <w:rFonts w:ascii="Arial" w:hAnsi="Arial" w:cs="Arial"/>
          <w:sz w:val="22"/>
          <w:szCs w:val="22"/>
          <w:lang w:eastAsia="en-GB"/>
        </w:rPr>
      </w:pPr>
      <w:r w:rsidRPr="00645C4F">
        <w:rPr>
          <w:rFonts w:ascii="Arial" w:hAnsi="Arial" w:cs="Arial"/>
          <w:sz w:val="22"/>
          <w:szCs w:val="22"/>
          <w:lang w:eastAsia="en-GB"/>
        </w:rPr>
        <w:t>Моделом је предвиђено да се Одељење за друштвене делатности бави увођењем и применом стандарда и принципа родне равноправности и инклузије угрожених категорија</w:t>
      </w:r>
      <w:r w:rsidRPr="00645C4F">
        <w:rPr>
          <w:rFonts w:ascii="Arial" w:hAnsi="Arial" w:cs="Arial"/>
          <w:sz w:val="22"/>
          <w:szCs w:val="22"/>
          <w:lang w:val="en-GB" w:eastAsia="en-GB"/>
        </w:rPr>
        <w:t xml:space="preserve">, </w:t>
      </w:r>
      <w:r w:rsidRPr="00645C4F">
        <w:rPr>
          <w:rFonts w:ascii="Arial" w:hAnsi="Arial" w:cs="Arial"/>
          <w:sz w:val="22"/>
          <w:szCs w:val="22"/>
          <w:lang w:eastAsia="en-GB"/>
        </w:rPr>
        <w:t xml:space="preserve">како је и наведено у описима надлежности у Прилогу 3 овог документа. Правилником о систематизацији би требало предвидети запослена лица која раде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2A18C40F" w14:textId="77777777" w:rsidR="00F321EF" w:rsidRPr="00645C4F" w:rsidRDefault="00F321EF" w:rsidP="00540EAA">
      <w:pPr>
        <w:pStyle w:val="ListParagraph"/>
        <w:ind w:left="1560"/>
        <w:jc w:val="both"/>
        <w:outlineLvl w:val="1"/>
        <w:rPr>
          <w:rFonts w:ascii="Arial" w:hAnsi="Arial" w:cs="Arial"/>
          <w:sz w:val="22"/>
          <w:szCs w:val="22"/>
          <w:lang w:eastAsia="en-GB"/>
        </w:rPr>
      </w:pPr>
    </w:p>
    <w:p w14:paraId="30284740" w14:textId="52AEF554" w:rsidR="004A6393" w:rsidRPr="00645C4F" w:rsidRDefault="004A6393" w:rsidP="00540EAA">
      <w:pPr>
        <w:pStyle w:val="ListParagraph"/>
        <w:numPr>
          <w:ilvl w:val="2"/>
          <w:numId w:val="19"/>
        </w:numPr>
        <w:ind w:left="1560" w:hanging="579"/>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16"/>
    </w:p>
    <w:p w14:paraId="1442211E" w14:textId="77777777" w:rsidR="004A6393" w:rsidRPr="00645C4F" w:rsidRDefault="004A6393" w:rsidP="004A6393">
      <w:pPr>
        <w:jc w:val="both"/>
        <w:rPr>
          <w:rFonts w:ascii="Arial" w:hAnsi="Arial" w:cs="Arial"/>
          <w:sz w:val="22"/>
          <w:szCs w:val="22"/>
          <w:lang w:eastAsia="en-GB"/>
        </w:rPr>
      </w:pPr>
    </w:p>
    <w:p w14:paraId="47FD3E96"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9"/>
      </w:r>
      <w:r w:rsidRPr="00645C4F">
        <w:rPr>
          <w:rFonts w:ascii="Arial" w:hAnsi="Arial" w:cs="Arial"/>
          <w:sz w:val="22"/>
          <w:szCs w:val="22"/>
          <w:lang w:eastAsia="en-GB"/>
        </w:rPr>
        <w:t xml:space="preserve">. </w:t>
      </w:r>
    </w:p>
    <w:p w14:paraId="5956CD4B" w14:textId="77777777" w:rsidR="004A6393" w:rsidRPr="00645C4F" w:rsidRDefault="004A6393" w:rsidP="004A6393">
      <w:pPr>
        <w:tabs>
          <w:tab w:val="left" w:pos="1560"/>
        </w:tabs>
        <w:jc w:val="both"/>
        <w:rPr>
          <w:rFonts w:ascii="Arial" w:hAnsi="Arial" w:cs="Arial"/>
          <w:sz w:val="22"/>
          <w:szCs w:val="22"/>
          <w:lang w:eastAsia="en-GB"/>
        </w:rPr>
      </w:pPr>
    </w:p>
    <w:p w14:paraId="720E970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34C5C1A3" w14:textId="77777777" w:rsidR="004A6393" w:rsidRPr="00645C4F" w:rsidRDefault="004A6393" w:rsidP="004A6393">
      <w:pPr>
        <w:jc w:val="both"/>
        <w:rPr>
          <w:rFonts w:ascii="Arial" w:hAnsi="Arial" w:cs="Arial"/>
          <w:sz w:val="22"/>
          <w:szCs w:val="22"/>
          <w:lang w:eastAsia="en-GB"/>
        </w:rPr>
      </w:pPr>
    </w:p>
    <w:p w14:paraId="21A2640E"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средње општине и мале градове, покривене Моделом 3, предлаже се организација послова тако да 65-70% запослених обавља основну као претежну функцију (проводи више од 50% радног времена у обављању те функције), док би 30-35%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комунално-стамбене, имовинско-правне послове и послове саобраћаја, док је код неких организационих јединица ситуација обрнута, нпр. код Одељења за финансије, локалне јавне приходе и јавне набавке.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6DE53EC1" w14:textId="77777777" w:rsidR="004A6393" w:rsidRPr="00645C4F" w:rsidRDefault="004A6393" w:rsidP="004A6393">
      <w:pPr>
        <w:tabs>
          <w:tab w:val="left" w:pos="1560"/>
        </w:tabs>
        <w:jc w:val="both"/>
        <w:rPr>
          <w:rFonts w:ascii="Arial" w:hAnsi="Arial" w:cs="Arial"/>
          <w:sz w:val="22"/>
          <w:szCs w:val="22"/>
          <w:lang w:eastAsia="en-GB"/>
        </w:rPr>
      </w:pPr>
    </w:p>
    <w:p w14:paraId="0EA571DF"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w:t>
      </w:r>
      <w:r w:rsidRPr="00645C4F">
        <w:rPr>
          <w:rFonts w:ascii="Arial" w:hAnsi="Arial" w:cs="Arial"/>
          <w:sz w:val="22"/>
          <w:szCs w:val="22"/>
          <w:lang w:eastAsia="en-GB"/>
        </w:rPr>
        <w:lastRenderedPageBreak/>
        <w:t xml:space="preserve">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7C0E1FF2"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44EC8000"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3FF747DB" w14:textId="77777777" w:rsidR="004A6393" w:rsidRPr="00645C4F" w:rsidRDefault="004A6393" w:rsidP="004A6393">
      <w:pPr>
        <w:jc w:val="both"/>
        <w:rPr>
          <w:rFonts w:ascii="Arial" w:hAnsi="Arial" w:cs="Arial"/>
          <w:sz w:val="22"/>
          <w:szCs w:val="22"/>
          <w:lang w:eastAsia="en-GB"/>
        </w:rPr>
      </w:pPr>
    </w:p>
    <w:p w14:paraId="0C8C7DD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3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већ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3 потребно прилагодити тој конкретној ситуацији. </w:t>
      </w:r>
    </w:p>
    <w:p w14:paraId="04C38BED" w14:textId="77777777" w:rsidR="004A6393" w:rsidRPr="00645C4F" w:rsidRDefault="004A6393" w:rsidP="004A6393">
      <w:pPr>
        <w:jc w:val="both"/>
        <w:rPr>
          <w:rFonts w:ascii="Arial" w:hAnsi="Arial" w:cs="Arial"/>
          <w:sz w:val="22"/>
          <w:szCs w:val="22"/>
          <w:lang w:eastAsia="en-GB"/>
        </w:rPr>
      </w:pPr>
    </w:p>
    <w:p w14:paraId="5CDBC42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конкретним градом/општином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3 може прилагодити.</w:t>
      </w:r>
    </w:p>
    <w:p w14:paraId="76003FAA" w14:textId="77777777" w:rsidR="004A6393" w:rsidRPr="00645C4F" w:rsidRDefault="004A6393" w:rsidP="004A6393">
      <w:pPr>
        <w:jc w:val="both"/>
        <w:rPr>
          <w:rFonts w:ascii="Arial" w:hAnsi="Arial" w:cs="Arial"/>
          <w:sz w:val="22"/>
          <w:szCs w:val="22"/>
          <w:lang w:eastAsia="en-GB"/>
        </w:rPr>
      </w:pPr>
    </w:p>
    <w:p w14:paraId="02974B82" w14:textId="77777777" w:rsidR="004A6393" w:rsidRPr="00645C4F" w:rsidRDefault="004A6393" w:rsidP="004A6393">
      <w:pPr>
        <w:jc w:val="both"/>
        <w:rPr>
          <w:rFonts w:ascii="Arial" w:hAnsi="Arial" w:cs="Arial"/>
          <w:sz w:val="22"/>
          <w:szCs w:val="22"/>
          <w:lang w:eastAsia="en-GB"/>
        </w:rPr>
      </w:pPr>
    </w:p>
    <w:p w14:paraId="01385953" w14:textId="77777777" w:rsidR="004A6393" w:rsidRPr="00645C4F" w:rsidRDefault="004A6393" w:rsidP="004A6393">
      <w:pPr>
        <w:jc w:val="both"/>
        <w:rPr>
          <w:rFonts w:ascii="Arial" w:hAnsi="Arial" w:cs="Arial"/>
          <w:sz w:val="22"/>
          <w:szCs w:val="22"/>
          <w:lang w:eastAsia="en-GB"/>
        </w:rPr>
      </w:pPr>
    </w:p>
    <w:p w14:paraId="69C7873D" w14:textId="77777777" w:rsidR="004A6393" w:rsidRPr="00645C4F" w:rsidRDefault="004A6393" w:rsidP="004A6393">
      <w:pPr>
        <w:jc w:val="both"/>
        <w:rPr>
          <w:rFonts w:ascii="Arial" w:hAnsi="Arial" w:cs="Arial"/>
          <w:sz w:val="22"/>
          <w:szCs w:val="22"/>
          <w:lang w:eastAsia="en-GB"/>
        </w:rPr>
      </w:pPr>
    </w:p>
    <w:p w14:paraId="269C27F1" w14:textId="77777777" w:rsidR="004A6393" w:rsidRPr="00645C4F" w:rsidRDefault="004A6393" w:rsidP="004A6393">
      <w:pPr>
        <w:spacing w:after="160" w:line="259" w:lineRule="auto"/>
        <w:rPr>
          <w:rFonts w:ascii="Arial" w:hAnsi="Arial" w:cs="Arial"/>
          <w:sz w:val="22"/>
          <w:szCs w:val="22"/>
          <w:lang w:eastAsia="en-GB"/>
        </w:rPr>
      </w:pPr>
      <w:r w:rsidRPr="00645C4F">
        <w:rPr>
          <w:rFonts w:ascii="Arial" w:hAnsi="Arial" w:cs="Arial"/>
          <w:sz w:val="22"/>
          <w:szCs w:val="22"/>
          <w:lang w:eastAsia="en-GB"/>
        </w:rPr>
        <w:br w:type="page"/>
      </w:r>
    </w:p>
    <w:p w14:paraId="4FB507CA" w14:textId="77777777" w:rsidR="004A6393" w:rsidRPr="00645C4F" w:rsidRDefault="004A6393" w:rsidP="004A6393">
      <w:pPr>
        <w:spacing w:after="160" w:line="259" w:lineRule="auto"/>
        <w:rPr>
          <w:rFonts w:ascii="Arial" w:hAnsi="Arial" w:cs="Arial"/>
          <w:sz w:val="22"/>
          <w:szCs w:val="22"/>
          <w:lang w:eastAsia="en-GB"/>
        </w:rPr>
        <w:sectPr w:rsidR="004A6393" w:rsidRPr="00645C4F" w:rsidSect="00504AC5">
          <w:pgSz w:w="11906" w:h="16838" w:code="9"/>
          <w:pgMar w:top="1440" w:right="1440" w:bottom="1440" w:left="1440" w:header="709" w:footer="709" w:gutter="0"/>
          <w:cols w:space="708"/>
          <w:titlePg/>
          <w:docGrid w:linePitch="360"/>
        </w:sectPr>
      </w:pPr>
    </w:p>
    <w:p w14:paraId="6EF8B5E8" w14:textId="77777777" w:rsidR="004A6393" w:rsidRPr="00645C4F" w:rsidRDefault="004A6393" w:rsidP="004A6393">
      <w:pPr>
        <w:jc w:val="both"/>
        <w:rPr>
          <w:rFonts w:ascii="Arial" w:hAnsi="Arial" w:cs="Arial"/>
          <w:i/>
          <w:iCs/>
          <w:sz w:val="20"/>
          <w:szCs w:val="20"/>
          <w:lang w:eastAsia="en-GB"/>
        </w:rPr>
      </w:pPr>
      <w:r w:rsidRPr="00645C4F">
        <w:rPr>
          <w:rFonts w:ascii="Arial" w:hAnsi="Arial" w:cs="Arial"/>
          <w:i/>
          <w:iCs/>
          <w:sz w:val="20"/>
          <w:szCs w:val="20"/>
          <w:lang w:eastAsia="en-GB"/>
        </w:rPr>
        <w:lastRenderedPageBreak/>
        <w:t>Табела 3: Модел 3 – градови / општине од 50.001 - 100.000 становника</w:t>
      </w:r>
    </w:p>
    <w:tbl>
      <w:tblPr>
        <w:tblW w:w="5552" w:type="pct"/>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695"/>
        <w:gridCol w:w="4272"/>
        <w:gridCol w:w="997"/>
        <w:gridCol w:w="1016"/>
        <w:gridCol w:w="4482"/>
        <w:gridCol w:w="1016"/>
        <w:gridCol w:w="1010"/>
      </w:tblGrid>
      <w:tr w:rsidR="004A6393" w:rsidRPr="00645C4F" w14:paraId="75EDBEA4" w14:textId="77777777" w:rsidTr="00504AC5">
        <w:trPr>
          <w:trHeight w:val="1308"/>
          <w:tblHeader/>
          <w:jc w:val="center"/>
        </w:trPr>
        <w:tc>
          <w:tcPr>
            <w:tcW w:w="870" w:type="pct"/>
            <w:shd w:val="clear" w:color="000000" w:fill="FEBB00"/>
            <w:vAlign w:val="center"/>
            <w:hideMark/>
          </w:tcPr>
          <w:p w14:paraId="56678A3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Основна/посебна организациона јединица</w:t>
            </w:r>
          </w:p>
        </w:tc>
        <w:tc>
          <w:tcPr>
            <w:tcW w:w="1379" w:type="pct"/>
            <w:shd w:val="clear" w:color="000000" w:fill="FEBB00"/>
            <w:vAlign w:val="center"/>
            <w:hideMark/>
          </w:tcPr>
          <w:p w14:paraId="5D2DCFB8"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xml:space="preserve">Уже организационе јединице / извршиоци унутар основне/посебне организационе јединице </w:t>
            </w:r>
          </w:p>
        </w:tc>
        <w:tc>
          <w:tcPr>
            <w:tcW w:w="650" w:type="pct"/>
            <w:gridSpan w:val="2"/>
            <w:shd w:val="clear" w:color="000000" w:fill="FEBB00"/>
            <w:vAlign w:val="center"/>
            <w:hideMark/>
          </w:tcPr>
          <w:p w14:paraId="4186B616"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Процењен број извршилаца у основној/посебној ОЈ</w:t>
            </w:r>
          </w:p>
        </w:tc>
        <w:tc>
          <w:tcPr>
            <w:tcW w:w="1447" w:type="pct"/>
            <w:shd w:val="clear" w:color="000000" w:fill="FEBB00"/>
            <w:vAlign w:val="center"/>
            <w:hideMark/>
          </w:tcPr>
          <w:p w14:paraId="68044793"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Додатна подела за градове/општине са бројем извршилаца ближем максималном броју</w:t>
            </w:r>
          </w:p>
        </w:tc>
        <w:tc>
          <w:tcPr>
            <w:tcW w:w="654" w:type="pct"/>
            <w:gridSpan w:val="2"/>
            <w:shd w:val="clear" w:color="000000" w:fill="FEBB00"/>
            <w:vAlign w:val="center"/>
            <w:hideMark/>
          </w:tcPr>
          <w:p w14:paraId="073ACD9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руководилаца - самосталних саветника</w:t>
            </w:r>
          </w:p>
        </w:tc>
      </w:tr>
      <w:tr w:rsidR="004A6393" w:rsidRPr="00645C4F" w14:paraId="47B0DD8E" w14:textId="77777777" w:rsidTr="00504AC5">
        <w:trPr>
          <w:trHeight w:val="348"/>
          <w:tblHeader/>
          <w:jc w:val="center"/>
        </w:trPr>
        <w:tc>
          <w:tcPr>
            <w:tcW w:w="870" w:type="pct"/>
            <w:shd w:val="clear" w:color="000000" w:fill="FFF2CC"/>
            <w:vAlign w:val="center"/>
            <w:hideMark/>
          </w:tcPr>
          <w:p w14:paraId="3CB7A0E6"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1379" w:type="pct"/>
            <w:shd w:val="clear" w:color="000000" w:fill="FFF2CC"/>
            <w:vAlign w:val="center"/>
            <w:hideMark/>
          </w:tcPr>
          <w:p w14:paraId="6BA47331"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322" w:type="pct"/>
            <w:shd w:val="clear" w:color="000000" w:fill="FFF2CC"/>
            <w:vAlign w:val="center"/>
            <w:hideMark/>
          </w:tcPr>
          <w:p w14:paraId="1EE3FE43"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Мин.</w:t>
            </w:r>
          </w:p>
        </w:tc>
        <w:tc>
          <w:tcPr>
            <w:tcW w:w="328" w:type="pct"/>
            <w:shd w:val="clear" w:color="000000" w:fill="FFF2CC"/>
            <w:vAlign w:val="center"/>
            <w:hideMark/>
          </w:tcPr>
          <w:p w14:paraId="2B9E13B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Макс.</w:t>
            </w:r>
          </w:p>
        </w:tc>
        <w:tc>
          <w:tcPr>
            <w:tcW w:w="1447" w:type="pct"/>
            <w:shd w:val="clear" w:color="000000" w:fill="FFF2CC"/>
            <w:vAlign w:val="center"/>
            <w:hideMark/>
          </w:tcPr>
          <w:p w14:paraId="6A669F2E"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328" w:type="pct"/>
            <w:shd w:val="clear" w:color="000000" w:fill="FFF2CC"/>
            <w:vAlign w:val="center"/>
            <w:hideMark/>
          </w:tcPr>
          <w:p w14:paraId="7DF589CA"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326" w:type="pct"/>
            <w:shd w:val="clear" w:color="000000" w:fill="FFF2CC"/>
            <w:vAlign w:val="center"/>
            <w:hideMark/>
          </w:tcPr>
          <w:p w14:paraId="4FB401AB"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r>
      <w:tr w:rsidR="004A6393" w:rsidRPr="00645C4F" w14:paraId="7BA3571F" w14:textId="77777777" w:rsidTr="00504AC5">
        <w:trPr>
          <w:trHeight w:val="501"/>
          <w:jc w:val="center"/>
        </w:trPr>
        <w:tc>
          <w:tcPr>
            <w:tcW w:w="870" w:type="pct"/>
            <w:shd w:val="clear" w:color="auto" w:fill="auto"/>
            <w:vAlign w:val="center"/>
            <w:hideMark/>
          </w:tcPr>
          <w:p w14:paraId="673061A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Начелник и заменик начелника управе</w:t>
            </w:r>
          </w:p>
        </w:tc>
        <w:tc>
          <w:tcPr>
            <w:tcW w:w="1379" w:type="pct"/>
            <w:shd w:val="clear" w:color="auto" w:fill="auto"/>
            <w:vAlign w:val="center"/>
            <w:hideMark/>
          </w:tcPr>
          <w:p w14:paraId="461F5867"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322" w:type="pct"/>
            <w:shd w:val="clear" w:color="auto" w:fill="auto"/>
            <w:noWrap/>
            <w:vAlign w:val="center"/>
            <w:hideMark/>
          </w:tcPr>
          <w:p w14:paraId="3B8F304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328" w:type="pct"/>
            <w:shd w:val="clear" w:color="auto" w:fill="auto"/>
            <w:noWrap/>
            <w:vAlign w:val="center"/>
            <w:hideMark/>
          </w:tcPr>
          <w:p w14:paraId="7F3AD00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447" w:type="pct"/>
            <w:shd w:val="clear" w:color="auto" w:fill="auto"/>
            <w:noWrap/>
            <w:vAlign w:val="center"/>
            <w:hideMark/>
          </w:tcPr>
          <w:p w14:paraId="0E4A9E84"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shd w:val="clear" w:color="auto" w:fill="auto"/>
            <w:noWrap/>
            <w:vAlign w:val="center"/>
            <w:hideMark/>
          </w:tcPr>
          <w:p w14:paraId="5FAFF40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6" w:type="pct"/>
            <w:shd w:val="clear" w:color="auto" w:fill="auto"/>
            <w:noWrap/>
            <w:vAlign w:val="center"/>
            <w:hideMark/>
          </w:tcPr>
          <w:p w14:paraId="7C30EA8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49F4D18E" w14:textId="77777777" w:rsidTr="00504AC5">
        <w:trPr>
          <w:trHeight w:val="501"/>
          <w:jc w:val="center"/>
        </w:trPr>
        <w:tc>
          <w:tcPr>
            <w:tcW w:w="870" w:type="pct"/>
            <w:vMerge w:val="restart"/>
            <w:shd w:val="clear" w:color="000000" w:fill="FFE699"/>
            <w:vAlign w:val="center"/>
            <w:hideMark/>
          </w:tcPr>
          <w:p w14:paraId="4452451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општу управу</w:t>
            </w:r>
          </w:p>
        </w:tc>
        <w:tc>
          <w:tcPr>
            <w:tcW w:w="1379" w:type="pct"/>
            <w:shd w:val="clear" w:color="000000" w:fill="FFE699"/>
            <w:vAlign w:val="center"/>
            <w:hideMark/>
          </w:tcPr>
          <w:p w14:paraId="23321EF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54DA8A6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33</w:t>
            </w:r>
          </w:p>
        </w:tc>
        <w:tc>
          <w:tcPr>
            <w:tcW w:w="328" w:type="pct"/>
            <w:vMerge w:val="restart"/>
            <w:shd w:val="clear" w:color="000000" w:fill="FFE699"/>
            <w:noWrap/>
            <w:vAlign w:val="center"/>
            <w:hideMark/>
          </w:tcPr>
          <w:p w14:paraId="5EFC4C6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54</w:t>
            </w:r>
          </w:p>
        </w:tc>
        <w:tc>
          <w:tcPr>
            <w:tcW w:w="1447" w:type="pct"/>
            <w:vMerge w:val="restart"/>
            <w:shd w:val="clear" w:color="000000" w:fill="FFE699"/>
            <w:vAlign w:val="center"/>
            <w:hideMark/>
          </w:tcPr>
          <w:p w14:paraId="100B49E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матичне послове и грађанска стања, могу се организовати:</w:t>
            </w:r>
            <w:r w:rsidRPr="00645C4F">
              <w:rPr>
                <w:rFonts w:ascii="Arial" w:hAnsi="Arial" w:cs="Arial"/>
                <w:sz w:val="18"/>
                <w:szCs w:val="18"/>
                <w:lang w:eastAsia="en-GB"/>
              </w:rPr>
              <w:br/>
              <w:t>- Одсек за матичне послове и грађанска стања</w:t>
            </w:r>
            <w:r w:rsidRPr="00645C4F">
              <w:rPr>
                <w:rFonts w:ascii="Arial" w:hAnsi="Arial" w:cs="Arial"/>
                <w:sz w:val="18"/>
                <w:szCs w:val="18"/>
                <w:lang w:eastAsia="en-GB"/>
              </w:rPr>
              <w:br/>
              <w:t>- Одсек за месне канцеларије</w:t>
            </w:r>
          </w:p>
        </w:tc>
        <w:tc>
          <w:tcPr>
            <w:tcW w:w="328" w:type="pct"/>
            <w:vMerge w:val="restart"/>
            <w:shd w:val="clear" w:color="000000" w:fill="FFE699"/>
            <w:noWrap/>
            <w:vAlign w:val="center"/>
            <w:hideMark/>
          </w:tcPr>
          <w:p w14:paraId="1C2012B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26" w:type="pct"/>
            <w:vMerge w:val="restart"/>
            <w:shd w:val="clear" w:color="000000" w:fill="FFE699"/>
            <w:noWrap/>
            <w:vAlign w:val="center"/>
            <w:hideMark/>
          </w:tcPr>
          <w:p w14:paraId="157BD05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2DEB1123" w14:textId="77777777" w:rsidTr="00504AC5">
        <w:trPr>
          <w:trHeight w:val="501"/>
          <w:jc w:val="center"/>
        </w:trPr>
        <w:tc>
          <w:tcPr>
            <w:tcW w:w="870" w:type="pct"/>
            <w:vMerge/>
            <w:vAlign w:val="center"/>
            <w:hideMark/>
          </w:tcPr>
          <w:p w14:paraId="50180BA7"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4583E20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матичне послове и грађанска стања</w:t>
            </w:r>
          </w:p>
        </w:tc>
        <w:tc>
          <w:tcPr>
            <w:tcW w:w="322" w:type="pct"/>
            <w:vMerge/>
            <w:vAlign w:val="center"/>
            <w:hideMark/>
          </w:tcPr>
          <w:p w14:paraId="6F840B8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7BA143A"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8A6D01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28A9040"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08CCA538" w14:textId="77777777" w:rsidR="004A6393" w:rsidRPr="00645C4F" w:rsidRDefault="004A6393" w:rsidP="00504AC5">
            <w:pPr>
              <w:rPr>
                <w:rFonts w:ascii="Arial" w:hAnsi="Arial" w:cs="Arial"/>
                <w:color w:val="000000"/>
                <w:sz w:val="18"/>
                <w:szCs w:val="18"/>
                <w:lang w:eastAsia="en-GB"/>
              </w:rPr>
            </w:pPr>
          </w:p>
        </w:tc>
      </w:tr>
      <w:tr w:rsidR="004A6393" w:rsidRPr="00645C4F" w14:paraId="2D96240E" w14:textId="77777777" w:rsidTr="00504AC5">
        <w:trPr>
          <w:trHeight w:val="501"/>
          <w:jc w:val="center"/>
        </w:trPr>
        <w:tc>
          <w:tcPr>
            <w:tcW w:w="870" w:type="pct"/>
            <w:vMerge/>
            <w:vAlign w:val="center"/>
            <w:hideMark/>
          </w:tcPr>
          <w:p w14:paraId="2DFD439B"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68176D9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месне заједнице</w:t>
            </w:r>
          </w:p>
        </w:tc>
        <w:tc>
          <w:tcPr>
            <w:tcW w:w="322" w:type="pct"/>
            <w:vMerge/>
            <w:vAlign w:val="center"/>
            <w:hideMark/>
          </w:tcPr>
          <w:p w14:paraId="65D53E35"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0C0621A"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2F805A0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A0AD5E5"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CBCAF19" w14:textId="77777777" w:rsidR="004A6393" w:rsidRPr="00645C4F" w:rsidRDefault="004A6393" w:rsidP="00504AC5">
            <w:pPr>
              <w:rPr>
                <w:rFonts w:ascii="Arial" w:hAnsi="Arial" w:cs="Arial"/>
                <w:color w:val="000000"/>
                <w:sz w:val="18"/>
                <w:szCs w:val="18"/>
                <w:lang w:eastAsia="en-GB"/>
              </w:rPr>
            </w:pPr>
          </w:p>
        </w:tc>
      </w:tr>
      <w:tr w:rsidR="004A6393" w:rsidRPr="00645C4F" w14:paraId="301BA339" w14:textId="77777777" w:rsidTr="00504AC5">
        <w:trPr>
          <w:trHeight w:val="501"/>
          <w:jc w:val="center"/>
        </w:trPr>
        <w:tc>
          <w:tcPr>
            <w:tcW w:w="870" w:type="pct"/>
            <w:vMerge/>
            <w:vAlign w:val="center"/>
            <w:hideMark/>
          </w:tcPr>
          <w:p w14:paraId="73F1FBFC"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255CD6A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писарнице и архиве</w:t>
            </w:r>
          </w:p>
        </w:tc>
        <w:tc>
          <w:tcPr>
            <w:tcW w:w="322" w:type="pct"/>
            <w:vMerge/>
            <w:vAlign w:val="center"/>
            <w:hideMark/>
          </w:tcPr>
          <w:p w14:paraId="75A391E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F21C8A1"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E1A7D76"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94C01D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43EE82C5" w14:textId="77777777" w:rsidR="004A6393" w:rsidRPr="00645C4F" w:rsidRDefault="004A6393" w:rsidP="00504AC5">
            <w:pPr>
              <w:rPr>
                <w:rFonts w:ascii="Arial" w:hAnsi="Arial" w:cs="Arial"/>
                <w:color w:val="000000"/>
                <w:sz w:val="18"/>
                <w:szCs w:val="18"/>
                <w:lang w:eastAsia="en-GB"/>
              </w:rPr>
            </w:pPr>
          </w:p>
        </w:tc>
      </w:tr>
      <w:tr w:rsidR="004A6393" w:rsidRPr="00645C4F" w14:paraId="5D879658" w14:textId="77777777" w:rsidTr="00504AC5">
        <w:trPr>
          <w:trHeight w:val="501"/>
          <w:jc w:val="center"/>
        </w:trPr>
        <w:tc>
          <w:tcPr>
            <w:tcW w:w="870" w:type="pct"/>
            <w:vMerge/>
            <w:vAlign w:val="center"/>
            <w:hideMark/>
          </w:tcPr>
          <w:p w14:paraId="2F518B83"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6661F73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пословима правне помоћи и бирачких спискова</w:t>
            </w:r>
          </w:p>
        </w:tc>
        <w:tc>
          <w:tcPr>
            <w:tcW w:w="322" w:type="pct"/>
            <w:vMerge/>
            <w:vAlign w:val="center"/>
            <w:hideMark/>
          </w:tcPr>
          <w:p w14:paraId="5755853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6E399F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495970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9CFD7A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159057DE" w14:textId="77777777" w:rsidR="004A6393" w:rsidRPr="00645C4F" w:rsidRDefault="004A6393" w:rsidP="00504AC5">
            <w:pPr>
              <w:rPr>
                <w:rFonts w:ascii="Arial" w:hAnsi="Arial" w:cs="Arial"/>
                <w:color w:val="000000"/>
                <w:sz w:val="18"/>
                <w:szCs w:val="18"/>
                <w:lang w:eastAsia="en-GB"/>
              </w:rPr>
            </w:pPr>
          </w:p>
        </w:tc>
      </w:tr>
      <w:tr w:rsidR="004A6393" w:rsidRPr="00645C4F" w14:paraId="422BE4DB" w14:textId="77777777" w:rsidTr="00504AC5">
        <w:trPr>
          <w:trHeight w:val="501"/>
          <w:jc w:val="center"/>
        </w:trPr>
        <w:tc>
          <w:tcPr>
            <w:tcW w:w="870" w:type="pct"/>
            <w:vMerge w:val="restart"/>
            <w:shd w:val="clear" w:color="000000" w:fill="FFFFFF"/>
            <w:vAlign w:val="center"/>
            <w:hideMark/>
          </w:tcPr>
          <w:p w14:paraId="359F9EB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друштвене делатности </w:t>
            </w:r>
          </w:p>
        </w:tc>
        <w:tc>
          <w:tcPr>
            <w:tcW w:w="1379" w:type="pct"/>
            <w:shd w:val="clear" w:color="000000" w:fill="FFFFFF"/>
            <w:vAlign w:val="center"/>
            <w:hideMark/>
          </w:tcPr>
          <w:p w14:paraId="47997A4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FFFF"/>
            <w:noWrap/>
            <w:vAlign w:val="center"/>
            <w:hideMark/>
          </w:tcPr>
          <w:p w14:paraId="65F593F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14</w:t>
            </w:r>
          </w:p>
        </w:tc>
        <w:tc>
          <w:tcPr>
            <w:tcW w:w="328" w:type="pct"/>
            <w:vMerge w:val="restart"/>
            <w:shd w:val="clear" w:color="000000" w:fill="FFFFFF"/>
            <w:noWrap/>
            <w:vAlign w:val="center"/>
            <w:hideMark/>
          </w:tcPr>
          <w:p w14:paraId="193978B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27</w:t>
            </w:r>
          </w:p>
        </w:tc>
        <w:tc>
          <w:tcPr>
            <w:tcW w:w="1447" w:type="pct"/>
            <w:vMerge w:val="restart"/>
            <w:shd w:val="clear" w:color="000000" w:fill="FFFFFF"/>
            <w:vAlign w:val="center"/>
            <w:hideMark/>
          </w:tcPr>
          <w:p w14:paraId="4CD7E69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здравствену, социјалну, дечију и борачко-инвалидску заштиту, могу се организовати:</w:t>
            </w:r>
            <w:r w:rsidRPr="00645C4F">
              <w:rPr>
                <w:rFonts w:ascii="Arial" w:hAnsi="Arial" w:cs="Arial"/>
                <w:sz w:val="18"/>
                <w:szCs w:val="18"/>
                <w:lang w:eastAsia="en-GB"/>
              </w:rPr>
              <w:br/>
              <w:t xml:space="preserve">- Одсек за здравствену, социјалну и борачко-инвалидску заштиту </w:t>
            </w:r>
            <w:r w:rsidRPr="00645C4F">
              <w:rPr>
                <w:rFonts w:ascii="Arial" w:hAnsi="Arial" w:cs="Arial"/>
                <w:sz w:val="18"/>
                <w:szCs w:val="18"/>
                <w:lang w:eastAsia="en-GB"/>
              </w:rPr>
              <w:br/>
              <w:t>- Одсек за друштвену бригу о деци</w:t>
            </w:r>
          </w:p>
        </w:tc>
        <w:tc>
          <w:tcPr>
            <w:tcW w:w="328" w:type="pct"/>
            <w:vMerge w:val="restart"/>
            <w:shd w:val="clear" w:color="000000" w:fill="FFFFFF"/>
            <w:noWrap/>
            <w:vAlign w:val="center"/>
            <w:hideMark/>
          </w:tcPr>
          <w:p w14:paraId="11B6AD0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26" w:type="pct"/>
            <w:vMerge w:val="restart"/>
            <w:shd w:val="clear" w:color="000000" w:fill="FFFFFF"/>
            <w:noWrap/>
            <w:vAlign w:val="center"/>
            <w:hideMark/>
          </w:tcPr>
          <w:p w14:paraId="28182AB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211B4864" w14:textId="77777777" w:rsidTr="00504AC5">
        <w:trPr>
          <w:trHeight w:val="501"/>
          <w:jc w:val="center"/>
        </w:trPr>
        <w:tc>
          <w:tcPr>
            <w:tcW w:w="870" w:type="pct"/>
            <w:vMerge/>
            <w:vAlign w:val="center"/>
            <w:hideMark/>
          </w:tcPr>
          <w:p w14:paraId="28F783BF"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3A85F63A"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образовање, културу, спорт, омладину и јавно информисање</w:t>
            </w:r>
          </w:p>
        </w:tc>
        <w:tc>
          <w:tcPr>
            <w:tcW w:w="322" w:type="pct"/>
            <w:vMerge/>
            <w:vAlign w:val="center"/>
            <w:hideMark/>
          </w:tcPr>
          <w:p w14:paraId="4043DF9E"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6E6945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6D6265F"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08AF701"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1E32E22B" w14:textId="77777777" w:rsidR="004A6393" w:rsidRPr="00645C4F" w:rsidRDefault="004A6393" w:rsidP="00504AC5">
            <w:pPr>
              <w:rPr>
                <w:rFonts w:ascii="Arial" w:hAnsi="Arial" w:cs="Arial"/>
                <w:color w:val="000000"/>
                <w:sz w:val="18"/>
                <w:szCs w:val="18"/>
                <w:lang w:eastAsia="en-GB"/>
              </w:rPr>
            </w:pPr>
          </w:p>
        </w:tc>
      </w:tr>
      <w:tr w:rsidR="004A6393" w:rsidRPr="00645C4F" w14:paraId="011ADA15" w14:textId="77777777" w:rsidTr="00504AC5">
        <w:trPr>
          <w:trHeight w:val="501"/>
          <w:jc w:val="center"/>
        </w:trPr>
        <w:tc>
          <w:tcPr>
            <w:tcW w:w="870" w:type="pct"/>
            <w:vMerge/>
            <w:vAlign w:val="center"/>
            <w:hideMark/>
          </w:tcPr>
          <w:p w14:paraId="2EB4E3B8"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6C90D6F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здравствену, социјалну, дечију и борачко-инвалидску заштиту</w:t>
            </w:r>
          </w:p>
        </w:tc>
        <w:tc>
          <w:tcPr>
            <w:tcW w:w="322" w:type="pct"/>
            <w:vMerge/>
            <w:vAlign w:val="center"/>
            <w:hideMark/>
          </w:tcPr>
          <w:p w14:paraId="0B92D83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B7E32DE"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372238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CCA94D7"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2BCD3EB" w14:textId="77777777" w:rsidR="004A6393" w:rsidRPr="00645C4F" w:rsidRDefault="004A6393" w:rsidP="00504AC5">
            <w:pPr>
              <w:rPr>
                <w:rFonts w:ascii="Arial" w:hAnsi="Arial" w:cs="Arial"/>
                <w:color w:val="000000"/>
                <w:sz w:val="18"/>
                <w:szCs w:val="18"/>
                <w:lang w:eastAsia="en-GB"/>
              </w:rPr>
            </w:pPr>
          </w:p>
        </w:tc>
      </w:tr>
      <w:tr w:rsidR="004A6393" w:rsidRPr="00645C4F" w14:paraId="20950DE9" w14:textId="77777777" w:rsidTr="00504AC5">
        <w:trPr>
          <w:trHeight w:val="501"/>
          <w:jc w:val="center"/>
        </w:trPr>
        <w:tc>
          <w:tcPr>
            <w:tcW w:w="870" w:type="pct"/>
            <w:vMerge/>
            <w:vAlign w:val="center"/>
            <w:hideMark/>
          </w:tcPr>
          <w:p w14:paraId="7E2D06D5"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206C03D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Канцеларија за младе</w:t>
            </w:r>
          </w:p>
        </w:tc>
        <w:tc>
          <w:tcPr>
            <w:tcW w:w="322" w:type="pct"/>
            <w:vMerge/>
            <w:vAlign w:val="center"/>
            <w:hideMark/>
          </w:tcPr>
          <w:p w14:paraId="6ADCABE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EBC3B87"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064465EA"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9067A8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8967F0D" w14:textId="77777777" w:rsidR="004A6393" w:rsidRPr="00645C4F" w:rsidRDefault="004A6393" w:rsidP="00504AC5">
            <w:pPr>
              <w:rPr>
                <w:rFonts w:ascii="Arial" w:hAnsi="Arial" w:cs="Arial"/>
                <w:color w:val="000000"/>
                <w:sz w:val="18"/>
                <w:szCs w:val="18"/>
                <w:lang w:eastAsia="en-GB"/>
              </w:rPr>
            </w:pPr>
          </w:p>
        </w:tc>
      </w:tr>
      <w:tr w:rsidR="004A6393" w:rsidRPr="00645C4F" w14:paraId="59DE7A1B" w14:textId="77777777" w:rsidTr="00504AC5">
        <w:trPr>
          <w:trHeight w:val="600"/>
          <w:jc w:val="center"/>
        </w:trPr>
        <w:tc>
          <w:tcPr>
            <w:tcW w:w="870" w:type="pct"/>
            <w:vMerge w:val="restart"/>
            <w:shd w:val="clear" w:color="000000" w:fill="FFE699"/>
            <w:vAlign w:val="center"/>
            <w:hideMark/>
          </w:tcPr>
          <w:p w14:paraId="1143649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органа града / општине и информационе технологије</w:t>
            </w:r>
          </w:p>
        </w:tc>
        <w:tc>
          <w:tcPr>
            <w:tcW w:w="1379" w:type="pct"/>
            <w:shd w:val="clear" w:color="000000" w:fill="FFE699"/>
            <w:vAlign w:val="center"/>
            <w:hideMark/>
          </w:tcPr>
          <w:p w14:paraId="61777AA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3FA94B8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11</w:t>
            </w:r>
          </w:p>
        </w:tc>
        <w:tc>
          <w:tcPr>
            <w:tcW w:w="328" w:type="pct"/>
            <w:vMerge w:val="restart"/>
            <w:shd w:val="clear" w:color="000000" w:fill="FFE699"/>
            <w:noWrap/>
            <w:vAlign w:val="center"/>
            <w:hideMark/>
          </w:tcPr>
          <w:p w14:paraId="5CC38BB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22</w:t>
            </w:r>
          </w:p>
        </w:tc>
        <w:tc>
          <w:tcPr>
            <w:tcW w:w="1447" w:type="pct"/>
            <w:vMerge w:val="restart"/>
            <w:shd w:val="clear" w:color="000000" w:fill="FFE699"/>
            <w:vAlign w:val="center"/>
            <w:hideMark/>
          </w:tcPr>
          <w:p w14:paraId="54D3566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Уместо Одсека за послове Скупштине града/општине, Градског/Општинског већа, </w:t>
            </w:r>
            <w:r w:rsidRPr="00645C4F">
              <w:rPr>
                <w:rFonts w:ascii="Arial" w:hAnsi="Arial" w:cs="Arial"/>
                <w:sz w:val="18"/>
                <w:szCs w:val="18"/>
                <w:lang w:eastAsia="en-GB"/>
              </w:rPr>
              <w:lastRenderedPageBreak/>
              <w:t>градоначелника/председника општине и информисање, могу се организовати:</w:t>
            </w:r>
            <w:r w:rsidRPr="00645C4F">
              <w:rPr>
                <w:rFonts w:ascii="Arial" w:hAnsi="Arial" w:cs="Arial"/>
                <w:sz w:val="18"/>
                <w:szCs w:val="18"/>
                <w:lang w:eastAsia="en-GB"/>
              </w:rPr>
              <w:br/>
              <w:t>- Одсек за послове Скупштине града/општине и Градског/Општинског већа</w:t>
            </w:r>
            <w:r w:rsidRPr="00645C4F">
              <w:rPr>
                <w:rFonts w:ascii="Arial" w:hAnsi="Arial" w:cs="Arial"/>
                <w:sz w:val="18"/>
                <w:szCs w:val="18"/>
                <w:lang w:eastAsia="en-GB"/>
              </w:rPr>
              <w:br/>
              <w:t>- Одсек за послове градоначелника/председника општине и информисање</w:t>
            </w:r>
          </w:p>
        </w:tc>
        <w:tc>
          <w:tcPr>
            <w:tcW w:w="328" w:type="pct"/>
            <w:vMerge w:val="restart"/>
            <w:shd w:val="clear" w:color="000000" w:fill="FFE699"/>
            <w:noWrap/>
            <w:vAlign w:val="center"/>
            <w:hideMark/>
          </w:tcPr>
          <w:p w14:paraId="4AA76BD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3</w:t>
            </w:r>
          </w:p>
        </w:tc>
        <w:tc>
          <w:tcPr>
            <w:tcW w:w="326" w:type="pct"/>
            <w:vMerge w:val="restart"/>
            <w:shd w:val="clear" w:color="000000" w:fill="FFE699"/>
            <w:noWrap/>
            <w:vAlign w:val="center"/>
            <w:hideMark/>
          </w:tcPr>
          <w:p w14:paraId="13E1D61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3D336CD5" w14:textId="77777777" w:rsidTr="00504AC5">
        <w:trPr>
          <w:trHeight w:val="936"/>
          <w:jc w:val="center"/>
        </w:trPr>
        <w:tc>
          <w:tcPr>
            <w:tcW w:w="870" w:type="pct"/>
            <w:vMerge/>
            <w:vAlign w:val="center"/>
            <w:hideMark/>
          </w:tcPr>
          <w:p w14:paraId="46FF4A88"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4ADB0C6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Скупштине града/општине, Градског/Општинског већа, градоначелника/председника општине и информисање</w:t>
            </w:r>
          </w:p>
        </w:tc>
        <w:tc>
          <w:tcPr>
            <w:tcW w:w="322" w:type="pct"/>
            <w:vMerge/>
            <w:vAlign w:val="center"/>
            <w:hideMark/>
          </w:tcPr>
          <w:p w14:paraId="507708A8"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193F4F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24288836"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1FE3E1C"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1A189E1" w14:textId="77777777" w:rsidR="004A6393" w:rsidRPr="00645C4F" w:rsidRDefault="004A6393" w:rsidP="00504AC5">
            <w:pPr>
              <w:rPr>
                <w:rFonts w:ascii="Arial" w:hAnsi="Arial" w:cs="Arial"/>
                <w:color w:val="000000"/>
                <w:sz w:val="18"/>
                <w:szCs w:val="18"/>
                <w:lang w:eastAsia="en-GB"/>
              </w:rPr>
            </w:pPr>
          </w:p>
        </w:tc>
      </w:tr>
      <w:tr w:rsidR="004A6393" w:rsidRPr="00645C4F" w14:paraId="04AEACAB" w14:textId="77777777" w:rsidTr="00504AC5">
        <w:trPr>
          <w:trHeight w:val="600"/>
          <w:jc w:val="center"/>
        </w:trPr>
        <w:tc>
          <w:tcPr>
            <w:tcW w:w="870" w:type="pct"/>
            <w:vMerge/>
            <w:vAlign w:val="center"/>
            <w:hideMark/>
          </w:tcPr>
          <w:p w14:paraId="78E2F706"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362BA49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информационих технологија</w:t>
            </w:r>
          </w:p>
        </w:tc>
        <w:tc>
          <w:tcPr>
            <w:tcW w:w="322" w:type="pct"/>
            <w:vMerge/>
            <w:vAlign w:val="center"/>
            <w:hideMark/>
          </w:tcPr>
          <w:p w14:paraId="435698DD"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C3325D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01403F05"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8BE4B0E"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7522051" w14:textId="77777777" w:rsidR="004A6393" w:rsidRPr="00645C4F" w:rsidRDefault="004A6393" w:rsidP="00504AC5">
            <w:pPr>
              <w:rPr>
                <w:rFonts w:ascii="Arial" w:hAnsi="Arial" w:cs="Arial"/>
                <w:color w:val="000000"/>
                <w:sz w:val="18"/>
                <w:szCs w:val="18"/>
                <w:lang w:eastAsia="en-GB"/>
              </w:rPr>
            </w:pPr>
          </w:p>
        </w:tc>
      </w:tr>
      <w:tr w:rsidR="004A6393" w:rsidRPr="00645C4F" w14:paraId="6DD82DE2" w14:textId="77777777" w:rsidTr="00504AC5">
        <w:trPr>
          <w:trHeight w:val="804"/>
          <w:jc w:val="center"/>
        </w:trPr>
        <w:tc>
          <w:tcPr>
            <w:tcW w:w="870" w:type="pct"/>
            <w:vMerge w:val="restart"/>
            <w:shd w:val="clear" w:color="000000" w:fill="FFFFFF"/>
            <w:vAlign w:val="center"/>
            <w:hideMark/>
          </w:tcPr>
          <w:p w14:paraId="3C22C0D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финансије, локалне јавне приходе и јавне набавке</w:t>
            </w:r>
          </w:p>
        </w:tc>
        <w:tc>
          <w:tcPr>
            <w:tcW w:w="1379" w:type="pct"/>
            <w:shd w:val="clear" w:color="auto" w:fill="auto"/>
            <w:vAlign w:val="center"/>
            <w:hideMark/>
          </w:tcPr>
          <w:p w14:paraId="1C4CABB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auto" w:fill="auto"/>
            <w:noWrap/>
            <w:vAlign w:val="center"/>
            <w:hideMark/>
          </w:tcPr>
          <w:p w14:paraId="4465048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22</w:t>
            </w:r>
          </w:p>
        </w:tc>
        <w:tc>
          <w:tcPr>
            <w:tcW w:w="328" w:type="pct"/>
            <w:vMerge w:val="restart"/>
            <w:shd w:val="clear" w:color="auto" w:fill="auto"/>
            <w:noWrap/>
            <w:vAlign w:val="center"/>
            <w:hideMark/>
          </w:tcPr>
          <w:p w14:paraId="726C19A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34</w:t>
            </w:r>
          </w:p>
        </w:tc>
        <w:tc>
          <w:tcPr>
            <w:tcW w:w="1447" w:type="pct"/>
            <w:vMerge w:val="restart"/>
            <w:shd w:val="clear" w:color="auto" w:fill="auto"/>
            <w:vAlign w:val="center"/>
            <w:hideMark/>
          </w:tcPr>
          <w:p w14:paraId="38209DE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Одељења за финансије, локалне јавне приходе и јавне набавке, могу се организовати:</w:t>
            </w:r>
            <w:r w:rsidRPr="00645C4F">
              <w:rPr>
                <w:rFonts w:ascii="Arial" w:hAnsi="Arial" w:cs="Arial"/>
                <w:sz w:val="18"/>
                <w:szCs w:val="18"/>
                <w:lang w:eastAsia="en-GB"/>
              </w:rPr>
              <w:br/>
              <w:t>- Одељење за финансије (организовано у: Одсек за буџет и Одсек за трезор)</w:t>
            </w:r>
            <w:r w:rsidRPr="00645C4F">
              <w:rPr>
                <w:rFonts w:ascii="Arial" w:hAnsi="Arial" w:cs="Arial"/>
                <w:sz w:val="18"/>
                <w:szCs w:val="18"/>
                <w:lang w:eastAsia="en-GB"/>
              </w:rPr>
              <w:br/>
              <w:t xml:space="preserve">- Одељење за локалне јавне приходе (организовано у: Одсек за утврђивање и контролу јавних прихода и Одсек за наплату, пореско књиговодство и извештавање) </w:t>
            </w:r>
            <w:r w:rsidRPr="00645C4F">
              <w:rPr>
                <w:rFonts w:ascii="Arial" w:hAnsi="Arial" w:cs="Arial"/>
                <w:sz w:val="18"/>
                <w:szCs w:val="18"/>
                <w:lang w:eastAsia="en-GB"/>
              </w:rPr>
              <w:br/>
              <w:t>- Одељење за јавне набавке</w:t>
            </w:r>
          </w:p>
        </w:tc>
        <w:tc>
          <w:tcPr>
            <w:tcW w:w="328" w:type="pct"/>
            <w:vMerge w:val="restart"/>
            <w:shd w:val="clear" w:color="auto" w:fill="auto"/>
            <w:noWrap/>
            <w:vAlign w:val="center"/>
            <w:hideMark/>
          </w:tcPr>
          <w:p w14:paraId="5657053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6" w:type="pct"/>
            <w:vMerge w:val="restart"/>
            <w:shd w:val="clear" w:color="auto" w:fill="auto"/>
            <w:noWrap/>
            <w:vAlign w:val="center"/>
            <w:hideMark/>
          </w:tcPr>
          <w:p w14:paraId="63707F8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7</w:t>
            </w:r>
          </w:p>
        </w:tc>
      </w:tr>
      <w:tr w:rsidR="004A6393" w:rsidRPr="00645C4F" w14:paraId="3E27D323" w14:textId="77777777" w:rsidTr="00504AC5">
        <w:trPr>
          <w:trHeight w:val="804"/>
          <w:jc w:val="center"/>
        </w:trPr>
        <w:tc>
          <w:tcPr>
            <w:tcW w:w="870" w:type="pct"/>
            <w:vMerge/>
            <w:vAlign w:val="center"/>
            <w:hideMark/>
          </w:tcPr>
          <w:p w14:paraId="196535E2"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5AD0DF7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финансије и јавне набавке</w:t>
            </w:r>
          </w:p>
        </w:tc>
        <w:tc>
          <w:tcPr>
            <w:tcW w:w="322" w:type="pct"/>
            <w:vMerge/>
            <w:vAlign w:val="center"/>
            <w:hideMark/>
          </w:tcPr>
          <w:p w14:paraId="1A19B33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6FC4C45"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806DB5D"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A1A78FE"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4A08C01" w14:textId="77777777" w:rsidR="004A6393" w:rsidRPr="00645C4F" w:rsidRDefault="004A6393" w:rsidP="00504AC5">
            <w:pPr>
              <w:rPr>
                <w:rFonts w:ascii="Arial" w:hAnsi="Arial" w:cs="Arial"/>
                <w:color w:val="000000"/>
                <w:sz w:val="18"/>
                <w:szCs w:val="18"/>
                <w:lang w:eastAsia="en-GB"/>
              </w:rPr>
            </w:pPr>
          </w:p>
        </w:tc>
      </w:tr>
      <w:tr w:rsidR="004A6393" w:rsidRPr="00645C4F" w14:paraId="7D138396" w14:textId="77777777" w:rsidTr="00504AC5">
        <w:trPr>
          <w:trHeight w:val="828"/>
          <w:jc w:val="center"/>
        </w:trPr>
        <w:tc>
          <w:tcPr>
            <w:tcW w:w="870" w:type="pct"/>
            <w:vMerge/>
            <w:vAlign w:val="center"/>
            <w:hideMark/>
          </w:tcPr>
          <w:p w14:paraId="18DBB837"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4036C8E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локалне јавне приходе </w:t>
            </w:r>
          </w:p>
        </w:tc>
        <w:tc>
          <w:tcPr>
            <w:tcW w:w="322" w:type="pct"/>
            <w:vMerge/>
            <w:vAlign w:val="center"/>
            <w:hideMark/>
          </w:tcPr>
          <w:p w14:paraId="10C74016"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6F23581"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4FB617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AD6F6A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3C08DFA" w14:textId="77777777" w:rsidR="004A6393" w:rsidRPr="00645C4F" w:rsidRDefault="004A6393" w:rsidP="00504AC5">
            <w:pPr>
              <w:rPr>
                <w:rFonts w:ascii="Arial" w:hAnsi="Arial" w:cs="Arial"/>
                <w:color w:val="000000"/>
                <w:sz w:val="18"/>
                <w:szCs w:val="18"/>
                <w:lang w:eastAsia="en-GB"/>
              </w:rPr>
            </w:pPr>
          </w:p>
        </w:tc>
      </w:tr>
      <w:tr w:rsidR="004A6393" w:rsidRPr="00645C4F" w14:paraId="74523D25" w14:textId="77777777" w:rsidTr="00504AC5">
        <w:trPr>
          <w:trHeight w:val="501"/>
          <w:jc w:val="center"/>
        </w:trPr>
        <w:tc>
          <w:tcPr>
            <w:tcW w:w="870" w:type="pct"/>
            <w:vMerge w:val="restart"/>
            <w:shd w:val="clear" w:color="000000" w:fill="FFE699"/>
            <w:vAlign w:val="center"/>
            <w:hideMark/>
          </w:tcPr>
          <w:p w14:paraId="70AC148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привреду, локално-економски развој и управљање пројектима</w:t>
            </w:r>
          </w:p>
        </w:tc>
        <w:tc>
          <w:tcPr>
            <w:tcW w:w="1379" w:type="pct"/>
            <w:shd w:val="clear" w:color="000000" w:fill="FFE699"/>
            <w:vAlign w:val="center"/>
            <w:hideMark/>
          </w:tcPr>
          <w:p w14:paraId="149CE68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6243736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9</w:t>
            </w:r>
          </w:p>
        </w:tc>
        <w:tc>
          <w:tcPr>
            <w:tcW w:w="328" w:type="pct"/>
            <w:vMerge w:val="restart"/>
            <w:shd w:val="clear" w:color="000000" w:fill="FFE699"/>
            <w:noWrap/>
            <w:vAlign w:val="center"/>
            <w:hideMark/>
          </w:tcPr>
          <w:p w14:paraId="50AFD58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18</w:t>
            </w:r>
          </w:p>
        </w:tc>
        <w:tc>
          <w:tcPr>
            <w:tcW w:w="1447" w:type="pct"/>
            <w:vMerge w:val="restart"/>
            <w:shd w:val="clear" w:color="000000" w:fill="FFE699"/>
            <w:vAlign w:val="center"/>
            <w:hideMark/>
          </w:tcPr>
          <w:p w14:paraId="04A0112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локално-економски развој и управљање пројектима, могу се организовати:</w:t>
            </w:r>
            <w:r w:rsidRPr="00645C4F">
              <w:rPr>
                <w:rFonts w:ascii="Arial" w:hAnsi="Arial" w:cs="Arial"/>
                <w:sz w:val="18"/>
                <w:szCs w:val="18"/>
                <w:lang w:eastAsia="en-GB"/>
              </w:rPr>
              <w:br/>
              <w:t xml:space="preserve">- Одсек за локално-економски развој </w:t>
            </w:r>
            <w:r w:rsidRPr="00645C4F">
              <w:rPr>
                <w:rFonts w:ascii="Arial" w:hAnsi="Arial" w:cs="Arial"/>
                <w:sz w:val="18"/>
                <w:szCs w:val="18"/>
                <w:lang w:eastAsia="en-GB"/>
              </w:rPr>
              <w:br/>
              <w:t>- Одсек за управљање пројектима</w:t>
            </w:r>
          </w:p>
        </w:tc>
        <w:tc>
          <w:tcPr>
            <w:tcW w:w="328" w:type="pct"/>
            <w:vMerge w:val="restart"/>
            <w:shd w:val="clear" w:color="000000" w:fill="FFE699"/>
            <w:noWrap/>
            <w:vAlign w:val="center"/>
            <w:hideMark/>
          </w:tcPr>
          <w:p w14:paraId="0BBE24D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6" w:type="pct"/>
            <w:vMerge w:val="restart"/>
            <w:shd w:val="clear" w:color="000000" w:fill="FFE699"/>
            <w:noWrap/>
            <w:vAlign w:val="center"/>
            <w:hideMark/>
          </w:tcPr>
          <w:p w14:paraId="189702C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28744C6C" w14:textId="77777777" w:rsidTr="00504AC5">
        <w:trPr>
          <w:trHeight w:val="501"/>
          <w:jc w:val="center"/>
        </w:trPr>
        <w:tc>
          <w:tcPr>
            <w:tcW w:w="870" w:type="pct"/>
            <w:vMerge/>
            <w:vAlign w:val="center"/>
            <w:hideMark/>
          </w:tcPr>
          <w:p w14:paraId="12009EC5"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3CD7957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привреду</w:t>
            </w:r>
          </w:p>
        </w:tc>
        <w:tc>
          <w:tcPr>
            <w:tcW w:w="322" w:type="pct"/>
            <w:vMerge/>
            <w:vAlign w:val="center"/>
            <w:hideMark/>
          </w:tcPr>
          <w:p w14:paraId="358D4B3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88B998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E8CD4D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BCEE473"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B1ED23D" w14:textId="77777777" w:rsidR="004A6393" w:rsidRPr="00645C4F" w:rsidRDefault="004A6393" w:rsidP="00504AC5">
            <w:pPr>
              <w:rPr>
                <w:rFonts w:ascii="Arial" w:hAnsi="Arial" w:cs="Arial"/>
                <w:color w:val="000000"/>
                <w:sz w:val="18"/>
                <w:szCs w:val="18"/>
                <w:lang w:eastAsia="en-GB"/>
              </w:rPr>
            </w:pPr>
          </w:p>
        </w:tc>
      </w:tr>
      <w:tr w:rsidR="004A6393" w:rsidRPr="00645C4F" w14:paraId="0F9B6C64" w14:textId="77777777" w:rsidTr="00504AC5">
        <w:trPr>
          <w:trHeight w:val="552"/>
          <w:jc w:val="center"/>
        </w:trPr>
        <w:tc>
          <w:tcPr>
            <w:tcW w:w="870" w:type="pct"/>
            <w:vMerge/>
            <w:vAlign w:val="center"/>
            <w:hideMark/>
          </w:tcPr>
          <w:p w14:paraId="10A4920B"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14837C6D"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локално-економски развој и управљање пројектима</w:t>
            </w:r>
          </w:p>
        </w:tc>
        <w:tc>
          <w:tcPr>
            <w:tcW w:w="322" w:type="pct"/>
            <w:vMerge/>
            <w:vAlign w:val="center"/>
            <w:hideMark/>
          </w:tcPr>
          <w:p w14:paraId="13491F9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74CB977"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574087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F76596F"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A51CFBD" w14:textId="77777777" w:rsidR="004A6393" w:rsidRPr="00645C4F" w:rsidRDefault="004A6393" w:rsidP="00504AC5">
            <w:pPr>
              <w:rPr>
                <w:rFonts w:ascii="Arial" w:hAnsi="Arial" w:cs="Arial"/>
                <w:color w:val="000000"/>
                <w:sz w:val="18"/>
                <w:szCs w:val="18"/>
                <w:lang w:eastAsia="en-GB"/>
              </w:rPr>
            </w:pPr>
          </w:p>
        </w:tc>
      </w:tr>
      <w:tr w:rsidR="004A6393" w:rsidRPr="00645C4F" w14:paraId="6C924918" w14:textId="77777777" w:rsidTr="00504AC5">
        <w:trPr>
          <w:trHeight w:val="699"/>
          <w:jc w:val="center"/>
        </w:trPr>
        <w:tc>
          <w:tcPr>
            <w:tcW w:w="870" w:type="pct"/>
            <w:vMerge w:val="restart"/>
            <w:shd w:val="clear" w:color="auto" w:fill="auto"/>
            <w:vAlign w:val="center"/>
            <w:hideMark/>
          </w:tcPr>
          <w:p w14:paraId="5899ECE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планирање, изградњу, заштиту животне средине и енергетику</w:t>
            </w:r>
          </w:p>
        </w:tc>
        <w:tc>
          <w:tcPr>
            <w:tcW w:w="1379" w:type="pct"/>
            <w:shd w:val="clear" w:color="auto" w:fill="auto"/>
            <w:vAlign w:val="center"/>
            <w:hideMark/>
          </w:tcPr>
          <w:p w14:paraId="24232D9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auto" w:fill="auto"/>
            <w:noWrap/>
            <w:vAlign w:val="center"/>
            <w:hideMark/>
          </w:tcPr>
          <w:p w14:paraId="7497FBF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12</w:t>
            </w:r>
          </w:p>
        </w:tc>
        <w:tc>
          <w:tcPr>
            <w:tcW w:w="328" w:type="pct"/>
            <w:vMerge w:val="restart"/>
            <w:shd w:val="clear" w:color="auto" w:fill="auto"/>
            <w:noWrap/>
            <w:vAlign w:val="center"/>
            <w:hideMark/>
          </w:tcPr>
          <w:p w14:paraId="05AA79A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447" w:type="pct"/>
            <w:vMerge w:val="restart"/>
            <w:shd w:val="clear" w:color="auto" w:fill="auto"/>
            <w:vAlign w:val="center"/>
            <w:hideMark/>
          </w:tcPr>
          <w:p w14:paraId="780A527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просторно планирање, урбанизам и озакоњење објеката, могу се организовати:</w:t>
            </w:r>
            <w:r w:rsidRPr="00645C4F">
              <w:rPr>
                <w:rFonts w:ascii="Arial" w:hAnsi="Arial" w:cs="Arial"/>
                <w:sz w:val="18"/>
                <w:szCs w:val="18"/>
                <w:lang w:eastAsia="en-GB"/>
              </w:rPr>
              <w:br/>
              <w:t>- Одсек за просторно планирање и урбанизам</w:t>
            </w:r>
            <w:r w:rsidRPr="00645C4F">
              <w:rPr>
                <w:rFonts w:ascii="Arial" w:hAnsi="Arial" w:cs="Arial"/>
                <w:sz w:val="18"/>
                <w:szCs w:val="18"/>
                <w:lang w:eastAsia="en-GB"/>
              </w:rPr>
              <w:br/>
              <w:t xml:space="preserve">- Одсек за озакоњење објеката. </w:t>
            </w:r>
            <w:r w:rsidRPr="00645C4F">
              <w:rPr>
                <w:rFonts w:ascii="Arial" w:hAnsi="Arial" w:cs="Arial"/>
                <w:sz w:val="18"/>
                <w:szCs w:val="18"/>
                <w:lang w:eastAsia="en-GB"/>
              </w:rPr>
              <w:br/>
            </w:r>
            <w:r w:rsidRPr="00645C4F">
              <w:rPr>
                <w:rFonts w:ascii="Arial" w:hAnsi="Arial" w:cs="Arial"/>
                <w:sz w:val="18"/>
                <w:szCs w:val="18"/>
                <w:lang w:eastAsia="en-GB"/>
              </w:rPr>
              <w:br/>
            </w:r>
            <w:r w:rsidRPr="00645C4F">
              <w:rPr>
                <w:rFonts w:ascii="Arial" w:hAnsi="Arial" w:cs="Arial"/>
                <w:sz w:val="18"/>
                <w:szCs w:val="18"/>
                <w:lang w:eastAsia="en-GB"/>
              </w:rPr>
              <w:lastRenderedPageBreak/>
              <w:t>Уместо извршиоца на пословима заштите животне средине и енергетике, који директно одговарају руководиоцу одељења, може се организовати Одсек за послове заштите животне средине и енергетике.</w:t>
            </w:r>
          </w:p>
        </w:tc>
        <w:tc>
          <w:tcPr>
            <w:tcW w:w="328" w:type="pct"/>
            <w:vMerge w:val="restart"/>
            <w:shd w:val="clear" w:color="auto" w:fill="auto"/>
            <w:noWrap/>
            <w:vAlign w:val="center"/>
            <w:hideMark/>
          </w:tcPr>
          <w:p w14:paraId="3F0B562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3</w:t>
            </w:r>
          </w:p>
        </w:tc>
        <w:tc>
          <w:tcPr>
            <w:tcW w:w="326" w:type="pct"/>
            <w:vMerge w:val="restart"/>
            <w:shd w:val="clear" w:color="auto" w:fill="auto"/>
            <w:noWrap/>
            <w:vAlign w:val="center"/>
            <w:hideMark/>
          </w:tcPr>
          <w:p w14:paraId="30F61BB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0D3E6374" w14:textId="77777777" w:rsidTr="00504AC5">
        <w:trPr>
          <w:trHeight w:val="699"/>
          <w:jc w:val="center"/>
        </w:trPr>
        <w:tc>
          <w:tcPr>
            <w:tcW w:w="870" w:type="pct"/>
            <w:vMerge/>
            <w:vAlign w:val="center"/>
            <w:hideMark/>
          </w:tcPr>
          <w:p w14:paraId="430B0319"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1882A6C8"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обједињену процедуру и грађевинско земљиште</w:t>
            </w:r>
          </w:p>
        </w:tc>
        <w:tc>
          <w:tcPr>
            <w:tcW w:w="322" w:type="pct"/>
            <w:vMerge/>
            <w:vAlign w:val="center"/>
            <w:hideMark/>
          </w:tcPr>
          <w:p w14:paraId="6745122F"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FD7728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750D278"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2A73F5B"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05363FE8" w14:textId="77777777" w:rsidR="004A6393" w:rsidRPr="00645C4F" w:rsidRDefault="004A6393" w:rsidP="00504AC5">
            <w:pPr>
              <w:rPr>
                <w:rFonts w:ascii="Arial" w:hAnsi="Arial" w:cs="Arial"/>
                <w:color w:val="000000"/>
                <w:sz w:val="18"/>
                <w:szCs w:val="18"/>
                <w:lang w:eastAsia="en-GB"/>
              </w:rPr>
            </w:pPr>
          </w:p>
        </w:tc>
      </w:tr>
      <w:tr w:rsidR="004A6393" w:rsidRPr="00645C4F" w14:paraId="50EC7CC3" w14:textId="77777777" w:rsidTr="00504AC5">
        <w:trPr>
          <w:trHeight w:val="699"/>
          <w:jc w:val="center"/>
        </w:trPr>
        <w:tc>
          <w:tcPr>
            <w:tcW w:w="870" w:type="pct"/>
            <w:vMerge/>
            <w:vAlign w:val="center"/>
            <w:hideMark/>
          </w:tcPr>
          <w:p w14:paraId="2D7A0726"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3D71048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просторно планирање, урбанизам и озакоњење објеката</w:t>
            </w:r>
          </w:p>
        </w:tc>
        <w:tc>
          <w:tcPr>
            <w:tcW w:w="322" w:type="pct"/>
            <w:vMerge/>
            <w:vAlign w:val="center"/>
            <w:hideMark/>
          </w:tcPr>
          <w:p w14:paraId="33C6E8E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0E20BE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2AEEC3C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4D8974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42F9825" w14:textId="77777777" w:rsidR="004A6393" w:rsidRPr="00645C4F" w:rsidRDefault="004A6393" w:rsidP="00504AC5">
            <w:pPr>
              <w:rPr>
                <w:rFonts w:ascii="Arial" w:hAnsi="Arial" w:cs="Arial"/>
                <w:color w:val="000000"/>
                <w:sz w:val="18"/>
                <w:szCs w:val="18"/>
                <w:lang w:eastAsia="en-GB"/>
              </w:rPr>
            </w:pPr>
          </w:p>
        </w:tc>
      </w:tr>
      <w:tr w:rsidR="004A6393" w:rsidRPr="00645C4F" w14:paraId="101BBA52" w14:textId="77777777" w:rsidTr="00504AC5">
        <w:trPr>
          <w:trHeight w:val="699"/>
          <w:jc w:val="center"/>
        </w:trPr>
        <w:tc>
          <w:tcPr>
            <w:tcW w:w="870" w:type="pct"/>
            <w:vMerge/>
            <w:vAlign w:val="center"/>
            <w:hideMark/>
          </w:tcPr>
          <w:p w14:paraId="1B7B1CF5"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5D12ADD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пословима заштите животне средине и енергетике</w:t>
            </w:r>
          </w:p>
        </w:tc>
        <w:tc>
          <w:tcPr>
            <w:tcW w:w="322" w:type="pct"/>
            <w:vMerge/>
            <w:vAlign w:val="center"/>
            <w:hideMark/>
          </w:tcPr>
          <w:p w14:paraId="30A4960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51B9056"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D7D0343"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FF3213E"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D4F23C2" w14:textId="77777777" w:rsidR="004A6393" w:rsidRPr="00645C4F" w:rsidRDefault="004A6393" w:rsidP="00504AC5">
            <w:pPr>
              <w:rPr>
                <w:rFonts w:ascii="Arial" w:hAnsi="Arial" w:cs="Arial"/>
                <w:color w:val="000000"/>
                <w:sz w:val="18"/>
                <w:szCs w:val="18"/>
                <w:lang w:eastAsia="en-GB"/>
              </w:rPr>
            </w:pPr>
          </w:p>
        </w:tc>
      </w:tr>
      <w:tr w:rsidR="004A6393" w:rsidRPr="00645C4F" w14:paraId="44E8C025" w14:textId="77777777" w:rsidTr="00504AC5">
        <w:trPr>
          <w:trHeight w:val="1200"/>
          <w:jc w:val="center"/>
        </w:trPr>
        <w:tc>
          <w:tcPr>
            <w:tcW w:w="870" w:type="pct"/>
            <w:vMerge w:val="restart"/>
            <w:shd w:val="clear" w:color="000000" w:fill="FFE699"/>
            <w:vAlign w:val="center"/>
            <w:hideMark/>
          </w:tcPr>
          <w:p w14:paraId="12C7A48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комунално-стамбене, имовинско-правне послове и послове саобраћаја</w:t>
            </w:r>
          </w:p>
        </w:tc>
        <w:tc>
          <w:tcPr>
            <w:tcW w:w="1379" w:type="pct"/>
            <w:shd w:val="clear" w:color="000000" w:fill="FFE699"/>
            <w:vAlign w:val="center"/>
            <w:hideMark/>
          </w:tcPr>
          <w:p w14:paraId="100050A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7722B63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13</w:t>
            </w:r>
          </w:p>
        </w:tc>
        <w:tc>
          <w:tcPr>
            <w:tcW w:w="328" w:type="pct"/>
            <w:vMerge w:val="restart"/>
            <w:shd w:val="clear" w:color="000000" w:fill="FFE699"/>
            <w:noWrap/>
            <w:vAlign w:val="center"/>
            <w:hideMark/>
          </w:tcPr>
          <w:p w14:paraId="09B5218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17</w:t>
            </w:r>
          </w:p>
        </w:tc>
        <w:tc>
          <w:tcPr>
            <w:tcW w:w="1447" w:type="pct"/>
            <w:vMerge w:val="restart"/>
            <w:shd w:val="clear" w:color="000000" w:fill="FFE699"/>
            <w:vAlign w:val="center"/>
            <w:hideMark/>
          </w:tcPr>
          <w:p w14:paraId="04D38E0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Уместо Одсека за имовинско-правне послове и управљање локалном имовином, могу се организовати: </w:t>
            </w:r>
            <w:r w:rsidRPr="00645C4F">
              <w:rPr>
                <w:rFonts w:ascii="Arial" w:hAnsi="Arial" w:cs="Arial"/>
                <w:sz w:val="18"/>
                <w:szCs w:val="18"/>
                <w:lang w:eastAsia="en-GB"/>
              </w:rPr>
              <w:br/>
              <w:t>- Одсек за имовинско-правне послове</w:t>
            </w:r>
            <w:r w:rsidRPr="00645C4F">
              <w:rPr>
                <w:rFonts w:ascii="Arial" w:hAnsi="Arial" w:cs="Arial"/>
                <w:sz w:val="18"/>
                <w:szCs w:val="18"/>
                <w:lang w:eastAsia="en-GB"/>
              </w:rPr>
              <w:br/>
              <w:t>- Одсек за управљање локалном имовином.</w:t>
            </w:r>
            <w:r w:rsidRPr="00645C4F">
              <w:rPr>
                <w:rFonts w:ascii="Arial" w:hAnsi="Arial" w:cs="Arial"/>
                <w:sz w:val="18"/>
                <w:szCs w:val="18"/>
                <w:lang w:eastAsia="en-GB"/>
              </w:rPr>
              <w:br/>
            </w:r>
            <w:r w:rsidRPr="00645C4F">
              <w:rPr>
                <w:rFonts w:ascii="Arial" w:hAnsi="Arial" w:cs="Arial"/>
                <w:sz w:val="18"/>
                <w:szCs w:val="18"/>
                <w:lang w:eastAsia="en-GB"/>
              </w:rPr>
              <w:br/>
              <w:t>Алтернативно, уместо Одељења за комунално-стамбене, имовинско-правне послове и послове саобраћаја, могу се организовати:</w:t>
            </w:r>
            <w:r w:rsidRPr="00645C4F">
              <w:rPr>
                <w:rFonts w:ascii="Arial" w:hAnsi="Arial" w:cs="Arial"/>
                <w:sz w:val="18"/>
                <w:szCs w:val="18"/>
                <w:lang w:eastAsia="en-GB"/>
              </w:rPr>
              <w:br/>
              <w:t>- Одељење за комунално-стамбене послове и послове саобраћаја</w:t>
            </w:r>
            <w:r w:rsidRPr="00645C4F">
              <w:rPr>
                <w:rFonts w:ascii="Arial" w:hAnsi="Arial" w:cs="Arial"/>
                <w:sz w:val="18"/>
                <w:szCs w:val="18"/>
                <w:lang w:eastAsia="en-GB"/>
              </w:rPr>
              <w:br/>
              <w:t>- Одељење за имовинско-правне послове и управљање локалном имовином.</w:t>
            </w:r>
          </w:p>
        </w:tc>
        <w:tc>
          <w:tcPr>
            <w:tcW w:w="328" w:type="pct"/>
            <w:vMerge w:val="restart"/>
            <w:shd w:val="clear" w:color="000000" w:fill="FFE699"/>
            <w:noWrap/>
            <w:vAlign w:val="center"/>
            <w:hideMark/>
          </w:tcPr>
          <w:p w14:paraId="42FBC06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6" w:type="pct"/>
            <w:vMerge w:val="restart"/>
            <w:shd w:val="clear" w:color="000000" w:fill="FFE699"/>
            <w:noWrap/>
            <w:vAlign w:val="center"/>
            <w:hideMark/>
          </w:tcPr>
          <w:p w14:paraId="4F1071C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3639C071" w14:textId="77777777" w:rsidTr="00504AC5">
        <w:trPr>
          <w:trHeight w:val="1200"/>
          <w:jc w:val="center"/>
        </w:trPr>
        <w:tc>
          <w:tcPr>
            <w:tcW w:w="870" w:type="pct"/>
            <w:vMerge/>
            <w:vAlign w:val="center"/>
            <w:hideMark/>
          </w:tcPr>
          <w:p w14:paraId="30202CC6"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5D627FE5"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комунално-стамбене послове и послове саобраћаја</w:t>
            </w:r>
          </w:p>
        </w:tc>
        <w:tc>
          <w:tcPr>
            <w:tcW w:w="322" w:type="pct"/>
            <w:vMerge/>
            <w:vAlign w:val="center"/>
            <w:hideMark/>
          </w:tcPr>
          <w:p w14:paraId="26D1577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8158A48"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D66D76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D617B4D"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4FC43BDF" w14:textId="77777777" w:rsidR="004A6393" w:rsidRPr="00645C4F" w:rsidRDefault="004A6393" w:rsidP="00504AC5">
            <w:pPr>
              <w:rPr>
                <w:rFonts w:ascii="Arial" w:hAnsi="Arial" w:cs="Arial"/>
                <w:color w:val="000000"/>
                <w:sz w:val="18"/>
                <w:szCs w:val="18"/>
                <w:lang w:eastAsia="en-GB"/>
              </w:rPr>
            </w:pPr>
          </w:p>
        </w:tc>
      </w:tr>
      <w:tr w:rsidR="004A6393" w:rsidRPr="00645C4F" w14:paraId="21D59E90" w14:textId="77777777" w:rsidTr="00504AC5">
        <w:trPr>
          <w:trHeight w:val="1200"/>
          <w:jc w:val="center"/>
        </w:trPr>
        <w:tc>
          <w:tcPr>
            <w:tcW w:w="870" w:type="pct"/>
            <w:vMerge/>
            <w:vAlign w:val="center"/>
            <w:hideMark/>
          </w:tcPr>
          <w:p w14:paraId="60986E24"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52C632A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имовинско-правне послове и управљање локалном имовином</w:t>
            </w:r>
          </w:p>
        </w:tc>
        <w:tc>
          <w:tcPr>
            <w:tcW w:w="322" w:type="pct"/>
            <w:vMerge/>
            <w:vAlign w:val="center"/>
            <w:hideMark/>
          </w:tcPr>
          <w:p w14:paraId="1892B0ED"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E9A2FAA"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0C23761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776D27C"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475AF5F" w14:textId="77777777" w:rsidR="004A6393" w:rsidRPr="00645C4F" w:rsidRDefault="004A6393" w:rsidP="00504AC5">
            <w:pPr>
              <w:rPr>
                <w:rFonts w:ascii="Arial" w:hAnsi="Arial" w:cs="Arial"/>
                <w:color w:val="000000"/>
                <w:sz w:val="18"/>
                <w:szCs w:val="18"/>
                <w:lang w:eastAsia="en-GB"/>
              </w:rPr>
            </w:pPr>
          </w:p>
        </w:tc>
      </w:tr>
      <w:tr w:rsidR="004A6393" w:rsidRPr="00645C4F" w14:paraId="0E56F324" w14:textId="77777777" w:rsidTr="00504AC5">
        <w:trPr>
          <w:trHeight w:val="699"/>
          <w:jc w:val="center"/>
        </w:trPr>
        <w:tc>
          <w:tcPr>
            <w:tcW w:w="870" w:type="pct"/>
            <w:vMerge w:val="restart"/>
            <w:shd w:val="clear" w:color="000000" w:fill="FFFFFF"/>
            <w:vAlign w:val="center"/>
            <w:hideMark/>
          </w:tcPr>
          <w:p w14:paraId="1B30C5F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инспекцијске послове и комуналну милицију</w:t>
            </w:r>
          </w:p>
        </w:tc>
        <w:tc>
          <w:tcPr>
            <w:tcW w:w="1379" w:type="pct"/>
            <w:shd w:val="clear" w:color="000000" w:fill="FFFFFF"/>
            <w:vAlign w:val="center"/>
            <w:hideMark/>
          </w:tcPr>
          <w:p w14:paraId="3928664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FFFF"/>
            <w:noWrap/>
            <w:vAlign w:val="center"/>
            <w:hideMark/>
          </w:tcPr>
          <w:p w14:paraId="5DE8BD2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24</w:t>
            </w:r>
          </w:p>
        </w:tc>
        <w:tc>
          <w:tcPr>
            <w:tcW w:w="328" w:type="pct"/>
            <w:vMerge w:val="restart"/>
            <w:shd w:val="clear" w:color="000000" w:fill="FFFFFF"/>
            <w:noWrap/>
            <w:vAlign w:val="center"/>
            <w:hideMark/>
          </w:tcPr>
          <w:p w14:paraId="44ADA20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42</w:t>
            </w:r>
          </w:p>
        </w:tc>
        <w:tc>
          <w:tcPr>
            <w:tcW w:w="1447" w:type="pct"/>
            <w:vMerge w:val="restart"/>
            <w:shd w:val="clear" w:color="000000" w:fill="FFFFFF"/>
            <w:vAlign w:val="center"/>
            <w:hideMark/>
          </w:tcPr>
          <w:p w14:paraId="542E32C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Уместо Одсека за послове грађевинске инспекције, саобраћајне инспекције, инспекције за путеве, туристичке, просветне и спортске инспекције, могу се организовати два одсека у зависности од броја инспектора и природе посла. Један од начина организације може бити (али је </w:t>
            </w:r>
            <w:r w:rsidRPr="00645C4F">
              <w:rPr>
                <w:rFonts w:ascii="Arial" w:hAnsi="Arial" w:cs="Arial"/>
                <w:sz w:val="18"/>
                <w:szCs w:val="18"/>
                <w:lang w:eastAsia="en-GB"/>
              </w:rPr>
              <w:lastRenderedPageBreak/>
              <w:t xml:space="preserve">могућа и другачија подела, по потреби): </w:t>
            </w:r>
            <w:r w:rsidRPr="00645C4F">
              <w:rPr>
                <w:rFonts w:ascii="Arial" w:hAnsi="Arial" w:cs="Arial"/>
                <w:sz w:val="18"/>
                <w:szCs w:val="18"/>
                <w:lang w:eastAsia="en-GB"/>
              </w:rPr>
              <w:br/>
              <w:t>- Одсек за послове грађевинске инспекције, саобраћајне инспекције и инспекције за путеве</w:t>
            </w:r>
            <w:r w:rsidRPr="00645C4F">
              <w:rPr>
                <w:rFonts w:ascii="Arial" w:hAnsi="Arial" w:cs="Arial"/>
                <w:sz w:val="18"/>
                <w:szCs w:val="18"/>
                <w:lang w:eastAsia="en-GB"/>
              </w:rPr>
              <w:br/>
              <w:t>- Одсек за послове туристичке, просветне, спортске инспекције.</w:t>
            </w:r>
            <w:r w:rsidRPr="00645C4F">
              <w:rPr>
                <w:rFonts w:ascii="Arial" w:hAnsi="Arial" w:cs="Arial"/>
                <w:sz w:val="18"/>
                <w:szCs w:val="18"/>
                <w:lang w:eastAsia="en-GB"/>
              </w:rPr>
              <w:br/>
            </w:r>
            <w:r w:rsidRPr="00645C4F">
              <w:rPr>
                <w:rFonts w:ascii="Arial" w:hAnsi="Arial" w:cs="Arial"/>
                <w:sz w:val="18"/>
                <w:szCs w:val="18"/>
                <w:lang w:eastAsia="en-GB"/>
              </w:rPr>
              <w:br/>
              <w:t xml:space="preserve">Уместо извршиоца на пословима извршења, који директно одговарају руководиоцу одељења, може се организовати Одсек за  послове извршења. </w:t>
            </w:r>
          </w:p>
        </w:tc>
        <w:tc>
          <w:tcPr>
            <w:tcW w:w="328" w:type="pct"/>
            <w:vMerge w:val="restart"/>
            <w:shd w:val="clear" w:color="000000" w:fill="FFFFFF"/>
            <w:noWrap/>
            <w:vAlign w:val="center"/>
            <w:hideMark/>
          </w:tcPr>
          <w:p w14:paraId="0B5F9BC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4</w:t>
            </w:r>
          </w:p>
        </w:tc>
        <w:tc>
          <w:tcPr>
            <w:tcW w:w="326" w:type="pct"/>
            <w:vMerge w:val="restart"/>
            <w:shd w:val="clear" w:color="000000" w:fill="FFFFFF"/>
            <w:noWrap/>
            <w:vAlign w:val="center"/>
            <w:hideMark/>
          </w:tcPr>
          <w:p w14:paraId="6DE892D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7</w:t>
            </w:r>
          </w:p>
        </w:tc>
      </w:tr>
      <w:tr w:rsidR="004A6393" w:rsidRPr="00645C4F" w14:paraId="3DE37C2B" w14:textId="77777777" w:rsidTr="00504AC5">
        <w:trPr>
          <w:trHeight w:val="699"/>
          <w:jc w:val="center"/>
        </w:trPr>
        <w:tc>
          <w:tcPr>
            <w:tcW w:w="870" w:type="pct"/>
            <w:vMerge/>
            <w:vAlign w:val="center"/>
            <w:hideMark/>
          </w:tcPr>
          <w:p w14:paraId="38BA713D"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6396FDB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комуналне инспекције, инспекције за заштиту животне средине и тржишне инспекције</w:t>
            </w:r>
          </w:p>
        </w:tc>
        <w:tc>
          <w:tcPr>
            <w:tcW w:w="322" w:type="pct"/>
            <w:vMerge/>
            <w:vAlign w:val="center"/>
            <w:hideMark/>
          </w:tcPr>
          <w:p w14:paraId="3291079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0DBF93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11F4FEB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EDC616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790ED10" w14:textId="77777777" w:rsidR="004A6393" w:rsidRPr="00645C4F" w:rsidRDefault="004A6393" w:rsidP="00504AC5">
            <w:pPr>
              <w:rPr>
                <w:rFonts w:ascii="Arial" w:hAnsi="Arial" w:cs="Arial"/>
                <w:color w:val="000000"/>
                <w:sz w:val="18"/>
                <w:szCs w:val="18"/>
                <w:lang w:eastAsia="en-GB"/>
              </w:rPr>
            </w:pPr>
          </w:p>
        </w:tc>
      </w:tr>
      <w:tr w:rsidR="004A6393" w:rsidRPr="00645C4F" w14:paraId="53E2E9C5" w14:textId="77777777" w:rsidTr="00504AC5">
        <w:trPr>
          <w:trHeight w:val="948"/>
          <w:jc w:val="center"/>
        </w:trPr>
        <w:tc>
          <w:tcPr>
            <w:tcW w:w="870" w:type="pct"/>
            <w:vMerge/>
            <w:vAlign w:val="center"/>
            <w:hideMark/>
          </w:tcPr>
          <w:p w14:paraId="5B1F530A"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5BC1832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грађевинске инспекције, саобраћајне инспекције, инспекције за путеве, туристичке, просветне и спортске инспекције</w:t>
            </w:r>
          </w:p>
        </w:tc>
        <w:tc>
          <w:tcPr>
            <w:tcW w:w="322" w:type="pct"/>
            <w:vMerge/>
            <w:vAlign w:val="center"/>
            <w:hideMark/>
          </w:tcPr>
          <w:p w14:paraId="29D1EEFA"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5C9A4F0"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3C98D43"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63D29C4"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37829A8" w14:textId="77777777" w:rsidR="004A6393" w:rsidRPr="00645C4F" w:rsidRDefault="004A6393" w:rsidP="00504AC5">
            <w:pPr>
              <w:rPr>
                <w:rFonts w:ascii="Arial" w:hAnsi="Arial" w:cs="Arial"/>
                <w:color w:val="000000"/>
                <w:sz w:val="18"/>
                <w:szCs w:val="18"/>
                <w:lang w:eastAsia="en-GB"/>
              </w:rPr>
            </w:pPr>
          </w:p>
        </w:tc>
      </w:tr>
      <w:tr w:rsidR="004A6393" w:rsidRPr="00645C4F" w14:paraId="7619C7E0" w14:textId="77777777" w:rsidTr="00504AC5">
        <w:trPr>
          <w:trHeight w:val="699"/>
          <w:jc w:val="center"/>
        </w:trPr>
        <w:tc>
          <w:tcPr>
            <w:tcW w:w="870" w:type="pct"/>
            <w:vMerge/>
            <w:vAlign w:val="center"/>
            <w:hideMark/>
          </w:tcPr>
          <w:p w14:paraId="432F1F4E"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01D0CD0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комуналне милиције</w:t>
            </w:r>
          </w:p>
        </w:tc>
        <w:tc>
          <w:tcPr>
            <w:tcW w:w="322" w:type="pct"/>
            <w:vMerge/>
            <w:vAlign w:val="center"/>
            <w:hideMark/>
          </w:tcPr>
          <w:p w14:paraId="4256494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3460A6E"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310ADC14"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8A9B500"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71918149" w14:textId="77777777" w:rsidR="004A6393" w:rsidRPr="00645C4F" w:rsidRDefault="004A6393" w:rsidP="00504AC5">
            <w:pPr>
              <w:rPr>
                <w:rFonts w:ascii="Arial" w:hAnsi="Arial" w:cs="Arial"/>
                <w:color w:val="000000"/>
                <w:sz w:val="18"/>
                <w:szCs w:val="18"/>
                <w:lang w:eastAsia="en-GB"/>
              </w:rPr>
            </w:pPr>
          </w:p>
        </w:tc>
      </w:tr>
      <w:tr w:rsidR="004A6393" w:rsidRPr="00645C4F" w14:paraId="4352B690" w14:textId="77777777" w:rsidTr="00504AC5">
        <w:trPr>
          <w:trHeight w:val="699"/>
          <w:jc w:val="center"/>
        </w:trPr>
        <w:tc>
          <w:tcPr>
            <w:tcW w:w="870" w:type="pct"/>
            <w:vMerge/>
            <w:vAlign w:val="center"/>
            <w:hideMark/>
          </w:tcPr>
          <w:p w14:paraId="5615CE0A"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1D8E449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Извршиоци на пословима извршења </w:t>
            </w:r>
          </w:p>
        </w:tc>
        <w:tc>
          <w:tcPr>
            <w:tcW w:w="322" w:type="pct"/>
            <w:vMerge/>
            <w:vAlign w:val="center"/>
            <w:hideMark/>
          </w:tcPr>
          <w:p w14:paraId="75EAA228"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55BCD0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DD60A3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752DD69"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104E1AE" w14:textId="77777777" w:rsidR="004A6393" w:rsidRPr="00645C4F" w:rsidRDefault="004A6393" w:rsidP="00504AC5">
            <w:pPr>
              <w:rPr>
                <w:rFonts w:ascii="Arial" w:hAnsi="Arial" w:cs="Arial"/>
                <w:color w:val="000000"/>
                <w:sz w:val="18"/>
                <w:szCs w:val="18"/>
                <w:lang w:eastAsia="en-GB"/>
              </w:rPr>
            </w:pPr>
          </w:p>
        </w:tc>
      </w:tr>
      <w:tr w:rsidR="004A6393" w:rsidRPr="00645C4F" w14:paraId="1AA1ADD8" w14:textId="77777777" w:rsidTr="00504AC5">
        <w:trPr>
          <w:trHeight w:val="501"/>
          <w:jc w:val="center"/>
        </w:trPr>
        <w:tc>
          <w:tcPr>
            <w:tcW w:w="870" w:type="pct"/>
            <w:vMerge w:val="restart"/>
            <w:shd w:val="clear" w:color="000000" w:fill="FFE699"/>
            <w:vAlign w:val="center"/>
            <w:hideMark/>
          </w:tcPr>
          <w:p w14:paraId="573290C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заједничке послове </w:t>
            </w:r>
          </w:p>
        </w:tc>
        <w:tc>
          <w:tcPr>
            <w:tcW w:w="1379" w:type="pct"/>
            <w:shd w:val="clear" w:color="000000" w:fill="FFE699"/>
            <w:vAlign w:val="center"/>
            <w:hideMark/>
          </w:tcPr>
          <w:p w14:paraId="49E9BDD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272407B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19</w:t>
            </w:r>
          </w:p>
        </w:tc>
        <w:tc>
          <w:tcPr>
            <w:tcW w:w="328" w:type="pct"/>
            <w:vMerge w:val="restart"/>
            <w:shd w:val="clear" w:color="000000" w:fill="FFE699"/>
            <w:noWrap/>
            <w:vAlign w:val="center"/>
            <w:hideMark/>
          </w:tcPr>
          <w:p w14:paraId="2C48DCEF"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447" w:type="pct"/>
            <w:vMerge w:val="restart"/>
            <w:shd w:val="clear" w:color="000000" w:fill="FFE699"/>
            <w:noWrap/>
            <w:vAlign w:val="center"/>
            <w:hideMark/>
          </w:tcPr>
          <w:p w14:paraId="0250946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restart"/>
            <w:shd w:val="clear" w:color="000000" w:fill="FFE699"/>
            <w:noWrap/>
            <w:vAlign w:val="center"/>
            <w:hideMark/>
          </w:tcPr>
          <w:p w14:paraId="685A8D4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6" w:type="pct"/>
            <w:vMerge w:val="restart"/>
            <w:shd w:val="clear" w:color="000000" w:fill="FFE699"/>
            <w:noWrap/>
            <w:vAlign w:val="center"/>
            <w:hideMark/>
          </w:tcPr>
          <w:p w14:paraId="74EBF1A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6598D142" w14:textId="77777777" w:rsidTr="00504AC5">
        <w:trPr>
          <w:trHeight w:val="501"/>
          <w:jc w:val="center"/>
        </w:trPr>
        <w:tc>
          <w:tcPr>
            <w:tcW w:w="870" w:type="pct"/>
            <w:vMerge/>
            <w:vAlign w:val="center"/>
            <w:hideMark/>
          </w:tcPr>
          <w:p w14:paraId="4796F0CA"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04A04D8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обезбеђења и возног парка</w:t>
            </w:r>
          </w:p>
        </w:tc>
        <w:tc>
          <w:tcPr>
            <w:tcW w:w="322" w:type="pct"/>
            <w:vMerge/>
            <w:vAlign w:val="center"/>
            <w:hideMark/>
          </w:tcPr>
          <w:p w14:paraId="14C9F25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2635225"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7531B0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A4191BF"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08125ED" w14:textId="77777777" w:rsidR="004A6393" w:rsidRPr="00645C4F" w:rsidRDefault="004A6393" w:rsidP="00504AC5">
            <w:pPr>
              <w:rPr>
                <w:rFonts w:ascii="Arial" w:hAnsi="Arial" w:cs="Arial"/>
                <w:color w:val="000000"/>
                <w:sz w:val="18"/>
                <w:szCs w:val="18"/>
                <w:lang w:eastAsia="en-GB"/>
              </w:rPr>
            </w:pPr>
          </w:p>
        </w:tc>
      </w:tr>
      <w:tr w:rsidR="004A6393" w:rsidRPr="00645C4F" w14:paraId="366F3D18" w14:textId="77777777" w:rsidTr="00504AC5">
        <w:trPr>
          <w:trHeight w:val="501"/>
          <w:jc w:val="center"/>
        </w:trPr>
        <w:tc>
          <w:tcPr>
            <w:tcW w:w="870" w:type="pct"/>
            <w:vMerge/>
            <w:vAlign w:val="center"/>
            <w:hideMark/>
          </w:tcPr>
          <w:p w14:paraId="32A0BADA"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5B2D09E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логистичко-техничке послове </w:t>
            </w:r>
          </w:p>
        </w:tc>
        <w:tc>
          <w:tcPr>
            <w:tcW w:w="322" w:type="pct"/>
            <w:vMerge/>
            <w:vAlign w:val="center"/>
            <w:hideMark/>
          </w:tcPr>
          <w:p w14:paraId="69E27C9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0D1E513"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F4DE34A"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A158278"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63B27B5" w14:textId="77777777" w:rsidR="004A6393" w:rsidRPr="00645C4F" w:rsidRDefault="004A6393" w:rsidP="00504AC5">
            <w:pPr>
              <w:rPr>
                <w:rFonts w:ascii="Arial" w:hAnsi="Arial" w:cs="Arial"/>
                <w:color w:val="000000"/>
                <w:sz w:val="18"/>
                <w:szCs w:val="18"/>
                <w:lang w:eastAsia="en-GB"/>
              </w:rPr>
            </w:pPr>
          </w:p>
        </w:tc>
      </w:tr>
      <w:tr w:rsidR="004A6393" w:rsidRPr="00645C4F" w14:paraId="30528FE9" w14:textId="77777777" w:rsidTr="00504AC5">
        <w:trPr>
          <w:trHeight w:val="501"/>
          <w:jc w:val="center"/>
        </w:trPr>
        <w:tc>
          <w:tcPr>
            <w:tcW w:w="870" w:type="pct"/>
            <w:vMerge/>
            <w:vAlign w:val="center"/>
            <w:hideMark/>
          </w:tcPr>
          <w:p w14:paraId="6487A299"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4275C27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одржавање хигијене и угоститељства</w:t>
            </w:r>
          </w:p>
        </w:tc>
        <w:tc>
          <w:tcPr>
            <w:tcW w:w="322" w:type="pct"/>
            <w:vMerge/>
            <w:vAlign w:val="center"/>
            <w:hideMark/>
          </w:tcPr>
          <w:p w14:paraId="3AB224E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F3D7074"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30FEC2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4E28D99"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25EF7BB" w14:textId="77777777" w:rsidR="004A6393" w:rsidRPr="00645C4F" w:rsidRDefault="004A6393" w:rsidP="00504AC5">
            <w:pPr>
              <w:rPr>
                <w:rFonts w:ascii="Arial" w:hAnsi="Arial" w:cs="Arial"/>
                <w:color w:val="000000"/>
                <w:sz w:val="18"/>
                <w:szCs w:val="18"/>
                <w:lang w:eastAsia="en-GB"/>
              </w:rPr>
            </w:pPr>
          </w:p>
        </w:tc>
      </w:tr>
      <w:tr w:rsidR="004A6393" w:rsidRPr="00645C4F" w14:paraId="00CD0257" w14:textId="77777777" w:rsidTr="00504AC5">
        <w:trPr>
          <w:trHeight w:val="501"/>
          <w:jc w:val="center"/>
        </w:trPr>
        <w:tc>
          <w:tcPr>
            <w:tcW w:w="870" w:type="pct"/>
            <w:vMerge w:val="restart"/>
            <w:shd w:val="clear" w:color="000000" w:fill="FFFFFF"/>
            <w:vAlign w:val="center"/>
            <w:hideMark/>
          </w:tcPr>
          <w:p w14:paraId="6A67A25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Служба за управљање људским ресурсима</w:t>
            </w:r>
          </w:p>
        </w:tc>
        <w:tc>
          <w:tcPr>
            <w:tcW w:w="1379" w:type="pct"/>
            <w:shd w:val="clear" w:color="000000" w:fill="FFFFFF"/>
            <w:vAlign w:val="center"/>
            <w:hideMark/>
          </w:tcPr>
          <w:p w14:paraId="24CC463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службе</w:t>
            </w:r>
          </w:p>
        </w:tc>
        <w:tc>
          <w:tcPr>
            <w:tcW w:w="322" w:type="pct"/>
            <w:vMerge w:val="restart"/>
            <w:shd w:val="clear" w:color="000000" w:fill="FFFFFF"/>
            <w:noWrap/>
            <w:vAlign w:val="center"/>
            <w:hideMark/>
          </w:tcPr>
          <w:p w14:paraId="4BAD841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28" w:type="pct"/>
            <w:vMerge w:val="restart"/>
            <w:shd w:val="clear" w:color="000000" w:fill="FFFFFF"/>
            <w:noWrap/>
            <w:vAlign w:val="center"/>
            <w:hideMark/>
          </w:tcPr>
          <w:p w14:paraId="5AB057D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1447" w:type="pct"/>
            <w:shd w:val="clear" w:color="000000" w:fill="FFFFFF"/>
            <w:noWrap/>
            <w:vAlign w:val="center"/>
            <w:hideMark/>
          </w:tcPr>
          <w:p w14:paraId="3A26C0E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restart"/>
            <w:shd w:val="clear" w:color="000000" w:fill="FFFFFF"/>
            <w:noWrap/>
            <w:vAlign w:val="center"/>
            <w:hideMark/>
          </w:tcPr>
          <w:p w14:paraId="7BC22F2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26" w:type="pct"/>
            <w:vMerge w:val="restart"/>
            <w:shd w:val="clear" w:color="000000" w:fill="FFFFFF"/>
            <w:noWrap/>
            <w:vAlign w:val="center"/>
            <w:hideMark/>
          </w:tcPr>
          <w:p w14:paraId="639907C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63108934" w14:textId="77777777" w:rsidTr="00504AC5">
        <w:trPr>
          <w:trHeight w:val="501"/>
          <w:jc w:val="center"/>
        </w:trPr>
        <w:tc>
          <w:tcPr>
            <w:tcW w:w="870" w:type="pct"/>
            <w:vMerge/>
            <w:vAlign w:val="center"/>
            <w:hideMark/>
          </w:tcPr>
          <w:p w14:paraId="53DF864A"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412FB80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управљања људским ресурсима</w:t>
            </w:r>
          </w:p>
        </w:tc>
        <w:tc>
          <w:tcPr>
            <w:tcW w:w="322" w:type="pct"/>
            <w:vMerge/>
            <w:vAlign w:val="center"/>
            <w:hideMark/>
          </w:tcPr>
          <w:p w14:paraId="5EB490A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01D5C62" w14:textId="77777777" w:rsidR="004A6393" w:rsidRPr="00645C4F" w:rsidRDefault="004A6393" w:rsidP="00504AC5">
            <w:pPr>
              <w:rPr>
                <w:rFonts w:ascii="Arial" w:hAnsi="Arial" w:cs="Arial"/>
                <w:sz w:val="18"/>
                <w:szCs w:val="18"/>
                <w:lang w:eastAsia="en-GB"/>
              </w:rPr>
            </w:pPr>
          </w:p>
        </w:tc>
        <w:tc>
          <w:tcPr>
            <w:tcW w:w="1447" w:type="pct"/>
            <w:shd w:val="clear" w:color="000000" w:fill="FFFFFF"/>
            <w:noWrap/>
            <w:vAlign w:val="center"/>
            <w:hideMark/>
          </w:tcPr>
          <w:p w14:paraId="116E0B0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ign w:val="center"/>
            <w:hideMark/>
          </w:tcPr>
          <w:p w14:paraId="45A99C7A"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16E4D01C" w14:textId="77777777" w:rsidR="004A6393" w:rsidRPr="00645C4F" w:rsidRDefault="004A6393" w:rsidP="00504AC5">
            <w:pPr>
              <w:rPr>
                <w:rFonts w:ascii="Arial" w:hAnsi="Arial" w:cs="Arial"/>
                <w:color w:val="000000"/>
                <w:sz w:val="18"/>
                <w:szCs w:val="18"/>
                <w:lang w:eastAsia="en-GB"/>
              </w:rPr>
            </w:pPr>
          </w:p>
        </w:tc>
      </w:tr>
      <w:tr w:rsidR="004A6393" w:rsidRPr="00645C4F" w14:paraId="645B84F2" w14:textId="77777777" w:rsidTr="00504AC5">
        <w:trPr>
          <w:trHeight w:val="501"/>
          <w:jc w:val="center"/>
        </w:trPr>
        <w:tc>
          <w:tcPr>
            <w:tcW w:w="870" w:type="pct"/>
            <w:tcBorders>
              <w:bottom w:val="single" w:sz="4" w:space="0" w:color="BF8F00" w:themeColor="accent4" w:themeShade="BF"/>
            </w:tcBorders>
            <w:shd w:val="clear" w:color="000000" w:fill="FFE699"/>
            <w:vAlign w:val="center"/>
            <w:hideMark/>
          </w:tcPr>
          <w:p w14:paraId="0C6C713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Самостални извршиоци на пословима ванредних ситуација и одбране</w:t>
            </w:r>
          </w:p>
        </w:tc>
        <w:tc>
          <w:tcPr>
            <w:tcW w:w="1379" w:type="pct"/>
            <w:tcBorders>
              <w:bottom w:val="single" w:sz="4" w:space="0" w:color="BF8F00" w:themeColor="accent4" w:themeShade="BF"/>
            </w:tcBorders>
            <w:shd w:val="clear" w:color="000000" w:fill="FFE699"/>
            <w:noWrap/>
            <w:vAlign w:val="center"/>
            <w:hideMark/>
          </w:tcPr>
          <w:p w14:paraId="37406FA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2" w:type="pct"/>
            <w:shd w:val="clear" w:color="000000" w:fill="FFE699"/>
            <w:noWrap/>
            <w:vAlign w:val="center"/>
            <w:hideMark/>
          </w:tcPr>
          <w:p w14:paraId="3E08FCC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328" w:type="pct"/>
            <w:shd w:val="clear" w:color="000000" w:fill="FFE699"/>
            <w:noWrap/>
            <w:vAlign w:val="center"/>
            <w:hideMark/>
          </w:tcPr>
          <w:p w14:paraId="79D5B88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447" w:type="pct"/>
            <w:shd w:val="clear" w:color="000000" w:fill="FFE699"/>
            <w:noWrap/>
            <w:vAlign w:val="center"/>
            <w:hideMark/>
          </w:tcPr>
          <w:p w14:paraId="1714FE4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shd w:val="clear" w:color="000000" w:fill="FFE699"/>
            <w:noWrap/>
            <w:vAlign w:val="center"/>
            <w:hideMark/>
          </w:tcPr>
          <w:p w14:paraId="1B6B4DD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0</w:t>
            </w:r>
          </w:p>
        </w:tc>
        <w:tc>
          <w:tcPr>
            <w:tcW w:w="326" w:type="pct"/>
            <w:shd w:val="clear" w:color="000000" w:fill="FFE699"/>
            <w:noWrap/>
            <w:vAlign w:val="center"/>
            <w:hideMark/>
          </w:tcPr>
          <w:p w14:paraId="7E963AD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707A6D8C" w14:textId="77777777" w:rsidTr="00504AC5">
        <w:trPr>
          <w:trHeight w:val="501"/>
          <w:jc w:val="center"/>
        </w:trPr>
        <w:tc>
          <w:tcPr>
            <w:tcW w:w="870" w:type="pct"/>
            <w:vMerge w:val="restart"/>
            <w:shd w:val="clear" w:color="000000" w:fill="FFFFFF"/>
            <w:vAlign w:val="center"/>
            <w:hideMark/>
          </w:tcPr>
          <w:p w14:paraId="26081F1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Кабинет градоначелника / председника општине</w:t>
            </w:r>
          </w:p>
        </w:tc>
        <w:tc>
          <w:tcPr>
            <w:tcW w:w="1379" w:type="pct"/>
            <w:shd w:val="clear" w:color="000000" w:fill="FFFFFF"/>
            <w:vAlign w:val="center"/>
            <w:hideMark/>
          </w:tcPr>
          <w:p w14:paraId="209D93C4"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322" w:type="pct"/>
            <w:vMerge w:val="restart"/>
            <w:shd w:val="clear" w:color="000000" w:fill="FFFFFF"/>
            <w:noWrap/>
            <w:vAlign w:val="center"/>
            <w:hideMark/>
          </w:tcPr>
          <w:p w14:paraId="583A9AF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28" w:type="pct"/>
            <w:vMerge w:val="restart"/>
            <w:shd w:val="clear" w:color="000000" w:fill="FFFFFF"/>
            <w:noWrap/>
            <w:vAlign w:val="center"/>
            <w:hideMark/>
          </w:tcPr>
          <w:p w14:paraId="5B57207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1447" w:type="pct"/>
            <w:shd w:val="clear" w:color="000000" w:fill="FFFFFF"/>
            <w:noWrap/>
            <w:vAlign w:val="center"/>
            <w:hideMark/>
          </w:tcPr>
          <w:p w14:paraId="388533F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restart"/>
            <w:shd w:val="clear" w:color="000000" w:fill="FFFFFF"/>
            <w:noWrap/>
            <w:vAlign w:val="center"/>
            <w:hideMark/>
          </w:tcPr>
          <w:p w14:paraId="6926A60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6" w:type="pct"/>
            <w:vMerge w:val="restart"/>
            <w:shd w:val="clear" w:color="000000" w:fill="FFFFFF"/>
            <w:noWrap/>
            <w:vAlign w:val="center"/>
            <w:hideMark/>
          </w:tcPr>
          <w:p w14:paraId="0ABC2F9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0AF5BA42" w14:textId="77777777" w:rsidTr="00504AC5">
        <w:trPr>
          <w:trHeight w:val="501"/>
          <w:jc w:val="center"/>
        </w:trPr>
        <w:tc>
          <w:tcPr>
            <w:tcW w:w="870" w:type="pct"/>
            <w:vMerge/>
            <w:vAlign w:val="center"/>
            <w:hideMark/>
          </w:tcPr>
          <w:p w14:paraId="23C98ED2"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0678C49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градоначелника / председника општине </w:t>
            </w:r>
          </w:p>
        </w:tc>
        <w:tc>
          <w:tcPr>
            <w:tcW w:w="322" w:type="pct"/>
            <w:vMerge/>
            <w:vAlign w:val="center"/>
            <w:hideMark/>
          </w:tcPr>
          <w:p w14:paraId="621B88F5"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5621B9C" w14:textId="77777777" w:rsidR="004A6393" w:rsidRPr="00645C4F" w:rsidRDefault="004A6393" w:rsidP="00504AC5">
            <w:pPr>
              <w:rPr>
                <w:rFonts w:ascii="Arial" w:hAnsi="Arial" w:cs="Arial"/>
                <w:sz w:val="18"/>
                <w:szCs w:val="18"/>
                <w:lang w:eastAsia="en-GB"/>
              </w:rPr>
            </w:pPr>
          </w:p>
        </w:tc>
        <w:tc>
          <w:tcPr>
            <w:tcW w:w="1447" w:type="pct"/>
            <w:shd w:val="clear" w:color="000000" w:fill="FFFFFF"/>
            <w:noWrap/>
            <w:vAlign w:val="center"/>
            <w:hideMark/>
          </w:tcPr>
          <w:p w14:paraId="2FCA0C2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ign w:val="center"/>
            <w:hideMark/>
          </w:tcPr>
          <w:p w14:paraId="754053BB"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FD935E7" w14:textId="77777777" w:rsidR="004A6393" w:rsidRPr="00645C4F" w:rsidRDefault="004A6393" w:rsidP="00504AC5">
            <w:pPr>
              <w:rPr>
                <w:rFonts w:ascii="Arial" w:hAnsi="Arial" w:cs="Arial"/>
                <w:color w:val="000000"/>
                <w:sz w:val="18"/>
                <w:szCs w:val="18"/>
                <w:lang w:eastAsia="en-GB"/>
              </w:rPr>
            </w:pPr>
          </w:p>
        </w:tc>
      </w:tr>
      <w:tr w:rsidR="004A6393" w:rsidRPr="00645C4F" w14:paraId="472E7A42" w14:textId="77777777" w:rsidTr="00504AC5">
        <w:trPr>
          <w:trHeight w:val="501"/>
          <w:jc w:val="center"/>
        </w:trPr>
        <w:tc>
          <w:tcPr>
            <w:tcW w:w="870" w:type="pct"/>
            <w:vMerge/>
            <w:tcBorders>
              <w:bottom w:val="single" w:sz="4" w:space="0" w:color="BF8F00" w:themeColor="accent4" w:themeShade="BF"/>
            </w:tcBorders>
            <w:vAlign w:val="center"/>
            <w:hideMark/>
          </w:tcPr>
          <w:p w14:paraId="0FF73991" w14:textId="77777777" w:rsidR="004A6393" w:rsidRPr="00645C4F" w:rsidRDefault="004A6393" w:rsidP="00504AC5">
            <w:pPr>
              <w:rPr>
                <w:rFonts w:ascii="Arial" w:hAnsi="Arial" w:cs="Arial"/>
                <w:sz w:val="18"/>
                <w:szCs w:val="18"/>
                <w:lang w:eastAsia="en-GB"/>
              </w:rPr>
            </w:pPr>
          </w:p>
        </w:tc>
        <w:tc>
          <w:tcPr>
            <w:tcW w:w="1379" w:type="pct"/>
            <w:tcBorders>
              <w:bottom w:val="single" w:sz="4" w:space="0" w:color="BF8F00" w:themeColor="accent4" w:themeShade="BF"/>
            </w:tcBorders>
            <w:shd w:val="clear" w:color="000000" w:fill="FFFFFF"/>
            <w:vAlign w:val="center"/>
            <w:hideMark/>
          </w:tcPr>
          <w:p w14:paraId="1A681D0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у кабинету</w:t>
            </w:r>
          </w:p>
        </w:tc>
        <w:tc>
          <w:tcPr>
            <w:tcW w:w="322" w:type="pct"/>
            <w:vMerge/>
            <w:vAlign w:val="center"/>
            <w:hideMark/>
          </w:tcPr>
          <w:p w14:paraId="272DAB7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E170677" w14:textId="77777777" w:rsidR="004A6393" w:rsidRPr="00645C4F" w:rsidRDefault="004A6393" w:rsidP="00504AC5">
            <w:pPr>
              <w:rPr>
                <w:rFonts w:ascii="Arial" w:hAnsi="Arial" w:cs="Arial"/>
                <w:sz w:val="18"/>
                <w:szCs w:val="18"/>
                <w:lang w:eastAsia="en-GB"/>
              </w:rPr>
            </w:pPr>
          </w:p>
        </w:tc>
        <w:tc>
          <w:tcPr>
            <w:tcW w:w="1447" w:type="pct"/>
            <w:tcBorders>
              <w:bottom w:val="single" w:sz="4" w:space="0" w:color="BF8F00" w:themeColor="accent4" w:themeShade="BF"/>
            </w:tcBorders>
            <w:shd w:val="clear" w:color="000000" w:fill="FFFFFF"/>
            <w:noWrap/>
            <w:vAlign w:val="center"/>
            <w:hideMark/>
          </w:tcPr>
          <w:p w14:paraId="745FB2B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ign w:val="center"/>
            <w:hideMark/>
          </w:tcPr>
          <w:p w14:paraId="1658B648"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455B5DB" w14:textId="77777777" w:rsidR="004A6393" w:rsidRPr="00645C4F" w:rsidRDefault="004A6393" w:rsidP="00504AC5">
            <w:pPr>
              <w:rPr>
                <w:rFonts w:ascii="Arial" w:hAnsi="Arial" w:cs="Arial"/>
                <w:color w:val="000000"/>
                <w:sz w:val="18"/>
                <w:szCs w:val="18"/>
                <w:lang w:eastAsia="en-GB"/>
              </w:rPr>
            </w:pPr>
          </w:p>
        </w:tc>
      </w:tr>
      <w:tr w:rsidR="004A6393" w:rsidRPr="00645C4F" w14:paraId="1AA00EBB" w14:textId="77777777" w:rsidTr="00504AC5">
        <w:trPr>
          <w:trHeight w:val="384"/>
          <w:jc w:val="center"/>
        </w:trPr>
        <w:tc>
          <w:tcPr>
            <w:tcW w:w="870" w:type="pct"/>
            <w:tcBorders>
              <w:top w:val="single" w:sz="4" w:space="0" w:color="BF8F00" w:themeColor="accent4" w:themeShade="BF"/>
              <w:left w:val="nil"/>
              <w:bottom w:val="nil"/>
              <w:right w:val="nil"/>
            </w:tcBorders>
            <w:shd w:val="clear" w:color="auto" w:fill="auto"/>
            <w:noWrap/>
            <w:vAlign w:val="center"/>
            <w:hideMark/>
          </w:tcPr>
          <w:p w14:paraId="5D151ECD" w14:textId="77777777" w:rsidR="004A6393" w:rsidRPr="00645C4F" w:rsidRDefault="004A6393" w:rsidP="00504AC5">
            <w:pPr>
              <w:rPr>
                <w:rFonts w:ascii="Arial" w:hAnsi="Arial" w:cs="Arial"/>
                <w:sz w:val="18"/>
                <w:szCs w:val="18"/>
                <w:lang w:eastAsia="en-GB"/>
              </w:rPr>
            </w:pPr>
          </w:p>
        </w:tc>
        <w:tc>
          <w:tcPr>
            <w:tcW w:w="1379" w:type="pct"/>
            <w:tcBorders>
              <w:top w:val="single" w:sz="4" w:space="0" w:color="BF8F00" w:themeColor="accent4" w:themeShade="BF"/>
              <w:left w:val="nil"/>
              <w:bottom w:val="nil"/>
            </w:tcBorders>
            <w:shd w:val="clear" w:color="auto" w:fill="auto"/>
            <w:vAlign w:val="center"/>
            <w:hideMark/>
          </w:tcPr>
          <w:p w14:paraId="0E4B7CBC"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322" w:type="pct"/>
            <w:shd w:val="clear" w:color="000000" w:fill="FEBB00"/>
            <w:noWrap/>
            <w:vAlign w:val="center"/>
            <w:hideMark/>
          </w:tcPr>
          <w:p w14:paraId="00FCFF1C"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168</w:t>
            </w:r>
          </w:p>
        </w:tc>
        <w:tc>
          <w:tcPr>
            <w:tcW w:w="328" w:type="pct"/>
            <w:shd w:val="clear" w:color="000000" w:fill="FEBB00"/>
            <w:noWrap/>
            <w:vAlign w:val="center"/>
            <w:hideMark/>
          </w:tcPr>
          <w:p w14:paraId="04D37B3D"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280</w:t>
            </w:r>
          </w:p>
        </w:tc>
        <w:tc>
          <w:tcPr>
            <w:tcW w:w="1447" w:type="pct"/>
            <w:tcBorders>
              <w:bottom w:val="nil"/>
            </w:tcBorders>
            <w:shd w:val="clear" w:color="auto" w:fill="auto"/>
            <w:vAlign w:val="center"/>
            <w:hideMark/>
          </w:tcPr>
          <w:p w14:paraId="402B9121"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328" w:type="pct"/>
            <w:shd w:val="clear" w:color="000000" w:fill="FEBB00"/>
            <w:noWrap/>
            <w:vAlign w:val="center"/>
            <w:hideMark/>
          </w:tcPr>
          <w:p w14:paraId="626B6647"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28</w:t>
            </w:r>
          </w:p>
        </w:tc>
        <w:tc>
          <w:tcPr>
            <w:tcW w:w="326" w:type="pct"/>
            <w:shd w:val="clear" w:color="000000" w:fill="FEBB00"/>
            <w:noWrap/>
            <w:vAlign w:val="center"/>
            <w:hideMark/>
          </w:tcPr>
          <w:p w14:paraId="4D3F90BA"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43</w:t>
            </w:r>
          </w:p>
        </w:tc>
      </w:tr>
    </w:tbl>
    <w:p w14:paraId="0961E9A3" w14:textId="77777777" w:rsidR="004A6393" w:rsidRPr="00645C4F" w:rsidRDefault="004A6393" w:rsidP="004A6393">
      <w:pPr>
        <w:jc w:val="both"/>
        <w:rPr>
          <w:rFonts w:ascii="Arial" w:hAnsi="Arial" w:cs="Arial"/>
          <w:b/>
          <w:bCs/>
          <w:sz w:val="22"/>
          <w:szCs w:val="22"/>
          <w:lang w:eastAsia="en-GB"/>
        </w:rPr>
        <w:sectPr w:rsidR="004A6393" w:rsidRPr="00645C4F" w:rsidSect="00504AC5">
          <w:pgSz w:w="16838" w:h="11906" w:orient="landscape" w:code="9"/>
          <w:pgMar w:top="1440" w:right="1440" w:bottom="1440" w:left="1440" w:header="709" w:footer="709" w:gutter="0"/>
          <w:cols w:space="708"/>
          <w:titlePg/>
          <w:docGrid w:linePitch="360"/>
        </w:sectPr>
      </w:pPr>
    </w:p>
    <w:p w14:paraId="0C4CD38E" w14:textId="77777777" w:rsidR="004A6393" w:rsidRPr="00645C4F" w:rsidRDefault="004A6393" w:rsidP="00F321EF">
      <w:pPr>
        <w:pStyle w:val="ListParagraph"/>
        <w:numPr>
          <w:ilvl w:val="1"/>
          <w:numId w:val="18"/>
        </w:numPr>
        <w:ind w:left="993"/>
        <w:jc w:val="both"/>
        <w:outlineLvl w:val="1"/>
        <w:rPr>
          <w:rFonts w:ascii="Arial" w:hAnsi="Arial" w:cs="Arial"/>
          <w:b/>
          <w:bCs/>
          <w:sz w:val="22"/>
          <w:szCs w:val="22"/>
          <w:lang w:eastAsia="en-GB"/>
        </w:rPr>
      </w:pPr>
      <w:bookmarkStart w:id="17" w:name="_Toc57892978"/>
      <w:r w:rsidRPr="00645C4F">
        <w:rPr>
          <w:rFonts w:ascii="Arial" w:hAnsi="Arial" w:cs="Arial"/>
          <w:b/>
          <w:bCs/>
          <w:sz w:val="22"/>
          <w:szCs w:val="22"/>
          <w:lang w:eastAsia="en-GB"/>
        </w:rPr>
        <w:lastRenderedPageBreak/>
        <w:t>Модел 4 - градови са више од 100.000 становника</w:t>
      </w:r>
      <w:bookmarkEnd w:id="17"/>
    </w:p>
    <w:p w14:paraId="7A5CB10B" w14:textId="77777777" w:rsidR="004A6393" w:rsidRPr="00645C4F" w:rsidRDefault="004A6393" w:rsidP="004A6393">
      <w:pPr>
        <w:jc w:val="both"/>
        <w:rPr>
          <w:rFonts w:ascii="Arial" w:hAnsi="Arial" w:cs="Arial"/>
          <w:b/>
          <w:bCs/>
          <w:sz w:val="22"/>
          <w:szCs w:val="22"/>
          <w:lang w:eastAsia="en-GB"/>
        </w:rPr>
      </w:pPr>
    </w:p>
    <w:p w14:paraId="5100F79E" w14:textId="77777777"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bookmarkStart w:id="18" w:name="_Toc57892979"/>
      <w:r w:rsidRPr="00645C4F">
        <w:rPr>
          <w:rFonts w:ascii="Arial" w:hAnsi="Arial" w:cs="Arial"/>
          <w:sz w:val="22"/>
          <w:szCs w:val="22"/>
          <w:lang w:eastAsia="en-GB"/>
        </w:rPr>
        <w:t>Организациона структура и број запослених</w:t>
      </w:r>
      <w:bookmarkEnd w:id="18"/>
    </w:p>
    <w:p w14:paraId="2D2855B8" w14:textId="77777777" w:rsidR="004A6393" w:rsidRPr="00645C4F" w:rsidRDefault="004A6393" w:rsidP="004A6393">
      <w:pPr>
        <w:pStyle w:val="ListParagraph"/>
        <w:ind w:left="1560"/>
        <w:jc w:val="both"/>
        <w:rPr>
          <w:rFonts w:ascii="Arial" w:hAnsi="Arial" w:cs="Arial"/>
          <w:sz w:val="22"/>
          <w:szCs w:val="22"/>
          <w:lang w:eastAsia="en-GB"/>
        </w:rPr>
      </w:pPr>
    </w:p>
    <w:p w14:paraId="7F6D4E34"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4 (Табела 4), који се односи на градове са више од 100.000 становника, предвиђа поделу Градске управе на 15 основних организационих јединица (одељења) и једну посебну организациону јединицу (Кабинет градоначелника). </w:t>
      </w:r>
    </w:p>
    <w:p w14:paraId="1F5E2358" w14:textId="77777777" w:rsidR="004A6393" w:rsidRPr="00645C4F" w:rsidRDefault="004A6393" w:rsidP="004A6393">
      <w:pPr>
        <w:jc w:val="both"/>
        <w:rPr>
          <w:rFonts w:ascii="Arial" w:hAnsi="Arial" w:cs="Arial"/>
          <w:color w:val="FF0000"/>
          <w:sz w:val="22"/>
          <w:szCs w:val="22"/>
          <w:lang w:eastAsia="en-GB"/>
        </w:rPr>
      </w:pPr>
    </w:p>
    <w:p w14:paraId="797EA395" w14:textId="66EC791F" w:rsidR="004A6393" w:rsidRPr="00645C4F" w:rsidRDefault="004A6393" w:rsidP="004A6393">
      <w:pPr>
        <w:jc w:val="both"/>
        <w:rPr>
          <w:rFonts w:ascii="Arial" w:eastAsia="Calibri" w:hAnsi="Arial" w:cs="Arial"/>
          <w:sz w:val="22"/>
          <w:szCs w:val="22"/>
        </w:rPr>
      </w:pPr>
      <w:r w:rsidRPr="00645C4F">
        <w:rPr>
          <w:rFonts w:ascii="Arial" w:hAnsi="Arial" w:cs="Arial"/>
          <w:sz w:val="22"/>
          <w:szCs w:val="22"/>
          <w:lang w:eastAsia="en-GB"/>
        </w:rPr>
        <w:t xml:space="preserve">Модел 4 процењује кретање броја запослених у распону од </w:t>
      </w:r>
      <w:r w:rsidRPr="00645C4F">
        <w:rPr>
          <w:rFonts w:ascii="Arial" w:hAnsi="Arial" w:cs="Arial"/>
          <w:b/>
          <w:bCs/>
          <w:sz w:val="22"/>
          <w:szCs w:val="22"/>
          <w:lang w:eastAsia="en-GB"/>
        </w:rPr>
        <w:t>најмање 247 до највише 423 запослена</w:t>
      </w:r>
      <w:r w:rsidRPr="00645C4F">
        <w:rPr>
          <w:rFonts w:ascii="Arial" w:hAnsi="Arial" w:cs="Arial"/>
          <w:sz w:val="22"/>
          <w:szCs w:val="22"/>
          <w:lang w:eastAsia="en-GB"/>
        </w:rPr>
        <w:t xml:space="preserve">. </w:t>
      </w:r>
      <w:r w:rsidRPr="00645C4F">
        <w:rPr>
          <w:rFonts w:ascii="Arial" w:eastAsia="Calibri" w:hAnsi="Arial" w:cs="Arial"/>
          <w:sz w:val="22"/>
          <w:szCs w:val="22"/>
        </w:rPr>
        <w:t xml:space="preserve">Треба напоменути да се модел не односи на Град Београд и градове Нови Сад, Ниш и Крагујевац, с обзиром да су у питању доста веће управе, са значајно већим бројем запослених, тако да би и организациона структура морала изгледати другачије. </w:t>
      </w:r>
    </w:p>
    <w:p w14:paraId="0A568950" w14:textId="77777777" w:rsidR="004A6393" w:rsidRPr="00645C4F" w:rsidRDefault="004A6393" w:rsidP="004A6393">
      <w:pPr>
        <w:jc w:val="both"/>
        <w:rPr>
          <w:rFonts w:ascii="Arial" w:hAnsi="Arial" w:cs="Arial"/>
          <w:sz w:val="22"/>
          <w:szCs w:val="22"/>
          <w:lang w:eastAsia="en-GB"/>
        </w:rPr>
      </w:pPr>
    </w:p>
    <w:p w14:paraId="34DE710B"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При минималном броју запослених, 9 одељења се грана на 2-4 одсека, док осталих 6 одељења нема одсеке с обзиром на мањи број запослених. Како се број запослених приближава максимално предложеном (423), за 12 одељења је предвиђена њихова додатна подела на више одсека него при минималном / мањем броју запослених или подела одсека на групе. Наравно, ове додатне поделе ће зависити од реалног распона контроле (предлаже се 1 руководилац на 5-7 запослених) и приликама у конкретној ЈЛС. </w:t>
      </w:r>
    </w:p>
    <w:p w14:paraId="54A38890" w14:textId="77777777" w:rsidR="004A6393" w:rsidRPr="00645C4F" w:rsidRDefault="004A6393" w:rsidP="004A6393">
      <w:pPr>
        <w:jc w:val="both"/>
        <w:rPr>
          <w:rFonts w:ascii="Arial" w:hAnsi="Arial" w:cs="Arial"/>
          <w:sz w:val="22"/>
          <w:szCs w:val="22"/>
          <w:lang w:eastAsia="en-GB"/>
        </w:rPr>
      </w:pPr>
    </w:p>
    <w:p w14:paraId="20BAE6CA"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Када је реч о Кабинету градоначелника, Модел 4 предвиђа 4-5 помоћника градоначелника, чиме се поштује законско ограничење дато Законом о локалној самоуправи, према коме је предвиђено да град са више од 100.000 становника има највише пет помоћника. Како је Законом о запосленима у аутономним покрајинама и јединицама локалне самоуправе прописано да извршиоци у Кабинету буду ангажовани на одређено време и како често градоначелници примају у Кабинет „особе од поверења“, моделом се, поред помоћника, предвиђа шеф кабинета и још 2-3 извршиоца (послови протокола, организације и сл). Извршиоци на пословима информисања и осталим пословима градоначелника, Моделом 4 су груписани у Одсек за послове градоначелника и информисање, у оквиру Одељење за послове органа града и информационе технологије, с обзиром да те послове углавном обављају искусне особе, које су у управи најчешће запослене на неодређено време. Ову праксу обавља један број ЈЛС које су учествовале у претходним функционалним анализама и које су указале на проблем ангажовања ових извршилаца на одређено време (само током мандата актуелног градоначелника), уколико би њихова радна места била систематизована у Кабинету.  </w:t>
      </w:r>
    </w:p>
    <w:p w14:paraId="3D348B21" w14:textId="77777777" w:rsidR="004A6393" w:rsidRPr="00645C4F" w:rsidRDefault="004A6393" w:rsidP="004A6393">
      <w:pPr>
        <w:jc w:val="both"/>
        <w:rPr>
          <w:rFonts w:ascii="Arial" w:hAnsi="Arial" w:cs="Arial"/>
          <w:sz w:val="22"/>
          <w:szCs w:val="22"/>
          <w:lang w:eastAsia="en-GB"/>
        </w:rPr>
      </w:pPr>
    </w:p>
    <w:p w14:paraId="23CA503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4 овог документа.</w:t>
      </w:r>
    </w:p>
    <w:p w14:paraId="23746F61" w14:textId="77777777" w:rsidR="004A6393" w:rsidRPr="00645C4F" w:rsidRDefault="004A6393" w:rsidP="004A6393">
      <w:pPr>
        <w:jc w:val="both"/>
        <w:rPr>
          <w:rFonts w:ascii="Arial" w:hAnsi="Arial" w:cs="Arial"/>
          <w:sz w:val="22"/>
          <w:szCs w:val="22"/>
          <w:lang w:eastAsia="en-GB"/>
        </w:rPr>
      </w:pPr>
    </w:p>
    <w:p w14:paraId="44E19974" w14:textId="77777777"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bookmarkStart w:id="19" w:name="_Toc57892980"/>
      <w:r w:rsidRPr="00645C4F">
        <w:rPr>
          <w:rFonts w:ascii="Arial" w:hAnsi="Arial" w:cs="Arial"/>
          <w:sz w:val="22"/>
          <w:szCs w:val="22"/>
          <w:lang w:eastAsia="en-GB"/>
        </w:rPr>
        <w:t>Распон контроле</w:t>
      </w:r>
      <w:bookmarkEnd w:id="19"/>
    </w:p>
    <w:p w14:paraId="1DC8E058" w14:textId="77777777" w:rsidR="004A6393" w:rsidRPr="00645C4F" w:rsidRDefault="004A6393" w:rsidP="004A6393">
      <w:pPr>
        <w:pStyle w:val="ListParagraph"/>
        <w:ind w:left="1701"/>
        <w:jc w:val="both"/>
        <w:rPr>
          <w:rFonts w:ascii="Arial" w:hAnsi="Arial" w:cs="Arial"/>
          <w:color w:val="FF0000"/>
          <w:sz w:val="22"/>
          <w:szCs w:val="22"/>
          <w:lang w:eastAsia="en-GB"/>
        </w:rPr>
      </w:pPr>
    </w:p>
    <w:p w14:paraId="3E534458"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1B71BC89" w14:textId="77777777" w:rsidR="004A6393" w:rsidRPr="00645C4F" w:rsidRDefault="004A6393" w:rsidP="004A6393">
      <w:pPr>
        <w:tabs>
          <w:tab w:val="left" w:pos="1560"/>
        </w:tabs>
        <w:jc w:val="both"/>
        <w:rPr>
          <w:rFonts w:ascii="Arial" w:hAnsi="Arial" w:cs="Arial"/>
          <w:color w:val="FF0000"/>
          <w:sz w:val="22"/>
          <w:szCs w:val="22"/>
          <w:lang w:eastAsia="en-GB"/>
        </w:rPr>
      </w:pPr>
    </w:p>
    <w:p w14:paraId="755AA211"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Моделом 4, у одсецима се предвиђа распон контроле, који је углавном веома близак предложеном распону (1 руководилац на 4-7 запослених). Ипак, постоје и изузеци, као </w:t>
      </w:r>
      <w:r w:rsidRPr="00645C4F">
        <w:rPr>
          <w:rFonts w:ascii="Arial" w:hAnsi="Arial" w:cs="Arial"/>
          <w:sz w:val="22"/>
          <w:szCs w:val="22"/>
          <w:lang w:eastAsia="en-GB"/>
        </w:rPr>
        <w:lastRenderedPageBreak/>
        <w:t>што су одсеци Одељења за општу управу, Одељења за друштвене делатности (при максималном броју запослених) и Одељење комуналне милиције (при минималном броју запослених) у којима је просечан распон контроле већи од препорученог (1 запослени на 8-11 запослених). Наиме, неки одсеци као што су Одсек за месне заједнице или Одсек за матичне послове и грађанска стања по логици ствари, а и у складу са најчешћом праксом, немају потребу за даљом поделом што условљава већи број запослених на једног руководиоца. Даља подела на мање организационе јединице би у неким случајевима била формална, како би се обезбедио препоручени распон контроле, а не би била рационална зато што је логично да нпр. представници свих месних канцеларија у ЈЛС ове величине буду у једној организационој јединици. Такође, даље поделе су ограничене максималним бројем самосталних саветника – звањима које, по правилу, имају руководиоци. Сваки нов одсек би значио и повећање броја самосталних саветника. Ипак, ако се у конкретној ЈЛС установи могућност даљег гранања одсека и истовремено поштовање ограничења броја самосталних саветника (20% од укупног броја службеника), даље гранање се може предвидети, уколико је сврсисходно.</w:t>
      </w:r>
    </w:p>
    <w:p w14:paraId="31085F43" w14:textId="77777777" w:rsidR="004A6393" w:rsidRPr="00645C4F" w:rsidRDefault="004A6393" w:rsidP="004A6393">
      <w:pPr>
        <w:tabs>
          <w:tab w:val="left" w:pos="1560"/>
        </w:tabs>
        <w:jc w:val="both"/>
        <w:rPr>
          <w:rFonts w:ascii="Arial" w:hAnsi="Arial" w:cs="Arial"/>
          <w:sz w:val="22"/>
          <w:szCs w:val="22"/>
          <w:lang w:eastAsia="en-GB"/>
        </w:rPr>
      </w:pPr>
    </w:p>
    <w:p w14:paraId="293B5533"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У неким основним организационим јединицама, које се даље гранају на 2-3 одсека, распон контроле је значајно нижи од оптималног (1:2 – 1:3), због саме чињенице да је у питању постојање малог броја одсека, па руководилац одељења руководи над 2-3 шефа одсека.</w:t>
      </w:r>
    </w:p>
    <w:p w14:paraId="6440406B" w14:textId="77777777" w:rsidR="004A6393" w:rsidRPr="00645C4F" w:rsidRDefault="004A6393" w:rsidP="004A6393">
      <w:pPr>
        <w:jc w:val="both"/>
        <w:rPr>
          <w:rFonts w:ascii="Arial" w:hAnsi="Arial" w:cs="Arial"/>
          <w:color w:val="FF0000"/>
          <w:sz w:val="22"/>
          <w:szCs w:val="22"/>
          <w:lang w:eastAsia="en-GB"/>
        </w:rPr>
      </w:pPr>
    </w:p>
    <w:p w14:paraId="0FF4403C" w14:textId="77777777"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bookmarkStart w:id="20" w:name="_Toc57892981"/>
      <w:r w:rsidRPr="00645C4F">
        <w:rPr>
          <w:rFonts w:ascii="Arial" w:hAnsi="Arial" w:cs="Arial"/>
          <w:sz w:val="22"/>
          <w:szCs w:val="22"/>
          <w:lang w:eastAsia="en-GB"/>
        </w:rPr>
        <w:t>Број самосталних саветника</w:t>
      </w:r>
      <w:bookmarkEnd w:id="20"/>
    </w:p>
    <w:p w14:paraId="2850FED6" w14:textId="77777777" w:rsidR="004A6393" w:rsidRPr="00645C4F" w:rsidRDefault="004A6393" w:rsidP="004A6393">
      <w:pPr>
        <w:jc w:val="both"/>
        <w:rPr>
          <w:rFonts w:ascii="Arial" w:hAnsi="Arial" w:cs="Arial"/>
          <w:sz w:val="22"/>
          <w:szCs w:val="22"/>
          <w:lang w:eastAsia="en-GB"/>
        </w:rPr>
      </w:pPr>
    </w:p>
    <w:p w14:paraId="464D24B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такође, процењује да се број руководилаца - самосталних саветника креће од 41-67</w:t>
      </w:r>
      <w:r w:rsidRPr="00645C4F">
        <w:rPr>
          <w:rStyle w:val="FootnoteReference"/>
          <w:rFonts w:ascii="Arial" w:eastAsia="Calibri" w:hAnsi="Arial" w:cs="Arial"/>
          <w:sz w:val="22"/>
          <w:szCs w:val="22"/>
          <w:lang w:eastAsia="en-GB"/>
        </w:rPr>
        <w:footnoteReference w:id="10"/>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1885890C" w14:textId="77777777" w:rsidR="004A6393" w:rsidRPr="00645C4F" w:rsidRDefault="004A6393" w:rsidP="004A6393">
      <w:pPr>
        <w:jc w:val="both"/>
        <w:rPr>
          <w:rFonts w:ascii="Arial" w:hAnsi="Arial" w:cs="Arial"/>
          <w:sz w:val="22"/>
          <w:szCs w:val="22"/>
          <w:lang w:eastAsia="en-GB"/>
        </w:rPr>
      </w:pPr>
    </w:p>
    <w:p w14:paraId="55E756AB"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минимално предвиђеног (41),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26F4B8A3" w14:textId="77777777" w:rsidR="004A6393" w:rsidRPr="00645C4F" w:rsidRDefault="004A6393" w:rsidP="004A6393">
      <w:pPr>
        <w:jc w:val="both"/>
        <w:rPr>
          <w:rFonts w:ascii="Arial" w:hAnsi="Arial" w:cs="Arial"/>
          <w:sz w:val="22"/>
          <w:szCs w:val="22"/>
          <w:lang w:eastAsia="en-GB"/>
        </w:rPr>
      </w:pPr>
    </w:p>
    <w:p w14:paraId="155C08E1" w14:textId="77777777" w:rsidR="004A6393" w:rsidRPr="00645C4F" w:rsidRDefault="004A6393" w:rsidP="004A6393">
      <w:pPr>
        <w:spacing w:after="225"/>
        <w:jc w:val="both"/>
        <w:rPr>
          <w:rFonts w:ascii="Arial" w:hAnsi="Arial" w:cs="Arial"/>
          <w:sz w:val="22"/>
          <w:szCs w:val="22"/>
          <w:lang w:eastAsia="en-GB"/>
        </w:rPr>
      </w:pPr>
      <w:r w:rsidRPr="00645C4F">
        <w:rPr>
          <w:rFonts w:ascii="Arial" w:hAnsi="Arial" w:cs="Arial"/>
          <w:sz w:val="22"/>
          <w:szCs w:val="22"/>
          <w:lang w:eastAsia="en-GB"/>
        </w:rPr>
        <w:t>Потпуно супротно, могућ је и нешто већи број самосталних саветника од броја максимално предвиђеног моделом (67), све до испуњења квоте до највише 20% и то из редова службеника у организационим јединицама, који испуњавају потребне услове (под условом да су њихови руководиоци самостални саветници, такође). Овде се узимају у обзир и нпр. просветни инспектори, чија је школска спрема, која одговара звању самосталног саветника, прописана законом (иначе, према Правилнику о утврђивању потребног броја просветних инспектора у општинској, односно градској управи ("Службени гласник РС", број 52/18), број просветних инспектора је у градовима ове величине углавном 3-4, што је и узето у обзир приликом одређивања броја запослених).</w:t>
      </w:r>
    </w:p>
    <w:p w14:paraId="56B53659" w14:textId="41CFB95F" w:rsidR="00504AC5" w:rsidRPr="00645C4F" w:rsidRDefault="00504AC5" w:rsidP="00F321EF">
      <w:pPr>
        <w:pStyle w:val="ListParagraph"/>
        <w:numPr>
          <w:ilvl w:val="2"/>
          <w:numId w:val="18"/>
        </w:numPr>
        <w:ind w:left="1560" w:hanging="579"/>
        <w:jc w:val="both"/>
        <w:outlineLvl w:val="1"/>
        <w:rPr>
          <w:rFonts w:ascii="Arial" w:hAnsi="Arial" w:cs="Arial"/>
          <w:sz w:val="22"/>
          <w:szCs w:val="22"/>
          <w:lang w:eastAsia="en-GB"/>
        </w:rPr>
      </w:pPr>
      <w:bookmarkStart w:id="21" w:name="_Toc57892982"/>
      <w:r w:rsidRPr="00645C4F">
        <w:rPr>
          <w:rFonts w:ascii="Arial" w:hAnsi="Arial" w:cs="Arial"/>
          <w:sz w:val="22"/>
          <w:szCs w:val="22"/>
          <w:lang w:eastAsia="en-GB"/>
        </w:rPr>
        <w:t>Инклузија и родна питања</w:t>
      </w:r>
    </w:p>
    <w:p w14:paraId="59073672" w14:textId="7C525316" w:rsidR="00504AC5" w:rsidRPr="00645C4F" w:rsidRDefault="00504AC5" w:rsidP="00504AC5">
      <w:pPr>
        <w:jc w:val="both"/>
        <w:outlineLvl w:val="1"/>
        <w:rPr>
          <w:rFonts w:ascii="Arial" w:hAnsi="Arial" w:cs="Arial"/>
          <w:sz w:val="22"/>
          <w:szCs w:val="22"/>
          <w:lang w:eastAsia="en-GB"/>
        </w:rPr>
      </w:pPr>
    </w:p>
    <w:p w14:paraId="3A21724A" w14:textId="54E3DB84" w:rsidR="0064556E" w:rsidRPr="00645C4F" w:rsidRDefault="0064556E" w:rsidP="0064556E">
      <w:pPr>
        <w:jc w:val="both"/>
        <w:rPr>
          <w:rFonts w:ascii="Arial" w:hAnsi="Arial" w:cs="Arial"/>
          <w:sz w:val="22"/>
          <w:szCs w:val="22"/>
          <w:lang w:eastAsia="en-GB"/>
        </w:rPr>
      </w:pPr>
      <w:r w:rsidRPr="00645C4F">
        <w:rPr>
          <w:rFonts w:ascii="Arial" w:hAnsi="Arial" w:cs="Arial"/>
          <w:sz w:val="22"/>
          <w:szCs w:val="22"/>
          <w:lang w:eastAsia="en-GB"/>
        </w:rPr>
        <w:t xml:space="preserve">Моделом је предвиђено да се Одељење за друштвене делатности бави увођењем и применом стандарда и принципа родне равноправности и инклузије угрожених </w:t>
      </w:r>
      <w:r w:rsidRPr="00645C4F">
        <w:rPr>
          <w:rFonts w:ascii="Arial" w:hAnsi="Arial" w:cs="Arial"/>
          <w:sz w:val="22"/>
          <w:szCs w:val="22"/>
          <w:lang w:eastAsia="en-GB"/>
        </w:rPr>
        <w:lastRenderedPageBreak/>
        <w:t>категорија</w:t>
      </w:r>
      <w:r w:rsidR="00F321EF" w:rsidRPr="00645C4F">
        <w:rPr>
          <w:rFonts w:ascii="Arial" w:hAnsi="Arial" w:cs="Arial"/>
          <w:sz w:val="22"/>
          <w:szCs w:val="22"/>
          <w:lang w:val="en-GB" w:eastAsia="en-GB"/>
        </w:rPr>
        <w:t xml:space="preserve">, </w:t>
      </w:r>
      <w:r w:rsidR="00F321EF" w:rsidRPr="00645C4F">
        <w:rPr>
          <w:rFonts w:ascii="Arial" w:hAnsi="Arial" w:cs="Arial"/>
          <w:sz w:val="22"/>
          <w:szCs w:val="22"/>
          <w:lang w:eastAsia="en-GB"/>
        </w:rPr>
        <w:t xml:space="preserve">како је и наведено у описима надлежности у Прилогу 4 овог документа. Правилником о систематизацији би требало предвидети запослена лица која раде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7D4A78D0" w14:textId="302A4645" w:rsidR="0064556E" w:rsidRPr="00645C4F" w:rsidRDefault="0064556E" w:rsidP="00540EAA">
      <w:pPr>
        <w:jc w:val="both"/>
        <w:outlineLvl w:val="1"/>
        <w:rPr>
          <w:rFonts w:ascii="Arial" w:hAnsi="Arial" w:cs="Arial"/>
          <w:sz w:val="22"/>
          <w:szCs w:val="22"/>
          <w:lang w:eastAsia="en-GB"/>
        </w:rPr>
      </w:pPr>
    </w:p>
    <w:p w14:paraId="06CD540B" w14:textId="2D48A380"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21"/>
    </w:p>
    <w:p w14:paraId="0E1DD53C" w14:textId="77777777" w:rsidR="004A6393" w:rsidRPr="00645C4F" w:rsidRDefault="004A6393" w:rsidP="004A6393">
      <w:pPr>
        <w:jc w:val="both"/>
        <w:rPr>
          <w:rFonts w:ascii="Arial" w:hAnsi="Arial" w:cs="Arial"/>
          <w:sz w:val="22"/>
          <w:szCs w:val="22"/>
          <w:lang w:eastAsia="en-GB"/>
        </w:rPr>
      </w:pPr>
    </w:p>
    <w:p w14:paraId="298A0ADB"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11"/>
      </w:r>
      <w:r w:rsidRPr="00645C4F">
        <w:rPr>
          <w:rFonts w:ascii="Arial" w:hAnsi="Arial" w:cs="Arial"/>
          <w:sz w:val="22"/>
          <w:szCs w:val="22"/>
          <w:lang w:eastAsia="en-GB"/>
        </w:rPr>
        <w:t xml:space="preserve">. </w:t>
      </w:r>
    </w:p>
    <w:p w14:paraId="2FCF45E8" w14:textId="77777777" w:rsidR="004A6393" w:rsidRPr="00645C4F" w:rsidRDefault="004A6393" w:rsidP="004A6393">
      <w:pPr>
        <w:tabs>
          <w:tab w:val="left" w:pos="1560"/>
        </w:tabs>
        <w:jc w:val="both"/>
        <w:rPr>
          <w:rFonts w:ascii="Arial" w:hAnsi="Arial" w:cs="Arial"/>
          <w:sz w:val="22"/>
          <w:szCs w:val="22"/>
          <w:lang w:eastAsia="en-GB"/>
        </w:rPr>
      </w:pPr>
    </w:p>
    <w:p w14:paraId="3DB9A0A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155542E5" w14:textId="77777777" w:rsidR="004A6393" w:rsidRPr="00645C4F" w:rsidRDefault="004A6393" w:rsidP="004A6393">
      <w:pPr>
        <w:jc w:val="both"/>
        <w:rPr>
          <w:rFonts w:ascii="Arial" w:hAnsi="Arial" w:cs="Arial"/>
          <w:sz w:val="22"/>
          <w:szCs w:val="22"/>
          <w:lang w:eastAsia="en-GB"/>
        </w:rPr>
      </w:pPr>
    </w:p>
    <w:p w14:paraId="02F41A5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градове покривене Моделом 4, предлаже се организација послова тако да 70% запослених обавља основну као претежну функцију (проводи више од 50% радног времена у обављању те функције), док би 30%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инспекцијске послове, док је код неких организационих јединица ситуација обрнута, нпр. код Одељења за финансије.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69A26812" w14:textId="77777777" w:rsidR="004A6393" w:rsidRPr="00645C4F" w:rsidRDefault="004A6393" w:rsidP="004A6393">
      <w:pPr>
        <w:tabs>
          <w:tab w:val="left" w:pos="1560"/>
        </w:tabs>
        <w:jc w:val="both"/>
        <w:rPr>
          <w:rFonts w:ascii="Arial" w:hAnsi="Arial" w:cs="Arial"/>
          <w:sz w:val="22"/>
          <w:szCs w:val="22"/>
          <w:lang w:eastAsia="en-GB"/>
        </w:rPr>
      </w:pPr>
    </w:p>
    <w:p w14:paraId="167F61CC"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2FD77EC4"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7926ECC2"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lastRenderedPageBreak/>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6555BA39" w14:textId="77777777" w:rsidR="004A6393" w:rsidRPr="00645C4F" w:rsidRDefault="004A6393" w:rsidP="004A6393">
      <w:pPr>
        <w:jc w:val="both"/>
        <w:rPr>
          <w:rFonts w:ascii="Arial" w:hAnsi="Arial" w:cs="Arial"/>
          <w:sz w:val="22"/>
          <w:szCs w:val="22"/>
          <w:lang w:eastAsia="en-GB"/>
        </w:rPr>
      </w:pPr>
    </w:p>
    <w:p w14:paraId="24D5FE57"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4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већ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4 потребно прилагодити тој конкретној ситуацији. </w:t>
      </w:r>
    </w:p>
    <w:p w14:paraId="408B1D15" w14:textId="77777777" w:rsidR="004A6393" w:rsidRPr="00645C4F" w:rsidRDefault="004A6393" w:rsidP="004A6393">
      <w:pPr>
        <w:jc w:val="both"/>
        <w:rPr>
          <w:rFonts w:ascii="Arial" w:hAnsi="Arial" w:cs="Arial"/>
          <w:sz w:val="22"/>
          <w:szCs w:val="22"/>
          <w:lang w:eastAsia="en-GB"/>
        </w:rPr>
      </w:pPr>
    </w:p>
    <w:p w14:paraId="33E7816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конкретним градом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4 може прилагодити.</w:t>
      </w:r>
    </w:p>
    <w:p w14:paraId="535D016C" w14:textId="77777777" w:rsidR="004A6393" w:rsidRPr="00645C4F" w:rsidRDefault="004A6393" w:rsidP="004A6393">
      <w:pPr>
        <w:jc w:val="both"/>
        <w:rPr>
          <w:rFonts w:ascii="Arial" w:hAnsi="Arial" w:cs="Arial"/>
          <w:sz w:val="22"/>
          <w:szCs w:val="22"/>
          <w:lang w:eastAsia="en-GB"/>
        </w:rPr>
      </w:pPr>
    </w:p>
    <w:p w14:paraId="320C695F" w14:textId="77777777" w:rsidR="004A6393" w:rsidRPr="00645C4F" w:rsidRDefault="004A6393" w:rsidP="004A6393">
      <w:pPr>
        <w:spacing w:after="160" w:line="259" w:lineRule="auto"/>
        <w:rPr>
          <w:rFonts w:ascii="Arial" w:hAnsi="Arial" w:cs="Arial"/>
          <w:sz w:val="22"/>
          <w:szCs w:val="22"/>
          <w:lang w:eastAsia="en-GB"/>
        </w:rPr>
      </w:pPr>
      <w:r w:rsidRPr="00645C4F">
        <w:rPr>
          <w:rFonts w:ascii="Arial" w:hAnsi="Arial" w:cs="Arial"/>
          <w:sz w:val="22"/>
          <w:szCs w:val="22"/>
          <w:lang w:eastAsia="en-GB"/>
        </w:rPr>
        <w:br w:type="page"/>
      </w:r>
    </w:p>
    <w:p w14:paraId="213332E3" w14:textId="77777777" w:rsidR="004A6393" w:rsidRPr="00645C4F" w:rsidRDefault="004A6393" w:rsidP="004A6393">
      <w:pPr>
        <w:jc w:val="both"/>
        <w:rPr>
          <w:rFonts w:ascii="Arial" w:hAnsi="Arial" w:cs="Arial"/>
          <w:sz w:val="22"/>
          <w:szCs w:val="22"/>
          <w:lang w:eastAsia="en-GB"/>
        </w:rPr>
        <w:sectPr w:rsidR="004A6393" w:rsidRPr="00645C4F" w:rsidSect="00504AC5">
          <w:pgSz w:w="11906" w:h="16838" w:code="9"/>
          <w:pgMar w:top="1440" w:right="1440" w:bottom="1440" w:left="1440" w:header="709" w:footer="709" w:gutter="0"/>
          <w:cols w:space="708"/>
          <w:titlePg/>
          <w:docGrid w:linePitch="360"/>
        </w:sectPr>
      </w:pPr>
    </w:p>
    <w:p w14:paraId="4433EBFB" w14:textId="77777777" w:rsidR="004A6393" w:rsidRPr="00645C4F" w:rsidRDefault="004A6393" w:rsidP="004A6393">
      <w:pPr>
        <w:jc w:val="both"/>
        <w:rPr>
          <w:rFonts w:ascii="Arial" w:hAnsi="Arial" w:cs="Arial"/>
          <w:sz w:val="22"/>
          <w:szCs w:val="22"/>
          <w:lang w:eastAsia="en-GB"/>
        </w:rPr>
      </w:pPr>
      <w:r w:rsidRPr="00645C4F">
        <w:rPr>
          <w:rFonts w:ascii="Arial" w:hAnsi="Arial" w:cs="Arial"/>
          <w:i/>
          <w:iCs/>
          <w:sz w:val="20"/>
          <w:szCs w:val="20"/>
          <w:lang w:eastAsia="en-GB"/>
        </w:rPr>
        <w:lastRenderedPageBreak/>
        <w:t>Табела 4: Модел 4 – градови са више од 100.000 становника</w:t>
      </w:r>
    </w:p>
    <w:tbl>
      <w:tblPr>
        <w:tblW w:w="499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0"/>
        <w:gridCol w:w="4253"/>
        <w:gridCol w:w="873"/>
        <w:gridCol w:w="1000"/>
        <w:gridCol w:w="3747"/>
        <w:gridCol w:w="763"/>
        <w:gridCol w:w="755"/>
      </w:tblGrid>
      <w:tr w:rsidR="004A6393" w:rsidRPr="00645C4F" w14:paraId="578C5D6C" w14:textId="77777777" w:rsidTr="00504AC5">
        <w:trPr>
          <w:trHeight w:val="1059"/>
          <w:tblHeader/>
          <w:jc w:val="center"/>
        </w:trPr>
        <w:tc>
          <w:tcPr>
            <w:tcW w:w="914" w:type="pct"/>
            <w:shd w:val="clear" w:color="000000" w:fill="C9C9C9"/>
            <w:vAlign w:val="center"/>
            <w:hideMark/>
          </w:tcPr>
          <w:p w14:paraId="16F0DAE5"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Основна/посебна организациона јединица</w:t>
            </w:r>
          </w:p>
        </w:tc>
        <w:tc>
          <w:tcPr>
            <w:tcW w:w="1529" w:type="pct"/>
            <w:shd w:val="clear" w:color="000000" w:fill="C9C9C9"/>
            <w:vAlign w:val="center"/>
            <w:hideMark/>
          </w:tcPr>
          <w:p w14:paraId="310A4D72"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xml:space="preserve">Уже организационе јединице / извршиоци унутар основне/посебне организационе јединице </w:t>
            </w:r>
          </w:p>
        </w:tc>
        <w:tc>
          <w:tcPr>
            <w:tcW w:w="661" w:type="pct"/>
            <w:gridSpan w:val="2"/>
            <w:shd w:val="clear" w:color="000000" w:fill="C9C9C9"/>
            <w:vAlign w:val="center"/>
            <w:hideMark/>
          </w:tcPr>
          <w:p w14:paraId="7349E87A"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Процењен број извршилаца у основној/посебној ОЈ</w:t>
            </w:r>
          </w:p>
        </w:tc>
        <w:tc>
          <w:tcPr>
            <w:tcW w:w="1347" w:type="pct"/>
            <w:shd w:val="clear" w:color="000000" w:fill="C9C9C9"/>
            <w:vAlign w:val="center"/>
            <w:hideMark/>
          </w:tcPr>
          <w:p w14:paraId="756876E5"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Додатна подела за градове са бројем извршилаца ближем максималном броју</w:t>
            </w:r>
          </w:p>
        </w:tc>
        <w:tc>
          <w:tcPr>
            <w:tcW w:w="549" w:type="pct"/>
            <w:gridSpan w:val="2"/>
            <w:shd w:val="clear" w:color="000000" w:fill="C9C9C9"/>
            <w:vAlign w:val="center"/>
            <w:hideMark/>
          </w:tcPr>
          <w:p w14:paraId="43A622A8"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Процењен број руководилаца - самосталних саветника</w:t>
            </w:r>
          </w:p>
        </w:tc>
      </w:tr>
      <w:tr w:rsidR="004A6393" w:rsidRPr="00645C4F" w14:paraId="4031DE2C" w14:textId="77777777" w:rsidTr="00504AC5">
        <w:trPr>
          <w:trHeight w:val="293"/>
          <w:tblHeader/>
          <w:jc w:val="center"/>
        </w:trPr>
        <w:tc>
          <w:tcPr>
            <w:tcW w:w="914" w:type="pct"/>
            <w:shd w:val="clear" w:color="000000" w:fill="EDEDED"/>
            <w:vAlign w:val="center"/>
            <w:hideMark/>
          </w:tcPr>
          <w:p w14:paraId="3EE8E2A2"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1529" w:type="pct"/>
            <w:shd w:val="clear" w:color="000000" w:fill="EDEDED"/>
            <w:vAlign w:val="center"/>
            <w:hideMark/>
          </w:tcPr>
          <w:p w14:paraId="074B37FF"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308" w:type="pct"/>
            <w:shd w:val="clear" w:color="000000" w:fill="EDEDED"/>
            <w:vAlign w:val="center"/>
            <w:hideMark/>
          </w:tcPr>
          <w:p w14:paraId="6BAFEEA0"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Мин.</w:t>
            </w:r>
          </w:p>
        </w:tc>
        <w:tc>
          <w:tcPr>
            <w:tcW w:w="353" w:type="pct"/>
            <w:shd w:val="clear" w:color="000000" w:fill="EDEDED"/>
            <w:vAlign w:val="center"/>
            <w:hideMark/>
          </w:tcPr>
          <w:p w14:paraId="57626AC8"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Макс.</w:t>
            </w:r>
          </w:p>
        </w:tc>
        <w:tc>
          <w:tcPr>
            <w:tcW w:w="1347" w:type="pct"/>
            <w:shd w:val="clear" w:color="000000" w:fill="EDEDED"/>
            <w:vAlign w:val="center"/>
            <w:hideMark/>
          </w:tcPr>
          <w:p w14:paraId="75A761D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276" w:type="pct"/>
            <w:shd w:val="clear" w:color="000000" w:fill="EDEDED"/>
            <w:vAlign w:val="center"/>
            <w:hideMark/>
          </w:tcPr>
          <w:p w14:paraId="316106CA"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Мин.</w:t>
            </w:r>
          </w:p>
        </w:tc>
        <w:tc>
          <w:tcPr>
            <w:tcW w:w="273" w:type="pct"/>
            <w:shd w:val="clear" w:color="000000" w:fill="EDEDED"/>
            <w:vAlign w:val="center"/>
            <w:hideMark/>
          </w:tcPr>
          <w:p w14:paraId="724E4820"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Макс.</w:t>
            </w:r>
          </w:p>
        </w:tc>
      </w:tr>
      <w:tr w:rsidR="004A6393" w:rsidRPr="00645C4F" w14:paraId="676A54EA" w14:textId="77777777" w:rsidTr="00504AC5">
        <w:trPr>
          <w:trHeight w:val="300"/>
          <w:jc w:val="center"/>
        </w:trPr>
        <w:tc>
          <w:tcPr>
            <w:tcW w:w="914" w:type="pct"/>
            <w:shd w:val="clear" w:color="auto" w:fill="auto"/>
            <w:vAlign w:val="center"/>
            <w:hideMark/>
          </w:tcPr>
          <w:p w14:paraId="5425233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Начелник и заменик начелника управе</w:t>
            </w:r>
          </w:p>
        </w:tc>
        <w:tc>
          <w:tcPr>
            <w:tcW w:w="1529" w:type="pct"/>
            <w:shd w:val="clear" w:color="auto" w:fill="auto"/>
            <w:vAlign w:val="center"/>
            <w:hideMark/>
          </w:tcPr>
          <w:p w14:paraId="2FC4B7AB"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308" w:type="pct"/>
            <w:shd w:val="clear" w:color="auto" w:fill="auto"/>
            <w:noWrap/>
            <w:vAlign w:val="center"/>
            <w:hideMark/>
          </w:tcPr>
          <w:p w14:paraId="28C6E7E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353" w:type="pct"/>
            <w:shd w:val="clear" w:color="auto" w:fill="auto"/>
            <w:noWrap/>
            <w:vAlign w:val="center"/>
            <w:hideMark/>
          </w:tcPr>
          <w:p w14:paraId="71BC298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347" w:type="pct"/>
            <w:shd w:val="clear" w:color="auto" w:fill="auto"/>
            <w:vAlign w:val="center"/>
            <w:hideMark/>
          </w:tcPr>
          <w:p w14:paraId="5A92870C"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276" w:type="pct"/>
            <w:shd w:val="clear" w:color="auto" w:fill="auto"/>
            <w:noWrap/>
            <w:vAlign w:val="center"/>
            <w:hideMark/>
          </w:tcPr>
          <w:p w14:paraId="4253B13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3" w:type="pct"/>
            <w:shd w:val="clear" w:color="auto" w:fill="auto"/>
            <w:noWrap/>
            <w:vAlign w:val="center"/>
            <w:hideMark/>
          </w:tcPr>
          <w:p w14:paraId="1FC1C33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7C797C07" w14:textId="77777777" w:rsidTr="00504AC5">
        <w:trPr>
          <w:trHeight w:val="300"/>
          <w:jc w:val="center"/>
        </w:trPr>
        <w:tc>
          <w:tcPr>
            <w:tcW w:w="914" w:type="pct"/>
            <w:vMerge w:val="restart"/>
            <w:shd w:val="clear" w:color="000000" w:fill="D9D9D9"/>
            <w:vAlign w:val="center"/>
            <w:hideMark/>
          </w:tcPr>
          <w:p w14:paraId="7548899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општу управу</w:t>
            </w:r>
          </w:p>
        </w:tc>
        <w:tc>
          <w:tcPr>
            <w:tcW w:w="1529" w:type="pct"/>
            <w:shd w:val="clear" w:color="000000" w:fill="D9D9D9"/>
            <w:vAlign w:val="center"/>
            <w:hideMark/>
          </w:tcPr>
          <w:p w14:paraId="7AD37E5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1EA2754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32</w:t>
            </w:r>
          </w:p>
        </w:tc>
        <w:tc>
          <w:tcPr>
            <w:tcW w:w="353" w:type="pct"/>
            <w:vMerge w:val="restart"/>
            <w:shd w:val="clear" w:color="000000" w:fill="D9D9D9"/>
            <w:noWrap/>
            <w:vAlign w:val="center"/>
            <w:hideMark/>
          </w:tcPr>
          <w:p w14:paraId="597AA62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63</w:t>
            </w:r>
          </w:p>
        </w:tc>
        <w:tc>
          <w:tcPr>
            <w:tcW w:w="1347" w:type="pct"/>
            <w:vMerge w:val="restart"/>
            <w:shd w:val="clear" w:color="000000" w:fill="D9D9D9"/>
            <w:vAlign w:val="center"/>
            <w:hideMark/>
          </w:tcPr>
          <w:p w14:paraId="5145BD5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Уколико поједини одсеци имају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D9D9D9"/>
            <w:noWrap/>
            <w:vAlign w:val="center"/>
            <w:hideMark/>
          </w:tcPr>
          <w:p w14:paraId="7B7DF79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D9D9D9"/>
            <w:noWrap/>
            <w:vAlign w:val="center"/>
            <w:hideMark/>
          </w:tcPr>
          <w:p w14:paraId="2A904A2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r>
      <w:tr w:rsidR="004A6393" w:rsidRPr="00645C4F" w14:paraId="69ED4D34" w14:textId="77777777" w:rsidTr="00504AC5">
        <w:trPr>
          <w:trHeight w:val="300"/>
          <w:jc w:val="center"/>
        </w:trPr>
        <w:tc>
          <w:tcPr>
            <w:tcW w:w="914" w:type="pct"/>
            <w:vMerge/>
            <w:vAlign w:val="center"/>
            <w:hideMark/>
          </w:tcPr>
          <w:p w14:paraId="5B980BC8"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7308DF9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матичне послове и грађанска стања</w:t>
            </w:r>
          </w:p>
        </w:tc>
        <w:tc>
          <w:tcPr>
            <w:tcW w:w="308" w:type="pct"/>
            <w:vMerge/>
            <w:vAlign w:val="center"/>
            <w:hideMark/>
          </w:tcPr>
          <w:p w14:paraId="36762E7F"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EE2902E"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4C230F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8DC6DAF"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B68AE23" w14:textId="77777777" w:rsidR="004A6393" w:rsidRPr="00645C4F" w:rsidRDefault="004A6393" w:rsidP="00504AC5">
            <w:pPr>
              <w:rPr>
                <w:rFonts w:ascii="Arial" w:hAnsi="Arial" w:cs="Arial"/>
                <w:sz w:val="18"/>
                <w:szCs w:val="18"/>
                <w:lang w:eastAsia="en-GB"/>
              </w:rPr>
            </w:pPr>
          </w:p>
        </w:tc>
      </w:tr>
      <w:tr w:rsidR="004A6393" w:rsidRPr="00645C4F" w14:paraId="14B32393" w14:textId="77777777" w:rsidTr="00504AC5">
        <w:trPr>
          <w:trHeight w:val="300"/>
          <w:jc w:val="center"/>
        </w:trPr>
        <w:tc>
          <w:tcPr>
            <w:tcW w:w="914" w:type="pct"/>
            <w:vMerge/>
            <w:vAlign w:val="center"/>
            <w:hideMark/>
          </w:tcPr>
          <w:p w14:paraId="4FB7B196"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55249E55"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месних заједница</w:t>
            </w:r>
          </w:p>
        </w:tc>
        <w:tc>
          <w:tcPr>
            <w:tcW w:w="308" w:type="pct"/>
            <w:vMerge/>
            <w:vAlign w:val="center"/>
            <w:hideMark/>
          </w:tcPr>
          <w:p w14:paraId="78DB10B8"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71D6DF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F11423A"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4267135"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1D1B254" w14:textId="77777777" w:rsidR="004A6393" w:rsidRPr="00645C4F" w:rsidRDefault="004A6393" w:rsidP="00504AC5">
            <w:pPr>
              <w:rPr>
                <w:rFonts w:ascii="Arial" w:hAnsi="Arial" w:cs="Arial"/>
                <w:sz w:val="18"/>
                <w:szCs w:val="18"/>
                <w:lang w:eastAsia="en-GB"/>
              </w:rPr>
            </w:pPr>
          </w:p>
        </w:tc>
      </w:tr>
      <w:tr w:rsidR="004A6393" w:rsidRPr="00645C4F" w14:paraId="0A4FE2A3" w14:textId="77777777" w:rsidTr="00504AC5">
        <w:trPr>
          <w:trHeight w:val="300"/>
          <w:jc w:val="center"/>
        </w:trPr>
        <w:tc>
          <w:tcPr>
            <w:tcW w:w="914" w:type="pct"/>
            <w:vMerge/>
            <w:vAlign w:val="center"/>
            <w:hideMark/>
          </w:tcPr>
          <w:p w14:paraId="376876F9"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DA90D9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месних канцеларија</w:t>
            </w:r>
          </w:p>
        </w:tc>
        <w:tc>
          <w:tcPr>
            <w:tcW w:w="308" w:type="pct"/>
            <w:vMerge/>
            <w:vAlign w:val="center"/>
            <w:hideMark/>
          </w:tcPr>
          <w:p w14:paraId="197C341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CE78AC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9C4037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FC663F2"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8F501B9" w14:textId="77777777" w:rsidR="004A6393" w:rsidRPr="00645C4F" w:rsidRDefault="004A6393" w:rsidP="00504AC5">
            <w:pPr>
              <w:rPr>
                <w:rFonts w:ascii="Arial" w:hAnsi="Arial" w:cs="Arial"/>
                <w:sz w:val="18"/>
                <w:szCs w:val="18"/>
                <w:lang w:eastAsia="en-GB"/>
              </w:rPr>
            </w:pPr>
          </w:p>
        </w:tc>
      </w:tr>
      <w:tr w:rsidR="004A6393" w:rsidRPr="00645C4F" w14:paraId="3C122E29" w14:textId="77777777" w:rsidTr="00504AC5">
        <w:trPr>
          <w:trHeight w:val="300"/>
          <w:jc w:val="center"/>
        </w:trPr>
        <w:tc>
          <w:tcPr>
            <w:tcW w:w="914" w:type="pct"/>
            <w:vMerge/>
            <w:vAlign w:val="center"/>
            <w:hideMark/>
          </w:tcPr>
          <w:p w14:paraId="35B6452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C88D7D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писарнице и архиве</w:t>
            </w:r>
          </w:p>
        </w:tc>
        <w:tc>
          <w:tcPr>
            <w:tcW w:w="308" w:type="pct"/>
            <w:vMerge/>
            <w:vAlign w:val="center"/>
            <w:hideMark/>
          </w:tcPr>
          <w:p w14:paraId="18CE378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A358572"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24D37DD"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764DDC5"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39CA927" w14:textId="77777777" w:rsidR="004A6393" w:rsidRPr="00645C4F" w:rsidRDefault="004A6393" w:rsidP="00504AC5">
            <w:pPr>
              <w:rPr>
                <w:rFonts w:ascii="Arial" w:hAnsi="Arial" w:cs="Arial"/>
                <w:sz w:val="18"/>
                <w:szCs w:val="18"/>
                <w:lang w:eastAsia="en-GB"/>
              </w:rPr>
            </w:pPr>
          </w:p>
        </w:tc>
      </w:tr>
      <w:tr w:rsidR="004A6393" w:rsidRPr="00645C4F" w14:paraId="1EA84C37" w14:textId="77777777" w:rsidTr="00504AC5">
        <w:trPr>
          <w:trHeight w:val="454"/>
          <w:jc w:val="center"/>
        </w:trPr>
        <w:tc>
          <w:tcPr>
            <w:tcW w:w="914" w:type="pct"/>
            <w:vMerge/>
            <w:vAlign w:val="center"/>
            <w:hideMark/>
          </w:tcPr>
          <w:p w14:paraId="2081B170"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A80E7A9"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пословима правне помоћи и бирачких спискова</w:t>
            </w:r>
          </w:p>
        </w:tc>
        <w:tc>
          <w:tcPr>
            <w:tcW w:w="308" w:type="pct"/>
            <w:vMerge/>
            <w:vAlign w:val="center"/>
            <w:hideMark/>
          </w:tcPr>
          <w:p w14:paraId="2E440D4C"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3BEDA5B"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BCB7BF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85ED72B"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97167CF" w14:textId="77777777" w:rsidR="004A6393" w:rsidRPr="00645C4F" w:rsidRDefault="004A6393" w:rsidP="00504AC5">
            <w:pPr>
              <w:rPr>
                <w:rFonts w:ascii="Arial" w:hAnsi="Arial" w:cs="Arial"/>
                <w:sz w:val="18"/>
                <w:szCs w:val="18"/>
                <w:lang w:eastAsia="en-GB"/>
              </w:rPr>
            </w:pPr>
          </w:p>
        </w:tc>
      </w:tr>
      <w:tr w:rsidR="004A6393" w:rsidRPr="00645C4F" w14:paraId="6A59CCD9" w14:textId="77777777" w:rsidTr="00504AC5">
        <w:trPr>
          <w:trHeight w:val="699"/>
          <w:jc w:val="center"/>
        </w:trPr>
        <w:tc>
          <w:tcPr>
            <w:tcW w:w="914" w:type="pct"/>
            <w:vMerge w:val="restart"/>
            <w:shd w:val="clear" w:color="000000" w:fill="FFFFFF"/>
            <w:vAlign w:val="center"/>
            <w:hideMark/>
          </w:tcPr>
          <w:p w14:paraId="39808F8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друштвене делатности </w:t>
            </w:r>
          </w:p>
        </w:tc>
        <w:tc>
          <w:tcPr>
            <w:tcW w:w="1529" w:type="pct"/>
            <w:shd w:val="clear" w:color="000000" w:fill="FFFFFF"/>
            <w:vAlign w:val="center"/>
            <w:hideMark/>
          </w:tcPr>
          <w:p w14:paraId="14100F8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473193A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30</w:t>
            </w:r>
          </w:p>
        </w:tc>
        <w:tc>
          <w:tcPr>
            <w:tcW w:w="353" w:type="pct"/>
            <w:vMerge w:val="restart"/>
            <w:shd w:val="clear" w:color="000000" w:fill="FFFFFF"/>
            <w:noWrap/>
            <w:vAlign w:val="center"/>
            <w:hideMark/>
          </w:tcPr>
          <w:p w14:paraId="53FB2C9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52</w:t>
            </w:r>
          </w:p>
        </w:tc>
        <w:tc>
          <w:tcPr>
            <w:tcW w:w="1347" w:type="pct"/>
            <w:vMerge w:val="restart"/>
            <w:shd w:val="clear" w:color="000000" w:fill="FFFFFF"/>
            <w:vAlign w:val="center"/>
            <w:hideMark/>
          </w:tcPr>
          <w:p w14:paraId="65E96C8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образовање, културу, спорт, омладину и јавно информисање, могу се организовати:</w:t>
            </w:r>
            <w:r w:rsidRPr="00645C4F">
              <w:rPr>
                <w:rFonts w:ascii="Arial" w:hAnsi="Arial" w:cs="Arial"/>
                <w:sz w:val="18"/>
                <w:szCs w:val="18"/>
                <w:lang w:eastAsia="en-GB"/>
              </w:rPr>
              <w:br/>
              <w:t xml:space="preserve">- Одсек за образовање и предшколско васпитање </w:t>
            </w:r>
            <w:r w:rsidRPr="00645C4F">
              <w:rPr>
                <w:rFonts w:ascii="Arial" w:hAnsi="Arial" w:cs="Arial"/>
                <w:sz w:val="18"/>
                <w:szCs w:val="18"/>
                <w:lang w:eastAsia="en-GB"/>
              </w:rPr>
              <w:br/>
              <w:t>- Одсек за културу, спорт, омладину и јавно информисање.</w:t>
            </w:r>
            <w:r w:rsidRPr="00645C4F">
              <w:rPr>
                <w:rFonts w:ascii="Arial" w:hAnsi="Arial" w:cs="Arial"/>
                <w:sz w:val="18"/>
                <w:szCs w:val="18"/>
                <w:lang w:eastAsia="en-GB"/>
              </w:rPr>
              <w:br/>
            </w:r>
            <w:r w:rsidRPr="00645C4F">
              <w:rPr>
                <w:rFonts w:ascii="Arial" w:hAnsi="Arial" w:cs="Arial"/>
                <w:sz w:val="18"/>
                <w:szCs w:val="18"/>
                <w:lang w:eastAsia="en-GB"/>
              </w:rPr>
              <w:br/>
              <w:t xml:space="preserve">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FFFFFF"/>
            <w:noWrap/>
            <w:vAlign w:val="center"/>
            <w:hideMark/>
          </w:tcPr>
          <w:p w14:paraId="46F627B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FFFFFF"/>
            <w:noWrap/>
            <w:vAlign w:val="center"/>
            <w:hideMark/>
          </w:tcPr>
          <w:p w14:paraId="6C5DECFE"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r>
      <w:tr w:rsidR="004A6393" w:rsidRPr="00645C4F" w14:paraId="598C3408" w14:textId="77777777" w:rsidTr="00504AC5">
        <w:trPr>
          <w:trHeight w:val="699"/>
          <w:jc w:val="center"/>
        </w:trPr>
        <w:tc>
          <w:tcPr>
            <w:tcW w:w="914" w:type="pct"/>
            <w:vMerge/>
            <w:vAlign w:val="center"/>
            <w:hideMark/>
          </w:tcPr>
          <w:p w14:paraId="12149559"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3AB23C1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образовање, културу, спорт, омладину и јавно информисање</w:t>
            </w:r>
          </w:p>
        </w:tc>
        <w:tc>
          <w:tcPr>
            <w:tcW w:w="308" w:type="pct"/>
            <w:vMerge/>
            <w:vAlign w:val="center"/>
            <w:hideMark/>
          </w:tcPr>
          <w:p w14:paraId="62B91AFF"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724D8924"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393287C"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F84E101"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7B8D9E7" w14:textId="77777777" w:rsidR="004A6393" w:rsidRPr="00645C4F" w:rsidRDefault="004A6393" w:rsidP="00504AC5">
            <w:pPr>
              <w:rPr>
                <w:rFonts w:ascii="Arial" w:hAnsi="Arial" w:cs="Arial"/>
                <w:sz w:val="18"/>
                <w:szCs w:val="18"/>
                <w:lang w:eastAsia="en-GB"/>
              </w:rPr>
            </w:pPr>
          </w:p>
        </w:tc>
      </w:tr>
      <w:tr w:rsidR="004A6393" w:rsidRPr="00645C4F" w14:paraId="2E22C40E" w14:textId="77777777" w:rsidTr="00504AC5">
        <w:trPr>
          <w:trHeight w:val="699"/>
          <w:jc w:val="center"/>
        </w:trPr>
        <w:tc>
          <w:tcPr>
            <w:tcW w:w="914" w:type="pct"/>
            <w:vMerge/>
            <w:vAlign w:val="center"/>
            <w:hideMark/>
          </w:tcPr>
          <w:p w14:paraId="72B4EAD3"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1A18B4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друштвену бригу о деци</w:t>
            </w:r>
          </w:p>
        </w:tc>
        <w:tc>
          <w:tcPr>
            <w:tcW w:w="308" w:type="pct"/>
            <w:vMerge/>
            <w:vAlign w:val="center"/>
            <w:hideMark/>
          </w:tcPr>
          <w:p w14:paraId="4D68E88D"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CAE472F"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54EDA75F"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C3AC46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58E4611" w14:textId="77777777" w:rsidR="004A6393" w:rsidRPr="00645C4F" w:rsidRDefault="004A6393" w:rsidP="00504AC5">
            <w:pPr>
              <w:rPr>
                <w:rFonts w:ascii="Arial" w:hAnsi="Arial" w:cs="Arial"/>
                <w:sz w:val="18"/>
                <w:szCs w:val="18"/>
                <w:lang w:eastAsia="en-GB"/>
              </w:rPr>
            </w:pPr>
          </w:p>
        </w:tc>
      </w:tr>
      <w:tr w:rsidR="004A6393" w:rsidRPr="00645C4F" w14:paraId="40EE4801" w14:textId="77777777" w:rsidTr="00504AC5">
        <w:trPr>
          <w:trHeight w:val="699"/>
          <w:jc w:val="center"/>
        </w:trPr>
        <w:tc>
          <w:tcPr>
            <w:tcW w:w="914" w:type="pct"/>
            <w:vMerge/>
            <w:vAlign w:val="center"/>
            <w:hideMark/>
          </w:tcPr>
          <w:p w14:paraId="06C82AAD"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4819DD4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социјалну, здравствену и борачко-инвалидску заштиту</w:t>
            </w:r>
          </w:p>
        </w:tc>
        <w:tc>
          <w:tcPr>
            <w:tcW w:w="308" w:type="pct"/>
            <w:vMerge/>
            <w:vAlign w:val="center"/>
            <w:hideMark/>
          </w:tcPr>
          <w:p w14:paraId="234BC47E"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CBDD05E"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8EF81A4"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674D1BB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42DED1E" w14:textId="77777777" w:rsidR="004A6393" w:rsidRPr="00645C4F" w:rsidRDefault="004A6393" w:rsidP="00504AC5">
            <w:pPr>
              <w:rPr>
                <w:rFonts w:ascii="Arial" w:hAnsi="Arial" w:cs="Arial"/>
                <w:sz w:val="18"/>
                <w:szCs w:val="18"/>
                <w:lang w:eastAsia="en-GB"/>
              </w:rPr>
            </w:pPr>
          </w:p>
        </w:tc>
      </w:tr>
      <w:tr w:rsidR="004A6393" w:rsidRPr="00645C4F" w14:paraId="42BA720C" w14:textId="77777777" w:rsidTr="00504AC5">
        <w:trPr>
          <w:trHeight w:val="699"/>
          <w:jc w:val="center"/>
        </w:trPr>
        <w:tc>
          <w:tcPr>
            <w:tcW w:w="914" w:type="pct"/>
            <w:vMerge/>
            <w:vAlign w:val="center"/>
            <w:hideMark/>
          </w:tcPr>
          <w:p w14:paraId="104D195F"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78D2FE2A"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Канцеларија за младе</w:t>
            </w:r>
          </w:p>
        </w:tc>
        <w:tc>
          <w:tcPr>
            <w:tcW w:w="308" w:type="pct"/>
            <w:vMerge/>
            <w:vAlign w:val="center"/>
            <w:hideMark/>
          </w:tcPr>
          <w:p w14:paraId="516D9B5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74ED9C8A"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5A9B59F6"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4D707B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84FA6B0" w14:textId="77777777" w:rsidR="004A6393" w:rsidRPr="00645C4F" w:rsidRDefault="004A6393" w:rsidP="00504AC5">
            <w:pPr>
              <w:rPr>
                <w:rFonts w:ascii="Arial" w:hAnsi="Arial" w:cs="Arial"/>
                <w:sz w:val="18"/>
                <w:szCs w:val="18"/>
                <w:lang w:eastAsia="en-GB"/>
              </w:rPr>
            </w:pPr>
          </w:p>
        </w:tc>
      </w:tr>
      <w:tr w:rsidR="004A6393" w:rsidRPr="00645C4F" w14:paraId="7BDF9F26" w14:textId="77777777" w:rsidTr="00504AC5">
        <w:trPr>
          <w:trHeight w:val="300"/>
          <w:jc w:val="center"/>
        </w:trPr>
        <w:tc>
          <w:tcPr>
            <w:tcW w:w="914" w:type="pct"/>
            <w:vMerge w:val="restart"/>
            <w:shd w:val="clear" w:color="000000" w:fill="D9D9D9"/>
            <w:vAlign w:val="center"/>
            <w:hideMark/>
          </w:tcPr>
          <w:p w14:paraId="05B6147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органа града и информационе технологије</w:t>
            </w:r>
          </w:p>
        </w:tc>
        <w:tc>
          <w:tcPr>
            <w:tcW w:w="1529" w:type="pct"/>
            <w:shd w:val="clear" w:color="000000" w:fill="D9D9D9"/>
            <w:vAlign w:val="center"/>
            <w:hideMark/>
          </w:tcPr>
          <w:p w14:paraId="353C1ED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5E777FAF"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14</w:t>
            </w:r>
          </w:p>
        </w:tc>
        <w:tc>
          <w:tcPr>
            <w:tcW w:w="353" w:type="pct"/>
            <w:vMerge w:val="restart"/>
            <w:shd w:val="clear" w:color="000000" w:fill="D9D9D9"/>
            <w:noWrap/>
            <w:vAlign w:val="center"/>
            <w:hideMark/>
          </w:tcPr>
          <w:p w14:paraId="296A402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28</w:t>
            </w:r>
          </w:p>
        </w:tc>
        <w:tc>
          <w:tcPr>
            <w:tcW w:w="1347" w:type="pct"/>
            <w:vMerge w:val="restart"/>
            <w:shd w:val="clear" w:color="000000" w:fill="D9D9D9"/>
            <w:vAlign w:val="center"/>
            <w:hideMark/>
          </w:tcPr>
          <w:p w14:paraId="6C2C015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D9D9D9"/>
            <w:noWrap/>
            <w:vAlign w:val="center"/>
            <w:hideMark/>
          </w:tcPr>
          <w:p w14:paraId="6F3D4DE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D9D9D9"/>
            <w:noWrap/>
            <w:vAlign w:val="center"/>
            <w:hideMark/>
          </w:tcPr>
          <w:p w14:paraId="1DE1D61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r>
      <w:tr w:rsidR="004A6393" w:rsidRPr="00645C4F" w14:paraId="46DE6469" w14:textId="77777777" w:rsidTr="00504AC5">
        <w:trPr>
          <w:trHeight w:val="300"/>
          <w:jc w:val="center"/>
        </w:trPr>
        <w:tc>
          <w:tcPr>
            <w:tcW w:w="914" w:type="pct"/>
            <w:vMerge/>
            <w:vAlign w:val="center"/>
            <w:hideMark/>
          </w:tcPr>
          <w:p w14:paraId="4CE970BC"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296C6E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Скупштине града</w:t>
            </w:r>
          </w:p>
        </w:tc>
        <w:tc>
          <w:tcPr>
            <w:tcW w:w="308" w:type="pct"/>
            <w:vMerge/>
            <w:vAlign w:val="center"/>
            <w:hideMark/>
          </w:tcPr>
          <w:p w14:paraId="5D5A116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35B0CDC"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7094FB4"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B4388E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8E8D273" w14:textId="77777777" w:rsidR="004A6393" w:rsidRPr="00645C4F" w:rsidRDefault="004A6393" w:rsidP="00504AC5">
            <w:pPr>
              <w:rPr>
                <w:rFonts w:ascii="Arial" w:hAnsi="Arial" w:cs="Arial"/>
                <w:sz w:val="18"/>
                <w:szCs w:val="18"/>
                <w:lang w:eastAsia="en-GB"/>
              </w:rPr>
            </w:pPr>
          </w:p>
        </w:tc>
      </w:tr>
      <w:tr w:rsidR="004A6393" w:rsidRPr="00645C4F" w14:paraId="1B0BB9CD" w14:textId="77777777" w:rsidTr="00504AC5">
        <w:trPr>
          <w:trHeight w:val="300"/>
          <w:jc w:val="center"/>
        </w:trPr>
        <w:tc>
          <w:tcPr>
            <w:tcW w:w="914" w:type="pct"/>
            <w:vMerge/>
            <w:vAlign w:val="center"/>
            <w:hideMark/>
          </w:tcPr>
          <w:p w14:paraId="5CBEF9CB"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581BEE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Градског већа</w:t>
            </w:r>
          </w:p>
        </w:tc>
        <w:tc>
          <w:tcPr>
            <w:tcW w:w="308" w:type="pct"/>
            <w:vMerge/>
            <w:vAlign w:val="center"/>
            <w:hideMark/>
          </w:tcPr>
          <w:p w14:paraId="7D8696A9"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F4EC84F"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C673C5D"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F83A86F"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8E16C7D" w14:textId="77777777" w:rsidR="004A6393" w:rsidRPr="00645C4F" w:rsidRDefault="004A6393" w:rsidP="00504AC5">
            <w:pPr>
              <w:rPr>
                <w:rFonts w:ascii="Arial" w:hAnsi="Arial" w:cs="Arial"/>
                <w:sz w:val="18"/>
                <w:szCs w:val="18"/>
                <w:lang w:eastAsia="en-GB"/>
              </w:rPr>
            </w:pPr>
          </w:p>
        </w:tc>
      </w:tr>
      <w:tr w:rsidR="004A6393" w:rsidRPr="00645C4F" w14:paraId="1EB266F5" w14:textId="77777777" w:rsidTr="00504AC5">
        <w:trPr>
          <w:trHeight w:val="300"/>
          <w:jc w:val="center"/>
        </w:trPr>
        <w:tc>
          <w:tcPr>
            <w:tcW w:w="914" w:type="pct"/>
            <w:vMerge/>
            <w:vAlign w:val="center"/>
            <w:hideMark/>
          </w:tcPr>
          <w:p w14:paraId="2BE39E67"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5640A058" w14:textId="106CEBC2"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информационих технологија</w:t>
            </w:r>
          </w:p>
        </w:tc>
        <w:tc>
          <w:tcPr>
            <w:tcW w:w="308" w:type="pct"/>
            <w:vMerge/>
            <w:vAlign w:val="center"/>
            <w:hideMark/>
          </w:tcPr>
          <w:p w14:paraId="0854426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3839174"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96FDF8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3DF872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150AAB9" w14:textId="77777777" w:rsidR="004A6393" w:rsidRPr="00645C4F" w:rsidRDefault="004A6393" w:rsidP="00504AC5">
            <w:pPr>
              <w:rPr>
                <w:rFonts w:ascii="Arial" w:hAnsi="Arial" w:cs="Arial"/>
                <w:sz w:val="18"/>
                <w:szCs w:val="18"/>
                <w:lang w:eastAsia="en-GB"/>
              </w:rPr>
            </w:pPr>
          </w:p>
        </w:tc>
      </w:tr>
      <w:tr w:rsidR="004A6393" w:rsidRPr="00645C4F" w14:paraId="7E738B0E" w14:textId="77777777" w:rsidTr="00504AC5">
        <w:trPr>
          <w:trHeight w:val="570"/>
          <w:jc w:val="center"/>
        </w:trPr>
        <w:tc>
          <w:tcPr>
            <w:tcW w:w="914" w:type="pct"/>
            <w:vMerge/>
            <w:vAlign w:val="center"/>
            <w:hideMark/>
          </w:tcPr>
          <w:p w14:paraId="3D24801F"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C540B2A"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градоначелника и информисање</w:t>
            </w:r>
          </w:p>
        </w:tc>
        <w:tc>
          <w:tcPr>
            <w:tcW w:w="308" w:type="pct"/>
            <w:vMerge/>
            <w:vAlign w:val="center"/>
            <w:hideMark/>
          </w:tcPr>
          <w:p w14:paraId="7F3D254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7CCA2AF"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089F7E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7F83B1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8FF1FCB" w14:textId="77777777" w:rsidR="004A6393" w:rsidRPr="00645C4F" w:rsidRDefault="004A6393" w:rsidP="00504AC5">
            <w:pPr>
              <w:rPr>
                <w:rFonts w:ascii="Arial" w:hAnsi="Arial" w:cs="Arial"/>
                <w:sz w:val="18"/>
                <w:szCs w:val="18"/>
                <w:lang w:eastAsia="en-GB"/>
              </w:rPr>
            </w:pPr>
          </w:p>
        </w:tc>
      </w:tr>
      <w:tr w:rsidR="004A6393" w:rsidRPr="00645C4F" w14:paraId="426848FB" w14:textId="77777777" w:rsidTr="00504AC5">
        <w:trPr>
          <w:trHeight w:val="399"/>
          <w:jc w:val="center"/>
        </w:trPr>
        <w:tc>
          <w:tcPr>
            <w:tcW w:w="914" w:type="pct"/>
            <w:vMerge w:val="restart"/>
            <w:shd w:val="clear" w:color="000000" w:fill="FFFFFF"/>
            <w:vAlign w:val="center"/>
            <w:hideMark/>
          </w:tcPr>
          <w:p w14:paraId="31AA8FE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финансије</w:t>
            </w:r>
          </w:p>
        </w:tc>
        <w:tc>
          <w:tcPr>
            <w:tcW w:w="1529" w:type="pct"/>
            <w:shd w:val="clear" w:color="auto" w:fill="auto"/>
            <w:vAlign w:val="center"/>
            <w:hideMark/>
          </w:tcPr>
          <w:p w14:paraId="775F2F1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auto" w:fill="auto"/>
            <w:noWrap/>
            <w:vAlign w:val="center"/>
            <w:hideMark/>
          </w:tcPr>
          <w:p w14:paraId="199F4D1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17</w:t>
            </w:r>
          </w:p>
        </w:tc>
        <w:tc>
          <w:tcPr>
            <w:tcW w:w="353" w:type="pct"/>
            <w:vMerge w:val="restart"/>
            <w:shd w:val="clear" w:color="auto" w:fill="auto"/>
            <w:noWrap/>
            <w:vAlign w:val="center"/>
            <w:hideMark/>
          </w:tcPr>
          <w:p w14:paraId="0F5D586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30</w:t>
            </w:r>
          </w:p>
        </w:tc>
        <w:tc>
          <w:tcPr>
            <w:tcW w:w="1347" w:type="pct"/>
            <w:vMerge w:val="restart"/>
            <w:shd w:val="clear" w:color="auto" w:fill="auto"/>
            <w:vAlign w:val="center"/>
            <w:hideMark/>
          </w:tcPr>
          <w:p w14:paraId="0B143FB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w:t>
            </w:r>
          </w:p>
        </w:tc>
        <w:tc>
          <w:tcPr>
            <w:tcW w:w="276" w:type="pct"/>
            <w:vMerge w:val="restart"/>
            <w:shd w:val="clear" w:color="auto" w:fill="auto"/>
            <w:noWrap/>
            <w:vAlign w:val="center"/>
            <w:hideMark/>
          </w:tcPr>
          <w:p w14:paraId="22DDAF2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273" w:type="pct"/>
            <w:vMerge w:val="restart"/>
            <w:shd w:val="clear" w:color="auto" w:fill="auto"/>
            <w:noWrap/>
            <w:vAlign w:val="center"/>
            <w:hideMark/>
          </w:tcPr>
          <w:p w14:paraId="2D94D97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r>
      <w:tr w:rsidR="004A6393" w:rsidRPr="00645C4F" w14:paraId="3A7FE84F" w14:textId="77777777" w:rsidTr="00504AC5">
        <w:trPr>
          <w:trHeight w:val="399"/>
          <w:jc w:val="center"/>
        </w:trPr>
        <w:tc>
          <w:tcPr>
            <w:tcW w:w="914" w:type="pct"/>
            <w:vMerge/>
            <w:vAlign w:val="center"/>
            <w:hideMark/>
          </w:tcPr>
          <w:p w14:paraId="35C4A458" w14:textId="77777777" w:rsidR="004A6393" w:rsidRPr="00645C4F" w:rsidRDefault="004A6393" w:rsidP="00504AC5">
            <w:pPr>
              <w:rPr>
                <w:rFonts w:ascii="Arial" w:hAnsi="Arial" w:cs="Arial"/>
                <w:sz w:val="18"/>
                <w:szCs w:val="18"/>
                <w:lang w:eastAsia="en-GB"/>
              </w:rPr>
            </w:pPr>
          </w:p>
        </w:tc>
        <w:tc>
          <w:tcPr>
            <w:tcW w:w="1529" w:type="pct"/>
            <w:shd w:val="clear" w:color="auto" w:fill="auto"/>
            <w:vAlign w:val="center"/>
            <w:hideMark/>
          </w:tcPr>
          <w:p w14:paraId="53E191A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буџет</w:t>
            </w:r>
          </w:p>
        </w:tc>
        <w:tc>
          <w:tcPr>
            <w:tcW w:w="308" w:type="pct"/>
            <w:vMerge/>
            <w:vAlign w:val="center"/>
            <w:hideMark/>
          </w:tcPr>
          <w:p w14:paraId="0F9E34D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35D451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C3147C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99C23EB"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61ABAE0" w14:textId="77777777" w:rsidR="004A6393" w:rsidRPr="00645C4F" w:rsidRDefault="004A6393" w:rsidP="00504AC5">
            <w:pPr>
              <w:rPr>
                <w:rFonts w:ascii="Arial" w:hAnsi="Arial" w:cs="Arial"/>
                <w:sz w:val="18"/>
                <w:szCs w:val="18"/>
                <w:lang w:eastAsia="en-GB"/>
              </w:rPr>
            </w:pPr>
          </w:p>
        </w:tc>
      </w:tr>
      <w:tr w:rsidR="004A6393" w:rsidRPr="00645C4F" w14:paraId="5A0FFA6B" w14:textId="77777777" w:rsidTr="00504AC5">
        <w:trPr>
          <w:trHeight w:val="399"/>
          <w:jc w:val="center"/>
        </w:trPr>
        <w:tc>
          <w:tcPr>
            <w:tcW w:w="914" w:type="pct"/>
            <w:vMerge/>
            <w:vAlign w:val="center"/>
            <w:hideMark/>
          </w:tcPr>
          <w:p w14:paraId="57FFFCBC" w14:textId="77777777" w:rsidR="004A6393" w:rsidRPr="00645C4F" w:rsidRDefault="004A6393" w:rsidP="00504AC5">
            <w:pPr>
              <w:rPr>
                <w:rFonts w:ascii="Arial" w:hAnsi="Arial" w:cs="Arial"/>
                <w:sz w:val="18"/>
                <w:szCs w:val="18"/>
                <w:lang w:eastAsia="en-GB"/>
              </w:rPr>
            </w:pPr>
          </w:p>
        </w:tc>
        <w:tc>
          <w:tcPr>
            <w:tcW w:w="1529" w:type="pct"/>
            <w:shd w:val="clear" w:color="auto" w:fill="auto"/>
            <w:vAlign w:val="center"/>
            <w:hideMark/>
          </w:tcPr>
          <w:p w14:paraId="128F909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трезор</w:t>
            </w:r>
          </w:p>
        </w:tc>
        <w:tc>
          <w:tcPr>
            <w:tcW w:w="308" w:type="pct"/>
            <w:vMerge/>
            <w:vAlign w:val="center"/>
            <w:hideMark/>
          </w:tcPr>
          <w:p w14:paraId="28A9BD1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2C871A7"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EBCDA0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E05078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1FE765F" w14:textId="77777777" w:rsidR="004A6393" w:rsidRPr="00645C4F" w:rsidRDefault="004A6393" w:rsidP="00504AC5">
            <w:pPr>
              <w:rPr>
                <w:rFonts w:ascii="Arial" w:hAnsi="Arial" w:cs="Arial"/>
                <w:sz w:val="18"/>
                <w:szCs w:val="18"/>
                <w:lang w:eastAsia="en-GB"/>
              </w:rPr>
            </w:pPr>
          </w:p>
        </w:tc>
      </w:tr>
      <w:tr w:rsidR="004A6393" w:rsidRPr="00645C4F" w14:paraId="16EE16A7" w14:textId="77777777" w:rsidTr="00504AC5">
        <w:trPr>
          <w:trHeight w:val="399"/>
          <w:jc w:val="center"/>
        </w:trPr>
        <w:tc>
          <w:tcPr>
            <w:tcW w:w="914" w:type="pct"/>
            <w:vMerge/>
            <w:vAlign w:val="center"/>
            <w:hideMark/>
          </w:tcPr>
          <w:p w14:paraId="3206C7E5" w14:textId="77777777" w:rsidR="004A6393" w:rsidRPr="00645C4F" w:rsidRDefault="004A6393" w:rsidP="00504AC5">
            <w:pPr>
              <w:rPr>
                <w:rFonts w:ascii="Arial" w:hAnsi="Arial" w:cs="Arial"/>
                <w:sz w:val="18"/>
                <w:szCs w:val="18"/>
                <w:lang w:eastAsia="en-GB"/>
              </w:rPr>
            </w:pPr>
          </w:p>
        </w:tc>
        <w:tc>
          <w:tcPr>
            <w:tcW w:w="1529" w:type="pct"/>
            <w:shd w:val="clear" w:color="auto" w:fill="auto"/>
            <w:vAlign w:val="center"/>
            <w:hideMark/>
          </w:tcPr>
          <w:p w14:paraId="492F5AA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рачуноводство </w:t>
            </w:r>
          </w:p>
        </w:tc>
        <w:tc>
          <w:tcPr>
            <w:tcW w:w="308" w:type="pct"/>
            <w:vMerge/>
            <w:vAlign w:val="center"/>
            <w:hideMark/>
          </w:tcPr>
          <w:p w14:paraId="38B6B1C8"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53CF2710"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D1A6FBF"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0A3DD18D"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09CB590" w14:textId="77777777" w:rsidR="004A6393" w:rsidRPr="00645C4F" w:rsidRDefault="004A6393" w:rsidP="00504AC5">
            <w:pPr>
              <w:rPr>
                <w:rFonts w:ascii="Arial" w:hAnsi="Arial" w:cs="Arial"/>
                <w:sz w:val="18"/>
                <w:szCs w:val="18"/>
                <w:lang w:eastAsia="en-GB"/>
              </w:rPr>
            </w:pPr>
          </w:p>
        </w:tc>
      </w:tr>
      <w:tr w:rsidR="004A6393" w:rsidRPr="00645C4F" w14:paraId="55D295F9" w14:textId="77777777" w:rsidTr="00504AC5">
        <w:trPr>
          <w:trHeight w:val="300"/>
          <w:jc w:val="center"/>
        </w:trPr>
        <w:tc>
          <w:tcPr>
            <w:tcW w:w="914" w:type="pct"/>
            <w:vMerge w:val="restart"/>
            <w:shd w:val="clear" w:color="000000" w:fill="D9D9D9"/>
            <w:vAlign w:val="center"/>
            <w:hideMark/>
          </w:tcPr>
          <w:p w14:paraId="46E7C72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јавних набавки</w:t>
            </w:r>
          </w:p>
        </w:tc>
        <w:tc>
          <w:tcPr>
            <w:tcW w:w="1529" w:type="pct"/>
            <w:shd w:val="clear" w:color="000000" w:fill="D9D9D9"/>
            <w:vAlign w:val="center"/>
            <w:hideMark/>
          </w:tcPr>
          <w:p w14:paraId="44CF26C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5A0E692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53" w:type="pct"/>
            <w:vMerge w:val="restart"/>
            <w:shd w:val="clear" w:color="000000" w:fill="D9D9D9"/>
            <w:noWrap/>
            <w:vAlign w:val="center"/>
            <w:hideMark/>
          </w:tcPr>
          <w:p w14:paraId="75E5732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c>
          <w:tcPr>
            <w:tcW w:w="1347" w:type="pct"/>
            <w:vMerge w:val="restart"/>
            <w:shd w:val="clear" w:color="000000" w:fill="D9D9D9"/>
            <w:vAlign w:val="center"/>
            <w:hideMark/>
          </w:tcPr>
          <w:p w14:paraId="7E7FABE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D9D9D9"/>
            <w:noWrap/>
            <w:vAlign w:val="center"/>
            <w:hideMark/>
          </w:tcPr>
          <w:p w14:paraId="02F1DBB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D9D9D9"/>
            <w:noWrap/>
            <w:vAlign w:val="center"/>
            <w:hideMark/>
          </w:tcPr>
          <w:p w14:paraId="1387A50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r>
      <w:tr w:rsidR="004A6393" w:rsidRPr="00645C4F" w14:paraId="08B6318F" w14:textId="77777777" w:rsidTr="00504AC5">
        <w:trPr>
          <w:trHeight w:val="300"/>
          <w:jc w:val="center"/>
        </w:trPr>
        <w:tc>
          <w:tcPr>
            <w:tcW w:w="914" w:type="pct"/>
            <w:vMerge/>
            <w:vAlign w:val="center"/>
            <w:hideMark/>
          </w:tcPr>
          <w:p w14:paraId="0AD0442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72D46090"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Извршиоци на пословима јавних набавки </w:t>
            </w:r>
          </w:p>
        </w:tc>
        <w:tc>
          <w:tcPr>
            <w:tcW w:w="308" w:type="pct"/>
            <w:vMerge/>
            <w:vAlign w:val="center"/>
            <w:hideMark/>
          </w:tcPr>
          <w:p w14:paraId="58897BEE"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D6450F9"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C832F6E"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FBF7A08"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FB97479" w14:textId="77777777" w:rsidR="004A6393" w:rsidRPr="00645C4F" w:rsidRDefault="004A6393" w:rsidP="00504AC5">
            <w:pPr>
              <w:rPr>
                <w:rFonts w:ascii="Arial" w:hAnsi="Arial" w:cs="Arial"/>
                <w:sz w:val="18"/>
                <w:szCs w:val="18"/>
                <w:lang w:eastAsia="en-GB"/>
              </w:rPr>
            </w:pPr>
          </w:p>
        </w:tc>
      </w:tr>
      <w:tr w:rsidR="004A6393" w:rsidRPr="00645C4F" w14:paraId="69F67953" w14:textId="77777777" w:rsidTr="00504AC5">
        <w:trPr>
          <w:trHeight w:val="480"/>
          <w:jc w:val="center"/>
        </w:trPr>
        <w:tc>
          <w:tcPr>
            <w:tcW w:w="914" w:type="pct"/>
            <w:vMerge w:val="restart"/>
            <w:shd w:val="clear" w:color="000000" w:fill="FFFFFF"/>
            <w:vAlign w:val="center"/>
            <w:hideMark/>
          </w:tcPr>
          <w:p w14:paraId="5097E82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локалне јавне приходе</w:t>
            </w:r>
          </w:p>
        </w:tc>
        <w:tc>
          <w:tcPr>
            <w:tcW w:w="1529" w:type="pct"/>
            <w:shd w:val="clear" w:color="000000" w:fill="FFFFFF"/>
            <w:vAlign w:val="center"/>
            <w:hideMark/>
          </w:tcPr>
          <w:p w14:paraId="6EB1282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1D5D7AA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15</w:t>
            </w:r>
          </w:p>
        </w:tc>
        <w:tc>
          <w:tcPr>
            <w:tcW w:w="353" w:type="pct"/>
            <w:vMerge w:val="restart"/>
            <w:shd w:val="clear" w:color="000000" w:fill="FFFFFF"/>
            <w:noWrap/>
            <w:vAlign w:val="center"/>
            <w:hideMark/>
          </w:tcPr>
          <w:p w14:paraId="2636BAC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20</w:t>
            </w:r>
          </w:p>
        </w:tc>
        <w:tc>
          <w:tcPr>
            <w:tcW w:w="1347" w:type="pct"/>
            <w:vMerge w:val="restart"/>
            <w:shd w:val="clear" w:color="000000" w:fill="FFFFFF"/>
            <w:vAlign w:val="center"/>
            <w:hideMark/>
          </w:tcPr>
          <w:p w14:paraId="1CA8059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утврђивање и контролу јавних прихода, могу се организовати:</w:t>
            </w:r>
            <w:r w:rsidRPr="00645C4F">
              <w:rPr>
                <w:rFonts w:ascii="Arial" w:hAnsi="Arial" w:cs="Arial"/>
                <w:sz w:val="18"/>
                <w:szCs w:val="18"/>
                <w:lang w:eastAsia="en-GB"/>
              </w:rPr>
              <w:br/>
              <w:t>- Одсек за утврђивање и контролу јавних прихода - физичка лица</w:t>
            </w:r>
            <w:r w:rsidRPr="00645C4F">
              <w:rPr>
                <w:rFonts w:ascii="Arial" w:hAnsi="Arial" w:cs="Arial"/>
                <w:sz w:val="18"/>
                <w:szCs w:val="18"/>
                <w:lang w:eastAsia="en-GB"/>
              </w:rPr>
              <w:br/>
              <w:t>- Одсек за утврђивање и контролу јавних прихода - правна лица</w:t>
            </w:r>
          </w:p>
        </w:tc>
        <w:tc>
          <w:tcPr>
            <w:tcW w:w="276" w:type="pct"/>
            <w:vMerge w:val="restart"/>
            <w:shd w:val="clear" w:color="000000" w:fill="FFFFFF"/>
            <w:noWrap/>
            <w:vAlign w:val="center"/>
            <w:hideMark/>
          </w:tcPr>
          <w:p w14:paraId="74EA31A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c>
          <w:tcPr>
            <w:tcW w:w="273" w:type="pct"/>
            <w:vMerge w:val="restart"/>
            <w:shd w:val="clear" w:color="000000" w:fill="FFFFFF"/>
            <w:noWrap/>
            <w:vAlign w:val="center"/>
            <w:hideMark/>
          </w:tcPr>
          <w:p w14:paraId="5780241E"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r>
      <w:tr w:rsidR="004A6393" w:rsidRPr="00645C4F" w14:paraId="2B706D53" w14:textId="77777777" w:rsidTr="00504AC5">
        <w:trPr>
          <w:trHeight w:val="624"/>
          <w:jc w:val="center"/>
        </w:trPr>
        <w:tc>
          <w:tcPr>
            <w:tcW w:w="914" w:type="pct"/>
            <w:vMerge/>
            <w:vAlign w:val="center"/>
            <w:hideMark/>
          </w:tcPr>
          <w:p w14:paraId="2F994A9B"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6CFF3E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утврђивање и контролу јавних прихода </w:t>
            </w:r>
          </w:p>
        </w:tc>
        <w:tc>
          <w:tcPr>
            <w:tcW w:w="308" w:type="pct"/>
            <w:vMerge/>
            <w:vAlign w:val="center"/>
            <w:hideMark/>
          </w:tcPr>
          <w:p w14:paraId="12CCA55C"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FF075F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56EB544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D0C50A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C7EE6FD" w14:textId="77777777" w:rsidR="004A6393" w:rsidRPr="00645C4F" w:rsidRDefault="004A6393" w:rsidP="00504AC5">
            <w:pPr>
              <w:rPr>
                <w:rFonts w:ascii="Arial" w:hAnsi="Arial" w:cs="Arial"/>
                <w:sz w:val="18"/>
                <w:szCs w:val="18"/>
                <w:lang w:eastAsia="en-GB"/>
              </w:rPr>
            </w:pPr>
          </w:p>
        </w:tc>
      </w:tr>
      <w:tr w:rsidR="004A6393" w:rsidRPr="00645C4F" w14:paraId="0107F072" w14:textId="77777777" w:rsidTr="00504AC5">
        <w:trPr>
          <w:trHeight w:val="624"/>
          <w:jc w:val="center"/>
        </w:trPr>
        <w:tc>
          <w:tcPr>
            <w:tcW w:w="914" w:type="pct"/>
            <w:vMerge/>
            <w:vAlign w:val="center"/>
            <w:hideMark/>
          </w:tcPr>
          <w:p w14:paraId="131ED4E8"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0DA944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наплату, пореско књиговодство и извештавање </w:t>
            </w:r>
          </w:p>
        </w:tc>
        <w:tc>
          <w:tcPr>
            <w:tcW w:w="308" w:type="pct"/>
            <w:vMerge/>
            <w:vAlign w:val="center"/>
            <w:hideMark/>
          </w:tcPr>
          <w:p w14:paraId="7C7688D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A6D3470"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A81A8B1"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B317FBE"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4FE762A" w14:textId="77777777" w:rsidR="004A6393" w:rsidRPr="00645C4F" w:rsidRDefault="004A6393" w:rsidP="00504AC5">
            <w:pPr>
              <w:rPr>
                <w:rFonts w:ascii="Arial" w:hAnsi="Arial" w:cs="Arial"/>
                <w:sz w:val="18"/>
                <w:szCs w:val="18"/>
                <w:lang w:eastAsia="en-GB"/>
              </w:rPr>
            </w:pPr>
          </w:p>
        </w:tc>
      </w:tr>
      <w:tr w:rsidR="004A6393" w:rsidRPr="00645C4F" w14:paraId="2856F9B1" w14:textId="77777777" w:rsidTr="00504AC5">
        <w:trPr>
          <w:trHeight w:val="801"/>
          <w:jc w:val="center"/>
        </w:trPr>
        <w:tc>
          <w:tcPr>
            <w:tcW w:w="914" w:type="pct"/>
            <w:vMerge w:val="restart"/>
            <w:shd w:val="clear" w:color="000000" w:fill="D9D9D9"/>
            <w:vAlign w:val="center"/>
            <w:hideMark/>
          </w:tcPr>
          <w:p w14:paraId="289FE7F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привреду, локално-економски развој и управљање пројектима</w:t>
            </w:r>
          </w:p>
        </w:tc>
        <w:tc>
          <w:tcPr>
            <w:tcW w:w="1529" w:type="pct"/>
            <w:shd w:val="clear" w:color="000000" w:fill="D9D9D9"/>
            <w:vAlign w:val="center"/>
            <w:hideMark/>
          </w:tcPr>
          <w:p w14:paraId="199271B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2221DC1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19</w:t>
            </w:r>
          </w:p>
        </w:tc>
        <w:tc>
          <w:tcPr>
            <w:tcW w:w="353" w:type="pct"/>
            <w:vMerge w:val="restart"/>
            <w:shd w:val="clear" w:color="000000" w:fill="D9D9D9"/>
            <w:noWrap/>
            <w:vAlign w:val="center"/>
            <w:hideMark/>
          </w:tcPr>
          <w:p w14:paraId="0805A66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39</w:t>
            </w:r>
          </w:p>
        </w:tc>
        <w:tc>
          <w:tcPr>
            <w:tcW w:w="1347" w:type="pct"/>
            <w:vMerge w:val="restart"/>
            <w:shd w:val="clear" w:color="000000" w:fill="D9D9D9"/>
            <w:vAlign w:val="center"/>
            <w:hideMark/>
          </w:tcPr>
          <w:p w14:paraId="5BCC99A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привреду, могу се организовати:</w:t>
            </w:r>
            <w:r w:rsidRPr="00645C4F">
              <w:rPr>
                <w:rFonts w:ascii="Arial" w:hAnsi="Arial" w:cs="Arial"/>
                <w:sz w:val="18"/>
                <w:szCs w:val="18"/>
                <w:lang w:eastAsia="en-GB"/>
              </w:rPr>
              <w:br/>
              <w:t>- Одсек за пољопривреду и рурални развој</w:t>
            </w:r>
            <w:r w:rsidRPr="00645C4F">
              <w:rPr>
                <w:rFonts w:ascii="Arial" w:hAnsi="Arial" w:cs="Arial"/>
                <w:sz w:val="18"/>
                <w:szCs w:val="18"/>
                <w:lang w:eastAsia="en-GB"/>
              </w:rPr>
              <w:br/>
              <w:t>- Одсек за привреду и предузетништво.</w:t>
            </w:r>
            <w:r w:rsidRPr="00645C4F">
              <w:rPr>
                <w:rFonts w:ascii="Arial" w:hAnsi="Arial" w:cs="Arial"/>
                <w:sz w:val="18"/>
                <w:szCs w:val="18"/>
                <w:lang w:eastAsia="en-GB"/>
              </w:rPr>
              <w:br/>
            </w:r>
            <w:r w:rsidRPr="00645C4F">
              <w:rPr>
                <w:rFonts w:ascii="Arial" w:hAnsi="Arial" w:cs="Arial"/>
                <w:sz w:val="18"/>
                <w:szCs w:val="18"/>
                <w:lang w:eastAsia="en-GB"/>
              </w:rPr>
              <w:br/>
              <w:t xml:space="preserve">Уколико поједини одсеци и даље буду </w:t>
            </w:r>
            <w:r w:rsidRPr="00645C4F">
              <w:rPr>
                <w:rFonts w:ascii="Arial" w:hAnsi="Arial" w:cs="Arial"/>
                <w:sz w:val="18"/>
                <w:szCs w:val="18"/>
                <w:lang w:eastAsia="en-GB"/>
              </w:rPr>
              <w:lastRenderedPageBreak/>
              <w:t xml:space="preserve">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D9D9D9"/>
            <w:noWrap/>
            <w:vAlign w:val="center"/>
            <w:hideMark/>
          </w:tcPr>
          <w:p w14:paraId="532FD65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lastRenderedPageBreak/>
              <w:t>4</w:t>
            </w:r>
          </w:p>
        </w:tc>
        <w:tc>
          <w:tcPr>
            <w:tcW w:w="273" w:type="pct"/>
            <w:vMerge w:val="restart"/>
            <w:shd w:val="clear" w:color="000000" w:fill="D9D9D9"/>
            <w:noWrap/>
            <w:vAlign w:val="center"/>
            <w:hideMark/>
          </w:tcPr>
          <w:p w14:paraId="6D3F16B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r>
      <w:tr w:rsidR="004A6393" w:rsidRPr="00645C4F" w14:paraId="255661A7" w14:textId="77777777" w:rsidTr="00504AC5">
        <w:trPr>
          <w:trHeight w:val="801"/>
          <w:jc w:val="center"/>
        </w:trPr>
        <w:tc>
          <w:tcPr>
            <w:tcW w:w="914" w:type="pct"/>
            <w:vMerge/>
            <w:vAlign w:val="center"/>
            <w:hideMark/>
          </w:tcPr>
          <w:p w14:paraId="2BB5D059"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7906A006"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привреду</w:t>
            </w:r>
          </w:p>
        </w:tc>
        <w:tc>
          <w:tcPr>
            <w:tcW w:w="308" w:type="pct"/>
            <w:vMerge/>
            <w:vAlign w:val="center"/>
            <w:hideMark/>
          </w:tcPr>
          <w:p w14:paraId="0E360124"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8D67867"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6D5D55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4666736"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7925F14" w14:textId="77777777" w:rsidR="004A6393" w:rsidRPr="00645C4F" w:rsidRDefault="004A6393" w:rsidP="00504AC5">
            <w:pPr>
              <w:rPr>
                <w:rFonts w:ascii="Arial" w:hAnsi="Arial" w:cs="Arial"/>
                <w:sz w:val="18"/>
                <w:szCs w:val="18"/>
                <w:lang w:eastAsia="en-GB"/>
              </w:rPr>
            </w:pPr>
          </w:p>
        </w:tc>
      </w:tr>
      <w:tr w:rsidR="004A6393" w:rsidRPr="00645C4F" w14:paraId="64B5296C" w14:textId="77777777" w:rsidTr="00504AC5">
        <w:trPr>
          <w:trHeight w:val="801"/>
          <w:jc w:val="center"/>
        </w:trPr>
        <w:tc>
          <w:tcPr>
            <w:tcW w:w="914" w:type="pct"/>
            <w:vMerge/>
            <w:vAlign w:val="center"/>
            <w:hideMark/>
          </w:tcPr>
          <w:p w14:paraId="7DECFFE8"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82268F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локално-економски развој</w:t>
            </w:r>
          </w:p>
        </w:tc>
        <w:tc>
          <w:tcPr>
            <w:tcW w:w="308" w:type="pct"/>
            <w:vMerge/>
            <w:vAlign w:val="center"/>
            <w:hideMark/>
          </w:tcPr>
          <w:p w14:paraId="2B224F35"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5E457EEA"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B22CEF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16AD28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A1AE44D" w14:textId="77777777" w:rsidR="004A6393" w:rsidRPr="00645C4F" w:rsidRDefault="004A6393" w:rsidP="00504AC5">
            <w:pPr>
              <w:rPr>
                <w:rFonts w:ascii="Arial" w:hAnsi="Arial" w:cs="Arial"/>
                <w:sz w:val="18"/>
                <w:szCs w:val="18"/>
                <w:lang w:eastAsia="en-GB"/>
              </w:rPr>
            </w:pPr>
          </w:p>
        </w:tc>
      </w:tr>
      <w:tr w:rsidR="004A6393" w:rsidRPr="00645C4F" w14:paraId="7CBE050D" w14:textId="77777777" w:rsidTr="00504AC5">
        <w:trPr>
          <w:trHeight w:val="801"/>
          <w:jc w:val="center"/>
        </w:trPr>
        <w:tc>
          <w:tcPr>
            <w:tcW w:w="914" w:type="pct"/>
            <w:vMerge/>
            <w:vAlign w:val="center"/>
            <w:hideMark/>
          </w:tcPr>
          <w:p w14:paraId="15031111"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1B2842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управљање пројектима</w:t>
            </w:r>
          </w:p>
        </w:tc>
        <w:tc>
          <w:tcPr>
            <w:tcW w:w="308" w:type="pct"/>
            <w:vMerge/>
            <w:vAlign w:val="center"/>
            <w:hideMark/>
          </w:tcPr>
          <w:p w14:paraId="2885ABBC"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B1A08AA"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0CB328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E5E5DE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545403B" w14:textId="77777777" w:rsidR="004A6393" w:rsidRPr="00645C4F" w:rsidRDefault="004A6393" w:rsidP="00504AC5">
            <w:pPr>
              <w:rPr>
                <w:rFonts w:ascii="Arial" w:hAnsi="Arial" w:cs="Arial"/>
                <w:sz w:val="18"/>
                <w:szCs w:val="18"/>
                <w:lang w:eastAsia="en-GB"/>
              </w:rPr>
            </w:pPr>
          </w:p>
        </w:tc>
      </w:tr>
      <w:tr w:rsidR="004A6393" w:rsidRPr="00645C4F" w14:paraId="6659F926" w14:textId="77777777" w:rsidTr="00504AC5">
        <w:trPr>
          <w:trHeight w:val="1200"/>
          <w:jc w:val="center"/>
        </w:trPr>
        <w:tc>
          <w:tcPr>
            <w:tcW w:w="914" w:type="pct"/>
            <w:vMerge w:val="restart"/>
            <w:shd w:val="clear" w:color="000000" w:fill="FFFFFF"/>
            <w:vAlign w:val="center"/>
            <w:hideMark/>
          </w:tcPr>
          <w:p w14:paraId="20D4BA0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планирање, изградњу, заштиту животне средине и енергетику</w:t>
            </w:r>
          </w:p>
        </w:tc>
        <w:tc>
          <w:tcPr>
            <w:tcW w:w="1529" w:type="pct"/>
            <w:shd w:val="clear" w:color="000000" w:fill="FFFFFF"/>
            <w:vAlign w:val="center"/>
            <w:hideMark/>
          </w:tcPr>
          <w:p w14:paraId="1BF1BDE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240FA14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24</w:t>
            </w:r>
          </w:p>
        </w:tc>
        <w:tc>
          <w:tcPr>
            <w:tcW w:w="353" w:type="pct"/>
            <w:vMerge w:val="restart"/>
            <w:shd w:val="clear" w:color="000000" w:fill="FFFFFF"/>
            <w:noWrap/>
            <w:vAlign w:val="center"/>
            <w:hideMark/>
          </w:tcPr>
          <w:p w14:paraId="06AA465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35</w:t>
            </w:r>
          </w:p>
        </w:tc>
        <w:tc>
          <w:tcPr>
            <w:tcW w:w="1347" w:type="pct"/>
            <w:vMerge w:val="restart"/>
            <w:shd w:val="clear" w:color="000000" w:fill="FFFFFF"/>
            <w:vAlign w:val="center"/>
            <w:hideMark/>
          </w:tcPr>
          <w:p w14:paraId="4D59E1A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обједињену процедуру и грађевинско земљиште, могу се организовати:</w:t>
            </w:r>
            <w:r w:rsidRPr="00645C4F">
              <w:rPr>
                <w:rFonts w:ascii="Arial" w:hAnsi="Arial" w:cs="Arial"/>
                <w:sz w:val="18"/>
                <w:szCs w:val="18"/>
                <w:lang w:eastAsia="en-GB"/>
              </w:rPr>
              <w:br/>
              <w:t xml:space="preserve">- Одсек за обједињену процедуру </w:t>
            </w:r>
            <w:r w:rsidRPr="00645C4F">
              <w:rPr>
                <w:rFonts w:ascii="Arial" w:hAnsi="Arial" w:cs="Arial"/>
                <w:sz w:val="18"/>
                <w:szCs w:val="18"/>
                <w:lang w:eastAsia="en-GB"/>
              </w:rPr>
              <w:br/>
              <w:t>- Одсек за грађевинско земљиште</w:t>
            </w:r>
            <w:r w:rsidRPr="00645C4F">
              <w:rPr>
                <w:rFonts w:ascii="Arial" w:hAnsi="Arial" w:cs="Arial"/>
                <w:sz w:val="18"/>
                <w:szCs w:val="18"/>
                <w:lang w:eastAsia="en-GB"/>
              </w:rPr>
              <w:br/>
            </w:r>
            <w:r w:rsidRPr="00645C4F">
              <w:rPr>
                <w:rFonts w:ascii="Arial" w:hAnsi="Arial" w:cs="Arial"/>
                <w:sz w:val="18"/>
                <w:szCs w:val="18"/>
                <w:lang w:eastAsia="en-GB"/>
              </w:rPr>
              <w:br/>
              <w:t>Уместо Одсека за просторно планирање, урбанизам и озакоњење објеката, могу се организовати:</w:t>
            </w:r>
            <w:r w:rsidRPr="00645C4F">
              <w:rPr>
                <w:rFonts w:ascii="Arial" w:hAnsi="Arial" w:cs="Arial"/>
                <w:sz w:val="18"/>
                <w:szCs w:val="18"/>
                <w:lang w:eastAsia="en-GB"/>
              </w:rPr>
              <w:br/>
              <w:t>- Одсек за просторно планирање и урбанизам</w:t>
            </w:r>
            <w:r w:rsidRPr="00645C4F">
              <w:rPr>
                <w:rFonts w:ascii="Arial" w:hAnsi="Arial" w:cs="Arial"/>
                <w:sz w:val="18"/>
                <w:szCs w:val="18"/>
                <w:lang w:eastAsia="en-GB"/>
              </w:rPr>
              <w:br/>
              <w:t xml:space="preserve">- Одсек за озакоњење објеката. </w:t>
            </w:r>
            <w:r w:rsidRPr="00645C4F">
              <w:rPr>
                <w:rFonts w:ascii="Arial" w:hAnsi="Arial" w:cs="Arial"/>
                <w:sz w:val="18"/>
                <w:szCs w:val="18"/>
                <w:lang w:eastAsia="en-GB"/>
              </w:rPr>
              <w:br/>
            </w:r>
            <w:r w:rsidRPr="00645C4F">
              <w:rPr>
                <w:rFonts w:ascii="Arial" w:hAnsi="Arial" w:cs="Arial"/>
                <w:sz w:val="18"/>
                <w:szCs w:val="18"/>
                <w:lang w:eastAsia="en-GB"/>
              </w:rPr>
              <w:br/>
              <w:t xml:space="preserve">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FFFFFF"/>
            <w:noWrap/>
            <w:vAlign w:val="center"/>
            <w:hideMark/>
          </w:tcPr>
          <w:p w14:paraId="0C33BB2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273" w:type="pct"/>
            <w:vMerge w:val="restart"/>
            <w:shd w:val="clear" w:color="000000" w:fill="FFFFFF"/>
            <w:noWrap/>
            <w:vAlign w:val="center"/>
            <w:hideMark/>
          </w:tcPr>
          <w:p w14:paraId="379EE8E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r>
      <w:tr w:rsidR="004A6393" w:rsidRPr="00645C4F" w14:paraId="17FDF6C6" w14:textId="77777777" w:rsidTr="00504AC5">
        <w:trPr>
          <w:trHeight w:val="1200"/>
          <w:jc w:val="center"/>
        </w:trPr>
        <w:tc>
          <w:tcPr>
            <w:tcW w:w="914" w:type="pct"/>
            <w:vMerge/>
            <w:vAlign w:val="center"/>
            <w:hideMark/>
          </w:tcPr>
          <w:p w14:paraId="24B82416"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474D2E7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обједињену процедуру и грађевинско земљиште</w:t>
            </w:r>
          </w:p>
        </w:tc>
        <w:tc>
          <w:tcPr>
            <w:tcW w:w="308" w:type="pct"/>
            <w:vMerge/>
            <w:vAlign w:val="center"/>
            <w:hideMark/>
          </w:tcPr>
          <w:p w14:paraId="76FB85B5"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A4556BC"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11D2604"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6483861"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BA79B4E" w14:textId="77777777" w:rsidR="004A6393" w:rsidRPr="00645C4F" w:rsidRDefault="004A6393" w:rsidP="00504AC5">
            <w:pPr>
              <w:rPr>
                <w:rFonts w:ascii="Arial" w:hAnsi="Arial" w:cs="Arial"/>
                <w:sz w:val="18"/>
                <w:szCs w:val="18"/>
                <w:lang w:eastAsia="en-GB"/>
              </w:rPr>
            </w:pPr>
          </w:p>
        </w:tc>
      </w:tr>
      <w:tr w:rsidR="004A6393" w:rsidRPr="00645C4F" w14:paraId="55093DCA" w14:textId="77777777" w:rsidTr="00504AC5">
        <w:trPr>
          <w:trHeight w:val="1200"/>
          <w:jc w:val="center"/>
        </w:trPr>
        <w:tc>
          <w:tcPr>
            <w:tcW w:w="914" w:type="pct"/>
            <w:vMerge/>
            <w:vAlign w:val="center"/>
            <w:hideMark/>
          </w:tcPr>
          <w:p w14:paraId="04F0D217"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5B86CC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просторно планирање, урбанизам и озакоњење објеката</w:t>
            </w:r>
          </w:p>
        </w:tc>
        <w:tc>
          <w:tcPr>
            <w:tcW w:w="308" w:type="pct"/>
            <w:vMerge/>
            <w:vAlign w:val="center"/>
            <w:hideMark/>
          </w:tcPr>
          <w:p w14:paraId="2F31355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DD8A699"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B7BFA7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6E43D076"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AA13208" w14:textId="77777777" w:rsidR="004A6393" w:rsidRPr="00645C4F" w:rsidRDefault="004A6393" w:rsidP="00504AC5">
            <w:pPr>
              <w:rPr>
                <w:rFonts w:ascii="Arial" w:hAnsi="Arial" w:cs="Arial"/>
                <w:sz w:val="18"/>
                <w:szCs w:val="18"/>
                <w:lang w:eastAsia="en-GB"/>
              </w:rPr>
            </w:pPr>
          </w:p>
        </w:tc>
      </w:tr>
      <w:tr w:rsidR="004A6393" w:rsidRPr="00645C4F" w14:paraId="5B18BA7B" w14:textId="77777777" w:rsidTr="00504AC5">
        <w:trPr>
          <w:trHeight w:val="1200"/>
          <w:jc w:val="center"/>
        </w:trPr>
        <w:tc>
          <w:tcPr>
            <w:tcW w:w="914" w:type="pct"/>
            <w:vMerge/>
            <w:vAlign w:val="center"/>
            <w:hideMark/>
          </w:tcPr>
          <w:p w14:paraId="5E9442E6"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78D76D8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заштиту животне средине и енергетику</w:t>
            </w:r>
          </w:p>
        </w:tc>
        <w:tc>
          <w:tcPr>
            <w:tcW w:w="308" w:type="pct"/>
            <w:vMerge/>
            <w:vAlign w:val="center"/>
            <w:hideMark/>
          </w:tcPr>
          <w:p w14:paraId="7B92F86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504FEE77"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57C38DA"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99DD312"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6B72525" w14:textId="77777777" w:rsidR="004A6393" w:rsidRPr="00645C4F" w:rsidRDefault="004A6393" w:rsidP="00504AC5">
            <w:pPr>
              <w:rPr>
                <w:rFonts w:ascii="Arial" w:hAnsi="Arial" w:cs="Arial"/>
                <w:sz w:val="18"/>
                <w:szCs w:val="18"/>
                <w:lang w:eastAsia="en-GB"/>
              </w:rPr>
            </w:pPr>
          </w:p>
        </w:tc>
      </w:tr>
      <w:tr w:rsidR="004A6393" w:rsidRPr="00645C4F" w14:paraId="15E30075" w14:textId="77777777" w:rsidTr="00504AC5">
        <w:trPr>
          <w:trHeight w:val="300"/>
          <w:jc w:val="center"/>
        </w:trPr>
        <w:tc>
          <w:tcPr>
            <w:tcW w:w="914" w:type="pct"/>
            <w:vMerge w:val="restart"/>
            <w:shd w:val="clear" w:color="000000" w:fill="D9D9D9"/>
            <w:vAlign w:val="center"/>
            <w:hideMark/>
          </w:tcPr>
          <w:p w14:paraId="5EB6E9C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комунално-стамбене послове и саобраћај</w:t>
            </w:r>
          </w:p>
        </w:tc>
        <w:tc>
          <w:tcPr>
            <w:tcW w:w="1529" w:type="pct"/>
            <w:shd w:val="clear" w:color="000000" w:fill="D9D9D9"/>
            <w:vAlign w:val="center"/>
            <w:hideMark/>
          </w:tcPr>
          <w:p w14:paraId="2A347DF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3AD16FC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c>
          <w:tcPr>
            <w:tcW w:w="353" w:type="pct"/>
            <w:vMerge w:val="restart"/>
            <w:shd w:val="clear" w:color="000000" w:fill="D9D9D9"/>
            <w:noWrap/>
            <w:vAlign w:val="center"/>
            <w:hideMark/>
          </w:tcPr>
          <w:p w14:paraId="0FBA199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13</w:t>
            </w:r>
          </w:p>
        </w:tc>
        <w:tc>
          <w:tcPr>
            <w:tcW w:w="1347" w:type="pct"/>
            <w:vMerge w:val="restart"/>
            <w:shd w:val="clear" w:color="000000" w:fill="D9D9D9"/>
            <w:vAlign w:val="center"/>
            <w:hideMark/>
          </w:tcPr>
          <w:p w14:paraId="71743F5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 оквиру одељења се могу формирати одсеци:</w:t>
            </w:r>
            <w:r w:rsidRPr="00645C4F">
              <w:rPr>
                <w:rFonts w:ascii="Arial" w:hAnsi="Arial" w:cs="Arial"/>
                <w:sz w:val="18"/>
                <w:szCs w:val="18"/>
                <w:lang w:eastAsia="en-GB"/>
              </w:rPr>
              <w:br/>
              <w:t>- Одсек за комунално-стамбене послове</w:t>
            </w:r>
            <w:r w:rsidRPr="00645C4F">
              <w:rPr>
                <w:rFonts w:ascii="Arial" w:hAnsi="Arial" w:cs="Arial"/>
                <w:sz w:val="18"/>
                <w:szCs w:val="18"/>
                <w:lang w:eastAsia="en-GB"/>
              </w:rPr>
              <w:br/>
              <w:t>- Одсек за послове саобраћаја</w:t>
            </w:r>
          </w:p>
        </w:tc>
        <w:tc>
          <w:tcPr>
            <w:tcW w:w="276" w:type="pct"/>
            <w:vMerge w:val="restart"/>
            <w:shd w:val="clear" w:color="000000" w:fill="D9D9D9"/>
            <w:noWrap/>
            <w:vAlign w:val="center"/>
            <w:hideMark/>
          </w:tcPr>
          <w:p w14:paraId="13AFFBF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D9D9D9"/>
            <w:noWrap/>
            <w:vAlign w:val="center"/>
            <w:hideMark/>
          </w:tcPr>
          <w:p w14:paraId="61625EF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r>
      <w:tr w:rsidR="004A6393" w:rsidRPr="00645C4F" w14:paraId="00ADC2EC" w14:textId="77777777" w:rsidTr="00504AC5">
        <w:trPr>
          <w:trHeight w:val="519"/>
          <w:jc w:val="center"/>
        </w:trPr>
        <w:tc>
          <w:tcPr>
            <w:tcW w:w="914" w:type="pct"/>
            <w:vMerge/>
            <w:vAlign w:val="center"/>
            <w:hideMark/>
          </w:tcPr>
          <w:p w14:paraId="4095353D"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728297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комунално-стамбеним пословима и пословима саобраћаја</w:t>
            </w:r>
          </w:p>
        </w:tc>
        <w:tc>
          <w:tcPr>
            <w:tcW w:w="308" w:type="pct"/>
            <w:vMerge/>
            <w:vAlign w:val="center"/>
            <w:hideMark/>
          </w:tcPr>
          <w:p w14:paraId="1ACCB9C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B004D41"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5A08C69"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B374AC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33D45DC" w14:textId="77777777" w:rsidR="004A6393" w:rsidRPr="00645C4F" w:rsidRDefault="004A6393" w:rsidP="00504AC5">
            <w:pPr>
              <w:rPr>
                <w:rFonts w:ascii="Arial" w:hAnsi="Arial" w:cs="Arial"/>
                <w:sz w:val="18"/>
                <w:szCs w:val="18"/>
                <w:lang w:eastAsia="en-GB"/>
              </w:rPr>
            </w:pPr>
          </w:p>
        </w:tc>
      </w:tr>
      <w:tr w:rsidR="004A6393" w:rsidRPr="00645C4F" w14:paraId="3AF75F06" w14:textId="77777777" w:rsidTr="00504AC5">
        <w:trPr>
          <w:trHeight w:val="300"/>
          <w:jc w:val="center"/>
        </w:trPr>
        <w:tc>
          <w:tcPr>
            <w:tcW w:w="914" w:type="pct"/>
            <w:vMerge w:val="restart"/>
            <w:shd w:val="clear" w:color="000000" w:fill="FFFFFF"/>
            <w:vAlign w:val="center"/>
            <w:hideMark/>
          </w:tcPr>
          <w:p w14:paraId="251B7B7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имовинско-правне послове и управљање локалном имовином</w:t>
            </w:r>
          </w:p>
        </w:tc>
        <w:tc>
          <w:tcPr>
            <w:tcW w:w="1529" w:type="pct"/>
            <w:shd w:val="clear" w:color="000000" w:fill="FFFFFF"/>
            <w:vAlign w:val="center"/>
            <w:hideMark/>
          </w:tcPr>
          <w:p w14:paraId="2A5CC37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43C2E6B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c>
          <w:tcPr>
            <w:tcW w:w="353" w:type="pct"/>
            <w:vMerge w:val="restart"/>
            <w:shd w:val="clear" w:color="000000" w:fill="FFFFFF"/>
            <w:noWrap/>
            <w:vAlign w:val="center"/>
            <w:hideMark/>
          </w:tcPr>
          <w:p w14:paraId="271A953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13</w:t>
            </w:r>
          </w:p>
        </w:tc>
        <w:tc>
          <w:tcPr>
            <w:tcW w:w="1347" w:type="pct"/>
            <w:vMerge w:val="restart"/>
            <w:shd w:val="clear" w:color="000000" w:fill="FFFFFF"/>
            <w:vAlign w:val="center"/>
            <w:hideMark/>
          </w:tcPr>
          <w:p w14:paraId="41DB827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 оквиру одељења се могу формирати одсеци:</w:t>
            </w:r>
            <w:r w:rsidRPr="00645C4F">
              <w:rPr>
                <w:rFonts w:ascii="Arial" w:hAnsi="Arial" w:cs="Arial"/>
                <w:sz w:val="18"/>
                <w:szCs w:val="18"/>
                <w:lang w:eastAsia="en-GB"/>
              </w:rPr>
              <w:br/>
              <w:t>- Одсек за имовинско-правне послове</w:t>
            </w:r>
            <w:r w:rsidRPr="00645C4F">
              <w:rPr>
                <w:rFonts w:ascii="Arial" w:hAnsi="Arial" w:cs="Arial"/>
                <w:sz w:val="18"/>
                <w:szCs w:val="18"/>
                <w:lang w:eastAsia="en-GB"/>
              </w:rPr>
              <w:br/>
              <w:t>- Одсек за управљање локалном имовином</w:t>
            </w:r>
          </w:p>
        </w:tc>
        <w:tc>
          <w:tcPr>
            <w:tcW w:w="276" w:type="pct"/>
            <w:vMerge w:val="restart"/>
            <w:shd w:val="clear" w:color="000000" w:fill="FFFFFF"/>
            <w:noWrap/>
            <w:vAlign w:val="center"/>
            <w:hideMark/>
          </w:tcPr>
          <w:p w14:paraId="1D2942D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FFFFFF"/>
            <w:noWrap/>
            <w:vAlign w:val="center"/>
            <w:hideMark/>
          </w:tcPr>
          <w:p w14:paraId="52F5CE4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r>
      <w:tr w:rsidR="004A6393" w:rsidRPr="00645C4F" w14:paraId="5AA17E94" w14:textId="77777777" w:rsidTr="00504AC5">
        <w:trPr>
          <w:trHeight w:val="612"/>
          <w:jc w:val="center"/>
        </w:trPr>
        <w:tc>
          <w:tcPr>
            <w:tcW w:w="914" w:type="pct"/>
            <w:vMerge/>
            <w:vAlign w:val="center"/>
            <w:hideMark/>
          </w:tcPr>
          <w:p w14:paraId="3F052BDE"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4470B07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Извршиоци на имовинско-правним пословима и пословима управљања локалном имовином </w:t>
            </w:r>
          </w:p>
        </w:tc>
        <w:tc>
          <w:tcPr>
            <w:tcW w:w="308" w:type="pct"/>
            <w:vMerge/>
            <w:vAlign w:val="center"/>
            <w:hideMark/>
          </w:tcPr>
          <w:p w14:paraId="322E0C96"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BA5A40B"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C9313C3"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0169EA8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757B401" w14:textId="77777777" w:rsidR="004A6393" w:rsidRPr="00645C4F" w:rsidRDefault="004A6393" w:rsidP="00504AC5">
            <w:pPr>
              <w:rPr>
                <w:rFonts w:ascii="Arial" w:hAnsi="Arial" w:cs="Arial"/>
                <w:sz w:val="18"/>
                <w:szCs w:val="18"/>
                <w:lang w:eastAsia="en-GB"/>
              </w:rPr>
            </w:pPr>
          </w:p>
        </w:tc>
      </w:tr>
      <w:tr w:rsidR="004A6393" w:rsidRPr="00645C4F" w14:paraId="11B61E61" w14:textId="77777777" w:rsidTr="00504AC5">
        <w:trPr>
          <w:trHeight w:val="720"/>
          <w:jc w:val="center"/>
        </w:trPr>
        <w:tc>
          <w:tcPr>
            <w:tcW w:w="914" w:type="pct"/>
            <w:vMerge w:val="restart"/>
            <w:shd w:val="clear" w:color="000000" w:fill="D9D9D9"/>
            <w:vAlign w:val="center"/>
            <w:hideMark/>
          </w:tcPr>
          <w:p w14:paraId="0081CE8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инспекцијске послове</w:t>
            </w:r>
          </w:p>
        </w:tc>
        <w:tc>
          <w:tcPr>
            <w:tcW w:w="1529" w:type="pct"/>
            <w:shd w:val="clear" w:color="000000" w:fill="D9D9D9"/>
            <w:vAlign w:val="center"/>
            <w:hideMark/>
          </w:tcPr>
          <w:p w14:paraId="0EDC036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297C614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28</w:t>
            </w:r>
          </w:p>
        </w:tc>
        <w:tc>
          <w:tcPr>
            <w:tcW w:w="353" w:type="pct"/>
            <w:vMerge w:val="restart"/>
            <w:shd w:val="clear" w:color="000000" w:fill="D9D9D9"/>
            <w:noWrap/>
            <w:vAlign w:val="center"/>
            <w:hideMark/>
          </w:tcPr>
          <w:p w14:paraId="23AC259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44</w:t>
            </w:r>
          </w:p>
        </w:tc>
        <w:tc>
          <w:tcPr>
            <w:tcW w:w="1347" w:type="pct"/>
            <w:vMerge w:val="restart"/>
            <w:shd w:val="clear" w:color="000000" w:fill="D9D9D9"/>
            <w:vAlign w:val="center"/>
            <w:hideMark/>
          </w:tcPr>
          <w:p w14:paraId="1E29DBD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послове комуналне инспекције и инспекције за заштиту животне средине, могу се организовати:</w:t>
            </w:r>
            <w:r w:rsidRPr="00645C4F">
              <w:rPr>
                <w:rFonts w:ascii="Arial" w:hAnsi="Arial" w:cs="Arial"/>
                <w:sz w:val="18"/>
                <w:szCs w:val="18"/>
                <w:lang w:eastAsia="en-GB"/>
              </w:rPr>
              <w:br/>
              <w:t xml:space="preserve">- Одсек за послове комуналне и тржишне инспекције </w:t>
            </w:r>
            <w:r w:rsidRPr="00645C4F">
              <w:rPr>
                <w:rFonts w:ascii="Arial" w:hAnsi="Arial" w:cs="Arial"/>
                <w:sz w:val="18"/>
                <w:szCs w:val="18"/>
                <w:lang w:eastAsia="en-GB"/>
              </w:rPr>
              <w:br/>
              <w:t>- Одсек за послове инспекције за заштиту животне средине</w:t>
            </w:r>
            <w:r w:rsidRPr="00645C4F">
              <w:rPr>
                <w:rFonts w:ascii="Arial" w:hAnsi="Arial" w:cs="Arial"/>
                <w:sz w:val="18"/>
                <w:szCs w:val="18"/>
                <w:lang w:eastAsia="en-GB"/>
              </w:rPr>
              <w:br/>
            </w:r>
            <w:r w:rsidRPr="00645C4F">
              <w:rPr>
                <w:rFonts w:ascii="Arial" w:hAnsi="Arial" w:cs="Arial"/>
                <w:sz w:val="18"/>
                <w:szCs w:val="18"/>
                <w:lang w:eastAsia="en-GB"/>
              </w:rPr>
              <w:br/>
              <w:t>Уместо Одсека за послове грађевинске инспекције, саобраћајне инспекције и инспекције за путеве, могу се организовати:</w:t>
            </w:r>
            <w:r w:rsidRPr="00645C4F">
              <w:rPr>
                <w:rFonts w:ascii="Arial" w:hAnsi="Arial" w:cs="Arial"/>
                <w:sz w:val="18"/>
                <w:szCs w:val="18"/>
                <w:lang w:eastAsia="en-GB"/>
              </w:rPr>
              <w:br/>
              <w:t>- Одсек за послове грађевинске инспекције</w:t>
            </w:r>
            <w:r w:rsidRPr="00645C4F">
              <w:rPr>
                <w:rFonts w:ascii="Arial" w:hAnsi="Arial" w:cs="Arial"/>
                <w:sz w:val="18"/>
                <w:szCs w:val="18"/>
                <w:lang w:eastAsia="en-GB"/>
              </w:rPr>
              <w:br/>
              <w:t>- Одсек за послове саобраћајне инспекције и инспекције за путеве</w:t>
            </w:r>
          </w:p>
        </w:tc>
        <w:tc>
          <w:tcPr>
            <w:tcW w:w="276" w:type="pct"/>
            <w:vMerge w:val="restart"/>
            <w:shd w:val="clear" w:color="000000" w:fill="D9D9D9"/>
            <w:noWrap/>
            <w:vAlign w:val="center"/>
            <w:hideMark/>
          </w:tcPr>
          <w:p w14:paraId="46E2C29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D9D9D9"/>
            <w:noWrap/>
            <w:vAlign w:val="center"/>
            <w:hideMark/>
          </w:tcPr>
          <w:p w14:paraId="0450255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r>
      <w:tr w:rsidR="004A6393" w:rsidRPr="00645C4F" w14:paraId="72621592" w14:textId="77777777" w:rsidTr="00504AC5">
        <w:trPr>
          <w:trHeight w:val="780"/>
          <w:jc w:val="center"/>
        </w:trPr>
        <w:tc>
          <w:tcPr>
            <w:tcW w:w="914" w:type="pct"/>
            <w:vMerge/>
            <w:vAlign w:val="center"/>
            <w:hideMark/>
          </w:tcPr>
          <w:p w14:paraId="12B82E8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EDEC3B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комуналне инспекције, инспекције за заштиту животне средине и тржишне инспекције</w:t>
            </w:r>
          </w:p>
        </w:tc>
        <w:tc>
          <w:tcPr>
            <w:tcW w:w="308" w:type="pct"/>
            <w:vMerge/>
            <w:vAlign w:val="center"/>
            <w:hideMark/>
          </w:tcPr>
          <w:p w14:paraId="03074449"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8D36136"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045336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9D1DEA5"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3572CE4" w14:textId="77777777" w:rsidR="004A6393" w:rsidRPr="00645C4F" w:rsidRDefault="004A6393" w:rsidP="00504AC5">
            <w:pPr>
              <w:rPr>
                <w:rFonts w:ascii="Arial" w:hAnsi="Arial" w:cs="Arial"/>
                <w:sz w:val="18"/>
                <w:szCs w:val="18"/>
                <w:lang w:eastAsia="en-GB"/>
              </w:rPr>
            </w:pPr>
          </w:p>
        </w:tc>
      </w:tr>
      <w:tr w:rsidR="004A6393" w:rsidRPr="00645C4F" w14:paraId="1D230391" w14:textId="77777777" w:rsidTr="00504AC5">
        <w:trPr>
          <w:trHeight w:val="792"/>
          <w:jc w:val="center"/>
        </w:trPr>
        <w:tc>
          <w:tcPr>
            <w:tcW w:w="914" w:type="pct"/>
            <w:vMerge/>
            <w:vAlign w:val="center"/>
            <w:hideMark/>
          </w:tcPr>
          <w:p w14:paraId="37E26DDD"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49D797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грађевинске инспекције, саобраћајне инспекције и инспекције за путеве</w:t>
            </w:r>
          </w:p>
        </w:tc>
        <w:tc>
          <w:tcPr>
            <w:tcW w:w="308" w:type="pct"/>
            <w:vMerge/>
            <w:vAlign w:val="center"/>
            <w:hideMark/>
          </w:tcPr>
          <w:p w14:paraId="2848F32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1A5698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1CF112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FD1D138"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F543932" w14:textId="77777777" w:rsidR="004A6393" w:rsidRPr="00645C4F" w:rsidRDefault="004A6393" w:rsidP="00504AC5">
            <w:pPr>
              <w:rPr>
                <w:rFonts w:ascii="Arial" w:hAnsi="Arial" w:cs="Arial"/>
                <w:sz w:val="18"/>
                <w:szCs w:val="18"/>
                <w:lang w:eastAsia="en-GB"/>
              </w:rPr>
            </w:pPr>
          </w:p>
        </w:tc>
      </w:tr>
      <w:tr w:rsidR="004A6393" w:rsidRPr="00645C4F" w14:paraId="6C41699E" w14:textId="77777777" w:rsidTr="00504AC5">
        <w:trPr>
          <w:trHeight w:val="720"/>
          <w:jc w:val="center"/>
        </w:trPr>
        <w:tc>
          <w:tcPr>
            <w:tcW w:w="914" w:type="pct"/>
            <w:vMerge/>
            <w:vAlign w:val="center"/>
            <w:hideMark/>
          </w:tcPr>
          <w:p w14:paraId="634C8154"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90A617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туристичке, просветне, спортске инспекције</w:t>
            </w:r>
          </w:p>
        </w:tc>
        <w:tc>
          <w:tcPr>
            <w:tcW w:w="308" w:type="pct"/>
            <w:vMerge/>
            <w:vAlign w:val="center"/>
            <w:hideMark/>
          </w:tcPr>
          <w:p w14:paraId="6E48CB12"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79A35305"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9B4CCCC"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82169D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4E5BAF0" w14:textId="77777777" w:rsidR="004A6393" w:rsidRPr="00645C4F" w:rsidRDefault="004A6393" w:rsidP="00504AC5">
            <w:pPr>
              <w:rPr>
                <w:rFonts w:ascii="Arial" w:hAnsi="Arial" w:cs="Arial"/>
                <w:sz w:val="18"/>
                <w:szCs w:val="18"/>
                <w:lang w:eastAsia="en-GB"/>
              </w:rPr>
            </w:pPr>
          </w:p>
        </w:tc>
      </w:tr>
      <w:tr w:rsidR="004A6393" w:rsidRPr="00645C4F" w14:paraId="4CF8AE74" w14:textId="77777777" w:rsidTr="00504AC5">
        <w:trPr>
          <w:trHeight w:val="768"/>
          <w:jc w:val="center"/>
        </w:trPr>
        <w:tc>
          <w:tcPr>
            <w:tcW w:w="914" w:type="pct"/>
            <w:vMerge/>
            <w:vAlign w:val="center"/>
            <w:hideMark/>
          </w:tcPr>
          <w:p w14:paraId="247DC9D6"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8B4DEE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Одсек за послове извршења </w:t>
            </w:r>
          </w:p>
        </w:tc>
        <w:tc>
          <w:tcPr>
            <w:tcW w:w="308" w:type="pct"/>
            <w:vMerge/>
            <w:vAlign w:val="center"/>
            <w:hideMark/>
          </w:tcPr>
          <w:p w14:paraId="1DD7F45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0C4D4AB"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A1F66A9"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1B2204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98C7886" w14:textId="77777777" w:rsidR="004A6393" w:rsidRPr="00645C4F" w:rsidRDefault="004A6393" w:rsidP="00504AC5">
            <w:pPr>
              <w:rPr>
                <w:rFonts w:ascii="Arial" w:hAnsi="Arial" w:cs="Arial"/>
                <w:sz w:val="18"/>
                <w:szCs w:val="18"/>
                <w:lang w:eastAsia="en-GB"/>
              </w:rPr>
            </w:pPr>
          </w:p>
        </w:tc>
      </w:tr>
      <w:tr w:rsidR="004A6393" w:rsidRPr="00645C4F" w14:paraId="37E9EE46" w14:textId="77777777" w:rsidTr="00504AC5">
        <w:trPr>
          <w:trHeight w:val="300"/>
          <w:jc w:val="center"/>
        </w:trPr>
        <w:tc>
          <w:tcPr>
            <w:tcW w:w="914" w:type="pct"/>
            <w:vMerge w:val="restart"/>
            <w:shd w:val="clear" w:color="000000" w:fill="FFFFFF"/>
            <w:vAlign w:val="center"/>
            <w:hideMark/>
          </w:tcPr>
          <w:p w14:paraId="7B49890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комуналне милиције</w:t>
            </w:r>
          </w:p>
        </w:tc>
        <w:tc>
          <w:tcPr>
            <w:tcW w:w="1529" w:type="pct"/>
            <w:shd w:val="clear" w:color="000000" w:fill="FFFFFF"/>
            <w:vAlign w:val="center"/>
            <w:hideMark/>
          </w:tcPr>
          <w:p w14:paraId="4F1BD40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79A1C06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12</w:t>
            </w:r>
          </w:p>
        </w:tc>
        <w:tc>
          <w:tcPr>
            <w:tcW w:w="353" w:type="pct"/>
            <w:vMerge w:val="restart"/>
            <w:shd w:val="clear" w:color="000000" w:fill="FFFFFF"/>
            <w:noWrap/>
            <w:vAlign w:val="center"/>
            <w:hideMark/>
          </w:tcPr>
          <w:p w14:paraId="4D5FCBB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347" w:type="pct"/>
            <w:vMerge w:val="restart"/>
            <w:shd w:val="clear" w:color="000000" w:fill="FFFFFF"/>
            <w:vAlign w:val="center"/>
            <w:hideMark/>
          </w:tcPr>
          <w:p w14:paraId="6F164B3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 оквиру одељења се могу формирати одсеци према подручним организационим јединицама (3-4).</w:t>
            </w:r>
          </w:p>
        </w:tc>
        <w:tc>
          <w:tcPr>
            <w:tcW w:w="276" w:type="pct"/>
            <w:vMerge w:val="restart"/>
            <w:shd w:val="clear" w:color="000000" w:fill="FFFFFF"/>
            <w:noWrap/>
            <w:vAlign w:val="center"/>
            <w:hideMark/>
          </w:tcPr>
          <w:p w14:paraId="454FADB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FFFFFF"/>
            <w:noWrap/>
            <w:vAlign w:val="center"/>
            <w:hideMark/>
          </w:tcPr>
          <w:p w14:paraId="1CC7CC0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r>
      <w:tr w:rsidR="004A6393" w:rsidRPr="00645C4F" w14:paraId="63B41F0E" w14:textId="77777777" w:rsidTr="00504AC5">
        <w:trPr>
          <w:trHeight w:val="909"/>
          <w:jc w:val="center"/>
        </w:trPr>
        <w:tc>
          <w:tcPr>
            <w:tcW w:w="914" w:type="pct"/>
            <w:vMerge/>
            <w:vAlign w:val="center"/>
            <w:hideMark/>
          </w:tcPr>
          <w:p w14:paraId="2466B7D7"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13A786B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комуналне милиције</w:t>
            </w:r>
          </w:p>
        </w:tc>
        <w:tc>
          <w:tcPr>
            <w:tcW w:w="308" w:type="pct"/>
            <w:vMerge/>
            <w:vAlign w:val="center"/>
            <w:hideMark/>
          </w:tcPr>
          <w:p w14:paraId="1CE85C5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92A8BF6"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0480B80"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6EDEAA4"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04F77CF" w14:textId="77777777" w:rsidR="004A6393" w:rsidRPr="00645C4F" w:rsidRDefault="004A6393" w:rsidP="00504AC5">
            <w:pPr>
              <w:rPr>
                <w:rFonts w:ascii="Arial" w:hAnsi="Arial" w:cs="Arial"/>
                <w:sz w:val="18"/>
                <w:szCs w:val="18"/>
                <w:lang w:eastAsia="en-GB"/>
              </w:rPr>
            </w:pPr>
          </w:p>
        </w:tc>
      </w:tr>
      <w:tr w:rsidR="004A6393" w:rsidRPr="00645C4F" w14:paraId="2A58230F" w14:textId="77777777" w:rsidTr="00504AC5">
        <w:trPr>
          <w:trHeight w:val="300"/>
          <w:jc w:val="center"/>
        </w:trPr>
        <w:tc>
          <w:tcPr>
            <w:tcW w:w="914" w:type="pct"/>
            <w:vMerge w:val="restart"/>
            <w:shd w:val="clear" w:color="000000" w:fill="D9D9D9"/>
            <w:vAlign w:val="center"/>
            <w:hideMark/>
          </w:tcPr>
          <w:p w14:paraId="10185AA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заједничке послове </w:t>
            </w:r>
          </w:p>
        </w:tc>
        <w:tc>
          <w:tcPr>
            <w:tcW w:w="1529" w:type="pct"/>
            <w:shd w:val="clear" w:color="000000" w:fill="D9D9D9"/>
            <w:vAlign w:val="center"/>
            <w:hideMark/>
          </w:tcPr>
          <w:p w14:paraId="115A176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48408B6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18</w:t>
            </w:r>
          </w:p>
        </w:tc>
        <w:tc>
          <w:tcPr>
            <w:tcW w:w="353" w:type="pct"/>
            <w:vMerge w:val="restart"/>
            <w:shd w:val="clear" w:color="000000" w:fill="D9D9D9"/>
            <w:noWrap/>
            <w:vAlign w:val="center"/>
            <w:hideMark/>
          </w:tcPr>
          <w:p w14:paraId="6F2FF49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347" w:type="pct"/>
            <w:vMerge w:val="restart"/>
            <w:shd w:val="clear" w:color="000000" w:fill="D9D9D9"/>
            <w:vAlign w:val="center"/>
            <w:hideMark/>
          </w:tcPr>
          <w:p w14:paraId="1DC6EAF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послове обезбеђења и возног парка, могу се организовати:</w:t>
            </w:r>
            <w:r w:rsidRPr="00645C4F">
              <w:rPr>
                <w:rFonts w:ascii="Arial" w:hAnsi="Arial" w:cs="Arial"/>
                <w:sz w:val="18"/>
                <w:szCs w:val="18"/>
                <w:lang w:eastAsia="en-GB"/>
              </w:rPr>
              <w:br/>
              <w:t xml:space="preserve">- Одсек за послове обезбеђења </w:t>
            </w:r>
            <w:r w:rsidRPr="00645C4F">
              <w:rPr>
                <w:rFonts w:ascii="Arial" w:hAnsi="Arial" w:cs="Arial"/>
                <w:sz w:val="18"/>
                <w:szCs w:val="18"/>
                <w:lang w:eastAsia="en-GB"/>
              </w:rPr>
              <w:br/>
              <w:t>- Одсек возног парка.</w:t>
            </w:r>
          </w:p>
        </w:tc>
        <w:tc>
          <w:tcPr>
            <w:tcW w:w="276" w:type="pct"/>
            <w:vMerge w:val="restart"/>
            <w:shd w:val="clear" w:color="000000" w:fill="D9D9D9"/>
            <w:noWrap/>
            <w:vAlign w:val="center"/>
            <w:hideMark/>
          </w:tcPr>
          <w:p w14:paraId="7331FDA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3" w:type="pct"/>
            <w:vMerge w:val="restart"/>
            <w:shd w:val="clear" w:color="000000" w:fill="D9D9D9"/>
            <w:noWrap/>
            <w:vAlign w:val="center"/>
            <w:hideMark/>
          </w:tcPr>
          <w:p w14:paraId="5FDC87F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4064052B" w14:textId="77777777" w:rsidTr="00504AC5">
        <w:trPr>
          <w:trHeight w:val="300"/>
          <w:jc w:val="center"/>
        </w:trPr>
        <w:tc>
          <w:tcPr>
            <w:tcW w:w="914" w:type="pct"/>
            <w:vMerge/>
            <w:vAlign w:val="center"/>
            <w:hideMark/>
          </w:tcPr>
          <w:p w14:paraId="1245CF9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1B3A99B9"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обезбеђења и возног парка</w:t>
            </w:r>
          </w:p>
        </w:tc>
        <w:tc>
          <w:tcPr>
            <w:tcW w:w="308" w:type="pct"/>
            <w:vMerge/>
            <w:vAlign w:val="center"/>
            <w:hideMark/>
          </w:tcPr>
          <w:p w14:paraId="3227FFF6"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3934B3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4B98EC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DA7C75A"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897BE16" w14:textId="77777777" w:rsidR="004A6393" w:rsidRPr="00645C4F" w:rsidRDefault="004A6393" w:rsidP="00504AC5">
            <w:pPr>
              <w:rPr>
                <w:rFonts w:ascii="Arial" w:hAnsi="Arial" w:cs="Arial"/>
                <w:sz w:val="18"/>
                <w:szCs w:val="18"/>
                <w:lang w:eastAsia="en-GB"/>
              </w:rPr>
            </w:pPr>
          </w:p>
        </w:tc>
      </w:tr>
      <w:tr w:rsidR="004A6393" w:rsidRPr="00645C4F" w14:paraId="609169A8" w14:textId="77777777" w:rsidTr="00504AC5">
        <w:trPr>
          <w:trHeight w:val="300"/>
          <w:jc w:val="center"/>
        </w:trPr>
        <w:tc>
          <w:tcPr>
            <w:tcW w:w="914" w:type="pct"/>
            <w:vMerge/>
            <w:vAlign w:val="center"/>
            <w:hideMark/>
          </w:tcPr>
          <w:p w14:paraId="58271EC8"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6FD4C88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логистичко-техничке послове </w:t>
            </w:r>
          </w:p>
        </w:tc>
        <w:tc>
          <w:tcPr>
            <w:tcW w:w="308" w:type="pct"/>
            <w:vMerge/>
            <w:vAlign w:val="center"/>
            <w:hideMark/>
          </w:tcPr>
          <w:p w14:paraId="511DD622"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0ACB032"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BF0197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50E1059"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796002C" w14:textId="77777777" w:rsidR="004A6393" w:rsidRPr="00645C4F" w:rsidRDefault="004A6393" w:rsidP="00504AC5">
            <w:pPr>
              <w:rPr>
                <w:rFonts w:ascii="Arial" w:hAnsi="Arial" w:cs="Arial"/>
                <w:sz w:val="18"/>
                <w:szCs w:val="18"/>
                <w:lang w:eastAsia="en-GB"/>
              </w:rPr>
            </w:pPr>
          </w:p>
        </w:tc>
      </w:tr>
      <w:tr w:rsidR="004A6393" w:rsidRPr="00645C4F" w14:paraId="215A8A2A" w14:textId="77777777" w:rsidTr="00504AC5">
        <w:trPr>
          <w:trHeight w:val="300"/>
          <w:jc w:val="center"/>
        </w:trPr>
        <w:tc>
          <w:tcPr>
            <w:tcW w:w="914" w:type="pct"/>
            <w:vMerge/>
            <w:vAlign w:val="center"/>
            <w:hideMark/>
          </w:tcPr>
          <w:p w14:paraId="458F2B6C"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0819C76" w14:textId="289DB04D"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w:t>
            </w:r>
            <w:r w:rsidR="00504AC5" w:rsidRPr="00645C4F">
              <w:rPr>
                <w:rFonts w:ascii="Arial" w:hAnsi="Arial" w:cs="Arial"/>
                <w:sz w:val="18"/>
                <w:szCs w:val="18"/>
                <w:lang w:eastAsia="en-GB"/>
              </w:rPr>
              <w:t xml:space="preserve"> </w:t>
            </w:r>
            <w:r w:rsidR="00504AC5" w:rsidRPr="00645C4F">
              <w:rPr>
                <w:rFonts w:ascii="Arial" w:hAnsi="Arial" w:cs="Arial"/>
                <w:sz w:val="18"/>
                <w:szCs w:val="18"/>
                <w:lang w:val="sr-Latn-RS" w:eastAsia="en-GB"/>
              </w:rPr>
              <w:t>O</w:t>
            </w:r>
            <w:r w:rsidRPr="00645C4F">
              <w:rPr>
                <w:rFonts w:ascii="Arial" w:hAnsi="Arial" w:cs="Arial"/>
                <w:sz w:val="18"/>
                <w:szCs w:val="18"/>
                <w:lang w:eastAsia="en-GB"/>
              </w:rPr>
              <w:t>дсек за одржавање хигијене и угоститељства</w:t>
            </w:r>
          </w:p>
        </w:tc>
        <w:tc>
          <w:tcPr>
            <w:tcW w:w="308" w:type="pct"/>
            <w:vMerge/>
            <w:vAlign w:val="center"/>
            <w:hideMark/>
          </w:tcPr>
          <w:p w14:paraId="275C269F"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5426DBE"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078CC8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54BC504"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6D20018" w14:textId="77777777" w:rsidR="004A6393" w:rsidRPr="00645C4F" w:rsidRDefault="004A6393" w:rsidP="00504AC5">
            <w:pPr>
              <w:rPr>
                <w:rFonts w:ascii="Arial" w:hAnsi="Arial" w:cs="Arial"/>
                <w:sz w:val="18"/>
                <w:szCs w:val="18"/>
                <w:lang w:eastAsia="en-GB"/>
              </w:rPr>
            </w:pPr>
          </w:p>
        </w:tc>
      </w:tr>
      <w:tr w:rsidR="004A6393" w:rsidRPr="00645C4F" w14:paraId="579B3AAC" w14:textId="77777777" w:rsidTr="00504AC5">
        <w:trPr>
          <w:trHeight w:val="501"/>
          <w:jc w:val="center"/>
        </w:trPr>
        <w:tc>
          <w:tcPr>
            <w:tcW w:w="914" w:type="pct"/>
            <w:vMerge w:val="restart"/>
            <w:shd w:val="clear" w:color="000000" w:fill="FFFFFF"/>
            <w:vAlign w:val="center"/>
            <w:hideMark/>
          </w:tcPr>
          <w:p w14:paraId="297320E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lastRenderedPageBreak/>
              <w:t>Одељење за управљање људским ресурсима</w:t>
            </w:r>
          </w:p>
        </w:tc>
        <w:tc>
          <w:tcPr>
            <w:tcW w:w="1529" w:type="pct"/>
            <w:shd w:val="clear" w:color="000000" w:fill="FFFFFF"/>
            <w:vAlign w:val="center"/>
            <w:hideMark/>
          </w:tcPr>
          <w:p w14:paraId="40C15DB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службе</w:t>
            </w:r>
          </w:p>
        </w:tc>
        <w:tc>
          <w:tcPr>
            <w:tcW w:w="308" w:type="pct"/>
            <w:vMerge w:val="restart"/>
            <w:shd w:val="clear" w:color="000000" w:fill="FFFFFF"/>
            <w:noWrap/>
            <w:vAlign w:val="center"/>
            <w:hideMark/>
          </w:tcPr>
          <w:p w14:paraId="5534E04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6</w:t>
            </w:r>
          </w:p>
        </w:tc>
        <w:tc>
          <w:tcPr>
            <w:tcW w:w="353" w:type="pct"/>
            <w:vMerge w:val="restart"/>
            <w:shd w:val="clear" w:color="000000" w:fill="FFFFFF"/>
            <w:noWrap/>
            <w:vAlign w:val="center"/>
            <w:hideMark/>
          </w:tcPr>
          <w:p w14:paraId="688C5FA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9</w:t>
            </w:r>
          </w:p>
        </w:tc>
        <w:tc>
          <w:tcPr>
            <w:tcW w:w="1347" w:type="pct"/>
            <w:vMerge w:val="restart"/>
            <w:shd w:val="clear" w:color="000000" w:fill="FFFFFF"/>
            <w:vAlign w:val="center"/>
            <w:hideMark/>
          </w:tcPr>
          <w:p w14:paraId="6C3F5AE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 оквиру одељења, могућа је подела на: </w:t>
            </w:r>
            <w:r w:rsidRPr="00645C4F">
              <w:rPr>
                <w:rFonts w:ascii="Arial" w:hAnsi="Arial" w:cs="Arial"/>
                <w:sz w:val="18"/>
                <w:szCs w:val="18"/>
                <w:lang w:eastAsia="en-GB"/>
              </w:rPr>
              <w:br/>
              <w:t>- Одсек за унапређење људских ресурса</w:t>
            </w:r>
            <w:r w:rsidRPr="00645C4F">
              <w:rPr>
                <w:rFonts w:ascii="Arial" w:hAnsi="Arial" w:cs="Arial"/>
                <w:sz w:val="18"/>
                <w:szCs w:val="18"/>
                <w:lang w:eastAsia="en-GB"/>
              </w:rPr>
              <w:br/>
              <w:t>- Одсек за нормативно-правне и кадровске послове</w:t>
            </w:r>
          </w:p>
        </w:tc>
        <w:tc>
          <w:tcPr>
            <w:tcW w:w="276" w:type="pct"/>
            <w:vMerge w:val="restart"/>
            <w:shd w:val="clear" w:color="000000" w:fill="FFFFFF"/>
            <w:noWrap/>
            <w:vAlign w:val="center"/>
            <w:hideMark/>
          </w:tcPr>
          <w:p w14:paraId="558FD8D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FFFFFF"/>
            <w:noWrap/>
            <w:vAlign w:val="center"/>
            <w:hideMark/>
          </w:tcPr>
          <w:p w14:paraId="0A7F7AE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r>
      <w:tr w:rsidR="004A6393" w:rsidRPr="00645C4F" w14:paraId="2DEE18D6" w14:textId="77777777" w:rsidTr="00504AC5">
        <w:trPr>
          <w:trHeight w:val="699"/>
          <w:jc w:val="center"/>
        </w:trPr>
        <w:tc>
          <w:tcPr>
            <w:tcW w:w="914" w:type="pct"/>
            <w:vMerge/>
            <w:vAlign w:val="center"/>
            <w:hideMark/>
          </w:tcPr>
          <w:p w14:paraId="7926C640"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5F90896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управљања људским ресурсима</w:t>
            </w:r>
          </w:p>
        </w:tc>
        <w:tc>
          <w:tcPr>
            <w:tcW w:w="308" w:type="pct"/>
            <w:vMerge/>
            <w:vAlign w:val="center"/>
            <w:hideMark/>
          </w:tcPr>
          <w:p w14:paraId="46F4DDF5"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AF3E52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9AB119D"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2CF84F4"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E2C8B70" w14:textId="77777777" w:rsidR="004A6393" w:rsidRPr="00645C4F" w:rsidRDefault="004A6393" w:rsidP="00504AC5">
            <w:pPr>
              <w:rPr>
                <w:rFonts w:ascii="Arial" w:hAnsi="Arial" w:cs="Arial"/>
                <w:sz w:val="18"/>
                <w:szCs w:val="18"/>
                <w:lang w:eastAsia="en-GB"/>
              </w:rPr>
            </w:pPr>
          </w:p>
        </w:tc>
      </w:tr>
      <w:tr w:rsidR="004A6393" w:rsidRPr="00645C4F" w14:paraId="33EEA1C8" w14:textId="77777777" w:rsidTr="00504AC5">
        <w:trPr>
          <w:trHeight w:val="300"/>
          <w:jc w:val="center"/>
        </w:trPr>
        <w:tc>
          <w:tcPr>
            <w:tcW w:w="914" w:type="pct"/>
            <w:vMerge w:val="restart"/>
            <w:shd w:val="clear" w:color="000000" w:fill="D9D9D9"/>
            <w:vAlign w:val="center"/>
            <w:hideMark/>
          </w:tcPr>
          <w:p w14:paraId="223B98B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ванредних ситуација и одбране</w:t>
            </w:r>
          </w:p>
        </w:tc>
        <w:tc>
          <w:tcPr>
            <w:tcW w:w="1529" w:type="pct"/>
            <w:shd w:val="clear" w:color="000000" w:fill="D9D9D9"/>
            <w:vAlign w:val="center"/>
            <w:hideMark/>
          </w:tcPr>
          <w:p w14:paraId="635E8F8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службе</w:t>
            </w:r>
          </w:p>
        </w:tc>
        <w:tc>
          <w:tcPr>
            <w:tcW w:w="308" w:type="pct"/>
            <w:vMerge w:val="restart"/>
            <w:shd w:val="clear" w:color="000000" w:fill="D9D9D9"/>
            <w:noWrap/>
            <w:vAlign w:val="center"/>
            <w:hideMark/>
          </w:tcPr>
          <w:p w14:paraId="3DB603B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53" w:type="pct"/>
            <w:vMerge w:val="restart"/>
            <w:shd w:val="clear" w:color="000000" w:fill="D9D9D9"/>
            <w:noWrap/>
            <w:vAlign w:val="center"/>
            <w:hideMark/>
          </w:tcPr>
          <w:p w14:paraId="0AB9681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c>
          <w:tcPr>
            <w:tcW w:w="1347" w:type="pct"/>
            <w:vMerge w:val="restart"/>
            <w:shd w:val="clear" w:color="000000" w:fill="D9D9D9"/>
            <w:vAlign w:val="center"/>
            <w:hideMark/>
          </w:tcPr>
          <w:p w14:paraId="05DBD1D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D9D9D9"/>
            <w:noWrap/>
            <w:vAlign w:val="center"/>
            <w:hideMark/>
          </w:tcPr>
          <w:p w14:paraId="5D0DEC8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D9D9D9"/>
            <w:noWrap/>
            <w:vAlign w:val="center"/>
            <w:hideMark/>
          </w:tcPr>
          <w:p w14:paraId="7A373B6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r>
      <w:tr w:rsidR="004A6393" w:rsidRPr="00645C4F" w14:paraId="4DCE773F" w14:textId="77777777" w:rsidTr="00504AC5">
        <w:trPr>
          <w:trHeight w:val="840"/>
          <w:jc w:val="center"/>
        </w:trPr>
        <w:tc>
          <w:tcPr>
            <w:tcW w:w="914" w:type="pct"/>
            <w:vMerge/>
            <w:vAlign w:val="center"/>
            <w:hideMark/>
          </w:tcPr>
          <w:p w14:paraId="64C13485"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6308BB5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ванредних ситуација и одбране</w:t>
            </w:r>
          </w:p>
        </w:tc>
        <w:tc>
          <w:tcPr>
            <w:tcW w:w="308" w:type="pct"/>
            <w:vMerge/>
            <w:vAlign w:val="center"/>
            <w:hideMark/>
          </w:tcPr>
          <w:p w14:paraId="6108D1F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A6B3816"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E53718A"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237BB4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F17C431" w14:textId="77777777" w:rsidR="004A6393" w:rsidRPr="00645C4F" w:rsidRDefault="004A6393" w:rsidP="00504AC5">
            <w:pPr>
              <w:rPr>
                <w:rFonts w:ascii="Arial" w:hAnsi="Arial" w:cs="Arial"/>
                <w:sz w:val="18"/>
                <w:szCs w:val="18"/>
                <w:lang w:eastAsia="en-GB"/>
              </w:rPr>
            </w:pPr>
          </w:p>
        </w:tc>
      </w:tr>
      <w:tr w:rsidR="004A6393" w:rsidRPr="00645C4F" w14:paraId="28055CE8" w14:textId="77777777" w:rsidTr="00504AC5">
        <w:trPr>
          <w:trHeight w:val="300"/>
          <w:jc w:val="center"/>
        </w:trPr>
        <w:tc>
          <w:tcPr>
            <w:tcW w:w="914" w:type="pct"/>
            <w:vMerge w:val="restart"/>
            <w:shd w:val="clear" w:color="000000" w:fill="FFFFFF"/>
            <w:vAlign w:val="center"/>
            <w:hideMark/>
          </w:tcPr>
          <w:p w14:paraId="04C1980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Кабинет градоначелника</w:t>
            </w:r>
          </w:p>
        </w:tc>
        <w:tc>
          <w:tcPr>
            <w:tcW w:w="1529" w:type="pct"/>
            <w:shd w:val="clear" w:color="000000" w:fill="FFFFFF"/>
            <w:vAlign w:val="center"/>
            <w:hideMark/>
          </w:tcPr>
          <w:p w14:paraId="11F162B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308" w:type="pct"/>
            <w:vMerge w:val="restart"/>
            <w:shd w:val="clear" w:color="000000" w:fill="FFFFFF"/>
            <w:noWrap/>
            <w:vAlign w:val="center"/>
            <w:hideMark/>
          </w:tcPr>
          <w:p w14:paraId="7463CB3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c>
          <w:tcPr>
            <w:tcW w:w="353" w:type="pct"/>
            <w:vMerge w:val="restart"/>
            <w:shd w:val="clear" w:color="000000" w:fill="FFFFFF"/>
            <w:noWrap/>
            <w:vAlign w:val="center"/>
            <w:hideMark/>
          </w:tcPr>
          <w:p w14:paraId="337899B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9</w:t>
            </w:r>
          </w:p>
        </w:tc>
        <w:tc>
          <w:tcPr>
            <w:tcW w:w="1347" w:type="pct"/>
            <w:vMerge w:val="restart"/>
            <w:shd w:val="clear" w:color="000000" w:fill="FFFFFF"/>
            <w:vAlign w:val="center"/>
            <w:hideMark/>
          </w:tcPr>
          <w:p w14:paraId="34AD979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FFFFFF"/>
            <w:noWrap/>
            <w:vAlign w:val="center"/>
            <w:hideMark/>
          </w:tcPr>
          <w:p w14:paraId="029D1F6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3" w:type="pct"/>
            <w:vMerge w:val="restart"/>
            <w:shd w:val="clear" w:color="000000" w:fill="FFFFFF"/>
            <w:noWrap/>
            <w:vAlign w:val="center"/>
            <w:hideMark/>
          </w:tcPr>
          <w:p w14:paraId="60C95D1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326D6FFE" w14:textId="77777777" w:rsidTr="00504AC5">
        <w:trPr>
          <w:trHeight w:val="300"/>
          <w:jc w:val="center"/>
        </w:trPr>
        <w:tc>
          <w:tcPr>
            <w:tcW w:w="914" w:type="pct"/>
            <w:vMerge/>
            <w:vAlign w:val="center"/>
            <w:hideMark/>
          </w:tcPr>
          <w:p w14:paraId="70C9EC12"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0D726CC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градоначелника </w:t>
            </w:r>
          </w:p>
        </w:tc>
        <w:tc>
          <w:tcPr>
            <w:tcW w:w="308" w:type="pct"/>
            <w:vMerge/>
            <w:vAlign w:val="center"/>
            <w:hideMark/>
          </w:tcPr>
          <w:p w14:paraId="79C48421"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30DE4C5"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70E19EE"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03059A6E"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90225B6" w14:textId="77777777" w:rsidR="004A6393" w:rsidRPr="00645C4F" w:rsidRDefault="004A6393" w:rsidP="00504AC5">
            <w:pPr>
              <w:rPr>
                <w:rFonts w:ascii="Arial" w:hAnsi="Arial" w:cs="Arial"/>
                <w:sz w:val="18"/>
                <w:szCs w:val="18"/>
                <w:lang w:eastAsia="en-GB"/>
              </w:rPr>
            </w:pPr>
          </w:p>
        </w:tc>
      </w:tr>
      <w:tr w:rsidR="004A6393" w:rsidRPr="00645C4F" w14:paraId="1E4045A7" w14:textId="77777777" w:rsidTr="00504AC5">
        <w:trPr>
          <w:trHeight w:val="300"/>
          <w:jc w:val="center"/>
        </w:trPr>
        <w:tc>
          <w:tcPr>
            <w:tcW w:w="914" w:type="pct"/>
            <w:vMerge/>
            <w:vAlign w:val="center"/>
            <w:hideMark/>
          </w:tcPr>
          <w:p w14:paraId="2B6E2893"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3C175AA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у кабинету</w:t>
            </w:r>
          </w:p>
        </w:tc>
        <w:tc>
          <w:tcPr>
            <w:tcW w:w="308" w:type="pct"/>
            <w:vMerge/>
            <w:vAlign w:val="center"/>
            <w:hideMark/>
          </w:tcPr>
          <w:p w14:paraId="66FE2A59"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FAB80C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1785A70"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1325619"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31DEE00" w14:textId="77777777" w:rsidR="004A6393" w:rsidRPr="00645C4F" w:rsidRDefault="004A6393" w:rsidP="00504AC5">
            <w:pPr>
              <w:rPr>
                <w:rFonts w:ascii="Arial" w:hAnsi="Arial" w:cs="Arial"/>
                <w:sz w:val="18"/>
                <w:szCs w:val="18"/>
                <w:lang w:eastAsia="en-GB"/>
              </w:rPr>
            </w:pPr>
          </w:p>
        </w:tc>
      </w:tr>
      <w:tr w:rsidR="004A6393" w:rsidRPr="00645C4F" w14:paraId="11422E02" w14:textId="77777777" w:rsidTr="00504AC5">
        <w:trPr>
          <w:trHeight w:val="444"/>
          <w:jc w:val="center"/>
        </w:trPr>
        <w:tc>
          <w:tcPr>
            <w:tcW w:w="914" w:type="pct"/>
            <w:shd w:val="clear" w:color="auto" w:fill="auto"/>
            <w:noWrap/>
            <w:vAlign w:val="center"/>
            <w:hideMark/>
          </w:tcPr>
          <w:p w14:paraId="22BCCE5E" w14:textId="77777777" w:rsidR="004A6393" w:rsidRPr="00645C4F" w:rsidRDefault="004A6393" w:rsidP="00504AC5">
            <w:pPr>
              <w:jc w:val="center"/>
              <w:rPr>
                <w:rFonts w:ascii="Arial" w:hAnsi="Arial" w:cs="Arial"/>
                <w:sz w:val="18"/>
                <w:szCs w:val="18"/>
                <w:lang w:eastAsia="en-GB"/>
              </w:rPr>
            </w:pPr>
          </w:p>
        </w:tc>
        <w:tc>
          <w:tcPr>
            <w:tcW w:w="1529" w:type="pct"/>
            <w:shd w:val="clear" w:color="auto" w:fill="auto"/>
            <w:vAlign w:val="center"/>
            <w:hideMark/>
          </w:tcPr>
          <w:p w14:paraId="4045B68D" w14:textId="77777777" w:rsidR="004A6393" w:rsidRPr="00645C4F" w:rsidRDefault="004A6393" w:rsidP="00504AC5">
            <w:pPr>
              <w:jc w:val="right"/>
              <w:rPr>
                <w:rFonts w:ascii="Arial" w:hAnsi="Arial" w:cs="Arial"/>
                <w:b/>
                <w:bCs/>
                <w:sz w:val="18"/>
                <w:szCs w:val="18"/>
                <w:lang w:eastAsia="en-GB"/>
              </w:rPr>
            </w:pPr>
            <w:r w:rsidRPr="00645C4F">
              <w:rPr>
                <w:rFonts w:ascii="Arial" w:hAnsi="Arial" w:cs="Arial"/>
                <w:b/>
                <w:bCs/>
                <w:sz w:val="18"/>
                <w:szCs w:val="18"/>
                <w:lang w:eastAsia="en-GB"/>
              </w:rPr>
              <w:t>УКУПНО</w:t>
            </w:r>
          </w:p>
        </w:tc>
        <w:tc>
          <w:tcPr>
            <w:tcW w:w="308" w:type="pct"/>
            <w:shd w:val="clear" w:color="000000" w:fill="A6A6A6"/>
            <w:noWrap/>
            <w:vAlign w:val="center"/>
            <w:hideMark/>
          </w:tcPr>
          <w:p w14:paraId="4D792739"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247</w:t>
            </w:r>
          </w:p>
        </w:tc>
        <w:tc>
          <w:tcPr>
            <w:tcW w:w="353" w:type="pct"/>
            <w:shd w:val="clear" w:color="000000" w:fill="A6A6A6"/>
            <w:noWrap/>
            <w:vAlign w:val="center"/>
            <w:hideMark/>
          </w:tcPr>
          <w:p w14:paraId="3BE2940B"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423</w:t>
            </w:r>
          </w:p>
        </w:tc>
        <w:tc>
          <w:tcPr>
            <w:tcW w:w="1347" w:type="pct"/>
            <w:shd w:val="clear" w:color="auto" w:fill="auto"/>
            <w:vAlign w:val="center"/>
            <w:hideMark/>
          </w:tcPr>
          <w:p w14:paraId="7E5637C5" w14:textId="77777777" w:rsidR="004A6393" w:rsidRPr="00645C4F" w:rsidRDefault="004A6393" w:rsidP="00504AC5">
            <w:pPr>
              <w:jc w:val="right"/>
              <w:rPr>
                <w:rFonts w:ascii="Arial" w:hAnsi="Arial" w:cs="Arial"/>
                <w:b/>
                <w:bCs/>
                <w:sz w:val="18"/>
                <w:szCs w:val="18"/>
                <w:lang w:eastAsia="en-GB"/>
              </w:rPr>
            </w:pPr>
            <w:r w:rsidRPr="00645C4F">
              <w:rPr>
                <w:rFonts w:ascii="Arial" w:hAnsi="Arial" w:cs="Arial"/>
                <w:b/>
                <w:bCs/>
                <w:sz w:val="18"/>
                <w:szCs w:val="18"/>
                <w:lang w:eastAsia="en-GB"/>
              </w:rPr>
              <w:t>УКУПНО</w:t>
            </w:r>
          </w:p>
        </w:tc>
        <w:tc>
          <w:tcPr>
            <w:tcW w:w="276" w:type="pct"/>
            <w:shd w:val="clear" w:color="000000" w:fill="A6A6A6"/>
            <w:noWrap/>
            <w:vAlign w:val="center"/>
            <w:hideMark/>
          </w:tcPr>
          <w:p w14:paraId="4CA66F3C"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41</w:t>
            </w:r>
          </w:p>
        </w:tc>
        <w:tc>
          <w:tcPr>
            <w:tcW w:w="273" w:type="pct"/>
            <w:shd w:val="clear" w:color="000000" w:fill="A6A6A6"/>
            <w:noWrap/>
            <w:vAlign w:val="center"/>
            <w:hideMark/>
          </w:tcPr>
          <w:p w14:paraId="2806359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67</w:t>
            </w:r>
          </w:p>
        </w:tc>
      </w:tr>
    </w:tbl>
    <w:p w14:paraId="32EBC1E4" w14:textId="77777777" w:rsidR="004A6393" w:rsidRPr="00645C4F" w:rsidRDefault="004A6393" w:rsidP="004A6393">
      <w:pPr>
        <w:jc w:val="both"/>
        <w:rPr>
          <w:rFonts w:ascii="Arial" w:hAnsi="Arial" w:cs="Arial"/>
          <w:sz w:val="18"/>
          <w:szCs w:val="18"/>
          <w:lang w:eastAsia="en-GB"/>
        </w:rPr>
      </w:pPr>
    </w:p>
    <w:p w14:paraId="197A2664" w14:textId="77777777" w:rsidR="004A6393" w:rsidRPr="00645C4F" w:rsidRDefault="004A6393" w:rsidP="004A6393">
      <w:pPr>
        <w:jc w:val="both"/>
        <w:rPr>
          <w:rFonts w:ascii="Arial" w:hAnsi="Arial" w:cs="Arial"/>
          <w:color w:val="FF0000"/>
          <w:sz w:val="18"/>
          <w:szCs w:val="18"/>
          <w:lang w:eastAsia="en-GB"/>
        </w:rPr>
      </w:pPr>
    </w:p>
    <w:p w14:paraId="7E1F86A4" w14:textId="77777777" w:rsidR="004A6393" w:rsidRPr="00645C4F" w:rsidRDefault="004A6393" w:rsidP="004A6393">
      <w:pPr>
        <w:rPr>
          <w:rFonts w:ascii="Arial" w:hAnsi="Arial" w:cs="Arial"/>
          <w:sz w:val="18"/>
          <w:szCs w:val="18"/>
        </w:rPr>
      </w:pPr>
    </w:p>
    <w:p w14:paraId="384774FE" w14:textId="334A5017" w:rsidR="00F2660F" w:rsidRPr="00645C4F" w:rsidRDefault="00F2660F">
      <w:pPr>
        <w:spacing w:after="160" w:line="259" w:lineRule="auto"/>
        <w:rPr>
          <w:rFonts w:ascii="Arial" w:hAnsi="Arial" w:cs="Arial"/>
          <w:sz w:val="18"/>
          <w:szCs w:val="18"/>
        </w:rPr>
      </w:pPr>
      <w:r w:rsidRPr="00645C4F">
        <w:rPr>
          <w:rFonts w:ascii="Arial" w:hAnsi="Arial" w:cs="Arial"/>
          <w:sz w:val="18"/>
          <w:szCs w:val="18"/>
        </w:rPr>
        <w:br w:type="page"/>
      </w:r>
    </w:p>
    <w:p w14:paraId="03A43734" w14:textId="77777777" w:rsidR="00F2660F" w:rsidRPr="00645C4F" w:rsidRDefault="00F2660F">
      <w:pPr>
        <w:rPr>
          <w:rFonts w:ascii="Arial" w:hAnsi="Arial" w:cs="Arial"/>
        </w:rPr>
        <w:sectPr w:rsidR="00F2660F" w:rsidRPr="00645C4F" w:rsidSect="00504AC5">
          <w:pgSz w:w="16838" w:h="11906" w:orient="landscape" w:code="9"/>
          <w:pgMar w:top="1440" w:right="1440" w:bottom="1440" w:left="1440" w:header="709" w:footer="709" w:gutter="0"/>
          <w:cols w:space="708"/>
          <w:titlePg/>
          <w:docGrid w:linePitch="360"/>
        </w:sectPr>
      </w:pPr>
    </w:p>
    <w:p w14:paraId="4DE66CDA" w14:textId="77777777" w:rsidR="00F2660F" w:rsidRPr="00645C4F" w:rsidRDefault="00F2660F" w:rsidP="00F2660F">
      <w:pPr>
        <w:jc w:val="both"/>
        <w:rPr>
          <w:rFonts w:ascii="Arial" w:hAnsi="Arial" w:cs="Arial"/>
          <w:b/>
          <w:bCs/>
          <w:sz w:val="22"/>
          <w:szCs w:val="22"/>
        </w:rPr>
      </w:pPr>
      <w:r w:rsidRPr="00645C4F">
        <w:rPr>
          <w:rFonts w:ascii="Arial" w:hAnsi="Arial" w:cs="Arial"/>
          <w:b/>
          <w:bCs/>
          <w:sz w:val="22"/>
          <w:szCs w:val="22"/>
        </w:rPr>
        <w:lastRenderedPageBreak/>
        <w:t>Прилог 1: Надлежности организационих јединица / самосталних извршилаца у оквиру функционално-организационог модела 1</w:t>
      </w:r>
    </w:p>
    <w:p w14:paraId="1BEAD26C" w14:textId="77777777" w:rsidR="00F2660F" w:rsidRPr="00645C4F" w:rsidRDefault="00F2660F" w:rsidP="00F2660F">
      <w:pPr>
        <w:jc w:val="both"/>
        <w:rPr>
          <w:rFonts w:ascii="Arial" w:hAnsi="Arial" w:cs="Arial"/>
          <w:b/>
          <w:bCs/>
          <w:sz w:val="22"/>
          <w:szCs w:val="22"/>
          <w:lang w:eastAsia="ar-SA"/>
        </w:rPr>
      </w:pPr>
    </w:p>
    <w:p w14:paraId="1A9729F1"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Одељење за општу управу, друштвене делатности, послове органа општине, информационе технологије и заједничке послове</w:t>
      </w:r>
      <w:r w:rsidRPr="00645C4F">
        <w:rPr>
          <w:rFonts w:ascii="Arial" w:hAnsi="Arial" w:cs="Arial"/>
          <w:sz w:val="22"/>
          <w:szCs w:val="22"/>
          <w:lang w:eastAsia="ar-SA"/>
        </w:rPr>
        <w:t xml:space="preserve"> обавља послове који се односе на: </w:t>
      </w:r>
    </w:p>
    <w:p w14:paraId="3430B893"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w:t>
      </w:r>
      <w:bookmarkStart w:id="22" w:name="_Hlk57631870"/>
      <w:r w:rsidRPr="00645C4F">
        <w:rPr>
          <w:rFonts w:ascii="Arial" w:hAnsi="Arial" w:cs="Arial"/>
          <w:sz w:val="22"/>
          <w:szCs w:val="22"/>
        </w:rPr>
        <w:t xml:space="preserve">послове у вези радних књижица; </w:t>
      </w:r>
      <w:bookmarkEnd w:id="22"/>
      <w:r w:rsidRPr="00645C4F">
        <w:rPr>
          <w:rFonts w:ascii="Arial" w:hAnsi="Arial" w:cs="Arial"/>
          <w:sz w:val="22"/>
          <w:szCs w:val="22"/>
        </w:rPr>
        <w:t xml:space="preserve">праћење рада и пружање помоћи месним заједницама; </w:t>
      </w:r>
    </w:p>
    <w:p w14:paraId="4C25B7D1"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lang w:eastAsia="ar-SA"/>
        </w:rPr>
        <w:t xml:space="preserve">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sidRPr="00645C4F">
        <w:rPr>
          <w:rFonts w:ascii="Arial" w:hAnsi="Arial" w:cs="Arial"/>
          <w:sz w:val="22"/>
          <w:szCs w:val="22"/>
        </w:rPr>
        <w:t>сарадњу са организацијама цивилног друштва; увођење и примену стандарда и принципа родне равноправности и инклузије угрожених категорија;</w:t>
      </w:r>
    </w:p>
    <w:p w14:paraId="5E09B3A7"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послова који се односе на представке и предлоге грађана; уређење и издавање Службеног листа општине, координацију, припрему и ажурирање информација за потребе интернет презентације општине; припрему информација и званичних саопштења органа Општине; унапређење организације рада и модернизацију општинске управе; </w:t>
      </w:r>
    </w:p>
    <w:p w14:paraId="353DE8A2"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унапређење примене информационих технологија; одржавање и развој рачунарске и комуникационе мреже; администрирање базе података; </w:t>
      </w:r>
      <w:r w:rsidRPr="00645C4F">
        <w:rPr>
          <w:rFonts w:ascii="Arial" w:hAnsi="Arial" w:cs="Arial"/>
          <w:sz w:val="22"/>
          <w:szCs w:val="22"/>
        </w:rPr>
        <w:lastRenderedPageBreak/>
        <w:t>одржавање и развој апликативног софтвера; успостављање услова за развој и одржавање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r w:rsidRPr="00645C4F">
        <w:rPr>
          <w:rFonts w:ascii="Arial" w:hAnsi="Arial" w:cs="Arial"/>
          <w:sz w:val="22"/>
          <w:szCs w:val="22"/>
          <w:lang w:eastAsia="ar-SA"/>
        </w:rPr>
        <w:t xml:space="preserve"> </w:t>
      </w:r>
    </w:p>
    <w:p w14:paraId="231255F6" w14:textId="77777777" w:rsidR="00F2660F" w:rsidRPr="00645C4F" w:rsidRDefault="00F2660F" w:rsidP="00F2660F">
      <w:pPr>
        <w:pStyle w:val="ListParagraph"/>
        <w:numPr>
          <w:ilvl w:val="0"/>
          <w:numId w:val="21"/>
        </w:numPr>
        <w:jc w:val="both"/>
        <w:rPr>
          <w:rFonts w:ascii="Arial" w:hAnsi="Arial" w:cs="Arial"/>
          <w:sz w:val="22"/>
          <w:szCs w:val="22"/>
        </w:rPr>
      </w:pPr>
      <w:bookmarkStart w:id="23" w:name="_Hlk57632240"/>
      <w:r w:rsidRPr="00645C4F">
        <w:rPr>
          <w:rFonts w:ascii="Arial" w:hAnsi="Arial" w:cs="Arial"/>
          <w:sz w:val="22"/>
          <w:szCs w:val="22"/>
        </w:rPr>
        <w:t>коришћење рачунара, фотокопира и других средстава и опреме</w:t>
      </w:r>
      <w:bookmarkEnd w:id="23"/>
      <w:r w:rsidRPr="00645C4F">
        <w:rPr>
          <w:rFonts w:ascii="Arial" w:hAnsi="Arial" w:cs="Arial"/>
          <w:sz w:val="22"/>
          <w:szCs w:val="22"/>
        </w:rPr>
        <w:t>; коришћење, одржавање и обезбеђење зграде Општине и службених просторија: обезбеђивање превоза моторним возилима са и без возача и старање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општине;</w:t>
      </w:r>
    </w:p>
    <w:p w14:paraId="1178804F"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56DF042E" w14:textId="77777777" w:rsidR="00F2660F" w:rsidRPr="00645C4F" w:rsidRDefault="00F2660F" w:rsidP="00F2660F">
      <w:pPr>
        <w:jc w:val="both"/>
        <w:rPr>
          <w:rFonts w:ascii="Arial" w:hAnsi="Arial" w:cs="Arial"/>
          <w:sz w:val="22"/>
          <w:szCs w:val="22"/>
        </w:rPr>
      </w:pPr>
    </w:p>
    <w:p w14:paraId="44B03C5E"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lang w:eastAsia="ar-SA"/>
        </w:rPr>
        <w:t xml:space="preserve">Одељење за финансије, локалне јавне приходе и јавне набавке </w:t>
      </w:r>
      <w:r w:rsidRPr="00645C4F">
        <w:rPr>
          <w:rFonts w:ascii="Arial" w:hAnsi="Arial" w:cs="Arial"/>
          <w:sz w:val="22"/>
          <w:szCs w:val="22"/>
        </w:rPr>
        <w:t xml:space="preserve">обавља послове који се односе на: </w:t>
      </w:r>
    </w:p>
    <w:p w14:paraId="3808ABF4" w14:textId="77777777" w:rsidR="00F2660F" w:rsidRPr="00645C4F" w:rsidRDefault="00F2660F" w:rsidP="00F2660F">
      <w:pPr>
        <w:jc w:val="both"/>
        <w:rPr>
          <w:rFonts w:ascii="Arial" w:hAnsi="Arial" w:cs="Arial"/>
          <w:sz w:val="22"/>
          <w:szCs w:val="22"/>
        </w:rPr>
      </w:pPr>
    </w:p>
    <w:p w14:paraId="3FB98642"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w:t>
      </w:r>
      <w:r w:rsidRPr="00645C4F">
        <w:rPr>
          <w:rFonts w:ascii="Arial" w:hAnsi="Arial" w:cs="Arial"/>
          <w:sz w:val="22"/>
          <w:szCs w:val="22"/>
        </w:rPr>
        <w:lastRenderedPageBreak/>
        <w:t xml:space="preserve">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облика учешћа јавности у поступку прирпеме нацрта аката локалних изворних прихода; </w:t>
      </w:r>
    </w:p>
    <w:p w14:paraId="4B606AEB"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w:t>
      </w:r>
    </w:p>
    <w:p w14:paraId="4CF28426"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w:t>
      </w:r>
      <w:r w:rsidRPr="00645C4F">
        <w:rPr>
          <w:rFonts w:ascii="Arial" w:hAnsi="Arial" w:cs="Arial"/>
          <w:sz w:val="22"/>
          <w:szCs w:val="22"/>
        </w:rPr>
        <w:lastRenderedPageBreak/>
        <w:t>јавних набавки; обављање других послова у складу са Законом о јавним набавкама и другим прописима којима се уређује област јавних набавки;</w:t>
      </w:r>
    </w:p>
    <w:p w14:paraId="0EC48A49"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друге послове из свог делокруга.</w:t>
      </w:r>
    </w:p>
    <w:p w14:paraId="24F9DC40" w14:textId="77777777" w:rsidR="00F2660F" w:rsidRPr="00645C4F" w:rsidRDefault="00F2660F" w:rsidP="00F2660F">
      <w:pPr>
        <w:jc w:val="both"/>
        <w:rPr>
          <w:rFonts w:ascii="Arial" w:hAnsi="Arial" w:cs="Arial"/>
          <w:b/>
          <w:sz w:val="22"/>
          <w:szCs w:val="22"/>
        </w:rPr>
      </w:pPr>
    </w:p>
    <w:p w14:paraId="208352E7"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w:t>
      </w:r>
    </w:p>
    <w:p w14:paraId="69101E9D" w14:textId="77777777" w:rsidR="00F2660F" w:rsidRPr="00645C4F" w:rsidRDefault="00F2660F" w:rsidP="00F2660F">
      <w:pPr>
        <w:jc w:val="both"/>
        <w:rPr>
          <w:rFonts w:ascii="Arial" w:hAnsi="Arial" w:cs="Arial"/>
          <w:sz w:val="22"/>
          <w:szCs w:val="22"/>
        </w:rPr>
      </w:pPr>
    </w:p>
    <w:p w14:paraId="2A735DCE" w14:textId="77777777" w:rsidR="00F2660F" w:rsidRPr="00645C4F" w:rsidRDefault="00F2660F" w:rsidP="00F2660F">
      <w:pPr>
        <w:pStyle w:val="ydp5ab0dab3msonormal"/>
        <w:spacing w:before="0" w:beforeAutospacing="0" w:after="0" w:afterAutospacing="0"/>
        <w:contextualSpacing/>
        <w:mirrorIndents/>
        <w:jc w:val="both"/>
        <w:rPr>
          <w:rFonts w:ascii="Arial" w:hAnsi="Arial" w:cs="Arial"/>
        </w:rPr>
      </w:pPr>
      <w:r w:rsidRPr="00645C4F">
        <w:rPr>
          <w:rFonts w:ascii="Arial" w:hAnsi="Arial" w:cs="Arial"/>
        </w:rPr>
        <w:t xml:space="preserve">представљање инвестиционих потенцијала општине и реализацију активности на привлачењу инвестиција; израду нормативних и других акта из области локалног економског развоја; старање о укупном привредном развоју општине;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bookmarkStart w:id="24" w:name="_Hlk57632563"/>
      <w:r w:rsidRPr="00645C4F">
        <w:rPr>
          <w:rFonts w:ascii="Arial" w:hAnsi="Arial" w:cs="Arial"/>
        </w:rPr>
        <w:t>доношење програма развоја туризма, подношење иницијативе за проглашење туристичког простора; подношење захтева за категоризацију туристичког места; 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 вођење евиденције локалних туристичких водича; вођење евиденције угоститеља и угоститељских објеката, објеката наутичког туризма, објеката ловног туризма; категоризацију угоститељских објеката; прописивање посебних услова за угоститељска објекте; утврђивање висине боравишне таксе и проширивање круга лица у оквиру одређених категорија која су ослобођена плаћања таксе; утврђивање ближих услова за угоститељски објекат за смештај врсте хотел и мотел; одређивање продајног места на јавној и другој површини на којем се обавља трговина у преносивим продајним објектима и време и место трговине са покретних средстава и опреме; уређење локације, опремање и одржавање пијаце, начин издавања пијачног простора, радно време и друга питања од значаја за рад пијаце; одређивање радног времена у складу са законом; издавање ознаке поверења;</w:t>
      </w:r>
      <w:bookmarkEnd w:id="24"/>
      <w:r w:rsidRPr="00645C4F">
        <w:rPr>
          <w:rFonts w:ascii="Arial" w:hAnsi="Arial" w:cs="Arial"/>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општине на регионалном, државном и међународном нивоу у активностима везаним за локални </w:t>
      </w:r>
      <w:r w:rsidRPr="00645C4F">
        <w:rPr>
          <w:rFonts w:ascii="Arial" w:hAnsi="Arial" w:cs="Arial"/>
        </w:rPr>
        <w:lastRenderedPageBreak/>
        <w:t>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покретање поступка стечаја;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давање мишљења о њиховим извештајима о раду; припремање нацрта одлука из своје надлежности; припремање нацрта стратегија и програме развоја општине; припрему и реализацију развојних пројеката од интереса за општину; друге послове из свог делокруга.</w:t>
      </w:r>
    </w:p>
    <w:p w14:paraId="26E2697A" w14:textId="77777777" w:rsidR="00F2660F" w:rsidRPr="00645C4F" w:rsidRDefault="00F2660F" w:rsidP="00F2660F">
      <w:pPr>
        <w:pStyle w:val="ListParagraph"/>
        <w:jc w:val="both"/>
        <w:rPr>
          <w:rFonts w:ascii="Arial" w:hAnsi="Arial" w:cs="Arial"/>
          <w:sz w:val="22"/>
          <w:szCs w:val="22"/>
        </w:rPr>
      </w:pPr>
    </w:p>
    <w:p w14:paraId="56F5254A"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sz w:val="22"/>
          <w:szCs w:val="22"/>
          <w:lang w:val="sr-Cyrl-RS"/>
        </w:rPr>
        <w:t xml:space="preserve">Одељење за планирање, изградњу, заштиту животне средине, енергетику, инспекцијске, комунално-стамбене и имовинско-правне послове </w:t>
      </w:r>
      <w:r w:rsidRPr="00645C4F">
        <w:rPr>
          <w:rFonts w:ascii="Arial" w:hAnsi="Arial" w:cs="Arial"/>
          <w:b w:val="0"/>
          <w:sz w:val="22"/>
          <w:szCs w:val="22"/>
          <w:lang w:val="sr-Cyrl-RS"/>
        </w:rPr>
        <w:t xml:space="preserve">обавља послове који се односе на: </w:t>
      </w:r>
    </w:p>
    <w:p w14:paraId="15A47C06" w14:textId="77777777" w:rsidR="00F2660F" w:rsidRPr="00645C4F" w:rsidRDefault="00F2660F" w:rsidP="00F2660F">
      <w:pPr>
        <w:pStyle w:val="BodyTextIndent3"/>
        <w:ind w:right="4" w:firstLine="3"/>
        <w:rPr>
          <w:rFonts w:ascii="Arial" w:hAnsi="Arial" w:cs="Arial"/>
          <w:b w:val="0"/>
          <w:sz w:val="22"/>
          <w:szCs w:val="22"/>
          <w:lang w:val="sr-Cyrl-RS"/>
        </w:rPr>
      </w:pPr>
    </w:p>
    <w:p w14:paraId="6236BA7C"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општинe по захтевима странака; сарадњу са стручним службама, организацијама и правним лицима из области урбанизма и грађевине за потребе рада органа општине и oдељења;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 проверу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се води евиденција; поступак легализације објеката; отуђења и давања у закуп грађевинског земљишта у јавној својини; утврђивање земљишта за редовну употребу објекта; доношење решења конверзије права коришћења у право својине на грађевинском земљишту уз накнаду; утврђивање престанка права својине; поступке експропријације;</w:t>
      </w:r>
    </w:p>
    <w:p w14:paraId="689D0BC0"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 xml:space="preserve">поступке процене утицаја, процене утицаја затеченог стања и ажурирање студија о процени утицаја на животну средину; поступање као заинтересованог органа код поступака процене утицаја пред надлежним органом аутономне покрајине и пред надлежним министарством; оцену и давање сагласности на извештаје о стратешкој процени утицаја; заштиту ваздуха и заштиту од буке; издавање дозволе за сакупљање, транспорт, складиштење, третман и одлагање инертног и неопасног отпада; издавање интегрисане дозволе; ревизију издатих интегрисаних дозвола и ревизију услова у интегрисаној дозволи; издавање </w:t>
      </w:r>
      <w:r w:rsidRPr="00645C4F">
        <w:rPr>
          <w:rFonts w:ascii="Arial" w:hAnsi="Arial" w:cs="Arial"/>
          <w:b w:val="0"/>
          <w:sz w:val="22"/>
          <w:szCs w:val="22"/>
          <w:lang w:val="sr-Cyrl-RS"/>
        </w:rPr>
        <w:lastRenderedPageBreak/>
        <w:t>дозволе за обављање делатности промета и коришћења нарочито опасних хемикалија; припрему програма заштите животне средине и локалних акционих и санационих планова; сарадњу са удружењима и организацијама цивилног сектора; активности на јачању свести о потреби заштите животне средине; припрему годишњег извештаје и обавештавање јавности о стању животне средине; вођење евиденције и достављање података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p>
    <w:p w14:paraId="6BD8A362"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контролу спровођења основних начела енергетске политике; дефинисање стратегије и планова развоја енергетике на локалном нивоу; прописивање услова и начина снабдевања топлотном енергијом у складу са правилима рада 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 обављање других послова из области енергетике;   </w:t>
      </w:r>
    </w:p>
    <w:p w14:paraId="7100D03F"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pacing w:val="-4"/>
          <w:sz w:val="22"/>
          <w:szCs w:val="22"/>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w:t>
      </w:r>
      <w:r w:rsidRPr="00645C4F">
        <w:rPr>
          <w:rFonts w:ascii="Arial" w:hAnsi="Arial" w:cs="Arial"/>
          <w:spacing w:val="-4"/>
          <w:sz w:val="22"/>
          <w:szCs w:val="22"/>
          <w:lang w:eastAsia="ar-SA"/>
        </w:rPr>
        <w:lastRenderedPageBreak/>
        <w:t xml:space="preserve">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r w:rsidRPr="00645C4F">
        <w:rPr>
          <w:rFonts w:ascii="Arial" w:hAnsi="Arial" w:cs="Arial"/>
          <w:spacing w:val="-4"/>
          <w:sz w:val="22"/>
          <w:szCs w:val="22"/>
          <w:lang w:eastAsia="ar-SA"/>
        </w:rPr>
        <w:t xml:space="preserve">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w:t>
      </w:r>
    </w:p>
    <w:p w14:paraId="47420596"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rPr>
        <w:t xml:space="preserve">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rPr>
        <w:t xml:space="preserve">вођење управног поступка и доношење решења из стамбене области; </w:t>
      </w:r>
      <w:r w:rsidRPr="00645C4F">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председника;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14:paraId="4ADD1958"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1F22143F"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праћење и примену закона и других прописа из области имовинско - правних односа у надлежности општине; спровођење поступка прибављања и отуђења непокретности у јавној својини општине, управљање имовином која је у јавној својини и својини општине, као и непокретностима које користе правни субјекти чији је оснивач општина;</w:t>
      </w:r>
      <w:r w:rsidRPr="00645C4F">
        <w:rPr>
          <w:rFonts w:ascii="Arial" w:hAnsi="Arial" w:cs="Arial"/>
          <w:sz w:val="22"/>
          <w:szCs w:val="22"/>
          <w:highlight w:val="yellow"/>
        </w:rPr>
        <w:t xml:space="preserve"> </w:t>
      </w:r>
      <w:bookmarkStart w:id="25" w:name="_Hlk57632389"/>
      <w:r w:rsidRPr="00645C4F">
        <w:rPr>
          <w:rFonts w:ascii="Arial" w:hAnsi="Arial" w:cs="Arial"/>
          <w:sz w:val="22"/>
          <w:szCs w:val="22"/>
        </w:rPr>
        <w:t>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вођење евиденција о основним средствима и пословном простору;</w:t>
      </w:r>
    </w:p>
    <w:bookmarkEnd w:id="25"/>
    <w:p w14:paraId="796F6F1A"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43063DD1" w14:textId="77777777" w:rsidR="00F2660F" w:rsidRPr="00645C4F" w:rsidRDefault="00F2660F" w:rsidP="00F2660F">
      <w:pPr>
        <w:jc w:val="both"/>
        <w:rPr>
          <w:rFonts w:ascii="Arial" w:hAnsi="Arial" w:cs="Arial"/>
          <w:spacing w:val="-4"/>
          <w:sz w:val="22"/>
          <w:szCs w:val="22"/>
          <w:highlight w:val="yellow"/>
          <w:lang w:eastAsia="ar-SA"/>
        </w:rPr>
      </w:pPr>
    </w:p>
    <w:p w14:paraId="617E610D"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 xml:space="preserve">Самостални извршилац/оци на пословима управљања људским ресурсима </w:t>
      </w:r>
      <w:r w:rsidRPr="00645C4F">
        <w:rPr>
          <w:rFonts w:ascii="Arial" w:hAnsi="Arial" w:cs="Arial"/>
          <w:sz w:val="22"/>
          <w:szCs w:val="22"/>
        </w:rPr>
        <w:t xml:space="preserve">обавља/ју послове који се односе на: кадровска питања, социјалну и здравствену заштиту запослених и сарадњу с другим органима; стручне послове у поступку </w:t>
      </w:r>
      <w:r w:rsidRPr="00645C4F">
        <w:rPr>
          <w:rFonts w:ascii="Arial" w:hAnsi="Arial" w:cs="Arial"/>
          <w:sz w:val="22"/>
          <w:szCs w:val="22"/>
        </w:rPr>
        <w:lastRenderedPageBreak/>
        <w:t>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w:t>
      </w:r>
      <w:r w:rsidRPr="00645C4F">
        <w:rPr>
          <w:rFonts w:ascii="Arial" w:hAnsi="Arial" w:cs="Arial"/>
          <w:sz w:val="22"/>
          <w:szCs w:val="22"/>
          <w:lang w:val="sr-Latn-RS"/>
        </w:rPr>
        <w:t>;</w:t>
      </w:r>
      <w:r w:rsidRPr="00645C4F">
        <w:rPr>
          <w:rFonts w:ascii="Arial" w:hAnsi="Arial" w:cs="Arial"/>
          <w:sz w:val="22"/>
          <w:szCs w:val="22"/>
        </w:rPr>
        <w:t xml:space="preserve"> послове од значаја за каријерни развој службеника; и  друге послове из свог делокруга.</w:t>
      </w:r>
    </w:p>
    <w:p w14:paraId="485E1FAA" w14:textId="77777777" w:rsidR="00F2660F" w:rsidRPr="00645C4F" w:rsidRDefault="00F2660F" w:rsidP="00F2660F">
      <w:pPr>
        <w:jc w:val="both"/>
        <w:rPr>
          <w:rFonts w:ascii="Arial" w:hAnsi="Arial" w:cs="Arial"/>
          <w:sz w:val="22"/>
          <w:szCs w:val="22"/>
        </w:rPr>
      </w:pPr>
    </w:p>
    <w:p w14:paraId="5DF1A4D5"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Самостални извршилац на пословима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Општине;</w:t>
      </w:r>
      <w:r w:rsidRPr="00645C4F">
        <w:rPr>
          <w:rFonts w:ascii="Arial" w:hAnsi="Arial" w:cs="Arial"/>
          <w:sz w:val="22"/>
          <w:szCs w:val="22"/>
        </w:rPr>
        <w:t xml:space="preserve"> друге послове из свог делокруга.</w:t>
      </w:r>
    </w:p>
    <w:p w14:paraId="1A4D64AF" w14:textId="77777777" w:rsidR="00F2660F" w:rsidRPr="00645C4F" w:rsidRDefault="00F2660F" w:rsidP="00F2660F">
      <w:pPr>
        <w:jc w:val="both"/>
        <w:rPr>
          <w:rFonts w:ascii="Arial" w:hAnsi="Arial" w:cs="Arial"/>
          <w:sz w:val="22"/>
          <w:szCs w:val="22"/>
        </w:rPr>
      </w:pPr>
    </w:p>
    <w:p w14:paraId="261C573B" w14:textId="676DB140"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Кабинет председника општине </w:t>
      </w:r>
      <w:r w:rsidRPr="00645C4F">
        <w:rPr>
          <w:rFonts w:ascii="Arial" w:hAnsi="Arial" w:cs="Arial"/>
          <w:spacing w:val="-4"/>
          <w:sz w:val="22"/>
          <w:szCs w:val="22"/>
          <w:lang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административно-техничких послова, који су значајни за рад председника општине.</w:t>
      </w:r>
    </w:p>
    <w:p w14:paraId="7635CA60" w14:textId="08A1B4D2" w:rsidR="00F2660F" w:rsidRPr="00645C4F" w:rsidRDefault="00F2660F" w:rsidP="00F2660F">
      <w:pPr>
        <w:jc w:val="both"/>
        <w:rPr>
          <w:rFonts w:ascii="Arial" w:hAnsi="Arial" w:cs="Arial"/>
          <w:spacing w:val="-4"/>
          <w:sz w:val="22"/>
          <w:szCs w:val="22"/>
          <w:lang w:eastAsia="ar-SA"/>
        </w:rPr>
      </w:pPr>
    </w:p>
    <w:p w14:paraId="3EA29E27" w14:textId="7F9A0B0A" w:rsidR="00F2660F" w:rsidRPr="00645C4F" w:rsidRDefault="00F2660F">
      <w:pPr>
        <w:spacing w:after="160" w:line="259" w:lineRule="auto"/>
        <w:rPr>
          <w:rFonts w:ascii="Arial" w:hAnsi="Arial" w:cs="Arial"/>
          <w:spacing w:val="-4"/>
          <w:sz w:val="22"/>
          <w:szCs w:val="22"/>
          <w:lang w:eastAsia="ar-SA"/>
        </w:rPr>
      </w:pPr>
      <w:r w:rsidRPr="00645C4F">
        <w:rPr>
          <w:rFonts w:ascii="Arial" w:hAnsi="Arial" w:cs="Arial"/>
          <w:spacing w:val="-4"/>
          <w:sz w:val="22"/>
          <w:szCs w:val="22"/>
          <w:lang w:eastAsia="ar-SA"/>
        </w:rPr>
        <w:br w:type="page"/>
      </w:r>
    </w:p>
    <w:p w14:paraId="69DE68C1" w14:textId="77777777" w:rsidR="00F2660F" w:rsidRPr="00645C4F" w:rsidRDefault="00F2660F" w:rsidP="00F2660F">
      <w:pPr>
        <w:jc w:val="both"/>
        <w:rPr>
          <w:rFonts w:ascii="Arial" w:hAnsi="Arial" w:cs="Arial"/>
          <w:b/>
          <w:bCs/>
          <w:sz w:val="22"/>
          <w:szCs w:val="22"/>
          <w:lang w:val="sr-Latn-RS"/>
        </w:rPr>
      </w:pPr>
      <w:r w:rsidRPr="00645C4F">
        <w:rPr>
          <w:rFonts w:ascii="Arial" w:hAnsi="Arial" w:cs="Arial"/>
          <w:b/>
          <w:bCs/>
          <w:sz w:val="22"/>
          <w:szCs w:val="22"/>
        </w:rPr>
        <w:lastRenderedPageBreak/>
        <w:t xml:space="preserve">Прилог </w:t>
      </w:r>
      <w:r w:rsidRPr="00645C4F">
        <w:rPr>
          <w:rFonts w:ascii="Arial" w:hAnsi="Arial" w:cs="Arial"/>
          <w:b/>
          <w:bCs/>
          <w:sz w:val="22"/>
          <w:szCs w:val="22"/>
          <w:lang w:val="sr-Latn-RS"/>
        </w:rPr>
        <w:t>2</w:t>
      </w:r>
      <w:r w:rsidRPr="00645C4F">
        <w:rPr>
          <w:rFonts w:ascii="Arial" w:hAnsi="Arial" w:cs="Arial"/>
          <w:b/>
          <w:bCs/>
          <w:sz w:val="22"/>
          <w:szCs w:val="22"/>
        </w:rPr>
        <w:t xml:space="preserve">: Надлежности организационих јединица / самосталних извршилаца у оквиру функционално-организационог модела </w:t>
      </w:r>
      <w:r w:rsidRPr="00645C4F">
        <w:rPr>
          <w:rFonts w:ascii="Arial" w:hAnsi="Arial" w:cs="Arial"/>
          <w:b/>
          <w:bCs/>
          <w:sz w:val="22"/>
          <w:szCs w:val="22"/>
          <w:lang w:val="sr-Latn-RS"/>
        </w:rPr>
        <w:t>2</w:t>
      </w:r>
    </w:p>
    <w:p w14:paraId="1465AED9" w14:textId="77777777" w:rsidR="00F2660F" w:rsidRPr="00645C4F" w:rsidRDefault="00F2660F" w:rsidP="00F2660F">
      <w:pPr>
        <w:jc w:val="both"/>
        <w:rPr>
          <w:rFonts w:ascii="Arial" w:hAnsi="Arial" w:cs="Arial"/>
          <w:b/>
          <w:bCs/>
          <w:sz w:val="22"/>
          <w:szCs w:val="22"/>
          <w:lang w:eastAsia="ar-SA"/>
        </w:rPr>
      </w:pPr>
    </w:p>
    <w:p w14:paraId="1BF1828A"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 xml:space="preserve">Одељење за општу управу, друштвене делатности, послове органа општине и информационе технологије </w:t>
      </w:r>
      <w:r w:rsidRPr="00645C4F">
        <w:rPr>
          <w:rFonts w:ascii="Arial" w:hAnsi="Arial" w:cs="Arial"/>
          <w:sz w:val="22"/>
          <w:szCs w:val="22"/>
          <w:lang w:eastAsia="ar-SA"/>
        </w:rPr>
        <w:t xml:space="preserve">обавља послове који се односе на: </w:t>
      </w:r>
    </w:p>
    <w:p w14:paraId="1B29BB75"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послове у вези радних књижица; праћење рада и пружање помоћи месним заједницама; </w:t>
      </w:r>
    </w:p>
    <w:p w14:paraId="2B092A62"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lang w:eastAsia="ar-SA"/>
        </w:rPr>
        <w:t xml:space="preserve">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sidRPr="00645C4F">
        <w:rPr>
          <w:rFonts w:ascii="Arial" w:hAnsi="Arial" w:cs="Arial"/>
          <w:sz w:val="22"/>
          <w:szCs w:val="22"/>
        </w:rPr>
        <w:t>сарадњу са организацијама цивилног друштва; увођење и примену стандарда и принципа родне равноправности и инклузије угрожених категорија;</w:t>
      </w:r>
    </w:p>
    <w:p w14:paraId="19ABB1E5"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послова који се односе на представке и предлоге грађана; уређење и издавање Службеног листа општине, координацију, припрему и ажурирање информација за потребе интернет презентације општине; припрему информација и званичних саопштења органа Општине; унапређење организације рада и модернизацију општинске управе; </w:t>
      </w:r>
    </w:p>
    <w:p w14:paraId="6AD44BD2"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унапређење примене информационих технологија; одржавање и развој рачунарске и комуникационе мреже; администрирање базе података; </w:t>
      </w:r>
      <w:r w:rsidRPr="00645C4F">
        <w:rPr>
          <w:rFonts w:ascii="Arial" w:hAnsi="Arial" w:cs="Arial"/>
          <w:sz w:val="22"/>
          <w:szCs w:val="22"/>
        </w:rPr>
        <w:lastRenderedPageBreak/>
        <w:t>одржавање и развој апликативног софтвера; успостављање услова за развој и одржавање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r w:rsidRPr="00645C4F">
        <w:rPr>
          <w:rFonts w:ascii="Arial" w:hAnsi="Arial" w:cs="Arial"/>
          <w:sz w:val="22"/>
          <w:szCs w:val="22"/>
          <w:lang w:eastAsia="ar-SA"/>
        </w:rPr>
        <w:t xml:space="preserve"> </w:t>
      </w:r>
    </w:p>
    <w:p w14:paraId="6D6DA8E1"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22F4A7AA" w14:textId="77777777" w:rsidR="00F2660F" w:rsidRPr="00645C4F" w:rsidRDefault="00F2660F" w:rsidP="00F2660F">
      <w:pPr>
        <w:jc w:val="both"/>
        <w:rPr>
          <w:rFonts w:ascii="Arial" w:hAnsi="Arial" w:cs="Arial"/>
          <w:b/>
          <w:sz w:val="22"/>
          <w:szCs w:val="22"/>
          <w:lang w:eastAsia="ar-SA"/>
        </w:rPr>
      </w:pPr>
    </w:p>
    <w:p w14:paraId="1ED0FC34"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lang w:eastAsia="ar-SA"/>
        </w:rPr>
        <w:t xml:space="preserve">Одељење за финансије, локалне јавне приходе и јавне набавке </w:t>
      </w:r>
      <w:r w:rsidRPr="00645C4F">
        <w:rPr>
          <w:rFonts w:ascii="Arial" w:hAnsi="Arial" w:cs="Arial"/>
          <w:sz w:val="22"/>
          <w:szCs w:val="22"/>
        </w:rPr>
        <w:t xml:space="preserve">обавља послове који се односе на: </w:t>
      </w:r>
    </w:p>
    <w:p w14:paraId="52680964" w14:textId="77777777" w:rsidR="00F2660F" w:rsidRPr="00645C4F" w:rsidRDefault="00F2660F" w:rsidP="00F2660F">
      <w:pPr>
        <w:jc w:val="both"/>
        <w:rPr>
          <w:rFonts w:ascii="Arial" w:hAnsi="Arial" w:cs="Arial"/>
          <w:sz w:val="22"/>
          <w:szCs w:val="22"/>
        </w:rPr>
      </w:pPr>
    </w:p>
    <w:p w14:paraId="7C3D2B80"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w:t>
      </w:r>
      <w:r w:rsidRPr="00645C4F">
        <w:rPr>
          <w:rFonts w:ascii="Arial" w:hAnsi="Arial" w:cs="Arial"/>
          <w:sz w:val="22"/>
          <w:szCs w:val="22"/>
        </w:rPr>
        <w:lastRenderedPageBreak/>
        <w:t xml:space="preserve">облика учешћа јавности у поступку прирпеме нацрта аката локалних изворних прихода; </w:t>
      </w:r>
    </w:p>
    <w:p w14:paraId="51BAB619"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w:t>
      </w:r>
    </w:p>
    <w:p w14:paraId="02E8CCCE"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 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14:paraId="3805A7A5"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друге послове из свог делокруга.</w:t>
      </w:r>
    </w:p>
    <w:p w14:paraId="4BFD303F" w14:textId="77777777" w:rsidR="00F2660F" w:rsidRPr="00645C4F" w:rsidRDefault="00F2660F" w:rsidP="00F2660F">
      <w:pPr>
        <w:jc w:val="both"/>
        <w:rPr>
          <w:rFonts w:ascii="Arial" w:hAnsi="Arial" w:cs="Arial"/>
          <w:b/>
          <w:sz w:val="22"/>
          <w:szCs w:val="22"/>
        </w:rPr>
      </w:pPr>
    </w:p>
    <w:p w14:paraId="4B30C06C"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w:t>
      </w:r>
    </w:p>
    <w:p w14:paraId="2852B96A" w14:textId="77777777" w:rsidR="00F2660F" w:rsidRPr="00645C4F" w:rsidRDefault="00F2660F" w:rsidP="00F2660F">
      <w:pPr>
        <w:jc w:val="both"/>
        <w:rPr>
          <w:rFonts w:ascii="Arial" w:hAnsi="Arial" w:cs="Arial"/>
          <w:sz w:val="22"/>
          <w:szCs w:val="22"/>
        </w:rPr>
      </w:pPr>
    </w:p>
    <w:p w14:paraId="089FEA9B"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lastRenderedPageBreak/>
        <w:t xml:space="preserve">представљање инвестиционих потенцијала општине и реализацију активности на привлачењу инвестиција; израду нормативних и других акта из области локалног економског развоја; старање о укупном привредном развоју општине;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r w:rsidRPr="00645C4F">
        <w:rPr>
          <w:rFonts w:ascii="Arial" w:hAnsi="Arial" w:cs="Arial"/>
          <w:sz w:val="22"/>
          <w:szCs w:val="22"/>
          <w:lang w:eastAsia="en-GB"/>
        </w:rPr>
        <w:t>доно</w:t>
      </w:r>
      <w:r w:rsidRPr="00645C4F">
        <w:rPr>
          <w:rFonts w:ascii="Arial" w:hAnsi="Arial" w:cs="Arial"/>
          <w:sz w:val="22"/>
          <w:szCs w:val="22"/>
        </w:rPr>
        <w:t>шење</w:t>
      </w:r>
      <w:r w:rsidRPr="00645C4F">
        <w:rPr>
          <w:rFonts w:ascii="Arial" w:hAnsi="Arial" w:cs="Arial"/>
          <w:sz w:val="22"/>
          <w:szCs w:val="22"/>
          <w:lang w:eastAsia="en-GB"/>
        </w:rPr>
        <w:t xml:space="preserve"> програм</w:t>
      </w:r>
      <w:r w:rsidRPr="00645C4F">
        <w:rPr>
          <w:rFonts w:ascii="Arial" w:hAnsi="Arial" w:cs="Arial"/>
          <w:sz w:val="22"/>
          <w:szCs w:val="22"/>
        </w:rPr>
        <w:t>а</w:t>
      </w:r>
      <w:r w:rsidRPr="00645C4F">
        <w:rPr>
          <w:rFonts w:ascii="Arial" w:hAnsi="Arial" w:cs="Arial"/>
          <w:sz w:val="22"/>
          <w:szCs w:val="22"/>
          <w:lang w:eastAsia="en-GB"/>
        </w:rPr>
        <w:t xml:space="preserve"> развоја туризма</w:t>
      </w:r>
      <w:r w:rsidRPr="00645C4F">
        <w:rPr>
          <w:rFonts w:ascii="Arial" w:hAnsi="Arial" w:cs="Arial"/>
          <w:sz w:val="22"/>
          <w:szCs w:val="22"/>
        </w:rPr>
        <w:t>, подношење</w:t>
      </w:r>
      <w:r w:rsidRPr="00645C4F">
        <w:rPr>
          <w:rFonts w:ascii="Arial" w:hAnsi="Arial" w:cs="Arial"/>
          <w:sz w:val="22"/>
          <w:szCs w:val="22"/>
          <w:lang w:eastAsia="en-GB"/>
        </w:rPr>
        <w:t xml:space="preserve"> </w:t>
      </w:r>
      <w:r w:rsidRPr="00645C4F">
        <w:rPr>
          <w:rFonts w:ascii="Arial" w:hAnsi="Arial" w:cs="Arial"/>
          <w:sz w:val="22"/>
          <w:szCs w:val="22"/>
        </w:rPr>
        <w:t>иницијативе</w:t>
      </w:r>
      <w:r w:rsidRPr="00645C4F">
        <w:rPr>
          <w:rFonts w:ascii="Arial" w:hAnsi="Arial" w:cs="Arial"/>
          <w:sz w:val="22"/>
          <w:szCs w:val="22"/>
          <w:lang w:eastAsia="en-GB"/>
        </w:rPr>
        <w:t xml:space="preserve"> за проглашење туристичког простора</w:t>
      </w:r>
      <w:r w:rsidRPr="00645C4F">
        <w:rPr>
          <w:rFonts w:ascii="Arial" w:hAnsi="Arial" w:cs="Arial"/>
          <w:sz w:val="22"/>
          <w:szCs w:val="22"/>
        </w:rPr>
        <w:t xml:space="preserve">; подношење </w:t>
      </w:r>
      <w:r w:rsidRPr="00645C4F">
        <w:rPr>
          <w:rFonts w:ascii="Arial" w:hAnsi="Arial" w:cs="Arial"/>
          <w:sz w:val="22"/>
          <w:szCs w:val="22"/>
          <w:lang w:eastAsia="en-GB"/>
        </w:rPr>
        <w:t>захтев</w:t>
      </w:r>
      <w:r w:rsidRPr="00645C4F">
        <w:rPr>
          <w:rFonts w:ascii="Arial" w:hAnsi="Arial" w:cs="Arial"/>
          <w:sz w:val="22"/>
          <w:szCs w:val="22"/>
        </w:rPr>
        <w:t>а</w:t>
      </w:r>
      <w:r w:rsidRPr="00645C4F">
        <w:rPr>
          <w:rFonts w:ascii="Arial" w:hAnsi="Arial" w:cs="Arial"/>
          <w:sz w:val="22"/>
          <w:szCs w:val="22"/>
          <w:lang w:eastAsia="en-GB"/>
        </w:rPr>
        <w:t xml:space="preserve"> за категоризацију туристичког места</w:t>
      </w:r>
      <w:r w:rsidRPr="00645C4F">
        <w:rPr>
          <w:rFonts w:ascii="Arial" w:hAnsi="Arial" w:cs="Arial"/>
          <w:sz w:val="22"/>
          <w:szCs w:val="22"/>
        </w:rPr>
        <w:t xml:space="preserve">; </w:t>
      </w:r>
      <w:r w:rsidRPr="00645C4F">
        <w:rPr>
          <w:rFonts w:ascii="Arial" w:hAnsi="Arial" w:cs="Arial"/>
          <w:sz w:val="22"/>
          <w:szCs w:val="22"/>
          <w:lang w:eastAsia="en-GB"/>
        </w:rPr>
        <w:t>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w:t>
      </w:r>
      <w:r w:rsidRPr="00645C4F">
        <w:rPr>
          <w:rFonts w:ascii="Arial" w:hAnsi="Arial" w:cs="Arial"/>
          <w:sz w:val="22"/>
          <w:szCs w:val="22"/>
        </w:rPr>
        <w:t>; в</w:t>
      </w:r>
      <w:r w:rsidRPr="00645C4F">
        <w:rPr>
          <w:rFonts w:ascii="Arial" w:hAnsi="Arial" w:cs="Arial"/>
          <w:sz w:val="22"/>
          <w:szCs w:val="22"/>
          <w:lang w:eastAsia="en-GB"/>
        </w:rPr>
        <w:t>ођење евиденције локалних туристичких водича;</w:t>
      </w:r>
      <w:r w:rsidRPr="00645C4F">
        <w:rPr>
          <w:rFonts w:ascii="Arial" w:hAnsi="Arial" w:cs="Arial"/>
          <w:sz w:val="22"/>
          <w:szCs w:val="22"/>
        </w:rPr>
        <w:t xml:space="preserve"> </w:t>
      </w:r>
      <w:r w:rsidRPr="00645C4F">
        <w:rPr>
          <w:rFonts w:ascii="Arial" w:hAnsi="Arial" w:cs="Arial"/>
          <w:sz w:val="22"/>
          <w:szCs w:val="22"/>
          <w:lang w:eastAsia="en-GB"/>
        </w:rPr>
        <w:t>вођење евиденције угоститеља и угоститељских објеката, објеката наутичког туризма, објеката ловног туризма</w:t>
      </w:r>
      <w:r w:rsidRPr="00645C4F">
        <w:rPr>
          <w:rFonts w:ascii="Arial" w:hAnsi="Arial" w:cs="Arial"/>
          <w:sz w:val="22"/>
          <w:szCs w:val="22"/>
        </w:rPr>
        <w:t xml:space="preserve">; </w:t>
      </w:r>
      <w:r w:rsidRPr="00645C4F">
        <w:rPr>
          <w:rFonts w:ascii="Arial" w:hAnsi="Arial" w:cs="Arial"/>
          <w:sz w:val="22"/>
          <w:szCs w:val="22"/>
          <w:lang w:eastAsia="en-GB"/>
        </w:rPr>
        <w:t>категоризациј</w:t>
      </w:r>
      <w:r w:rsidRPr="00645C4F">
        <w:rPr>
          <w:rFonts w:ascii="Arial" w:hAnsi="Arial" w:cs="Arial"/>
          <w:sz w:val="22"/>
          <w:szCs w:val="22"/>
        </w:rPr>
        <w:t>у</w:t>
      </w:r>
      <w:r w:rsidRPr="00645C4F">
        <w:rPr>
          <w:rFonts w:ascii="Arial" w:hAnsi="Arial" w:cs="Arial"/>
          <w:sz w:val="22"/>
          <w:szCs w:val="22"/>
          <w:lang w:eastAsia="en-GB"/>
        </w:rPr>
        <w:t xml:space="preserve"> угоститељских објеката</w:t>
      </w:r>
      <w:r w:rsidRPr="00645C4F">
        <w:rPr>
          <w:rFonts w:ascii="Arial" w:hAnsi="Arial" w:cs="Arial"/>
          <w:sz w:val="22"/>
          <w:szCs w:val="22"/>
        </w:rPr>
        <w:t xml:space="preserve">; </w:t>
      </w:r>
      <w:r w:rsidRPr="00645C4F">
        <w:rPr>
          <w:rFonts w:ascii="Arial" w:hAnsi="Arial" w:cs="Arial"/>
          <w:sz w:val="22"/>
          <w:szCs w:val="22"/>
          <w:lang w:eastAsia="en-GB"/>
        </w:rPr>
        <w:t>прописивање посебних услова за угоститељска објекте</w:t>
      </w:r>
      <w:r w:rsidRPr="00645C4F">
        <w:rPr>
          <w:rFonts w:ascii="Arial" w:hAnsi="Arial" w:cs="Arial"/>
          <w:sz w:val="22"/>
          <w:szCs w:val="22"/>
        </w:rPr>
        <w:t xml:space="preserve">; </w:t>
      </w:r>
      <w:r w:rsidRPr="00645C4F">
        <w:rPr>
          <w:rFonts w:ascii="Arial" w:hAnsi="Arial" w:cs="Arial"/>
          <w:sz w:val="22"/>
          <w:szCs w:val="22"/>
          <w:lang w:eastAsia="en-GB"/>
        </w:rPr>
        <w:t>утврђ</w:t>
      </w:r>
      <w:r w:rsidRPr="00645C4F">
        <w:rPr>
          <w:rFonts w:ascii="Arial" w:hAnsi="Arial" w:cs="Arial"/>
          <w:sz w:val="22"/>
          <w:szCs w:val="22"/>
        </w:rPr>
        <w:t>ивање</w:t>
      </w:r>
      <w:r w:rsidRPr="00645C4F">
        <w:rPr>
          <w:rFonts w:ascii="Arial" w:hAnsi="Arial" w:cs="Arial"/>
          <w:sz w:val="22"/>
          <w:szCs w:val="22"/>
          <w:lang w:eastAsia="en-GB"/>
        </w:rPr>
        <w:t xml:space="preserve"> висин</w:t>
      </w:r>
      <w:r w:rsidRPr="00645C4F">
        <w:rPr>
          <w:rFonts w:ascii="Arial" w:hAnsi="Arial" w:cs="Arial"/>
          <w:sz w:val="22"/>
          <w:szCs w:val="22"/>
        </w:rPr>
        <w:t>е</w:t>
      </w:r>
      <w:r w:rsidRPr="00645C4F">
        <w:rPr>
          <w:rFonts w:ascii="Arial" w:hAnsi="Arial" w:cs="Arial"/>
          <w:sz w:val="22"/>
          <w:szCs w:val="22"/>
          <w:lang w:eastAsia="en-GB"/>
        </w:rPr>
        <w:t xml:space="preserve"> боравишне таксе и прошири</w:t>
      </w:r>
      <w:r w:rsidRPr="00645C4F">
        <w:rPr>
          <w:rFonts w:ascii="Arial" w:hAnsi="Arial" w:cs="Arial"/>
          <w:sz w:val="22"/>
          <w:szCs w:val="22"/>
        </w:rPr>
        <w:t>вање</w:t>
      </w:r>
      <w:r w:rsidRPr="00645C4F">
        <w:rPr>
          <w:rFonts w:ascii="Arial" w:hAnsi="Arial" w:cs="Arial"/>
          <w:sz w:val="22"/>
          <w:szCs w:val="22"/>
          <w:lang w:eastAsia="en-GB"/>
        </w:rPr>
        <w:t xml:space="preserve"> круг</w:t>
      </w:r>
      <w:r w:rsidRPr="00645C4F">
        <w:rPr>
          <w:rFonts w:ascii="Arial" w:hAnsi="Arial" w:cs="Arial"/>
          <w:sz w:val="22"/>
          <w:szCs w:val="22"/>
        </w:rPr>
        <w:t>а</w:t>
      </w:r>
      <w:r w:rsidRPr="00645C4F">
        <w:rPr>
          <w:rFonts w:ascii="Arial" w:hAnsi="Arial" w:cs="Arial"/>
          <w:sz w:val="22"/>
          <w:szCs w:val="22"/>
          <w:lang w:eastAsia="en-GB"/>
        </w:rPr>
        <w:t xml:space="preserve"> лица у оквиру одређених категорија која су ослобође</w:t>
      </w:r>
      <w:r w:rsidRPr="00645C4F">
        <w:rPr>
          <w:rFonts w:ascii="Arial" w:hAnsi="Arial" w:cs="Arial"/>
          <w:sz w:val="22"/>
          <w:szCs w:val="22"/>
        </w:rPr>
        <w:t>н</w:t>
      </w:r>
      <w:r w:rsidRPr="00645C4F">
        <w:rPr>
          <w:rFonts w:ascii="Arial" w:hAnsi="Arial" w:cs="Arial"/>
          <w:sz w:val="22"/>
          <w:szCs w:val="22"/>
          <w:lang w:eastAsia="en-GB"/>
        </w:rPr>
        <w:t>а плаћања таксе</w:t>
      </w:r>
      <w:r w:rsidRPr="00645C4F">
        <w:rPr>
          <w:rFonts w:ascii="Arial" w:hAnsi="Arial" w:cs="Arial"/>
          <w:sz w:val="22"/>
          <w:szCs w:val="22"/>
        </w:rPr>
        <w:t xml:space="preserve">; </w:t>
      </w:r>
      <w:r w:rsidRPr="00645C4F">
        <w:rPr>
          <w:rFonts w:ascii="Arial" w:hAnsi="Arial" w:cs="Arial"/>
          <w:sz w:val="22"/>
          <w:szCs w:val="22"/>
          <w:lang w:eastAsia="en-GB"/>
        </w:rPr>
        <w:t>утврђивање ближих услова за угоститељски објекат за смештај врсте хотел и мотел</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продајно</w:t>
      </w:r>
      <w:r w:rsidRPr="00645C4F">
        <w:rPr>
          <w:rFonts w:ascii="Arial" w:hAnsi="Arial" w:cs="Arial"/>
          <w:sz w:val="22"/>
          <w:szCs w:val="22"/>
        </w:rPr>
        <w:t>г</w:t>
      </w:r>
      <w:r w:rsidRPr="00645C4F">
        <w:rPr>
          <w:rFonts w:ascii="Arial" w:hAnsi="Arial" w:cs="Arial"/>
          <w:sz w:val="22"/>
          <w:szCs w:val="22"/>
          <w:lang w:eastAsia="en-GB"/>
        </w:rPr>
        <w:t xml:space="preserve"> мест</w:t>
      </w:r>
      <w:r w:rsidRPr="00645C4F">
        <w:rPr>
          <w:rFonts w:ascii="Arial" w:hAnsi="Arial" w:cs="Arial"/>
          <w:sz w:val="22"/>
          <w:szCs w:val="22"/>
        </w:rPr>
        <w:t>а</w:t>
      </w:r>
      <w:r w:rsidRPr="00645C4F">
        <w:rPr>
          <w:rFonts w:ascii="Arial" w:hAnsi="Arial" w:cs="Arial"/>
          <w:sz w:val="22"/>
          <w:szCs w:val="22"/>
          <w:lang w:eastAsia="en-GB"/>
        </w:rPr>
        <w:t xml:space="preserve"> на јавној и другој површини на којем се обавља трговина у преносивим продајним објектима и време и место трговине са покретних средстава и опреме</w:t>
      </w:r>
      <w:r w:rsidRPr="00645C4F">
        <w:rPr>
          <w:rFonts w:ascii="Arial" w:hAnsi="Arial" w:cs="Arial"/>
          <w:sz w:val="22"/>
          <w:szCs w:val="22"/>
        </w:rPr>
        <w:t xml:space="preserve">; </w:t>
      </w:r>
      <w:r w:rsidRPr="00645C4F">
        <w:rPr>
          <w:rFonts w:ascii="Arial" w:hAnsi="Arial" w:cs="Arial"/>
          <w:sz w:val="22"/>
          <w:szCs w:val="22"/>
          <w:lang w:eastAsia="en-GB"/>
        </w:rPr>
        <w:t>уређ</w:t>
      </w:r>
      <w:r w:rsidRPr="00645C4F">
        <w:rPr>
          <w:rFonts w:ascii="Arial" w:hAnsi="Arial" w:cs="Arial"/>
          <w:sz w:val="22"/>
          <w:szCs w:val="22"/>
        </w:rPr>
        <w:t>ење</w:t>
      </w:r>
      <w:r w:rsidRPr="00645C4F">
        <w:rPr>
          <w:rFonts w:ascii="Arial" w:hAnsi="Arial" w:cs="Arial"/>
          <w:sz w:val="22"/>
          <w:szCs w:val="22"/>
          <w:lang w:eastAsia="en-GB"/>
        </w:rPr>
        <w:t xml:space="preserve"> локациј</w:t>
      </w:r>
      <w:r w:rsidRPr="00645C4F">
        <w:rPr>
          <w:rFonts w:ascii="Arial" w:hAnsi="Arial" w:cs="Arial"/>
          <w:sz w:val="22"/>
          <w:szCs w:val="22"/>
        </w:rPr>
        <w:t>е</w:t>
      </w:r>
      <w:r w:rsidRPr="00645C4F">
        <w:rPr>
          <w:rFonts w:ascii="Arial" w:hAnsi="Arial" w:cs="Arial"/>
          <w:sz w:val="22"/>
          <w:szCs w:val="22"/>
          <w:lang w:eastAsia="en-GB"/>
        </w:rPr>
        <w:t>, опремање и одржавање пијаце, начин издавања пијачног простора, радно време и друга питања од значаја за рад пијаце</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радно</w:t>
      </w:r>
      <w:r w:rsidRPr="00645C4F">
        <w:rPr>
          <w:rFonts w:ascii="Arial" w:hAnsi="Arial" w:cs="Arial"/>
          <w:sz w:val="22"/>
          <w:szCs w:val="22"/>
        </w:rPr>
        <w:t>г</w:t>
      </w:r>
      <w:r w:rsidRPr="00645C4F">
        <w:rPr>
          <w:rFonts w:ascii="Arial" w:hAnsi="Arial" w:cs="Arial"/>
          <w:sz w:val="22"/>
          <w:szCs w:val="22"/>
          <w:lang w:eastAsia="en-GB"/>
        </w:rPr>
        <w:t xml:space="preserve"> време</w:t>
      </w:r>
      <w:r w:rsidRPr="00645C4F">
        <w:rPr>
          <w:rFonts w:ascii="Arial" w:hAnsi="Arial" w:cs="Arial"/>
          <w:sz w:val="22"/>
          <w:szCs w:val="22"/>
        </w:rPr>
        <w:t>на</w:t>
      </w:r>
      <w:r w:rsidRPr="00645C4F">
        <w:rPr>
          <w:rFonts w:ascii="Arial" w:hAnsi="Arial" w:cs="Arial"/>
          <w:sz w:val="22"/>
          <w:szCs w:val="22"/>
          <w:lang w:eastAsia="en-GB"/>
        </w:rPr>
        <w:t xml:space="preserve"> у складу са </w:t>
      </w:r>
      <w:r w:rsidRPr="00645C4F">
        <w:rPr>
          <w:rFonts w:ascii="Arial" w:hAnsi="Arial" w:cs="Arial"/>
          <w:sz w:val="22"/>
          <w:szCs w:val="22"/>
        </w:rPr>
        <w:t>законом; и</w:t>
      </w:r>
      <w:r w:rsidRPr="00645C4F">
        <w:rPr>
          <w:rFonts w:ascii="Arial" w:hAnsi="Arial" w:cs="Arial"/>
          <w:sz w:val="22"/>
          <w:szCs w:val="22"/>
          <w:lang w:eastAsia="en-GB"/>
        </w:rPr>
        <w:t>здава</w:t>
      </w:r>
      <w:r w:rsidRPr="00645C4F">
        <w:rPr>
          <w:rFonts w:ascii="Arial" w:hAnsi="Arial" w:cs="Arial"/>
          <w:sz w:val="22"/>
          <w:szCs w:val="22"/>
        </w:rPr>
        <w:t>ње</w:t>
      </w:r>
      <w:r w:rsidRPr="00645C4F">
        <w:rPr>
          <w:rFonts w:ascii="Arial" w:hAnsi="Arial" w:cs="Arial"/>
          <w:sz w:val="22"/>
          <w:szCs w:val="22"/>
          <w:lang w:eastAsia="en-GB"/>
        </w:rPr>
        <w:t xml:space="preserve"> ознаке поверења</w:t>
      </w:r>
      <w:r w:rsidRPr="00645C4F">
        <w:rPr>
          <w:rFonts w:ascii="Arial" w:hAnsi="Arial" w:cs="Arial"/>
          <w:sz w:val="22"/>
          <w:szCs w:val="22"/>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w:t>
      </w:r>
      <w:r w:rsidRPr="00645C4F">
        <w:rPr>
          <w:rFonts w:ascii="Arial" w:hAnsi="Arial" w:cs="Arial"/>
          <w:sz w:val="22"/>
          <w:szCs w:val="22"/>
        </w:rPr>
        <w:lastRenderedPageBreak/>
        <w:t>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давање мишљења о њиховим извештајима о раду; припремање нацрта одлука из своје надлежности; припремање нацрта стратегија и програме развоја општине; припрему и реализацију развојних пројеката од интереса за општину, као и друге послове из свог делокруга;</w:t>
      </w:r>
    </w:p>
    <w:p w14:paraId="79F800A4"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3A3D8698" w14:textId="77777777" w:rsidR="00F2660F" w:rsidRPr="00645C4F" w:rsidRDefault="00F2660F" w:rsidP="00F2660F">
      <w:pPr>
        <w:jc w:val="center"/>
        <w:rPr>
          <w:rFonts w:ascii="Arial" w:hAnsi="Arial" w:cs="Arial"/>
          <w:sz w:val="22"/>
          <w:szCs w:val="22"/>
        </w:rPr>
      </w:pPr>
    </w:p>
    <w:p w14:paraId="6561482A" w14:textId="77777777" w:rsidR="00F2660F" w:rsidRPr="00645C4F" w:rsidRDefault="00F2660F" w:rsidP="00F2660F">
      <w:pPr>
        <w:pStyle w:val="BodyTextIndent3"/>
        <w:ind w:right="4" w:firstLine="3"/>
        <w:rPr>
          <w:rFonts w:ascii="Arial" w:hAnsi="Arial" w:cs="Arial"/>
          <w:b w:val="0"/>
          <w:sz w:val="22"/>
          <w:szCs w:val="22"/>
        </w:rPr>
      </w:pPr>
      <w:r w:rsidRPr="00645C4F">
        <w:rPr>
          <w:rFonts w:ascii="Arial" w:hAnsi="Arial" w:cs="Arial"/>
          <w:sz w:val="22"/>
          <w:szCs w:val="22"/>
        </w:rPr>
        <w:t xml:space="preserve">Одељење за планирање, изградњу, заштиту животне средине, енергетику, </w:t>
      </w:r>
      <w:r w:rsidRPr="00645C4F">
        <w:rPr>
          <w:rFonts w:ascii="Arial" w:hAnsi="Arial" w:cs="Arial"/>
          <w:sz w:val="22"/>
          <w:szCs w:val="22"/>
          <w:lang w:val="sr-Cyrl-RS"/>
        </w:rPr>
        <w:t>саобраћај</w:t>
      </w:r>
      <w:r w:rsidRPr="00645C4F">
        <w:rPr>
          <w:rFonts w:ascii="Arial" w:hAnsi="Arial" w:cs="Arial"/>
          <w:sz w:val="22"/>
          <w:szCs w:val="22"/>
        </w:rPr>
        <w:t>, комунално-стамбене и имовинско-правне послове</w:t>
      </w:r>
      <w:r w:rsidRPr="00645C4F">
        <w:rPr>
          <w:rFonts w:ascii="Arial" w:hAnsi="Arial" w:cs="Arial"/>
          <w:sz w:val="22"/>
          <w:szCs w:val="22"/>
          <w:lang w:val="sr-Latn-RS"/>
        </w:rPr>
        <w:t xml:space="preserve"> </w:t>
      </w:r>
      <w:r w:rsidRPr="00645C4F">
        <w:rPr>
          <w:rFonts w:ascii="Arial" w:hAnsi="Arial" w:cs="Arial"/>
          <w:b w:val="0"/>
          <w:sz w:val="22"/>
          <w:szCs w:val="22"/>
        </w:rPr>
        <w:t xml:space="preserve">обавља послове који се односе на: </w:t>
      </w:r>
    </w:p>
    <w:p w14:paraId="601A5004" w14:textId="77777777" w:rsidR="00F2660F" w:rsidRPr="00645C4F" w:rsidRDefault="00F2660F" w:rsidP="00F2660F">
      <w:pPr>
        <w:pStyle w:val="BodyTextIndent3"/>
        <w:ind w:right="4" w:firstLine="3"/>
        <w:rPr>
          <w:rFonts w:ascii="Arial" w:hAnsi="Arial" w:cs="Arial"/>
          <w:b w:val="0"/>
          <w:sz w:val="22"/>
          <w:szCs w:val="22"/>
        </w:rPr>
      </w:pPr>
    </w:p>
    <w:p w14:paraId="6C7CA4B5" w14:textId="77777777" w:rsidR="00F2660F" w:rsidRPr="00645C4F" w:rsidRDefault="00F2660F" w:rsidP="00F2660F">
      <w:pPr>
        <w:pStyle w:val="BodyTextIndent3"/>
        <w:numPr>
          <w:ilvl w:val="0"/>
          <w:numId w:val="23"/>
        </w:numPr>
        <w:ind w:right="4"/>
        <w:rPr>
          <w:rFonts w:ascii="Arial" w:hAnsi="Arial" w:cs="Arial"/>
          <w:sz w:val="22"/>
          <w:szCs w:val="22"/>
        </w:rPr>
      </w:pPr>
      <w:r w:rsidRPr="00645C4F">
        <w:rPr>
          <w:rFonts w:ascii="Arial" w:hAnsi="Arial" w:cs="Arial"/>
          <w:b w:val="0"/>
          <w:sz w:val="22"/>
          <w:szCs w:val="22"/>
        </w:rPr>
        <w:t>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w:t>
      </w:r>
      <w:r w:rsidRPr="00645C4F">
        <w:rPr>
          <w:rFonts w:ascii="Arial" w:hAnsi="Arial" w:cs="Arial"/>
          <w:b w:val="0"/>
          <w:sz w:val="22"/>
          <w:szCs w:val="22"/>
          <w:lang w:val="sr-Latn-RS"/>
        </w:rPr>
        <w:t>e</w:t>
      </w:r>
      <w:r w:rsidRPr="00645C4F">
        <w:rPr>
          <w:rFonts w:ascii="Arial" w:hAnsi="Arial" w:cs="Arial"/>
          <w:b w:val="0"/>
          <w:sz w:val="22"/>
          <w:szCs w:val="22"/>
        </w:rPr>
        <w:t xml:space="preserve"> по захтевима странака; сарадњу са стручним службама, организацијама и правним лицима из области урбанизма и грађевине за потребе рада органа општине и </w:t>
      </w:r>
      <w:r w:rsidRPr="00645C4F">
        <w:rPr>
          <w:rFonts w:ascii="Arial" w:hAnsi="Arial" w:cs="Arial"/>
          <w:b w:val="0"/>
          <w:sz w:val="22"/>
          <w:szCs w:val="22"/>
          <w:lang w:val="sr-Latn-RS"/>
        </w:rPr>
        <w:t>o</w:t>
      </w:r>
      <w:r w:rsidRPr="00645C4F">
        <w:rPr>
          <w:rFonts w:ascii="Arial" w:hAnsi="Arial" w:cs="Arial"/>
          <w:b w:val="0"/>
          <w:sz w:val="22"/>
          <w:szCs w:val="22"/>
        </w:rPr>
        <w:t>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r w:rsidRPr="00645C4F">
        <w:rPr>
          <w:rFonts w:ascii="Arial" w:hAnsi="Arial" w:cs="Arial"/>
          <w:b w:val="0"/>
          <w:sz w:val="22"/>
          <w:szCs w:val="22"/>
          <w:lang w:val="sr-Latn-RS"/>
        </w:rPr>
        <w:t xml:space="preserve">; </w:t>
      </w:r>
      <w:r w:rsidRPr="00645C4F">
        <w:rPr>
          <w:rFonts w:ascii="Arial" w:hAnsi="Arial" w:cs="Arial"/>
          <w:b w:val="0"/>
          <w:sz w:val="22"/>
          <w:szCs w:val="22"/>
        </w:rPr>
        <w:t>прове</w:t>
      </w:r>
      <w:r w:rsidRPr="00645C4F">
        <w:rPr>
          <w:rFonts w:ascii="Arial" w:hAnsi="Arial" w:cs="Arial"/>
          <w:b w:val="0"/>
          <w:sz w:val="22"/>
          <w:szCs w:val="22"/>
          <w:lang w:val="sr-Cyrl-RS"/>
        </w:rPr>
        <w:t>ру</w:t>
      </w:r>
      <w:r w:rsidRPr="00645C4F">
        <w:rPr>
          <w:rFonts w:ascii="Arial" w:hAnsi="Arial" w:cs="Arial"/>
          <w:b w:val="0"/>
          <w:sz w:val="22"/>
          <w:szCs w:val="22"/>
        </w:rPr>
        <w:t xml:space="preserve">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w:t>
      </w:r>
      <w:r w:rsidRPr="00645C4F">
        <w:rPr>
          <w:rFonts w:ascii="Arial" w:hAnsi="Arial" w:cs="Arial"/>
          <w:b w:val="0"/>
          <w:sz w:val="22"/>
          <w:szCs w:val="22"/>
          <w:lang w:val="sr-Cyrl-RS"/>
        </w:rPr>
        <w:t>их</w:t>
      </w:r>
      <w:r w:rsidRPr="00645C4F">
        <w:rPr>
          <w:rFonts w:ascii="Arial" w:hAnsi="Arial" w:cs="Arial"/>
          <w:b w:val="0"/>
          <w:sz w:val="22"/>
          <w:szCs w:val="22"/>
        </w:rPr>
        <w:t xml:space="preserve">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w:t>
      </w:r>
      <w:r w:rsidRPr="00645C4F">
        <w:rPr>
          <w:rFonts w:ascii="Arial" w:hAnsi="Arial" w:cs="Arial"/>
          <w:b w:val="0"/>
          <w:sz w:val="22"/>
          <w:szCs w:val="22"/>
          <w:lang w:val="sr-Cyrl-RS"/>
        </w:rPr>
        <w:t xml:space="preserve">се </w:t>
      </w:r>
      <w:r w:rsidRPr="00645C4F">
        <w:rPr>
          <w:rFonts w:ascii="Arial" w:hAnsi="Arial" w:cs="Arial"/>
          <w:b w:val="0"/>
          <w:sz w:val="22"/>
          <w:szCs w:val="22"/>
        </w:rPr>
        <w:t>води евиденциј</w:t>
      </w:r>
      <w:r w:rsidRPr="00645C4F">
        <w:rPr>
          <w:rFonts w:ascii="Arial" w:hAnsi="Arial" w:cs="Arial"/>
          <w:b w:val="0"/>
          <w:sz w:val="22"/>
          <w:szCs w:val="22"/>
          <w:lang w:val="sr-Cyrl-RS"/>
        </w:rPr>
        <w:t>а</w:t>
      </w:r>
      <w:r w:rsidRPr="00645C4F">
        <w:rPr>
          <w:rFonts w:ascii="Arial" w:hAnsi="Arial" w:cs="Arial"/>
          <w:b w:val="0"/>
          <w:sz w:val="22"/>
          <w:szCs w:val="22"/>
        </w:rPr>
        <w:t>; поступ</w:t>
      </w:r>
      <w:r w:rsidRPr="00645C4F">
        <w:rPr>
          <w:rFonts w:ascii="Arial" w:hAnsi="Arial" w:cs="Arial"/>
          <w:b w:val="0"/>
          <w:sz w:val="22"/>
          <w:szCs w:val="22"/>
          <w:lang w:val="sr-Cyrl-RS"/>
        </w:rPr>
        <w:t>ак</w:t>
      </w:r>
      <w:r w:rsidRPr="00645C4F">
        <w:rPr>
          <w:rFonts w:ascii="Arial" w:hAnsi="Arial" w:cs="Arial"/>
          <w:b w:val="0"/>
          <w:sz w:val="22"/>
          <w:szCs w:val="22"/>
        </w:rPr>
        <w:t xml:space="preserve"> легализације објеката; отуђења и давања у закуп грађевинског земљишта у јавној својини; утврђивање земљишта за редовну употребу објекта; доношењ</w:t>
      </w:r>
      <w:r w:rsidRPr="00645C4F">
        <w:rPr>
          <w:rFonts w:ascii="Arial" w:hAnsi="Arial" w:cs="Arial"/>
          <w:b w:val="0"/>
          <w:sz w:val="22"/>
          <w:szCs w:val="22"/>
          <w:lang w:val="sr-Cyrl-RS"/>
        </w:rPr>
        <w:t>е</w:t>
      </w:r>
      <w:r w:rsidRPr="00645C4F">
        <w:rPr>
          <w:rFonts w:ascii="Arial" w:hAnsi="Arial" w:cs="Arial"/>
          <w:b w:val="0"/>
          <w:sz w:val="22"/>
          <w:szCs w:val="22"/>
        </w:rPr>
        <w:t xml:space="preserve"> решења конверзије права коришћења у право својине на грађевинском земљишту уз накнаду; утврђивање престанка права својине; пост</w:t>
      </w:r>
      <w:r w:rsidRPr="00645C4F">
        <w:rPr>
          <w:rFonts w:ascii="Arial" w:hAnsi="Arial" w:cs="Arial"/>
          <w:b w:val="0"/>
          <w:sz w:val="22"/>
          <w:szCs w:val="22"/>
          <w:lang w:val="sr-Cyrl-RS"/>
        </w:rPr>
        <w:t>упке</w:t>
      </w:r>
      <w:r w:rsidRPr="00645C4F">
        <w:rPr>
          <w:rFonts w:ascii="Arial" w:hAnsi="Arial" w:cs="Arial"/>
          <w:b w:val="0"/>
          <w:sz w:val="22"/>
          <w:szCs w:val="22"/>
        </w:rPr>
        <w:t xml:space="preserve"> експропријације</w:t>
      </w:r>
      <w:r w:rsidRPr="00645C4F">
        <w:rPr>
          <w:rFonts w:ascii="Arial" w:hAnsi="Arial" w:cs="Arial"/>
          <w:b w:val="0"/>
          <w:sz w:val="22"/>
          <w:szCs w:val="22"/>
          <w:lang w:val="sr-Cyrl-RS"/>
        </w:rPr>
        <w:t>;</w:t>
      </w:r>
    </w:p>
    <w:p w14:paraId="04C7AC3E" w14:textId="77777777" w:rsidR="00F2660F" w:rsidRPr="00645C4F" w:rsidRDefault="00F2660F" w:rsidP="00F2660F">
      <w:pPr>
        <w:pStyle w:val="BodyTextIndent3"/>
        <w:numPr>
          <w:ilvl w:val="0"/>
          <w:numId w:val="23"/>
        </w:numPr>
        <w:ind w:right="4"/>
        <w:rPr>
          <w:rFonts w:ascii="Arial" w:hAnsi="Arial" w:cs="Arial"/>
          <w:sz w:val="22"/>
          <w:szCs w:val="22"/>
        </w:rPr>
      </w:pPr>
      <w:r w:rsidRPr="00645C4F">
        <w:rPr>
          <w:rFonts w:ascii="Arial" w:hAnsi="Arial" w:cs="Arial"/>
          <w:b w:val="0"/>
          <w:sz w:val="22"/>
          <w:szCs w:val="22"/>
        </w:rPr>
        <w:t>поступке процене утицаја, процене утицаја затеченог стања и ажурирање студија о процени утицаја на животну средину; поступа</w:t>
      </w:r>
      <w:r w:rsidRPr="00645C4F">
        <w:rPr>
          <w:rFonts w:ascii="Arial" w:hAnsi="Arial" w:cs="Arial"/>
          <w:b w:val="0"/>
          <w:sz w:val="22"/>
          <w:szCs w:val="22"/>
          <w:lang w:val="sr-Cyrl-RS"/>
        </w:rPr>
        <w:t>ње</w:t>
      </w:r>
      <w:r w:rsidRPr="00645C4F">
        <w:rPr>
          <w:rFonts w:ascii="Arial" w:hAnsi="Arial" w:cs="Arial"/>
          <w:b w:val="0"/>
          <w:sz w:val="22"/>
          <w:szCs w:val="22"/>
        </w:rPr>
        <w:t xml:space="preserve"> као заинтересован</w:t>
      </w:r>
      <w:r w:rsidRPr="00645C4F">
        <w:rPr>
          <w:rFonts w:ascii="Arial" w:hAnsi="Arial" w:cs="Arial"/>
          <w:b w:val="0"/>
          <w:sz w:val="22"/>
          <w:szCs w:val="22"/>
          <w:lang w:val="sr-Cyrl-RS"/>
        </w:rPr>
        <w:t>ог</w:t>
      </w:r>
      <w:r w:rsidRPr="00645C4F">
        <w:rPr>
          <w:rFonts w:ascii="Arial" w:hAnsi="Arial" w:cs="Arial"/>
          <w:b w:val="0"/>
          <w:sz w:val="22"/>
          <w:szCs w:val="22"/>
        </w:rPr>
        <w:t xml:space="preserve"> орган</w:t>
      </w:r>
      <w:r w:rsidRPr="00645C4F">
        <w:rPr>
          <w:rFonts w:ascii="Arial" w:hAnsi="Arial" w:cs="Arial"/>
          <w:b w:val="0"/>
          <w:sz w:val="22"/>
          <w:szCs w:val="22"/>
          <w:lang w:val="sr-Cyrl-RS"/>
        </w:rPr>
        <w:t>а</w:t>
      </w:r>
      <w:r w:rsidRPr="00645C4F">
        <w:rPr>
          <w:rFonts w:ascii="Arial" w:hAnsi="Arial" w:cs="Arial"/>
          <w:b w:val="0"/>
          <w:sz w:val="22"/>
          <w:szCs w:val="22"/>
        </w:rPr>
        <w:t xml:space="preserve"> код поступака процене утицаја пред надлежним органом аутономне покрајине и пред надлежним министарством; оцен</w:t>
      </w:r>
      <w:r w:rsidRPr="00645C4F">
        <w:rPr>
          <w:rFonts w:ascii="Arial" w:hAnsi="Arial" w:cs="Arial"/>
          <w:b w:val="0"/>
          <w:sz w:val="22"/>
          <w:szCs w:val="22"/>
          <w:lang w:val="sr-Cyrl-RS"/>
        </w:rPr>
        <w:t>у</w:t>
      </w:r>
      <w:r w:rsidRPr="00645C4F">
        <w:rPr>
          <w:rFonts w:ascii="Arial" w:hAnsi="Arial" w:cs="Arial"/>
          <w:b w:val="0"/>
          <w:sz w:val="22"/>
          <w:szCs w:val="22"/>
        </w:rPr>
        <w:t xml:space="preserve"> и да</w:t>
      </w:r>
      <w:r w:rsidRPr="00645C4F">
        <w:rPr>
          <w:rFonts w:ascii="Arial" w:hAnsi="Arial" w:cs="Arial"/>
          <w:b w:val="0"/>
          <w:sz w:val="22"/>
          <w:szCs w:val="22"/>
          <w:lang w:val="sr-Cyrl-RS"/>
        </w:rPr>
        <w:t>вање</w:t>
      </w:r>
      <w:r w:rsidRPr="00645C4F">
        <w:rPr>
          <w:rFonts w:ascii="Arial" w:hAnsi="Arial" w:cs="Arial"/>
          <w:b w:val="0"/>
          <w:sz w:val="22"/>
          <w:szCs w:val="22"/>
        </w:rPr>
        <w:t xml:space="preserve"> сагласност</w:t>
      </w:r>
      <w:r w:rsidRPr="00645C4F">
        <w:rPr>
          <w:rFonts w:ascii="Arial" w:hAnsi="Arial" w:cs="Arial"/>
          <w:b w:val="0"/>
          <w:sz w:val="22"/>
          <w:szCs w:val="22"/>
          <w:lang w:val="sr-Cyrl-RS"/>
        </w:rPr>
        <w:t>и</w:t>
      </w:r>
      <w:r w:rsidRPr="00645C4F">
        <w:rPr>
          <w:rFonts w:ascii="Arial" w:hAnsi="Arial" w:cs="Arial"/>
          <w:b w:val="0"/>
          <w:sz w:val="22"/>
          <w:szCs w:val="22"/>
        </w:rPr>
        <w:t xml:space="preserve"> на извештаје о стратешкој процени утицаја; заштиту ваздуха и заштиту од буке; </w:t>
      </w:r>
      <w:r w:rsidRPr="00645C4F">
        <w:rPr>
          <w:rFonts w:ascii="Arial" w:hAnsi="Arial" w:cs="Arial"/>
          <w:b w:val="0"/>
          <w:sz w:val="22"/>
          <w:szCs w:val="22"/>
          <w:lang w:val="sr-Cyrl-RS"/>
        </w:rPr>
        <w:t>издавање</w:t>
      </w:r>
      <w:r w:rsidRPr="00645C4F">
        <w:rPr>
          <w:rFonts w:ascii="Arial" w:hAnsi="Arial" w:cs="Arial"/>
          <w:b w:val="0"/>
          <w:sz w:val="22"/>
          <w:szCs w:val="22"/>
        </w:rPr>
        <w:t xml:space="preserve"> дозволе за сакупљање, транспорт, складиштење, третман и одлагање инертног и неопасног отпада; </w:t>
      </w:r>
      <w:r w:rsidRPr="00645C4F">
        <w:rPr>
          <w:rFonts w:ascii="Arial" w:hAnsi="Arial" w:cs="Arial"/>
          <w:b w:val="0"/>
          <w:sz w:val="22"/>
          <w:szCs w:val="22"/>
          <w:lang w:val="sr-Cyrl-RS"/>
        </w:rPr>
        <w:t xml:space="preserve">издавање </w:t>
      </w:r>
      <w:r w:rsidRPr="00645C4F">
        <w:rPr>
          <w:rFonts w:ascii="Arial" w:hAnsi="Arial" w:cs="Arial"/>
          <w:b w:val="0"/>
          <w:sz w:val="22"/>
          <w:szCs w:val="22"/>
        </w:rPr>
        <w:t>интегрисане дозволе; ревизију издатих интегрисаних дозвола и ревизију услова у интегрисаној дозволи; изда</w:t>
      </w:r>
      <w:r w:rsidRPr="00645C4F">
        <w:rPr>
          <w:rFonts w:ascii="Arial" w:hAnsi="Arial" w:cs="Arial"/>
          <w:b w:val="0"/>
          <w:sz w:val="22"/>
          <w:szCs w:val="22"/>
          <w:lang w:val="sr-Cyrl-RS"/>
        </w:rPr>
        <w:t>вање</w:t>
      </w:r>
      <w:r w:rsidRPr="00645C4F">
        <w:rPr>
          <w:rFonts w:ascii="Arial" w:hAnsi="Arial" w:cs="Arial"/>
          <w:b w:val="0"/>
          <w:sz w:val="22"/>
          <w:szCs w:val="22"/>
        </w:rPr>
        <w:t xml:space="preserve"> </w:t>
      </w:r>
      <w:r w:rsidRPr="00645C4F">
        <w:rPr>
          <w:rFonts w:ascii="Arial" w:hAnsi="Arial" w:cs="Arial"/>
          <w:b w:val="0"/>
          <w:sz w:val="22"/>
          <w:szCs w:val="22"/>
        </w:rPr>
        <w:lastRenderedPageBreak/>
        <w:t>дозволе за обављање делатности промета и коришћења нарочито опасних хемикалија; припрем</w:t>
      </w:r>
      <w:r w:rsidRPr="00645C4F">
        <w:rPr>
          <w:rFonts w:ascii="Arial" w:hAnsi="Arial" w:cs="Arial"/>
          <w:b w:val="0"/>
          <w:sz w:val="22"/>
          <w:szCs w:val="22"/>
          <w:lang w:val="sr-Cyrl-RS"/>
        </w:rPr>
        <w:t>у</w:t>
      </w:r>
      <w:r w:rsidRPr="00645C4F">
        <w:rPr>
          <w:rFonts w:ascii="Arial" w:hAnsi="Arial" w:cs="Arial"/>
          <w:b w:val="0"/>
          <w:sz w:val="22"/>
          <w:szCs w:val="22"/>
        </w:rPr>
        <w:t xml:space="preserve"> програм</w:t>
      </w:r>
      <w:r w:rsidRPr="00645C4F">
        <w:rPr>
          <w:rFonts w:ascii="Arial" w:hAnsi="Arial" w:cs="Arial"/>
          <w:b w:val="0"/>
          <w:sz w:val="22"/>
          <w:szCs w:val="22"/>
          <w:lang w:val="sr-Cyrl-RS"/>
        </w:rPr>
        <w:t>а</w:t>
      </w:r>
      <w:r w:rsidRPr="00645C4F">
        <w:rPr>
          <w:rFonts w:ascii="Arial" w:hAnsi="Arial" w:cs="Arial"/>
          <w:b w:val="0"/>
          <w:sz w:val="22"/>
          <w:szCs w:val="22"/>
        </w:rPr>
        <w:t xml:space="preserve"> заштите животне средине и локалн</w:t>
      </w:r>
      <w:r w:rsidRPr="00645C4F">
        <w:rPr>
          <w:rFonts w:ascii="Arial" w:hAnsi="Arial" w:cs="Arial"/>
          <w:b w:val="0"/>
          <w:sz w:val="22"/>
          <w:szCs w:val="22"/>
          <w:lang w:val="sr-Cyrl-RS"/>
        </w:rPr>
        <w:t>их</w:t>
      </w:r>
      <w:r w:rsidRPr="00645C4F">
        <w:rPr>
          <w:rFonts w:ascii="Arial" w:hAnsi="Arial" w:cs="Arial"/>
          <w:b w:val="0"/>
          <w:sz w:val="22"/>
          <w:szCs w:val="22"/>
        </w:rPr>
        <w:t xml:space="preserve"> акцион</w:t>
      </w:r>
      <w:r w:rsidRPr="00645C4F">
        <w:rPr>
          <w:rFonts w:ascii="Arial" w:hAnsi="Arial" w:cs="Arial"/>
          <w:b w:val="0"/>
          <w:sz w:val="22"/>
          <w:szCs w:val="22"/>
          <w:lang w:val="sr-Cyrl-RS"/>
        </w:rPr>
        <w:t>их</w:t>
      </w:r>
      <w:r w:rsidRPr="00645C4F">
        <w:rPr>
          <w:rFonts w:ascii="Arial" w:hAnsi="Arial" w:cs="Arial"/>
          <w:b w:val="0"/>
          <w:sz w:val="22"/>
          <w:szCs w:val="22"/>
        </w:rPr>
        <w:t xml:space="preserve"> и санацион</w:t>
      </w:r>
      <w:r w:rsidRPr="00645C4F">
        <w:rPr>
          <w:rFonts w:ascii="Arial" w:hAnsi="Arial" w:cs="Arial"/>
          <w:b w:val="0"/>
          <w:sz w:val="22"/>
          <w:szCs w:val="22"/>
          <w:lang w:val="sr-Cyrl-RS"/>
        </w:rPr>
        <w:t>их</w:t>
      </w:r>
      <w:r w:rsidRPr="00645C4F">
        <w:rPr>
          <w:rFonts w:ascii="Arial" w:hAnsi="Arial" w:cs="Arial"/>
          <w:b w:val="0"/>
          <w:sz w:val="22"/>
          <w:szCs w:val="22"/>
        </w:rPr>
        <w:t xml:space="preserve"> планов</w:t>
      </w:r>
      <w:r w:rsidRPr="00645C4F">
        <w:rPr>
          <w:rFonts w:ascii="Arial" w:hAnsi="Arial" w:cs="Arial"/>
          <w:b w:val="0"/>
          <w:sz w:val="22"/>
          <w:szCs w:val="22"/>
          <w:lang w:val="sr-Cyrl-RS"/>
        </w:rPr>
        <w:t>а</w:t>
      </w:r>
      <w:r w:rsidRPr="00645C4F">
        <w:rPr>
          <w:rFonts w:ascii="Arial" w:hAnsi="Arial" w:cs="Arial"/>
          <w:b w:val="0"/>
          <w:sz w:val="22"/>
          <w:szCs w:val="22"/>
        </w:rPr>
        <w:t>; сара</w:t>
      </w:r>
      <w:r w:rsidRPr="00645C4F">
        <w:rPr>
          <w:rFonts w:ascii="Arial" w:hAnsi="Arial" w:cs="Arial"/>
          <w:b w:val="0"/>
          <w:sz w:val="22"/>
          <w:szCs w:val="22"/>
          <w:lang w:val="sr-Cyrl-RS"/>
        </w:rPr>
        <w:t>дњу</w:t>
      </w:r>
      <w:r w:rsidRPr="00645C4F">
        <w:rPr>
          <w:rFonts w:ascii="Arial" w:hAnsi="Arial" w:cs="Arial"/>
          <w:b w:val="0"/>
          <w:sz w:val="22"/>
          <w:szCs w:val="22"/>
        </w:rPr>
        <w:t xml:space="preserve"> са удружењима и организацијама цивилног сектора; активности </w:t>
      </w:r>
      <w:r w:rsidRPr="00645C4F">
        <w:rPr>
          <w:rFonts w:ascii="Arial" w:hAnsi="Arial" w:cs="Arial"/>
          <w:b w:val="0"/>
          <w:sz w:val="22"/>
          <w:szCs w:val="22"/>
          <w:lang w:val="sr-Cyrl-RS"/>
        </w:rPr>
        <w:t>н</w:t>
      </w:r>
      <w:r w:rsidRPr="00645C4F">
        <w:rPr>
          <w:rFonts w:ascii="Arial" w:hAnsi="Arial" w:cs="Arial"/>
          <w:b w:val="0"/>
          <w:sz w:val="22"/>
          <w:szCs w:val="22"/>
        </w:rPr>
        <w:t>а јачањ</w:t>
      </w:r>
      <w:r w:rsidRPr="00645C4F">
        <w:rPr>
          <w:rFonts w:ascii="Arial" w:hAnsi="Arial" w:cs="Arial"/>
          <w:b w:val="0"/>
          <w:sz w:val="22"/>
          <w:szCs w:val="22"/>
          <w:lang w:val="sr-Cyrl-RS"/>
        </w:rPr>
        <w:t xml:space="preserve">у </w:t>
      </w:r>
      <w:r w:rsidRPr="00645C4F">
        <w:rPr>
          <w:rFonts w:ascii="Arial" w:hAnsi="Arial" w:cs="Arial"/>
          <w:b w:val="0"/>
          <w:sz w:val="22"/>
          <w:szCs w:val="22"/>
        </w:rPr>
        <w:t>свести о потреби заштите животне средине; припрем</w:t>
      </w:r>
      <w:r w:rsidRPr="00645C4F">
        <w:rPr>
          <w:rFonts w:ascii="Arial" w:hAnsi="Arial" w:cs="Arial"/>
          <w:b w:val="0"/>
          <w:sz w:val="22"/>
          <w:szCs w:val="22"/>
          <w:lang w:val="sr-Cyrl-RS"/>
        </w:rPr>
        <w:t>у</w:t>
      </w:r>
      <w:r w:rsidRPr="00645C4F">
        <w:rPr>
          <w:rFonts w:ascii="Arial" w:hAnsi="Arial" w:cs="Arial"/>
          <w:b w:val="0"/>
          <w:sz w:val="22"/>
          <w:szCs w:val="22"/>
        </w:rPr>
        <w:t xml:space="preserve"> годишње</w:t>
      </w:r>
      <w:r w:rsidRPr="00645C4F">
        <w:rPr>
          <w:rFonts w:ascii="Arial" w:hAnsi="Arial" w:cs="Arial"/>
          <w:b w:val="0"/>
          <w:sz w:val="22"/>
          <w:szCs w:val="22"/>
          <w:lang w:val="sr-Cyrl-RS"/>
        </w:rPr>
        <w:t>г</w:t>
      </w:r>
      <w:r w:rsidRPr="00645C4F">
        <w:rPr>
          <w:rFonts w:ascii="Arial" w:hAnsi="Arial" w:cs="Arial"/>
          <w:b w:val="0"/>
          <w:sz w:val="22"/>
          <w:szCs w:val="22"/>
        </w:rPr>
        <w:t xml:space="preserve"> извештаје и обавештава</w:t>
      </w:r>
      <w:r w:rsidRPr="00645C4F">
        <w:rPr>
          <w:rFonts w:ascii="Arial" w:hAnsi="Arial" w:cs="Arial"/>
          <w:b w:val="0"/>
          <w:sz w:val="22"/>
          <w:szCs w:val="22"/>
          <w:lang w:val="sr-Cyrl-RS"/>
        </w:rPr>
        <w:t>ње</w:t>
      </w:r>
      <w:r w:rsidRPr="00645C4F">
        <w:rPr>
          <w:rFonts w:ascii="Arial" w:hAnsi="Arial" w:cs="Arial"/>
          <w:b w:val="0"/>
          <w:sz w:val="22"/>
          <w:szCs w:val="22"/>
        </w:rPr>
        <w:t xml:space="preserve"> јавност</w:t>
      </w:r>
      <w:r w:rsidRPr="00645C4F">
        <w:rPr>
          <w:rFonts w:ascii="Arial" w:hAnsi="Arial" w:cs="Arial"/>
          <w:b w:val="0"/>
          <w:sz w:val="22"/>
          <w:szCs w:val="22"/>
          <w:lang w:val="sr-Cyrl-RS"/>
        </w:rPr>
        <w:t>и</w:t>
      </w:r>
      <w:r w:rsidRPr="00645C4F">
        <w:rPr>
          <w:rFonts w:ascii="Arial" w:hAnsi="Arial" w:cs="Arial"/>
          <w:b w:val="0"/>
          <w:sz w:val="22"/>
          <w:szCs w:val="22"/>
        </w:rPr>
        <w:t xml:space="preserve"> о стању животне средине; во</w:t>
      </w:r>
      <w:r w:rsidRPr="00645C4F">
        <w:rPr>
          <w:rFonts w:ascii="Arial" w:hAnsi="Arial" w:cs="Arial"/>
          <w:b w:val="0"/>
          <w:sz w:val="22"/>
          <w:szCs w:val="22"/>
          <w:lang w:val="sr-Cyrl-RS"/>
        </w:rPr>
        <w:t>ђење</w:t>
      </w:r>
      <w:r w:rsidRPr="00645C4F">
        <w:rPr>
          <w:rFonts w:ascii="Arial" w:hAnsi="Arial" w:cs="Arial"/>
          <w:b w:val="0"/>
          <w:sz w:val="22"/>
          <w:szCs w:val="22"/>
        </w:rPr>
        <w:t xml:space="preserve"> евиденције и доставља</w:t>
      </w:r>
      <w:r w:rsidRPr="00645C4F">
        <w:rPr>
          <w:rFonts w:ascii="Arial" w:hAnsi="Arial" w:cs="Arial"/>
          <w:b w:val="0"/>
          <w:sz w:val="22"/>
          <w:szCs w:val="22"/>
          <w:lang w:val="sr-Cyrl-RS"/>
        </w:rPr>
        <w:t>ње</w:t>
      </w:r>
      <w:r w:rsidRPr="00645C4F">
        <w:rPr>
          <w:rFonts w:ascii="Arial" w:hAnsi="Arial" w:cs="Arial"/>
          <w:b w:val="0"/>
          <w:sz w:val="22"/>
          <w:szCs w:val="22"/>
        </w:rPr>
        <w:t xml:space="preserve"> подат</w:t>
      </w:r>
      <w:r w:rsidRPr="00645C4F">
        <w:rPr>
          <w:rFonts w:ascii="Arial" w:hAnsi="Arial" w:cs="Arial"/>
          <w:b w:val="0"/>
          <w:sz w:val="22"/>
          <w:szCs w:val="22"/>
          <w:lang w:val="sr-Cyrl-RS"/>
        </w:rPr>
        <w:t>ака</w:t>
      </w:r>
      <w:r w:rsidRPr="00645C4F">
        <w:rPr>
          <w:rFonts w:ascii="Arial" w:hAnsi="Arial" w:cs="Arial"/>
          <w:b w:val="0"/>
          <w:sz w:val="22"/>
          <w:szCs w:val="22"/>
        </w:rPr>
        <w:t xml:space="preserve">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r w:rsidRPr="00645C4F">
        <w:rPr>
          <w:rFonts w:ascii="Arial" w:hAnsi="Arial" w:cs="Arial"/>
          <w:b w:val="0"/>
          <w:sz w:val="22"/>
          <w:szCs w:val="22"/>
          <w:lang w:val="sr-Cyrl-RS"/>
        </w:rPr>
        <w:t>;</w:t>
      </w:r>
    </w:p>
    <w:p w14:paraId="7B277CFE"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контролу спровођења основних начела енергетске политике; дефинисањ</w:t>
      </w:r>
      <w:r w:rsidRPr="00645C4F">
        <w:rPr>
          <w:rFonts w:ascii="Arial" w:hAnsi="Arial" w:cs="Arial"/>
          <w:sz w:val="22"/>
          <w:szCs w:val="22"/>
        </w:rPr>
        <w:t>е</w:t>
      </w:r>
      <w:r w:rsidRPr="00645C4F">
        <w:rPr>
          <w:rFonts w:ascii="Arial" w:hAnsi="Arial" w:cs="Arial"/>
          <w:sz w:val="22"/>
          <w:szCs w:val="22"/>
          <w:lang w:val="sr-Cyrl-CS"/>
        </w:rPr>
        <w:t xml:space="preserve"> стратегије и планова развоја енергетике на локалном нивоу; прописивање услова и начина снабдевања топлотном енергијом </w:t>
      </w:r>
      <w:r w:rsidRPr="00645C4F">
        <w:rPr>
          <w:rFonts w:ascii="Arial" w:hAnsi="Arial" w:cs="Arial"/>
          <w:sz w:val="22"/>
          <w:szCs w:val="22"/>
        </w:rPr>
        <w:t xml:space="preserve">у складу </w:t>
      </w:r>
      <w:r w:rsidRPr="00645C4F">
        <w:rPr>
          <w:rFonts w:ascii="Arial" w:hAnsi="Arial" w:cs="Arial"/>
          <w:sz w:val="22"/>
          <w:szCs w:val="22"/>
          <w:lang w:val="sr-Cyrl-CS"/>
        </w:rPr>
        <w:t xml:space="preserve">са правилима рада 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 обављање других послова из области енергетике;   </w:t>
      </w:r>
    </w:p>
    <w:p w14:paraId="34F31E80"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bCs/>
          <w:sz w:val="22"/>
          <w:szCs w:val="22"/>
          <w:lang w:val="sr-Cyrl-CS"/>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lang w:val="sr-Cyrl-CS"/>
        </w:rPr>
        <w:t xml:space="preserve"> нацрта општих правних аката, одлука, уговора и решења који се одн</w:t>
      </w:r>
      <w:r w:rsidRPr="00645C4F">
        <w:rPr>
          <w:rFonts w:ascii="Arial" w:hAnsi="Arial" w:cs="Arial"/>
          <w:sz w:val="22"/>
          <w:szCs w:val="22"/>
        </w:rPr>
        <w:t>ос</w:t>
      </w:r>
      <w:r w:rsidRPr="00645C4F">
        <w:rPr>
          <w:rFonts w:ascii="Arial" w:hAnsi="Arial" w:cs="Arial"/>
          <w:sz w:val="22"/>
          <w:szCs w:val="22"/>
          <w:lang w:val="sr-Cyrl-CS"/>
        </w:rPr>
        <w:t xml:space="preserve">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lang w:val="sr-Cyrl-CS"/>
        </w:rPr>
        <w:t>вођење управног поступка и доношењ</w:t>
      </w:r>
      <w:r w:rsidRPr="00645C4F">
        <w:rPr>
          <w:rFonts w:ascii="Arial" w:eastAsia="Arial Unicode MS" w:hAnsi="Arial" w:cs="Arial"/>
          <w:sz w:val="22"/>
          <w:szCs w:val="22"/>
        </w:rPr>
        <w:t>е</w:t>
      </w:r>
      <w:r w:rsidRPr="00645C4F">
        <w:rPr>
          <w:rFonts w:ascii="Arial" w:eastAsia="Arial Unicode MS" w:hAnsi="Arial" w:cs="Arial"/>
          <w:sz w:val="22"/>
          <w:szCs w:val="22"/>
          <w:lang w:val="sr-Cyrl-CS"/>
        </w:rPr>
        <w:t xml:space="preserve"> решења из стамбене области; </w:t>
      </w:r>
      <w:r w:rsidRPr="00645C4F">
        <w:rPr>
          <w:rFonts w:ascii="Arial" w:hAnsi="Arial" w:cs="Arial"/>
          <w:sz w:val="22"/>
          <w:szCs w:val="22"/>
          <w:lang w:val="sr-Cyrl-CS"/>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r w:rsidRPr="00645C4F">
        <w:rPr>
          <w:rFonts w:ascii="Arial" w:hAnsi="Arial" w:cs="Arial"/>
          <w:sz w:val="22"/>
          <w:szCs w:val="22"/>
        </w:rPr>
        <w:t>;</w:t>
      </w:r>
    </w:p>
    <w:p w14:paraId="6DE5E2A6"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 xml:space="preserve">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2734E574"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пра</w:t>
      </w:r>
      <w:r w:rsidRPr="00645C4F">
        <w:rPr>
          <w:rFonts w:ascii="Arial" w:hAnsi="Arial" w:cs="Arial"/>
          <w:sz w:val="22"/>
          <w:szCs w:val="22"/>
        </w:rPr>
        <w:t>ћење</w:t>
      </w:r>
      <w:r w:rsidRPr="00645C4F">
        <w:rPr>
          <w:rFonts w:ascii="Arial" w:hAnsi="Arial" w:cs="Arial"/>
          <w:sz w:val="22"/>
          <w:szCs w:val="22"/>
          <w:lang w:val="sr-Cyrl-CS"/>
        </w:rPr>
        <w:t xml:space="preserve"> и приме</w:t>
      </w:r>
      <w:r w:rsidRPr="00645C4F">
        <w:rPr>
          <w:rFonts w:ascii="Arial" w:hAnsi="Arial" w:cs="Arial"/>
          <w:sz w:val="22"/>
          <w:szCs w:val="22"/>
        </w:rPr>
        <w:t>ну</w:t>
      </w:r>
      <w:r w:rsidRPr="00645C4F">
        <w:rPr>
          <w:rFonts w:ascii="Arial" w:hAnsi="Arial" w:cs="Arial"/>
          <w:sz w:val="22"/>
          <w:szCs w:val="22"/>
          <w:lang w:val="sr-Cyrl-CS"/>
        </w:rPr>
        <w:t xml:space="preserve"> закон</w:t>
      </w:r>
      <w:r w:rsidRPr="00645C4F">
        <w:rPr>
          <w:rFonts w:ascii="Arial" w:hAnsi="Arial" w:cs="Arial"/>
          <w:sz w:val="22"/>
          <w:szCs w:val="22"/>
        </w:rPr>
        <w:t>а</w:t>
      </w:r>
      <w:r w:rsidRPr="00645C4F">
        <w:rPr>
          <w:rFonts w:ascii="Arial" w:hAnsi="Arial" w:cs="Arial"/>
          <w:sz w:val="22"/>
          <w:szCs w:val="22"/>
          <w:lang w:val="sr-Cyrl-CS"/>
        </w:rPr>
        <w:t xml:space="preserve"> и други</w:t>
      </w:r>
      <w:r w:rsidRPr="00645C4F">
        <w:rPr>
          <w:rFonts w:ascii="Arial" w:hAnsi="Arial" w:cs="Arial"/>
          <w:sz w:val="22"/>
          <w:szCs w:val="22"/>
        </w:rPr>
        <w:t>х</w:t>
      </w:r>
      <w:r w:rsidRPr="00645C4F">
        <w:rPr>
          <w:rFonts w:ascii="Arial" w:hAnsi="Arial" w:cs="Arial"/>
          <w:sz w:val="22"/>
          <w:szCs w:val="22"/>
          <w:lang w:val="sr-Cyrl-CS"/>
        </w:rPr>
        <w:t xml:space="preserve"> пропис</w:t>
      </w:r>
      <w:r w:rsidRPr="00645C4F">
        <w:rPr>
          <w:rFonts w:ascii="Arial" w:hAnsi="Arial" w:cs="Arial"/>
          <w:sz w:val="22"/>
          <w:szCs w:val="22"/>
        </w:rPr>
        <w:t>а</w:t>
      </w:r>
      <w:r w:rsidRPr="00645C4F">
        <w:rPr>
          <w:rFonts w:ascii="Arial" w:hAnsi="Arial" w:cs="Arial"/>
          <w:sz w:val="22"/>
          <w:szCs w:val="22"/>
          <w:lang w:val="sr-Cyrl-CS"/>
        </w:rPr>
        <w:t xml:space="preserve"> из области имовинско - правних односа у надлежности општин</w:t>
      </w:r>
      <w:r w:rsidRPr="00645C4F">
        <w:rPr>
          <w:rFonts w:ascii="Arial" w:hAnsi="Arial" w:cs="Arial"/>
          <w:sz w:val="22"/>
          <w:szCs w:val="22"/>
        </w:rPr>
        <w:t>е</w:t>
      </w:r>
      <w:r w:rsidRPr="00645C4F">
        <w:rPr>
          <w:rFonts w:ascii="Arial" w:hAnsi="Arial" w:cs="Arial"/>
          <w:sz w:val="22"/>
          <w:szCs w:val="22"/>
          <w:lang w:val="sr-Cyrl-CS"/>
        </w:rPr>
        <w:t>; спрово</w:t>
      </w:r>
      <w:r w:rsidRPr="00645C4F">
        <w:rPr>
          <w:rFonts w:ascii="Arial" w:hAnsi="Arial" w:cs="Arial"/>
          <w:sz w:val="22"/>
          <w:szCs w:val="22"/>
        </w:rPr>
        <w:t>ђење</w:t>
      </w:r>
      <w:r w:rsidRPr="00645C4F">
        <w:rPr>
          <w:rFonts w:ascii="Arial" w:hAnsi="Arial" w:cs="Arial"/>
          <w:sz w:val="22"/>
          <w:szCs w:val="22"/>
          <w:lang w:val="sr-Cyrl-CS"/>
        </w:rPr>
        <w:t xml:space="preserve"> поступ</w:t>
      </w:r>
      <w:r w:rsidRPr="00645C4F">
        <w:rPr>
          <w:rFonts w:ascii="Arial" w:hAnsi="Arial" w:cs="Arial"/>
          <w:sz w:val="22"/>
          <w:szCs w:val="22"/>
        </w:rPr>
        <w:t>ка</w:t>
      </w:r>
      <w:r w:rsidRPr="00645C4F">
        <w:rPr>
          <w:rFonts w:ascii="Arial" w:hAnsi="Arial" w:cs="Arial"/>
          <w:sz w:val="22"/>
          <w:szCs w:val="22"/>
          <w:lang w:val="sr-Cyrl-CS"/>
        </w:rPr>
        <w:t xml:space="preserve"> прибављања и отуђења непокретности у јавној својини општине,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w:t>
      </w:r>
      <w:r w:rsidRPr="00645C4F">
        <w:rPr>
          <w:rFonts w:ascii="Arial" w:hAnsi="Arial" w:cs="Arial"/>
          <w:sz w:val="22"/>
          <w:szCs w:val="22"/>
        </w:rPr>
        <w:t>у</w:t>
      </w:r>
      <w:r w:rsidRPr="00645C4F">
        <w:rPr>
          <w:rFonts w:ascii="Arial" w:hAnsi="Arial" w:cs="Arial"/>
          <w:sz w:val="22"/>
          <w:szCs w:val="22"/>
          <w:lang w:val="sr-Cyrl-CS"/>
        </w:rPr>
        <w:t xml:space="preserve"> законитог утврђивања откупне цене стана и ревалоризације; управља</w:t>
      </w:r>
      <w:r w:rsidRPr="00645C4F">
        <w:rPr>
          <w:rFonts w:ascii="Arial" w:hAnsi="Arial" w:cs="Arial"/>
          <w:sz w:val="22"/>
          <w:szCs w:val="22"/>
        </w:rPr>
        <w:t>ње</w:t>
      </w:r>
      <w:r w:rsidRPr="00645C4F">
        <w:rPr>
          <w:rFonts w:ascii="Arial" w:hAnsi="Arial" w:cs="Arial"/>
          <w:sz w:val="22"/>
          <w:szCs w:val="22"/>
          <w:lang w:val="sr-Cyrl-CS"/>
        </w:rPr>
        <w:t xml:space="preserve"> имовином која је у јавној својини и својини општине, као и непокретности</w:t>
      </w:r>
      <w:r w:rsidRPr="00645C4F">
        <w:rPr>
          <w:rFonts w:ascii="Arial" w:hAnsi="Arial" w:cs="Arial"/>
          <w:sz w:val="22"/>
          <w:szCs w:val="22"/>
        </w:rPr>
        <w:t>ма</w:t>
      </w:r>
      <w:r w:rsidRPr="00645C4F">
        <w:rPr>
          <w:rFonts w:ascii="Arial" w:hAnsi="Arial" w:cs="Arial"/>
          <w:sz w:val="22"/>
          <w:szCs w:val="22"/>
          <w:lang w:val="sr-Cyrl-CS"/>
        </w:rPr>
        <w:t xml:space="preserve"> које користе правни субјекти чији је оснивач општина</w:t>
      </w:r>
      <w:r w:rsidRPr="00645C4F">
        <w:rPr>
          <w:rFonts w:ascii="Arial" w:hAnsi="Arial" w:cs="Arial"/>
          <w:sz w:val="22"/>
          <w:szCs w:val="22"/>
        </w:rPr>
        <w:t xml:space="preserve">; покретање поступка стечаја; </w:t>
      </w:r>
      <w:r w:rsidRPr="00645C4F">
        <w:rPr>
          <w:rFonts w:ascii="Arial" w:hAnsi="Arial" w:cs="Arial"/>
          <w:sz w:val="22"/>
          <w:szCs w:val="22"/>
          <w:lang w:val="sr-Cyrl-CS"/>
        </w:rPr>
        <w:t>вођење евиденција о основним средствима и пословном простору;</w:t>
      </w:r>
    </w:p>
    <w:p w14:paraId="33536364"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друге послове из свог делокруга.</w:t>
      </w:r>
    </w:p>
    <w:p w14:paraId="2118BB69" w14:textId="77777777" w:rsidR="00F2660F" w:rsidRPr="00645C4F" w:rsidRDefault="00F2660F" w:rsidP="00F2660F">
      <w:pPr>
        <w:pStyle w:val="ListParagraph"/>
        <w:jc w:val="both"/>
        <w:rPr>
          <w:rFonts w:ascii="Arial" w:hAnsi="Arial" w:cs="Arial"/>
          <w:sz w:val="22"/>
          <w:szCs w:val="22"/>
          <w:lang w:val="sr-Cyrl-CS"/>
        </w:rPr>
      </w:pPr>
    </w:p>
    <w:p w14:paraId="4CDA7AF1" w14:textId="77777777" w:rsidR="00F2660F" w:rsidRPr="00645C4F" w:rsidRDefault="00F2660F" w:rsidP="00F2660F">
      <w:pPr>
        <w:jc w:val="both"/>
        <w:rPr>
          <w:rFonts w:ascii="Arial" w:hAnsi="Arial" w:cs="Arial"/>
          <w:sz w:val="22"/>
          <w:szCs w:val="22"/>
          <w:lang w:val="sr-Cyrl-CS"/>
        </w:rPr>
      </w:pPr>
      <w:r w:rsidRPr="00645C4F">
        <w:rPr>
          <w:rFonts w:ascii="Arial" w:hAnsi="Arial" w:cs="Arial"/>
          <w:b/>
          <w:bCs/>
          <w:sz w:val="22"/>
          <w:szCs w:val="22"/>
          <w:lang w:val="sr-Cyrl-CS"/>
        </w:rPr>
        <w:t>Одељење за инспекцијске послове</w:t>
      </w:r>
      <w:r w:rsidRPr="00645C4F">
        <w:rPr>
          <w:rFonts w:ascii="Arial" w:hAnsi="Arial" w:cs="Arial"/>
          <w:sz w:val="22"/>
          <w:szCs w:val="22"/>
          <w:lang w:val="sr-Cyrl-CS"/>
        </w:rPr>
        <w:t xml:space="preserve"> обавља послове који се односе на: надзор над применом Закона о планирању и изградњи и над применом других прописа и општих </w:t>
      </w:r>
      <w:r w:rsidRPr="00645C4F">
        <w:rPr>
          <w:rFonts w:ascii="Arial" w:hAnsi="Arial" w:cs="Arial"/>
          <w:sz w:val="22"/>
          <w:szCs w:val="22"/>
          <w:lang w:val="sr-Cyrl-CS"/>
        </w:rPr>
        <w:lastRenderedPageBreak/>
        <w:t xml:space="preserve">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w:t>
      </w:r>
      <w:bookmarkStart w:id="26" w:name="_Hlk57632914"/>
      <w:r w:rsidRPr="00645C4F">
        <w:rPr>
          <w:rFonts w:ascii="Arial" w:hAnsi="Arial" w:cs="Arial"/>
          <w:spacing w:val="-4"/>
          <w:sz w:val="22"/>
          <w:szCs w:val="22"/>
          <w:lang w:val="sr-Cyrl-CS" w:eastAsia="ar-SA"/>
        </w:rPr>
        <w:t xml:space="preserve">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val="sr-Cyrl-CS"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val="sr-Cyrl-CS"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bookmarkEnd w:id="26"/>
      <w:r w:rsidRPr="00645C4F">
        <w:rPr>
          <w:rFonts w:ascii="Arial" w:hAnsi="Arial" w:cs="Arial"/>
          <w:spacing w:val="-4"/>
          <w:sz w:val="22"/>
          <w:szCs w:val="22"/>
          <w:lang w:val="sr-Cyrl-CS" w:eastAsia="ar-SA"/>
        </w:rPr>
        <w:t xml:space="preserve"> </w:t>
      </w:r>
      <w:r w:rsidRPr="00645C4F">
        <w:rPr>
          <w:rFonts w:ascii="Arial" w:hAnsi="Arial" w:cs="Arial"/>
          <w:sz w:val="22"/>
          <w:szCs w:val="22"/>
          <w:lang w:val="sr-Cyrl-CS"/>
        </w:rPr>
        <w:t>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друге послове из свог делокруга.</w:t>
      </w:r>
    </w:p>
    <w:p w14:paraId="74AB5A8C" w14:textId="77777777" w:rsidR="00F2660F" w:rsidRPr="00645C4F" w:rsidRDefault="00F2660F" w:rsidP="00F2660F">
      <w:pPr>
        <w:jc w:val="both"/>
        <w:rPr>
          <w:rFonts w:ascii="Arial" w:hAnsi="Arial" w:cs="Arial"/>
          <w:sz w:val="22"/>
          <w:szCs w:val="22"/>
          <w:lang w:val="sr-Cyrl-CS"/>
        </w:rPr>
      </w:pPr>
    </w:p>
    <w:p w14:paraId="6CBD9562" w14:textId="77777777" w:rsidR="00F2660F" w:rsidRPr="00645C4F" w:rsidRDefault="00F2660F" w:rsidP="00F2660F">
      <w:pPr>
        <w:jc w:val="both"/>
        <w:rPr>
          <w:rFonts w:ascii="Arial" w:hAnsi="Arial" w:cs="Arial"/>
          <w:sz w:val="22"/>
          <w:szCs w:val="22"/>
          <w:lang w:val="sr-Cyrl-CS"/>
        </w:rPr>
      </w:pPr>
      <w:r w:rsidRPr="00645C4F">
        <w:rPr>
          <w:rFonts w:ascii="Arial" w:hAnsi="Arial" w:cs="Arial"/>
          <w:b/>
          <w:bCs/>
          <w:sz w:val="22"/>
          <w:szCs w:val="22"/>
          <w:lang w:val="sr-Cyrl-CS"/>
        </w:rPr>
        <w:t>Одељење за заједничке послове</w:t>
      </w:r>
      <w:r w:rsidRPr="00645C4F">
        <w:rPr>
          <w:rFonts w:ascii="Arial" w:hAnsi="Arial" w:cs="Arial"/>
          <w:sz w:val="22"/>
          <w:szCs w:val="22"/>
          <w:lang w:val="sr-Cyrl-CS"/>
        </w:rPr>
        <w:t xml:space="preserve"> обавља послове који се односе на: коришћење рачунара, фотокопира и других средстава и опреме; коришћење, одржавање и обезбеђење зграде Општине и службених просторија: обезбеђивање превоза моторним возилима са и без возача и старање о њиховом одржавању; одржавање чистоће </w:t>
      </w:r>
      <w:r w:rsidRPr="00645C4F">
        <w:rPr>
          <w:rFonts w:ascii="Arial" w:hAnsi="Arial" w:cs="Arial"/>
          <w:sz w:val="22"/>
          <w:szCs w:val="22"/>
          <w:lang w:val="sr-Cyrl-CS"/>
        </w:rPr>
        <w:lastRenderedPageBreak/>
        <w:t>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општине.</w:t>
      </w:r>
    </w:p>
    <w:p w14:paraId="4018B96D" w14:textId="77777777" w:rsidR="00F2660F" w:rsidRPr="00645C4F" w:rsidRDefault="00F2660F" w:rsidP="00F2660F">
      <w:pPr>
        <w:jc w:val="both"/>
        <w:rPr>
          <w:rFonts w:ascii="Arial" w:hAnsi="Arial" w:cs="Arial"/>
          <w:b/>
          <w:bCs/>
          <w:spacing w:val="-4"/>
          <w:sz w:val="22"/>
          <w:szCs w:val="22"/>
          <w:highlight w:val="yellow"/>
          <w:lang w:val="sr-Cyrl-CS" w:eastAsia="ar-SA"/>
        </w:rPr>
      </w:pPr>
    </w:p>
    <w:p w14:paraId="0F8E68F0" w14:textId="77777777" w:rsidR="00F2660F" w:rsidRPr="00645C4F" w:rsidRDefault="00F2660F" w:rsidP="00F2660F">
      <w:pPr>
        <w:jc w:val="both"/>
        <w:rPr>
          <w:rFonts w:ascii="Arial" w:hAnsi="Arial" w:cs="Arial"/>
          <w:sz w:val="22"/>
          <w:szCs w:val="22"/>
          <w:lang w:val="sr-Cyrl-CS"/>
        </w:rPr>
      </w:pPr>
      <w:bookmarkStart w:id="27" w:name="_Hlk56678008"/>
      <w:r w:rsidRPr="00645C4F">
        <w:rPr>
          <w:rFonts w:ascii="Arial" w:hAnsi="Arial" w:cs="Arial"/>
          <w:b/>
          <w:bCs/>
          <w:spacing w:val="-4"/>
          <w:sz w:val="22"/>
          <w:szCs w:val="22"/>
          <w:lang w:eastAsia="ar-SA"/>
        </w:rPr>
        <w:t>Служба / с</w:t>
      </w:r>
      <w:r w:rsidRPr="00645C4F">
        <w:rPr>
          <w:rFonts w:ascii="Arial" w:hAnsi="Arial" w:cs="Arial"/>
          <w:b/>
          <w:bCs/>
          <w:spacing w:val="-4"/>
          <w:sz w:val="22"/>
          <w:szCs w:val="22"/>
          <w:lang w:val="sr-Cyrl-CS" w:eastAsia="ar-SA"/>
        </w:rPr>
        <w:t>амостални извршилац/оци на пословима управљања људским ресурсима</w:t>
      </w:r>
      <w:r w:rsidRPr="00645C4F">
        <w:rPr>
          <w:rFonts w:ascii="Arial" w:hAnsi="Arial" w:cs="Arial"/>
          <w:b/>
          <w:bCs/>
          <w:spacing w:val="-4"/>
          <w:sz w:val="22"/>
          <w:szCs w:val="22"/>
          <w:lang w:eastAsia="ar-SA"/>
        </w:rPr>
        <w:t xml:space="preserve"> </w:t>
      </w:r>
      <w:r w:rsidRPr="00645C4F">
        <w:rPr>
          <w:rFonts w:ascii="Arial" w:hAnsi="Arial" w:cs="Arial"/>
          <w:sz w:val="22"/>
          <w:szCs w:val="22"/>
          <w:lang w:val="sr-Cyrl-CS"/>
        </w:rPr>
        <w:t>обавља</w:t>
      </w:r>
      <w:r w:rsidRPr="00645C4F">
        <w:rPr>
          <w:rFonts w:ascii="Arial" w:hAnsi="Arial" w:cs="Arial"/>
          <w:sz w:val="22"/>
          <w:szCs w:val="22"/>
        </w:rPr>
        <w:t>/ју</w:t>
      </w:r>
      <w:r w:rsidRPr="00645C4F">
        <w:rPr>
          <w:rFonts w:ascii="Arial" w:hAnsi="Arial" w:cs="Arial"/>
          <w:sz w:val="22"/>
          <w:szCs w:val="22"/>
          <w:lang w:val="sr-Cyrl-CS"/>
        </w:rPr>
        <w:t xml:space="preserve"> послове који који се односе на: кадровска питања, социјалну и здравствену заштиту запослених и сарадњу с другим органима;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 послове од значаја за каријерни развој службеника; </w:t>
      </w:r>
      <w:bookmarkEnd w:id="27"/>
      <w:r w:rsidRPr="00645C4F">
        <w:rPr>
          <w:rFonts w:ascii="Arial" w:hAnsi="Arial" w:cs="Arial"/>
          <w:sz w:val="22"/>
          <w:szCs w:val="22"/>
          <w:lang w:val="sr-Cyrl-CS"/>
        </w:rPr>
        <w:t>друге послове из свог делокруга.</w:t>
      </w:r>
    </w:p>
    <w:p w14:paraId="655C6699" w14:textId="77777777" w:rsidR="00F2660F" w:rsidRPr="00645C4F" w:rsidRDefault="00F2660F" w:rsidP="00F2660F">
      <w:pPr>
        <w:jc w:val="both"/>
        <w:rPr>
          <w:rFonts w:ascii="Arial" w:hAnsi="Arial" w:cs="Arial"/>
          <w:b/>
          <w:bCs/>
          <w:spacing w:val="-4"/>
          <w:sz w:val="22"/>
          <w:szCs w:val="22"/>
          <w:lang w:eastAsia="ar-SA"/>
        </w:rPr>
      </w:pPr>
    </w:p>
    <w:p w14:paraId="24D8EA41"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Самостални извршилац на пословима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 xml:space="preserve">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Општине; </w:t>
      </w:r>
      <w:r w:rsidRPr="00645C4F">
        <w:rPr>
          <w:rFonts w:ascii="Arial" w:hAnsi="Arial" w:cs="Arial"/>
          <w:sz w:val="22"/>
          <w:szCs w:val="22"/>
        </w:rPr>
        <w:t>друге послове из свог делокруга.</w:t>
      </w:r>
    </w:p>
    <w:p w14:paraId="309F7DF4" w14:textId="77777777" w:rsidR="00F2660F" w:rsidRPr="00645C4F" w:rsidRDefault="00F2660F" w:rsidP="00F2660F">
      <w:pPr>
        <w:pStyle w:val="BodyTextIndent3"/>
        <w:ind w:left="720" w:right="4" w:firstLine="0"/>
        <w:rPr>
          <w:rFonts w:ascii="Arial" w:hAnsi="Arial" w:cs="Arial"/>
          <w:sz w:val="22"/>
          <w:szCs w:val="22"/>
        </w:rPr>
      </w:pPr>
    </w:p>
    <w:p w14:paraId="71AFD846" w14:textId="77777777" w:rsidR="00F2660F" w:rsidRPr="00645C4F" w:rsidRDefault="00F2660F" w:rsidP="00F2660F">
      <w:pPr>
        <w:jc w:val="both"/>
        <w:rPr>
          <w:rFonts w:ascii="Arial" w:hAnsi="Arial" w:cs="Arial"/>
          <w:spacing w:val="-4"/>
          <w:sz w:val="22"/>
          <w:szCs w:val="22"/>
          <w:lang w:val="sr-Latn-RS" w:eastAsia="ar-SA"/>
        </w:rPr>
      </w:pPr>
      <w:r w:rsidRPr="00645C4F">
        <w:rPr>
          <w:rFonts w:ascii="Arial" w:hAnsi="Arial" w:cs="Arial"/>
          <w:b/>
          <w:bCs/>
          <w:spacing w:val="-4"/>
          <w:sz w:val="22"/>
          <w:szCs w:val="22"/>
          <w:lang w:val="sr-Cyrl-CS" w:eastAsia="ar-SA"/>
        </w:rPr>
        <w:t>Кабинет председник</w:t>
      </w:r>
      <w:r w:rsidRPr="00645C4F">
        <w:rPr>
          <w:rFonts w:ascii="Arial" w:hAnsi="Arial" w:cs="Arial"/>
          <w:b/>
          <w:bCs/>
          <w:spacing w:val="-4"/>
          <w:sz w:val="22"/>
          <w:szCs w:val="22"/>
          <w:lang w:eastAsia="ar-SA"/>
        </w:rPr>
        <w:t>а</w:t>
      </w:r>
      <w:r w:rsidRPr="00645C4F">
        <w:rPr>
          <w:rFonts w:ascii="Arial" w:hAnsi="Arial" w:cs="Arial"/>
          <w:b/>
          <w:bCs/>
          <w:spacing w:val="-4"/>
          <w:sz w:val="22"/>
          <w:szCs w:val="22"/>
          <w:lang w:val="sr-Cyrl-CS" w:eastAsia="ar-SA"/>
        </w:rPr>
        <w:t xml:space="preserve"> општине </w:t>
      </w:r>
      <w:r w:rsidRPr="00645C4F">
        <w:rPr>
          <w:rFonts w:ascii="Arial" w:hAnsi="Arial" w:cs="Arial"/>
          <w:spacing w:val="-4"/>
          <w:sz w:val="22"/>
          <w:szCs w:val="22"/>
          <w:lang w:val="sr-Cyrl-CS"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w:t>
      </w:r>
      <w:r w:rsidRPr="00645C4F">
        <w:rPr>
          <w:rFonts w:ascii="Arial" w:hAnsi="Arial" w:cs="Arial"/>
          <w:spacing w:val="-4"/>
          <w:sz w:val="22"/>
          <w:szCs w:val="22"/>
          <w:lang w:eastAsia="ar-SA"/>
        </w:rPr>
        <w:t>их</w:t>
      </w:r>
      <w:r w:rsidRPr="00645C4F">
        <w:rPr>
          <w:rFonts w:ascii="Arial" w:hAnsi="Arial" w:cs="Arial"/>
          <w:spacing w:val="-4"/>
          <w:sz w:val="22"/>
          <w:szCs w:val="22"/>
          <w:lang w:val="sr-Cyrl-CS" w:eastAsia="ar-SA"/>
        </w:rPr>
        <w:t xml:space="preserve"> послова</w:t>
      </w:r>
      <w:r w:rsidRPr="00645C4F">
        <w:rPr>
          <w:rFonts w:ascii="Arial" w:hAnsi="Arial" w:cs="Arial"/>
          <w:spacing w:val="-4"/>
          <w:sz w:val="22"/>
          <w:szCs w:val="22"/>
          <w:lang w:eastAsia="ar-SA"/>
        </w:rPr>
        <w:t>,</w:t>
      </w:r>
      <w:r w:rsidRPr="00645C4F">
        <w:rPr>
          <w:rFonts w:ascii="Arial" w:hAnsi="Arial" w:cs="Arial"/>
          <w:spacing w:val="-4"/>
          <w:sz w:val="22"/>
          <w:szCs w:val="22"/>
          <w:lang w:val="sr-Cyrl-CS" w:eastAsia="ar-SA"/>
        </w:rPr>
        <w:t xml:space="preserve"> који су значајни за рад председника општине.</w:t>
      </w:r>
    </w:p>
    <w:p w14:paraId="0208DF15" w14:textId="77777777" w:rsidR="00F2660F" w:rsidRPr="00645C4F" w:rsidRDefault="00F2660F" w:rsidP="00F2660F">
      <w:pPr>
        <w:jc w:val="both"/>
        <w:rPr>
          <w:rFonts w:ascii="Arial" w:hAnsi="Arial" w:cs="Arial"/>
          <w:spacing w:val="-4"/>
          <w:sz w:val="22"/>
          <w:szCs w:val="22"/>
          <w:lang w:val="sr-Cyrl-CS" w:eastAsia="ar-SA"/>
        </w:rPr>
      </w:pPr>
    </w:p>
    <w:p w14:paraId="53A68CC5" w14:textId="3316C66F" w:rsidR="00F2660F" w:rsidRPr="00645C4F" w:rsidRDefault="00F2660F">
      <w:pPr>
        <w:spacing w:after="160" w:line="259" w:lineRule="auto"/>
        <w:rPr>
          <w:rFonts w:ascii="Arial" w:hAnsi="Arial" w:cs="Arial"/>
          <w:spacing w:val="-4"/>
          <w:sz w:val="22"/>
          <w:szCs w:val="22"/>
          <w:lang w:eastAsia="ar-SA"/>
        </w:rPr>
      </w:pPr>
      <w:r w:rsidRPr="00645C4F">
        <w:rPr>
          <w:rFonts w:ascii="Arial" w:hAnsi="Arial" w:cs="Arial"/>
          <w:spacing w:val="-4"/>
          <w:sz w:val="22"/>
          <w:szCs w:val="22"/>
          <w:lang w:eastAsia="ar-SA"/>
        </w:rPr>
        <w:br w:type="page"/>
      </w:r>
    </w:p>
    <w:p w14:paraId="1E3479EF" w14:textId="77777777" w:rsidR="00F2660F" w:rsidRPr="00645C4F" w:rsidRDefault="00F2660F" w:rsidP="00F2660F">
      <w:pPr>
        <w:jc w:val="both"/>
        <w:rPr>
          <w:rFonts w:ascii="Arial" w:hAnsi="Arial" w:cs="Arial"/>
          <w:b/>
          <w:bCs/>
          <w:sz w:val="22"/>
          <w:szCs w:val="22"/>
        </w:rPr>
      </w:pPr>
      <w:r w:rsidRPr="00645C4F">
        <w:rPr>
          <w:rFonts w:ascii="Arial" w:hAnsi="Arial" w:cs="Arial"/>
          <w:b/>
          <w:bCs/>
          <w:sz w:val="22"/>
          <w:szCs w:val="22"/>
        </w:rPr>
        <w:lastRenderedPageBreak/>
        <w:t>Прилог 3: Надлежности организационих јединица / самосталних извршилаца у оквиру функционално-организационог модела 3</w:t>
      </w:r>
    </w:p>
    <w:p w14:paraId="5E368C7B" w14:textId="77777777" w:rsidR="00F2660F" w:rsidRPr="00645C4F" w:rsidRDefault="00F2660F" w:rsidP="00F2660F">
      <w:pPr>
        <w:jc w:val="both"/>
        <w:rPr>
          <w:rFonts w:ascii="Arial" w:hAnsi="Arial" w:cs="Arial"/>
          <w:b/>
          <w:bCs/>
          <w:sz w:val="22"/>
          <w:szCs w:val="22"/>
          <w:lang w:eastAsia="ar-SA"/>
        </w:rPr>
      </w:pPr>
    </w:p>
    <w:p w14:paraId="6DB82F89"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 xml:space="preserve">Одељење за општу управу </w:t>
      </w:r>
      <w:r w:rsidRPr="00645C4F">
        <w:rPr>
          <w:rFonts w:ascii="Arial" w:hAnsi="Arial" w:cs="Arial"/>
          <w:sz w:val="22"/>
          <w:szCs w:val="22"/>
          <w:lang w:eastAsia="ar-SA"/>
        </w:rPr>
        <w:t xml:space="preserve">обавља послове који се односе на: </w:t>
      </w:r>
      <w:r w:rsidRPr="00645C4F">
        <w:rPr>
          <w:rFonts w:ascii="Arial" w:hAnsi="Arial" w:cs="Arial"/>
          <w:sz w:val="22"/>
          <w:szCs w:val="22"/>
        </w:rPr>
        <w:t>унапређење организације рада и модернизацију Градске/Општинске управе; 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праћење рада и пружање помоћи месним заједницама; послове у вези радних књижица; друге послове из свог делокруга.</w:t>
      </w:r>
    </w:p>
    <w:p w14:paraId="4E048757" w14:textId="77777777" w:rsidR="00F2660F" w:rsidRPr="00645C4F" w:rsidRDefault="00F2660F" w:rsidP="00F2660F">
      <w:pPr>
        <w:jc w:val="both"/>
        <w:rPr>
          <w:rFonts w:ascii="Arial" w:hAnsi="Arial" w:cs="Arial"/>
          <w:sz w:val="22"/>
          <w:szCs w:val="22"/>
        </w:rPr>
      </w:pPr>
    </w:p>
    <w:p w14:paraId="1EC8F617"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rPr>
        <w:t>Одељење за друштвене делатности</w:t>
      </w:r>
      <w:r w:rsidRPr="00645C4F">
        <w:rPr>
          <w:rFonts w:ascii="Arial" w:hAnsi="Arial" w:cs="Arial"/>
          <w:sz w:val="22"/>
          <w:szCs w:val="22"/>
        </w:rPr>
        <w:t xml:space="preserve"> </w:t>
      </w:r>
      <w:r w:rsidRPr="00645C4F">
        <w:rPr>
          <w:rFonts w:ascii="Arial" w:hAnsi="Arial" w:cs="Arial"/>
          <w:sz w:val="22"/>
          <w:szCs w:val="22"/>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Град/Општина;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Града/Општине;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Града/Општине;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Града/Општине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bookmarkStart w:id="28" w:name="_Hlk57893608"/>
      <w:r w:rsidRPr="00645C4F">
        <w:rPr>
          <w:rFonts w:ascii="Arial" w:hAnsi="Arial" w:cs="Arial"/>
          <w:sz w:val="22"/>
          <w:szCs w:val="22"/>
        </w:rPr>
        <w:t>сарадњу са организацијама цивилног друштва; увођење и примену стандарда и принципа родне равноправности и инклузије угрожених категорија</w:t>
      </w:r>
      <w:bookmarkEnd w:id="28"/>
      <w:r w:rsidRPr="00645C4F">
        <w:rPr>
          <w:rFonts w:ascii="Arial" w:hAnsi="Arial" w:cs="Arial"/>
          <w:sz w:val="22"/>
          <w:szCs w:val="22"/>
        </w:rPr>
        <w:t>; друге послове из свог делокруга.</w:t>
      </w:r>
    </w:p>
    <w:p w14:paraId="1E958FE6" w14:textId="77777777" w:rsidR="00F2660F" w:rsidRPr="00645C4F" w:rsidRDefault="00F2660F" w:rsidP="00F2660F">
      <w:pPr>
        <w:jc w:val="both"/>
        <w:rPr>
          <w:rFonts w:ascii="Arial" w:hAnsi="Arial" w:cs="Arial"/>
          <w:sz w:val="22"/>
          <w:szCs w:val="22"/>
          <w:lang w:eastAsia="ar-SA"/>
        </w:rPr>
      </w:pPr>
    </w:p>
    <w:p w14:paraId="6ABE1F3A"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Одељење за послове органа града / општине и информационе технологије</w:t>
      </w:r>
      <w:r w:rsidRPr="00645C4F">
        <w:rPr>
          <w:rFonts w:ascii="Arial" w:hAnsi="Arial" w:cs="Arial"/>
          <w:sz w:val="22"/>
          <w:szCs w:val="22"/>
          <w:lang w:eastAsia="ar-SA"/>
        </w:rPr>
        <w:t xml:space="preserve"> обавља послове који се односе на:</w:t>
      </w:r>
    </w:p>
    <w:p w14:paraId="1AC0E883" w14:textId="77777777" w:rsidR="00F2660F" w:rsidRPr="00645C4F" w:rsidRDefault="00F2660F" w:rsidP="00F2660F">
      <w:pPr>
        <w:pStyle w:val="ListParagraph"/>
        <w:numPr>
          <w:ilvl w:val="0"/>
          <w:numId w:val="21"/>
        </w:numPr>
        <w:jc w:val="both"/>
        <w:rPr>
          <w:rFonts w:ascii="Arial" w:hAnsi="Arial" w:cs="Arial"/>
          <w:sz w:val="22"/>
          <w:szCs w:val="22"/>
          <w:lang w:eastAsia="ar-SA"/>
        </w:rPr>
      </w:pPr>
      <w:r w:rsidRPr="00645C4F">
        <w:rPr>
          <w:rFonts w:ascii="Arial" w:hAnsi="Arial" w:cs="Arial"/>
          <w:sz w:val="22"/>
          <w:szCs w:val="22"/>
        </w:rPr>
        <w:t>стручне и административно – техничке послове везане за одржавање седница Скупштине града/општине, рад градоначелника/председника општине и седница Градског/Општинског већа и њихових радних тела;  обраду и чување свих изворних аката о раду органа града/општине;  обављање стручних послова који се односе на представке и предлоге грађана; уређење и издавање Службеног листа града/општине, координацију, припрему и ажурирање информација за потребе интернет презентације града/општине; припрему информација и званичних саопштења органа Града/Општине; друге послове из свог делокруга;</w:t>
      </w:r>
    </w:p>
    <w:p w14:paraId="75A4A767"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lastRenderedPageBreak/>
        <w:t xml:space="preserve">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и обуку запослених у Општинској/Градској управи и јавним предузећима и установама чији је оснивач Град/Општина; сарадњу са Републичким геодетским заводом и другим републичким органима и организацијама, као и јавним предузећима, са територије Града/Општине, чији је оснивач Град/Општина, односно Република у успостављању услова за развој и одржавaње географског информационог система (ГИС-а) који садржи просторне податке и информације од значаја за развој Града/Општине и привреде на територији Града/Општине, као и приступ тим подацима; координацију активности на развоју и успостављању Територијалног информационог система (ТИС-а); </w:t>
      </w:r>
    </w:p>
    <w:p w14:paraId="48B71500"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32AD8122" w14:textId="77777777" w:rsidR="00F2660F" w:rsidRPr="00645C4F" w:rsidRDefault="00F2660F" w:rsidP="00F2660F">
      <w:pPr>
        <w:jc w:val="both"/>
        <w:rPr>
          <w:rFonts w:ascii="Arial" w:hAnsi="Arial" w:cs="Arial"/>
          <w:b/>
          <w:sz w:val="22"/>
          <w:szCs w:val="22"/>
          <w:lang w:eastAsia="ar-SA"/>
        </w:rPr>
      </w:pPr>
    </w:p>
    <w:p w14:paraId="453FD0EA"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lang w:eastAsia="ar-SA"/>
        </w:rPr>
        <w:t xml:space="preserve">Одељење за финансије, локалне јавне приходе и јавне набавке </w:t>
      </w:r>
      <w:r w:rsidRPr="00645C4F">
        <w:rPr>
          <w:rFonts w:ascii="Arial" w:hAnsi="Arial" w:cs="Arial"/>
          <w:sz w:val="22"/>
          <w:szCs w:val="22"/>
        </w:rPr>
        <w:t xml:space="preserve">обавља послове који се односе на: </w:t>
      </w:r>
    </w:p>
    <w:p w14:paraId="3C3E7980" w14:textId="77777777" w:rsidR="00F2660F" w:rsidRPr="00645C4F" w:rsidRDefault="00F2660F" w:rsidP="00F2660F">
      <w:pPr>
        <w:jc w:val="both"/>
        <w:rPr>
          <w:rFonts w:ascii="Arial" w:hAnsi="Arial" w:cs="Arial"/>
          <w:sz w:val="22"/>
          <w:szCs w:val="22"/>
        </w:rPr>
      </w:pPr>
    </w:p>
    <w:p w14:paraId="43C7EAD5"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израду нацрта буџета града/општине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града/општине;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града/општине у текућој години са детаљним образложењем оправданости инвестиција због којих настаје прекорачење; анализу дугорочне одрживости дуга града/општине;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w:t>
      </w:r>
      <w:r w:rsidRPr="00645C4F">
        <w:rPr>
          <w:rFonts w:ascii="Arial" w:hAnsi="Arial" w:cs="Arial"/>
          <w:sz w:val="22"/>
          <w:szCs w:val="22"/>
        </w:rPr>
        <w:lastRenderedPageBreak/>
        <w:t xml:space="preserve">трезор и 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града/општине;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облика учешћа јавности у поступку припреме нацрта аката локалних изворних прихода; </w:t>
      </w:r>
    </w:p>
    <w:p w14:paraId="6788C438"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w:t>
      </w:r>
    </w:p>
    <w:p w14:paraId="04DC8631"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прикупљање одређивање запослених који ће представљати град/општину у поступцима јавних набавки које спроводе други наручиоци;и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 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w:t>
      </w:r>
      <w:r w:rsidRPr="00645C4F">
        <w:rPr>
          <w:rFonts w:ascii="Arial" w:hAnsi="Arial" w:cs="Arial"/>
          <w:sz w:val="22"/>
          <w:szCs w:val="22"/>
        </w:rPr>
        <w:lastRenderedPageBreak/>
        <w:t>обављање других послова у складу са Законом о јавним набавкама и другим прописима којима се уређује област јавних набавки;</w:t>
      </w:r>
    </w:p>
    <w:p w14:paraId="1B14C438"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друге послове из свог делокруга.</w:t>
      </w:r>
    </w:p>
    <w:p w14:paraId="06B85796" w14:textId="77777777" w:rsidR="00F2660F" w:rsidRPr="00645C4F" w:rsidRDefault="00F2660F" w:rsidP="00F2660F">
      <w:pPr>
        <w:jc w:val="both"/>
        <w:rPr>
          <w:rFonts w:ascii="Arial" w:hAnsi="Arial" w:cs="Arial"/>
          <w:b/>
          <w:sz w:val="22"/>
          <w:szCs w:val="22"/>
        </w:rPr>
      </w:pPr>
    </w:p>
    <w:p w14:paraId="6904D4A8"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w:t>
      </w:r>
    </w:p>
    <w:p w14:paraId="795F0F96" w14:textId="77777777" w:rsidR="00F2660F" w:rsidRPr="00645C4F" w:rsidRDefault="00F2660F" w:rsidP="00F2660F">
      <w:pPr>
        <w:jc w:val="both"/>
        <w:rPr>
          <w:rFonts w:ascii="Arial" w:hAnsi="Arial" w:cs="Arial"/>
          <w:sz w:val="22"/>
          <w:szCs w:val="22"/>
        </w:rPr>
      </w:pPr>
    </w:p>
    <w:p w14:paraId="4EE5F689"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представљање инвестиционих потенцијала града/општине и реализацију активности на привлачењу инвестиција; израду нормативних и других акта из области локалног економског развоја; старање о укупном привредном развоју града/општине;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r w:rsidRPr="00645C4F">
        <w:rPr>
          <w:rFonts w:ascii="Arial" w:hAnsi="Arial" w:cs="Arial"/>
          <w:sz w:val="22"/>
          <w:szCs w:val="22"/>
          <w:lang w:eastAsia="en-GB"/>
        </w:rPr>
        <w:t>доно</w:t>
      </w:r>
      <w:r w:rsidRPr="00645C4F">
        <w:rPr>
          <w:rFonts w:ascii="Arial" w:hAnsi="Arial" w:cs="Arial"/>
          <w:sz w:val="22"/>
          <w:szCs w:val="22"/>
        </w:rPr>
        <w:t>шење</w:t>
      </w:r>
      <w:r w:rsidRPr="00645C4F">
        <w:rPr>
          <w:rFonts w:ascii="Arial" w:hAnsi="Arial" w:cs="Arial"/>
          <w:sz w:val="22"/>
          <w:szCs w:val="22"/>
          <w:lang w:eastAsia="en-GB"/>
        </w:rPr>
        <w:t xml:space="preserve"> програм</w:t>
      </w:r>
      <w:r w:rsidRPr="00645C4F">
        <w:rPr>
          <w:rFonts w:ascii="Arial" w:hAnsi="Arial" w:cs="Arial"/>
          <w:sz w:val="22"/>
          <w:szCs w:val="22"/>
        </w:rPr>
        <w:t>а</w:t>
      </w:r>
      <w:r w:rsidRPr="00645C4F">
        <w:rPr>
          <w:rFonts w:ascii="Arial" w:hAnsi="Arial" w:cs="Arial"/>
          <w:sz w:val="22"/>
          <w:szCs w:val="22"/>
          <w:lang w:eastAsia="en-GB"/>
        </w:rPr>
        <w:t xml:space="preserve"> развоја туризма</w:t>
      </w:r>
      <w:r w:rsidRPr="00645C4F">
        <w:rPr>
          <w:rFonts w:ascii="Arial" w:hAnsi="Arial" w:cs="Arial"/>
          <w:sz w:val="22"/>
          <w:szCs w:val="22"/>
        </w:rPr>
        <w:t>, подношење</w:t>
      </w:r>
      <w:r w:rsidRPr="00645C4F">
        <w:rPr>
          <w:rFonts w:ascii="Arial" w:hAnsi="Arial" w:cs="Arial"/>
          <w:sz w:val="22"/>
          <w:szCs w:val="22"/>
          <w:lang w:eastAsia="en-GB"/>
        </w:rPr>
        <w:t xml:space="preserve"> </w:t>
      </w:r>
      <w:r w:rsidRPr="00645C4F">
        <w:rPr>
          <w:rFonts w:ascii="Arial" w:hAnsi="Arial" w:cs="Arial"/>
          <w:sz w:val="22"/>
          <w:szCs w:val="22"/>
        </w:rPr>
        <w:t>иницијативе</w:t>
      </w:r>
      <w:r w:rsidRPr="00645C4F">
        <w:rPr>
          <w:rFonts w:ascii="Arial" w:hAnsi="Arial" w:cs="Arial"/>
          <w:sz w:val="22"/>
          <w:szCs w:val="22"/>
          <w:lang w:eastAsia="en-GB"/>
        </w:rPr>
        <w:t xml:space="preserve"> за проглашење туристичког простора</w:t>
      </w:r>
      <w:r w:rsidRPr="00645C4F">
        <w:rPr>
          <w:rFonts w:ascii="Arial" w:hAnsi="Arial" w:cs="Arial"/>
          <w:sz w:val="22"/>
          <w:szCs w:val="22"/>
        </w:rPr>
        <w:t xml:space="preserve">; подношење </w:t>
      </w:r>
      <w:r w:rsidRPr="00645C4F">
        <w:rPr>
          <w:rFonts w:ascii="Arial" w:hAnsi="Arial" w:cs="Arial"/>
          <w:sz w:val="22"/>
          <w:szCs w:val="22"/>
          <w:lang w:eastAsia="en-GB"/>
        </w:rPr>
        <w:t>захтев</w:t>
      </w:r>
      <w:r w:rsidRPr="00645C4F">
        <w:rPr>
          <w:rFonts w:ascii="Arial" w:hAnsi="Arial" w:cs="Arial"/>
          <w:sz w:val="22"/>
          <w:szCs w:val="22"/>
        </w:rPr>
        <w:t>а</w:t>
      </w:r>
      <w:r w:rsidRPr="00645C4F">
        <w:rPr>
          <w:rFonts w:ascii="Arial" w:hAnsi="Arial" w:cs="Arial"/>
          <w:sz w:val="22"/>
          <w:szCs w:val="22"/>
          <w:lang w:eastAsia="en-GB"/>
        </w:rPr>
        <w:t xml:space="preserve"> за категоризацију туристичког места</w:t>
      </w:r>
      <w:r w:rsidRPr="00645C4F">
        <w:rPr>
          <w:rFonts w:ascii="Arial" w:hAnsi="Arial" w:cs="Arial"/>
          <w:sz w:val="22"/>
          <w:szCs w:val="22"/>
        </w:rPr>
        <w:t xml:space="preserve">; </w:t>
      </w:r>
      <w:r w:rsidRPr="00645C4F">
        <w:rPr>
          <w:rFonts w:ascii="Arial" w:hAnsi="Arial" w:cs="Arial"/>
          <w:sz w:val="22"/>
          <w:szCs w:val="22"/>
          <w:lang w:eastAsia="en-GB"/>
        </w:rPr>
        <w:t>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w:t>
      </w:r>
      <w:r w:rsidRPr="00645C4F">
        <w:rPr>
          <w:rFonts w:ascii="Arial" w:hAnsi="Arial" w:cs="Arial"/>
          <w:sz w:val="22"/>
          <w:szCs w:val="22"/>
        </w:rPr>
        <w:t>; в</w:t>
      </w:r>
      <w:r w:rsidRPr="00645C4F">
        <w:rPr>
          <w:rFonts w:ascii="Arial" w:hAnsi="Arial" w:cs="Arial"/>
          <w:sz w:val="22"/>
          <w:szCs w:val="22"/>
          <w:lang w:eastAsia="en-GB"/>
        </w:rPr>
        <w:t>ођење евиденције локалних туристичких водича;</w:t>
      </w:r>
      <w:r w:rsidRPr="00645C4F">
        <w:rPr>
          <w:rFonts w:ascii="Arial" w:hAnsi="Arial" w:cs="Arial"/>
          <w:sz w:val="22"/>
          <w:szCs w:val="22"/>
        </w:rPr>
        <w:t xml:space="preserve"> </w:t>
      </w:r>
      <w:r w:rsidRPr="00645C4F">
        <w:rPr>
          <w:rFonts w:ascii="Arial" w:hAnsi="Arial" w:cs="Arial"/>
          <w:sz w:val="22"/>
          <w:szCs w:val="22"/>
          <w:lang w:eastAsia="en-GB"/>
        </w:rPr>
        <w:t>вођење евиденције угоститеља и угоститељских објеката, објеката наутичког туризма, објеката ловног туризма</w:t>
      </w:r>
      <w:r w:rsidRPr="00645C4F">
        <w:rPr>
          <w:rFonts w:ascii="Arial" w:hAnsi="Arial" w:cs="Arial"/>
          <w:sz w:val="22"/>
          <w:szCs w:val="22"/>
        </w:rPr>
        <w:t xml:space="preserve">; </w:t>
      </w:r>
      <w:r w:rsidRPr="00645C4F">
        <w:rPr>
          <w:rFonts w:ascii="Arial" w:hAnsi="Arial" w:cs="Arial"/>
          <w:sz w:val="22"/>
          <w:szCs w:val="22"/>
          <w:lang w:eastAsia="en-GB"/>
        </w:rPr>
        <w:t>категоризациј</w:t>
      </w:r>
      <w:r w:rsidRPr="00645C4F">
        <w:rPr>
          <w:rFonts w:ascii="Arial" w:hAnsi="Arial" w:cs="Arial"/>
          <w:sz w:val="22"/>
          <w:szCs w:val="22"/>
        </w:rPr>
        <w:t>у</w:t>
      </w:r>
      <w:r w:rsidRPr="00645C4F">
        <w:rPr>
          <w:rFonts w:ascii="Arial" w:hAnsi="Arial" w:cs="Arial"/>
          <w:sz w:val="22"/>
          <w:szCs w:val="22"/>
          <w:lang w:eastAsia="en-GB"/>
        </w:rPr>
        <w:t xml:space="preserve"> угоститељских објеката</w:t>
      </w:r>
      <w:r w:rsidRPr="00645C4F">
        <w:rPr>
          <w:rFonts w:ascii="Arial" w:hAnsi="Arial" w:cs="Arial"/>
          <w:sz w:val="22"/>
          <w:szCs w:val="22"/>
        </w:rPr>
        <w:t xml:space="preserve">; </w:t>
      </w:r>
      <w:r w:rsidRPr="00645C4F">
        <w:rPr>
          <w:rFonts w:ascii="Arial" w:hAnsi="Arial" w:cs="Arial"/>
          <w:sz w:val="22"/>
          <w:szCs w:val="22"/>
          <w:lang w:eastAsia="en-GB"/>
        </w:rPr>
        <w:t>прописивање посебних услова за угоститељска објекте</w:t>
      </w:r>
      <w:r w:rsidRPr="00645C4F">
        <w:rPr>
          <w:rFonts w:ascii="Arial" w:hAnsi="Arial" w:cs="Arial"/>
          <w:sz w:val="22"/>
          <w:szCs w:val="22"/>
        </w:rPr>
        <w:t xml:space="preserve">; </w:t>
      </w:r>
      <w:r w:rsidRPr="00645C4F">
        <w:rPr>
          <w:rFonts w:ascii="Arial" w:hAnsi="Arial" w:cs="Arial"/>
          <w:sz w:val="22"/>
          <w:szCs w:val="22"/>
          <w:lang w:eastAsia="en-GB"/>
        </w:rPr>
        <w:t>утврђ</w:t>
      </w:r>
      <w:r w:rsidRPr="00645C4F">
        <w:rPr>
          <w:rFonts w:ascii="Arial" w:hAnsi="Arial" w:cs="Arial"/>
          <w:sz w:val="22"/>
          <w:szCs w:val="22"/>
        </w:rPr>
        <w:t>ивање</w:t>
      </w:r>
      <w:r w:rsidRPr="00645C4F">
        <w:rPr>
          <w:rFonts w:ascii="Arial" w:hAnsi="Arial" w:cs="Arial"/>
          <w:sz w:val="22"/>
          <w:szCs w:val="22"/>
          <w:lang w:eastAsia="en-GB"/>
        </w:rPr>
        <w:t xml:space="preserve"> висин</w:t>
      </w:r>
      <w:r w:rsidRPr="00645C4F">
        <w:rPr>
          <w:rFonts w:ascii="Arial" w:hAnsi="Arial" w:cs="Arial"/>
          <w:sz w:val="22"/>
          <w:szCs w:val="22"/>
        </w:rPr>
        <w:t>е</w:t>
      </w:r>
      <w:r w:rsidRPr="00645C4F">
        <w:rPr>
          <w:rFonts w:ascii="Arial" w:hAnsi="Arial" w:cs="Arial"/>
          <w:sz w:val="22"/>
          <w:szCs w:val="22"/>
          <w:lang w:eastAsia="en-GB"/>
        </w:rPr>
        <w:t xml:space="preserve"> боравишне таксе и прошири</w:t>
      </w:r>
      <w:r w:rsidRPr="00645C4F">
        <w:rPr>
          <w:rFonts w:ascii="Arial" w:hAnsi="Arial" w:cs="Arial"/>
          <w:sz w:val="22"/>
          <w:szCs w:val="22"/>
        </w:rPr>
        <w:t>вање</w:t>
      </w:r>
      <w:r w:rsidRPr="00645C4F">
        <w:rPr>
          <w:rFonts w:ascii="Arial" w:hAnsi="Arial" w:cs="Arial"/>
          <w:sz w:val="22"/>
          <w:szCs w:val="22"/>
          <w:lang w:eastAsia="en-GB"/>
        </w:rPr>
        <w:t xml:space="preserve"> круг</w:t>
      </w:r>
      <w:r w:rsidRPr="00645C4F">
        <w:rPr>
          <w:rFonts w:ascii="Arial" w:hAnsi="Arial" w:cs="Arial"/>
          <w:sz w:val="22"/>
          <w:szCs w:val="22"/>
        </w:rPr>
        <w:t>а</w:t>
      </w:r>
      <w:r w:rsidRPr="00645C4F">
        <w:rPr>
          <w:rFonts w:ascii="Arial" w:hAnsi="Arial" w:cs="Arial"/>
          <w:sz w:val="22"/>
          <w:szCs w:val="22"/>
          <w:lang w:eastAsia="en-GB"/>
        </w:rPr>
        <w:t xml:space="preserve"> лица у оквиру одређених категорија која су ослобође</w:t>
      </w:r>
      <w:r w:rsidRPr="00645C4F">
        <w:rPr>
          <w:rFonts w:ascii="Arial" w:hAnsi="Arial" w:cs="Arial"/>
          <w:sz w:val="22"/>
          <w:szCs w:val="22"/>
        </w:rPr>
        <w:t>н</w:t>
      </w:r>
      <w:r w:rsidRPr="00645C4F">
        <w:rPr>
          <w:rFonts w:ascii="Arial" w:hAnsi="Arial" w:cs="Arial"/>
          <w:sz w:val="22"/>
          <w:szCs w:val="22"/>
          <w:lang w:eastAsia="en-GB"/>
        </w:rPr>
        <w:t>а плаћања таксе</w:t>
      </w:r>
      <w:r w:rsidRPr="00645C4F">
        <w:rPr>
          <w:rFonts w:ascii="Arial" w:hAnsi="Arial" w:cs="Arial"/>
          <w:sz w:val="22"/>
          <w:szCs w:val="22"/>
        </w:rPr>
        <w:t xml:space="preserve">; </w:t>
      </w:r>
      <w:r w:rsidRPr="00645C4F">
        <w:rPr>
          <w:rFonts w:ascii="Arial" w:hAnsi="Arial" w:cs="Arial"/>
          <w:sz w:val="22"/>
          <w:szCs w:val="22"/>
          <w:lang w:eastAsia="en-GB"/>
        </w:rPr>
        <w:t>утврђивање ближих услова за угоститељски објекат за смештај врсте хотел и мотел</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продајно</w:t>
      </w:r>
      <w:r w:rsidRPr="00645C4F">
        <w:rPr>
          <w:rFonts w:ascii="Arial" w:hAnsi="Arial" w:cs="Arial"/>
          <w:sz w:val="22"/>
          <w:szCs w:val="22"/>
        </w:rPr>
        <w:t>г</w:t>
      </w:r>
      <w:r w:rsidRPr="00645C4F">
        <w:rPr>
          <w:rFonts w:ascii="Arial" w:hAnsi="Arial" w:cs="Arial"/>
          <w:sz w:val="22"/>
          <w:szCs w:val="22"/>
          <w:lang w:eastAsia="en-GB"/>
        </w:rPr>
        <w:t xml:space="preserve"> мест</w:t>
      </w:r>
      <w:r w:rsidRPr="00645C4F">
        <w:rPr>
          <w:rFonts w:ascii="Arial" w:hAnsi="Arial" w:cs="Arial"/>
          <w:sz w:val="22"/>
          <w:szCs w:val="22"/>
        </w:rPr>
        <w:t>а</w:t>
      </w:r>
      <w:r w:rsidRPr="00645C4F">
        <w:rPr>
          <w:rFonts w:ascii="Arial" w:hAnsi="Arial" w:cs="Arial"/>
          <w:sz w:val="22"/>
          <w:szCs w:val="22"/>
          <w:lang w:eastAsia="en-GB"/>
        </w:rPr>
        <w:t xml:space="preserve"> на јавној и другој површини на којем се обавља трговина у преносивим продајним објектима и време и место трговине са покретних средстава и опреме</w:t>
      </w:r>
      <w:r w:rsidRPr="00645C4F">
        <w:rPr>
          <w:rFonts w:ascii="Arial" w:hAnsi="Arial" w:cs="Arial"/>
          <w:sz w:val="22"/>
          <w:szCs w:val="22"/>
        </w:rPr>
        <w:t xml:space="preserve">; </w:t>
      </w:r>
      <w:r w:rsidRPr="00645C4F">
        <w:rPr>
          <w:rFonts w:ascii="Arial" w:hAnsi="Arial" w:cs="Arial"/>
          <w:sz w:val="22"/>
          <w:szCs w:val="22"/>
          <w:lang w:eastAsia="en-GB"/>
        </w:rPr>
        <w:t>уређ</w:t>
      </w:r>
      <w:r w:rsidRPr="00645C4F">
        <w:rPr>
          <w:rFonts w:ascii="Arial" w:hAnsi="Arial" w:cs="Arial"/>
          <w:sz w:val="22"/>
          <w:szCs w:val="22"/>
        </w:rPr>
        <w:t>ење</w:t>
      </w:r>
      <w:r w:rsidRPr="00645C4F">
        <w:rPr>
          <w:rFonts w:ascii="Arial" w:hAnsi="Arial" w:cs="Arial"/>
          <w:sz w:val="22"/>
          <w:szCs w:val="22"/>
          <w:lang w:eastAsia="en-GB"/>
        </w:rPr>
        <w:t xml:space="preserve"> локациј</w:t>
      </w:r>
      <w:r w:rsidRPr="00645C4F">
        <w:rPr>
          <w:rFonts w:ascii="Arial" w:hAnsi="Arial" w:cs="Arial"/>
          <w:sz w:val="22"/>
          <w:szCs w:val="22"/>
        </w:rPr>
        <w:t>е</w:t>
      </w:r>
      <w:r w:rsidRPr="00645C4F">
        <w:rPr>
          <w:rFonts w:ascii="Arial" w:hAnsi="Arial" w:cs="Arial"/>
          <w:sz w:val="22"/>
          <w:szCs w:val="22"/>
          <w:lang w:eastAsia="en-GB"/>
        </w:rPr>
        <w:t>, опремање и одржавање пијаце, начин издавања пијачног простора, радно време и друга питања од значаја за рад пијаце</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радно</w:t>
      </w:r>
      <w:r w:rsidRPr="00645C4F">
        <w:rPr>
          <w:rFonts w:ascii="Arial" w:hAnsi="Arial" w:cs="Arial"/>
          <w:sz w:val="22"/>
          <w:szCs w:val="22"/>
        </w:rPr>
        <w:t>г</w:t>
      </w:r>
      <w:r w:rsidRPr="00645C4F">
        <w:rPr>
          <w:rFonts w:ascii="Arial" w:hAnsi="Arial" w:cs="Arial"/>
          <w:sz w:val="22"/>
          <w:szCs w:val="22"/>
          <w:lang w:eastAsia="en-GB"/>
        </w:rPr>
        <w:t xml:space="preserve"> време</w:t>
      </w:r>
      <w:r w:rsidRPr="00645C4F">
        <w:rPr>
          <w:rFonts w:ascii="Arial" w:hAnsi="Arial" w:cs="Arial"/>
          <w:sz w:val="22"/>
          <w:szCs w:val="22"/>
        </w:rPr>
        <w:t>на</w:t>
      </w:r>
      <w:r w:rsidRPr="00645C4F">
        <w:rPr>
          <w:rFonts w:ascii="Arial" w:hAnsi="Arial" w:cs="Arial"/>
          <w:sz w:val="22"/>
          <w:szCs w:val="22"/>
          <w:lang w:eastAsia="en-GB"/>
        </w:rPr>
        <w:t xml:space="preserve"> у складу са </w:t>
      </w:r>
      <w:r w:rsidRPr="00645C4F">
        <w:rPr>
          <w:rFonts w:ascii="Arial" w:hAnsi="Arial" w:cs="Arial"/>
          <w:sz w:val="22"/>
          <w:szCs w:val="22"/>
        </w:rPr>
        <w:t>законом; и</w:t>
      </w:r>
      <w:r w:rsidRPr="00645C4F">
        <w:rPr>
          <w:rFonts w:ascii="Arial" w:hAnsi="Arial" w:cs="Arial"/>
          <w:sz w:val="22"/>
          <w:szCs w:val="22"/>
          <w:lang w:eastAsia="en-GB"/>
        </w:rPr>
        <w:t>здава</w:t>
      </w:r>
      <w:r w:rsidRPr="00645C4F">
        <w:rPr>
          <w:rFonts w:ascii="Arial" w:hAnsi="Arial" w:cs="Arial"/>
          <w:sz w:val="22"/>
          <w:szCs w:val="22"/>
        </w:rPr>
        <w:t>ње</w:t>
      </w:r>
      <w:r w:rsidRPr="00645C4F">
        <w:rPr>
          <w:rFonts w:ascii="Arial" w:hAnsi="Arial" w:cs="Arial"/>
          <w:sz w:val="22"/>
          <w:szCs w:val="22"/>
          <w:lang w:eastAsia="en-GB"/>
        </w:rPr>
        <w:t xml:space="preserve"> ознаке поверења</w:t>
      </w:r>
      <w:r w:rsidRPr="00645C4F">
        <w:rPr>
          <w:rFonts w:ascii="Arial" w:hAnsi="Arial" w:cs="Arial"/>
          <w:sz w:val="22"/>
          <w:szCs w:val="22"/>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града/општине; издавање водопривредних сагласности и водопривредних дозвола за објекте и радове у складу са законским овлашћењима града/општина;  подстицање предузетништва, малих и средњих предузећа у складу са законом и одлукама Скупштине града/општине;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града/општине;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града/општине; представљање могућности и услова за улагање у град/општину; организацију и учешће града/општине на разним </w:t>
      </w:r>
      <w:r w:rsidRPr="00645C4F">
        <w:rPr>
          <w:rFonts w:ascii="Arial" w:hAnsi="Arial" w:cs="Arial"/>
          <w:sz w:val="22"/>
          <w:szCs w:val="22"/>
        </w:rPr>
        <w:lastRenderedPageBreak/>
        <w:t>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града/општине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праћење  рада јавних предузећа, друштва капитала којима је град/општина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град/општина оснивач или суоснивач у области пољопривреде, водопривреде, и других грана привреде и давање мишљења о њиховим извештајима о раду; припремање нацрта одлука из своје надлежности; припремање нацрта стратегија и програме развоја града/општине; припрему и реализацију развојних пројеката од интереса за град/општину;</w:t>
      </w:r>
    </w:p>
    <w:p w14:paraId="672FC826"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2F1E469A" w14:textId="77777777" w:rsidR="00F2660F" w:rsidRPr="00645C4F" w:rsidRDefault="00F2660F" w:rsidP="00F2660F">
      <w:pPr>
        <w:jc w:val="center"/>
        <w:rPr>
          <w:rFonts w:ascii="Arial" w:hAnsi="Arial" w:cs="Arial"/>
          <w:sz w:val="22"/>
          <w:szCs w:val="22"/>
        </w:rPr>
      </w:pPr>
    </w:p>
    <w:p w14:paraId="378751E5"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sz w:val="22"/>
          <w:szCs w:val="22"/>
          <w:lang w:val="sr-Cyrl-RS"/>
        </w:rPr>
        <w:t xml:space="preserve">Одељење за планирање, изградњу, заштиту животне средине и енергетику </w:t>
      </w:r>
      <w:r w:rsidRPr="00645C4F">
        <w:rPr>
          <w:rFonts w:ascii="Arial" w:hAnsi="Arial" w:cs="Arial"/>
          <w:b w:val="0"/>
          <w:sz w:val="22"/>
          <w:szCs w:val="22"/>
          <w:lang w:val="sr-Cyrl-RS"/>
        </w:rPr>
        <w:t xml:space="preserve">обавља послове који се односе на: </w:t>
      </w:r>
    </w:p>
    <w:p w14:paraId="5D5D90C3" w14:textId="77777777" w:rsidR="00F2660F" w:rsidRPr="00645C4F" w:rsidRDefault="00F2660F" w:rsidP="00F2660F">
      <w:pPr>
        <w:pStyle w:val="BodyTextIndent3"/>
        <w:ind w:right="4" w:firstLine="3"/>
        <w:rPr>
          <w:rFonts w:ascii="Arial" w:hAnsi="Arial" w:cs="Arial"/>
          <w:b w:val="0"/>
          <w:sz w:val="22"/>
          <w:szCs w:val="22"/>
          <w:lang w:val="sr-Cyrl-RS"/>
        </w:rPr>
      </w:pPr>
    </w:p>
    <w:p w14:paraId="6987691F"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 xml:space="preserve">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w:t>
      </w:r>
      <w:bookmarkStart w:id="29" w:name="_Hlk56878450"/>
      <w:r w:rsidRPr="00645C4F">
        <w:rPr>
          <w:rFonts w:ascii="Arial" w:hAnsi="Arial" w:cs="Arial"/>
          <w:b w:val="0"/>
          <w:sz w:val="22"/>
          <w:szCs w:val="22"/>
          <w:lang w:val="sr-Cyrl-RS"/>
        </w:rPr>
        <w:t xml:space="preserve">давање обавештења о намени простора </w:t>
      </w:r>
      <w:bookmarkEnd w:id="29"/>
      <w:r w:rsidRPr="00645C4F">
        <w:rPr>
          <w:rFonts w:ascii="Arial" w:hAnsi="Arial" w:cs="Arial"/>
          <w:b w:val="0"/>
          <w:sz w:val="22"/>
          <w:szCs w:val="22"/>
          <w:lang w:val="sr-Cyrl-RS"/>
        </w:rPr>
        <w:t>и могућности града/општинe по захтевима странака; сарадњу са стручним службама, организацијама и правним лицима из области урбанизма и грађевине за потребе рада органа града/општине и oдељења;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 проверу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се води евиденција; поступак легализације објеката; отуђења и давања у закуп грађевинског земљишта у јавној својини; утврђивање земљишта за редовну употребу објекта; доношење решења конверзије права коришћења у право својине на грађевинском земљишту уз накнаду; утврђивање престанка права својине; поступке експропријације;</w:t>
      </w:r>
    </w:p>
    <w:p w14:paraId="0AD8B3C4"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 xml:space="preserve">поступке процене утицаја, процене утицаја затеченог стања и ажурирање студија о процени утицаја на животну средину; поступање као заинтересованог органа </w:t>
      </w:r>
      <w:r w:rsidRPr="00645C4F">
        <w:rPr>
          <w:rFonts w:ascii="Arial" w:hAnsi="Arial" w:cs="Arial"/>
          <w:b w:val="0"/>
          <w:sz w:val="22"/>
          <w:szCs w:val="22"/>
          <w:lang w:val="sr-Cyrl-RS"/>
        </w:rPr>
        <w:lastRenderedPageBreak/>
        <w:t>код поступака процене утицаја пред надлежним органом аутономне покрајине и пред надлежним министарством; оцену и давање сагласности на извештаје о стратешкој процени утицаја; заштиту ваздуха и заштиту од буке; издавање дозволе за сакупљање, транспорт, складиштење, третман и одлагање инертног и неопасног отпада; издавање интегрисане дозволе; ревизију издатих интегрисаних дозвола и ревизију услова у интегрисаној дозволи; издавање дозволе за обављање делатности промета и коришћења нарочито опасних хемикалија; припрему програма заштите животне средине и локалних акционих и санационих планова; сарадњу са удружењима и организацијама цивилног сектора; активности на јачању свести о потреби заштите животне средине; припрему годишњег извештаје и обавештавање јавности о стању животне средине; вођење евиденције и достављање података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p>
    <w:p w14:paraId="36751017"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контролу спровођења основних начела енергетске политике; дефинисање стратегије и планова развоја енергетике на локалном нивоу; прописивање услова и начина снабдевања топлотном енергијом у складу са правилима рада 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w:t>
      </w:r>
      <w:r w:rsidRPr="00645C4F">
        <w:rPr>
          <w:rFonts w:ascii="Arial" w:hAnsi="Arial" w:cs="Arial"/>
          <w:sz w:val="22"/>
          <w:szCs w:val="22"/>
          <w:lang w:val="sr-Latn-RS"/>
        </w:rPr>
        <w:t xml:space="preserve"> </w:t>
      </w:r>
      <w:r w:rsidRPr="00645C4F">
        <w:rPr>
          <w:rFonts w:ascii="Arial" w:hAnsi="Arial" w:cs="Arial"/>
          <w:sz w:val="22"/>
          <w:szCs w:val="22"/>
        </w:rPr>
        <w:t xml:space="preserve">обављање других послова из области енергетике;   </w:t>
      </w:r>
    </w:p>
    <w:p w14:paraId="43F70A70"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77583A7C" w14:textId="77777777" w:rsidR="00F2660F" w:rsidRPr="00645C4F" w:rsidRDefault="00F2660F" w:rsidP="00F2660F">
      <w:pPr>
        <w:jc w:val="both"/>
        <w:rPr>
          <w:rFonts w:ascii="Arial" w:hAnsi="Arial" w:cs="Arial"/>
          <w:sz w:val="22"/>
          <w:szCs w:val="22"/>
        </w:rPr>
      </w:pPr>
    </w:p>
    <w:p w14:paraId="0EC8920C"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bCs/>
          <w:sz w:val="22"/>
          <w:szCs w:val="22"/>
          <w:lang w:val="sr-Cyrl-RS"/>
        </w:rPr>
        <w:t>Одељење за комунално-стамбене, имовинско-правне послове и послове саобраћаја</w:t>
      </w:r>
      <w:r w:rsidRPr="00645C4F">
        <w:rPr>
          <w:rFonts w:ascii="Arial" w:hAnsi="Arial" w:cs="Arial"/>
          <w:b w:val="0"/>
          <w:sz w:val="22"/>
          <w:szCs w:val="22"/>
          <w:lang w:val="sr-Cyrl-RS"/>
        </w:rPr>
        <w:t xml:space="preserve"> обавља послове који се односе на: </w:t>
      </w:r>
    </w:p>
    <w:p w14:paraId="3F979885" w14:textId="77777777" w:rsidR="00F2660F" w:rsidRPr="00645C4F" w:rsidRDefault="00F2660F" w:rsidP="00F2660F">
      <w:pPr>
        <w:jc w:val="both"/>
        <w:rPr>
          <w:rFonts w:ascii="Arial" w:hAnsi="Arial" w:cs="Arial"/>
          <w:sz w:val="22"/>
          <w:szCs w:val="22"/>
        </w:rPr>
      </w:pPr>
    </w:p>
    <w:p w14:paraId="35C30F11"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rPr>
        <w:t xml:space="preserve">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rPr>
        <w:t xml:space="preserve">вођење управног поступка и доношење решења из стамбене области; </w:t>
      </w:r>
      <w:r w:rsidRPr="00645C4F">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града/општине и издавање уверења о формирању скупштине станара и избору председника;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14:paraId="1725D678"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праћење и примену закона и других прописа из области имовинско - правних односа у надлежности града/општине; спровођење поступка прибављања и отуђења непокретности у јавној својини града/општине, управљање имовином која је у јавној својини и својини града/општине, као и непокретностима које користе правни субјекти чији је оснивач град/општина;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проверу законитог </w:t>
      </w:r>
      <w:r w:rsidRPr="00645C4F">
        <w:rPr>
          <w:rFonts w:ascii="Arial" w:hAnsi="Arial" w:cs="Arial"/>
          <w:sz w:val="22"/>
          <w:szCs w:val="22"/>
        </w:rPr>
        <w:lastRenderedPageBreak/>
        <w:t>утврђивања откупне цене стана и ревалоризације; вођење евиденција о основним средствима и пословном простору; покретање поступка стечаја;</w:t>
      </w:r>
    </w:p>
    <w:p w14:paraId="21A18486"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регулисање и управљање саобраћајем на територији града/општине; управљање површинама за паркирање и регулисања паркирања; јавни превоз на територији града/општине;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4C65D4BB"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799EF1C8" w14:textId="77777777" w:rsidR="00F2660F" w:rsidRPr="00645C4F" w:rsidRDefault="00F2660F" w:rsidP="00F2660F">
      <w:pPr>
        <w:jc w:val="both"/>
        <w:rPr>
          <w:rFonts w:ascii="Arial" w:hAnsi="Arial" w:cs="Arial"/>
          <w:spacing w:val="-4"/>
          <w:sz w:val="22"/>
          <w:szCs w:val="22"/>
          <w:lang w:eastAsia="ar-SA"/>
        </w:rPr>
      </w:pPr>
    </w:p>
    <w:p w14:paraId="61AE7C6A"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инспекцијске послове</w:t>
      </w:r>
      <w:r w:rsidRPr="00645C4F">
        <w:rPr>
          <w:rFonts w:ascii="Arial" w:hAnsi="Arial" w:cs="Arial"/>
          <w:sz w:val="22"/>
          <w:szCs w:val="22"/>
        </w:rPr>
        <w:t xml:space="preserve"> </w:t>
      </w:r>
      <w:r w:rsidRPr="00645C4F">
        <w:rPr>
          <w:rFonts w:ascii="Arial" w:hAnsi="Arial" w:cs="Arial"/>
          <w:b/>
          <w:bCs/>
          <w:sz w:val="22"/>
          <w:szCs w:val="22"/>
        </w:rPr>
        <w:t>и комуналну милицију</w:t>
      </w:r>
      <w:r w:rsidRPr="00645C4F">
        <w:rPr>
          <w:rFonts w:ascii="Arial" w:hAnsi="Arial" w:cs="Arial"/>
          <w:sz w:val="22"/>
          <w:szCs w:val="22"/>
        </w:rPr>
        <w:t xml:space="preserve"> обавља послове који се односе на: </w:t>
      </w:r>
    </w:p>
    <w:p w14:paraId="7DE7EAF6" w14:textId="77777777" w:rsidR="00F2660F" w:rsidRPr="00645C4F" w:rsidRDefault="00F2660F" w:rsidP="00F2660F">
      <w:pPr>
        <w:jc w:val="both"/>
        <w:rPr>
          <w:rFonts w:ascii="Arial" w:hAnsi="Arial" w:cs="Arial"/>
          <w:sz w:val="22"/>
          <w:szCs w:val="22"/>
        </w:rPr>
      </w:pPr>
    </w:p>
    <w:p w14:paraId="452DD441" w14:textId="77777777" w:rsidR="00F2660F" w:rsidRPr="00645C4F" w:rsidRDefault="00F2660F" w:rsidP="00F2660F">
      <w:pPr>
        <w:pStyle w:val="ListParagraph"/>
        <w:numPr>
          <w:ilvl w:val="0"/>
          <w:numId w:val="24"/>
        </w:numPr>
        <w:jc w:val="both"/>
        <w:rPr>
          <w:rFonts w:ascii="Arial" w:hAnsi="Arial" w:cs="Arial"/>
          <w:sz w:val="22"/>
          <w:szCs w:val="22"/>
        </w:rPr>
      </w:pPr>
      <w:r w:rsidRPr="00645C4F">
        <w:rPr>
          <w:rFonts w:ascii="Arial" w:hAnsi="Arial" w:cs="Arial"/>
          <w:sz w:val="22"/>
          <w:szCs w:val="22"/>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Града/Општине,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w:t>
      </w:r>
      <w:r w:rsidRPr="00645C4F">
        <w:rPr>
          <w:rFonts w:ascii="Arial" w:hAnsi="Arial" w:cs="Arial"/>
          <w:spacing w:val="-4"/>
          <w:sz w:val="22"/>
          <w:szCs w:val="22"/>
          <w:lang w:eastAsia="ar-SA"/>
        </w:rPr>
        <w:t xml:space="preserve">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r w:rsidRPr="00645C4F">
        <w:rPr>
          <w:rFonts w:ascii="Arial" w:hAnsi="Arial" w:cs="Arial"/>
          <w:spacing w:val="-4"/>
          <w:sz w:val="22"/>
          <w:szCs w:val="22"/>
          <w:lang w:eastAsia="ar-SA"/>
        </w:rPr>
        <w:t xml:space="preserve"> </w:t>
      </w:r>
      <w:r w:rsidRPr="00645C4F">
        <w:rPr>
          <w:rFonts w:ascii="Arial" w:hAnsi="Arial" w:cs="Arial"/>
          <w:sz w:val="22"/>
          <w:szCs w:val="22"/>
        </w:rPr>
        <w:t xml:space="preserve">праћење стања, предлагање мера и инспекцијски надзор над извршавањем </w:t>
      </w:r>
      <w:r w:rsidRPr="00645C4F">
        <w:rPr>
          <w:rFonts w:ascii="Arial" w:hAnsi="Arial" w:cs="Arial"/>
          <w:sz w:val="22"/>
          <w:szCs w:val="22"/>
        </w:rPr>
        <w:lastRenderedPageBreak/>
        <w:t xml:space="preserve">закона и других прописа на одржавању, заштити, изградњи и реконструкцији локалних и некатегорисаних путева; надзор над применом градских/општинских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Градске/Општинске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w:t>
      </w:r>
    </w:p>
    <w:p w14:paraId="0A34A93E" w14:textId="77777777" w:rsidR="00F2660F" w:rsidRPr="00645C4F" w:rsidRDefault="00F2660F" w:rsidP="00F2660F">
      <w:pPr>
        <w:pStyle w:val="ListParagraph"/>
        <w:numPr>
          <w:ilvl w:val="0"/>
          <w:numId w:val="24"/>
        </w:numPr>
        <w:jc w:val="both"/>
        <w:rPr>
          <w:rFonts w:ascii="Arial" w:hAnsi="Arial" w:cs="Arial"/>
          <w:spacing w:val="-4"/>
          <w:sz w:val="22"/>
          <w:szCs w:val="22"/>
          <w:lang w:eastAsia="ar-SA"/>
        </w:rPr>
      </w:pPr>
      <w:r w:rsidRPr="00645C4F">
        <w:rPr>
          <w:rFonts w:ascii="Arial" w:hAnsi="Arial" w:cs="Arial"/>
          <w:spacing w:val="-4"/>
          <w:sz w:val="22"/>
          <w:szCs w:val="22"/>
          <w:lang w:eastAsia="ar-SA"/>
        </w:rPr>
        <w:t>одржавање комуналног и другог законом уређеног реда на територији Града/Општине од значаја за комуналну делатност у областима, односно питањима: снабдевања водом, одвођења отпадних и атмосферских вода, јавне чистоће, превоза и депоновања комуналног и другог отпада, локалних путева и улица, саобраћајних ознака и сигнализације, паркирања, превоза путника у градском и приградском саобраћају, ауто-такси превоза, постављања привремених пословних објеката, противпожарне заштите,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контролу над применом закона и других прописа и општих аката из области комуналне и других делатности из надлежности Града/Општине; пружање подршке спровођењу прописа којима се обезбеђује несметано одвијање живота у Граду/Општини; пружање помоћи – асистенције надлежним органима Града/Општине, прeдузeћимa, oргaнизaциjaмa и устaнoвaмa у спрoвoђeњу њихoвих извршних oдлукa; предузимање хитних мера заштите од елементарних и других непогода, заштите од пожара и друге заштите из надлежности Града/Општине; учeшће у вршeњу спaсилaчкe функциje и пружaњу пoмoћи другим oргaнимa, прaвним и физичким лицимa нa oтклaњaњу пoслeдицa eлeмeнтaрних и других нeпoгoдa; припрему и израду нацрта прописа и аката из оквира свог делокруга; изрицање мера за отклањање неправилности у складу са законом прописаним овлашћењима; издавање прекршајних налога; подношење захтева за покретање прекршајног поступка, пријава за учињено кривично дело и других пријава; обавештавање других органа о утврђеним неправилностима из њихове надлежности; надзор зaбрaнe пушeњa у зaтвoрeнoм рaднoм и jaвнoм прoстoру и у jaвнoм прeвoзу; oдржaвaњe jaвнoг рeдa и мирa у склaду сa зaкoнoм утврђeним дeлoкругoм;</w:t>
      </w:r>
    </w:p>
    <w:p w14:paraId="214D6B05" w14:textId="77777777" w:rsidR="00F2660F" w:rsidRPr="00645C4F" w:rsidRDefault="00F2660F" w:rsidP="00F2660F">
      <w:pPr>
        <w:pStyle w:val="ListParagraph"/>
        <w:numPr>
          <w:ilvl w:val="0"/>
          <w:numId w:val="24"/>
        </w:numPr>
        <w:jc w:val="both"/>
        <w:rPr>
          <w:rFonts w:ascii="Arial" w:hAnsi="Arial" w:cs="Arial"/>
          <w:spacing w:val="-4"/>
          <w:sz w:val="22"/>
          <w:szCs w:val="22"/>
          <w:lang w:eastAsia="ar-SA"/>
        </w:rPr>
      </w:pPr>
      <w:r w:rsidRPr="00645C4F">
        <w:rPr>
          <w:rFonts w:ascii="Arial" w:hAnsi="Arial" w:cs="Arial"/>
          <w:spacing w:val="-4"/>
          <w:sz w:val="22"/>
          <w:szCs w:val="22"/>
          <w:lang w:eastAsia="ar-SA"/>
        </w:rPr>
        <w:t>другe пoслoвe из свог делокруга.</w:t>
      </w:r>
    </w:p>
    <w:p w14:paraId="320F5AD6" w14:textId="77777777" w:rsidR="00F2660F" w:rsidRPr="00645C4F" w:rsidRDefault="00F2660F" w:rsidP="00F2660F">
      <w:pPr>
        <w:pStyle w:val="BodyTextIndent3"/>
        <w:ind w:right="4" w:firstLine="3"/>
        <w:rPr>
          <w:rFonts w:ascii="Arial" w:eastAsia="Calibri" w:hAnsi="Arial" w:cs="Arial"/>
          <w:b w:val="0"/>
          <w:sz w:val="22"/>
          <w:szCs w:val="22"/>
          <w:lang w:val="sr-Cyrl-RS"/>
        </w:rPr>
      </w:pPr>
    </w:p>
    <w:p w14:paraId="121C8A2E"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заједничке послове</w:t>
      </w:r>
      <w:r w:rsidRPr="00645C4F">
        <w:rPr>
          <w:rFonts w:ascii="Arial" w:hAnsi="Arial" w:cs="Arial"/>
          <w:sz w:val="22"/>
          <w:szCs w:val="22"/>
        </w:rPr>
        <w:t xml:space="preserve"> обавља послове који се односе на: коришћење рачунара, фотокопира и других средстава и опреме; коришћење, одржавање и обезбеђење зграде Града/Општине и службених просторија: обезбеђивање превоза моторним возилима са и без возача и старање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града/општине.</w:t>
      </w:r>
    </w:p>
    <w:p w14:paraId="6BEDB04B" w14:textId="77777777" w:rsidR="00F2660F" w:rsidRPr="00645C4F" w:rsidRDefault="00F2660F" w:rsidP="00F2660F">
      <w:pPr>
        <w:jc w:val="both"/>
        <w:rPr>
          <w:rFonts w:ascii="Arial" w:hAnsi="Arial" w:cs="Arial"/>
          <w:b/>
          <w:bCs/>
          <w:spacing w:val="-4"/>
          <w:sz w:val="22"/>
          <w:szCs w:val="22"/>
          <w:lang w:eastAsia="ar-SA"/>
        </w:rPr>
      </w:pPr>
    </w:p>
    <w:p w14:paraId="1891262F"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 xml:space="preserve">Служба за управљање људским ресурсима </w:t>
      </w:r>
      <w:r w:rsidRPr="00645C4F">
        <w:rPr>
          <w:rFonts w:ascii="Arial" w:hAnsi="Arial" w:cs="Arial"/>
          <w:sz w:val="22"/>
          <w:szCs w:val="22"/>
        </w:rPr>
        <w:t xml:space="preserve">обавља послове који се односе на: кадровска питања, социјалну и здравствену заштиту запослених и сарадњу с другим органима; стручне послове у поступку запошљавања и избора кандидата, припрему предлога Кадровског плана; организацију стручног усавршавања службеника; процену </w:t>
      </w:r>
      <w:r w:rsidRPr="00645C4F">
        <w:rPr>
          <w:rFonts w:ascii="Arial" w:hAnsi="Arial" w:cs="Arial"/>
          <w:sz w:val="22"/>
          <w:szCs w:val="22"/>
        </w:rPr>
        <w:lastRenderedPageBreak/>
        <w:t>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 послове од значаја за каријерни развој службеника; друге послове из свог делокруга.</w:t>
      </w:r>
    </w:p>
    <w:p w14:paraId="13729326" w14:textId="77777777" w:rsidR="00F2660F" w:rsidRPr="00645C4F" w:rsidRDefault="00F2660F" w:rsidP="00F2660F">
      <w:pPr>
        <w:jc w:val="both"/>
        <w:rPr>
          <w:rFonts w:ascii="Arial" w:hAnsi="Arial" w:cs="Arial"/>
          <w:b/>
          <w:bCs/>
          <w:spacing w:val="-4"/>
          <w:sz w:val="22"/>
          <w:szCs w:val="22"/>
          <w:lang w:eastAsia="ar-SA"/>
        </w:rPr>
      </w:pPr>
    </w:p>
    <w:p w14:paraId="2D83C384"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Самостални извршиоци на пословима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обављају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 xml:space="preserve">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Градског/Општинског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Града/Општине; </w:t>
      </w:r>
      <w:r w:rsidRPr="00645C4F">
        <w:rPr>
          <w:rFonts w:ascii="Arial" w:hAnsi="Arial" w:cs="Arial"/>
          <w:sz w:val="22"/>
          <w:szCs w:val="22"/>
        </w:rPr>
        <w:t>друге послове из свог делокруга.</w:t>
      </w:r>
    </w:p>
    <w:p w14:paraId="32F066F6" w14:textId="77777777" w:rsidR="00F2660F" w:rsidRPr="00645C4F" w:rsidRDefault="00F2660F" w:rsidP="00F2660F">
      <w:pPr>
        <w:pStyle w:val="BodyTextIndent3"/>
        <w:ind w:left="720" w:right="4" w:firstLine="0"/>
        <w:rPr>
          <w:rFonts w:ascii="Arial" w:hAnsi="Arial" w:cs="Arial"/>
          <w:sz w:val="22"/>
          <w:szCs w:val="22"/>
          <w:lang w:val="sr-Cyrl-RS"/>
        </w:rPr>
      </w:pPr>
    </w:p>
    <w:p w14:paraId="4BAAB432"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Кабинет градоначелника/председника општине </w:t>
      </w:r>
      <w:r w:rsidRPr="00645C4F">
        <w:rPr>
          <w:rFonts w:ascii="Arial" w:hAnsi="Arial" w:cs="Arial"/>
          <w:spacing w:val="-4"/>
          <w:sz w:val="22"/>
          <w:szCs w:val="22"/>
          <w:lang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административно-техничких послова, који су значајни за рад градоначелника / председника општине.</w:t>
      </w:r>
    </w:p>
    <w:p w14:paraId="6ECFD148" w14:textId="77777777" w:rsidR="00F2660F" w:rsidRPr="00645C4F" w:rsidRDefault="00F2660F" w:rsidP="00F2660F">
      <w:pPr>
        <w:jc w:val="both"/>
        <w:rPr>
          <w:rFonts w:ascii="Arial" w:hAnsi="Arial" w:cs="Arial"/>
          <w:spacing w:val="-4"/>
          <w:sz w:val="22"/>
          <w:szCs w:val="22"/>
          <w:lang w:eastAsia="ar-SA"/>
        </w:rPr>
      </w:pPr>
    </w:p>
    <w:p w14:paraId="0BC7544A" w14:textId="749E68F2" w:rsidR="00F2660F" w:rsidRPr="00645C4F" w:rsidRDefault="00F2660F">
      <w:pPr>
        <w:spacing w:after="160" w:line="259" w:lineRule="auto"/>
        <w:rPr>
          <w:rFonts w:ascii="Arial" w:hAnsi="Arial" w:cs="Arial"/>
          <w:spacing w:val="-4"/>
          <w:sz w:val="22"/>
          <w:szCs w:val="22"/>
          <w:lang w:eastAsia="ar-SA"/>
        </w:rPr>
      </w:pPr>
      <w:r w:rsidRPr="00645C4F">
        <w:rPr>
          <w:rFonts w:ascii="Arial" w:hAnsi="Arial" w:cs="Arial"/>
          <w:spacing w:val="-4"/>
          <w:sz w:val="22"/>
          <w:szCs w:val="22"/>
          <w:lang w:eastAsia="ar-SA"/>
        </w:rPr>
        <w:br w:type="page"/>
      </w:r>
    </w:p>
    <w:p w14:paraId="5C4D6791" w14:textId="77777777" w:rsidR="00F2660F" w:rsidRPr="00645C4F" w:rsidRDefault="00F2660F" w:rsidP="00F2660F">
      <w:pPr>
        <w:jc w:val="both"/>
        <w:rPr>
          <w:rFonts w:ascii="Arial" w:hAnsi="Arial" w:cs="Arial"/>
          <w:b/>
          <w:bCs/>
          <w:sz w:val="22"/>
          <w:szCs w:val="22"/>
        </w:rPr>
      </w:pPr>
      <w:r w:rsidRPr="00645C4F">
        <w:rPr>
          <w:rFonts w:ascii="Arial" w:hAnsi="Arial" w:cs="Arial"/>
          <w:b/>
          <w:bCs/>
          <w:sz w:val="22"/>
          <w:szCs w:val="22"/>
        </w:rPr>
        <w:lastRenderedPageBreak/>
        <w:t>Прилог 4: Надлежности организационих јединица у оквиру функционално-организационог модела 4</w:t>
      </w:r>
    </w:p>
    <w:p w14:paraId="208B073C" w14:textId="77777777" w:rsidR="00F2660F" w:rsidRPr="00645C4F" w:rsidRDefault="00F2660F" w:rsidP="00F2660F">
      <w:pPr>
        <w:jc w:val="both"/>
        <w:rPr>
          <w:rFonts w:ascii="Arial" w:hAnsi="Arial" w:cs="Arial"/>
          <w:b/>
          <w:bCs/>
          <w:sz w:val="22"/>
          <w:szCs w:val="22"/>
          <w:lang w:eastAsia="ar-SA"/>
        </w:rPr>
      </w:pPr>
    </w:p>
    <w:p w14:paraId="10A14F4F"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 xml:space="preserve">Одељење за општу управу </w:t>
      </w:r>
      <w:r w:rsidRPr="00645C4F">
        <w:rPr>
          <w:rFonts w:ascii="Arial" w:hAnsi="Arial" w:cs="Arial"/>
          <w:sz w:val="22"/>
          <w:szCs w:val="22"/>
          <w:lang w:eastAsia="ar-SA"/>
        </w:rPr>
        <w:t xml:space="preserve">обавља послове који се односе на: </w:t>
      </w:r>
      <w:r w:rsidRPr="00645C4F">
        <w:rPr>
          <w:rFonts w:ascii="Arial" w:hAnsi="Arial" w:cs="Arial"/>
          <w:sz w:val="22"/>
          <w:szCs w:val="22"/>
        </w:rPr>
        <w:t>унапређење организације рада и модернизацију Градске управе; 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праћење рада и пружање помоћи месним заједницама; послове у вези радних књижица; друге послове из свог делокруга.</w:t>
      </w:r>
    </w:p>
    <w:p w14:paraId="176C3A41" w14:textId="77777777" w:rsidR="00F2660F" w:rsidRPr="00645C4F" w:rsidRDefault="00F2660F" w:rsidP="00F2660F">
      <w:pPr>
        <w:jc w:val="both"/>
        <w:rPr>
          <w:rFonts w:ascii="Arial" w:hAnsi="Arial" w:cs="Arial"/>
          <w:sz w:val="22"/>
          <w:szCs w:val="22"/>
        </w:rPr>
      </w:pPr>
    </w:p>
    <w:p w14:paraId="2E039E11" w14:textId="77777777" w:rsidR="00F2660F" w:rsidRPr="00645C4F" w:rsidRDefault="00F2660F" w:rsidP="00F2660F">
      <w:pPr>
        <w:jc w:val="both"/>
        <w:rPr>
          <w:rFonts w:ascii="Arial" w:hAnsi="Arial" w:cs="Arial"/>
          <w:sz w:val="22"/>
          <w:szCs w:val="22"/>
          <w:lang w:eastAsia="ar-SA"/>
        </w:rPr>
      </w:pPr>
      <w:bookmarkStart w:id="30" w:name="_Hlk70409341"/>
      <w:r w:rsidRPr="00645C4F">
        <w:rPr>
          <w:rFonts w:ascii="Arial" w:hAnsi="Arial" w:cs="Arial"/>
          <w:b/>
          <w:bCs/>
          <w:sz w:val="22"/>
          <w:szCs w:val="22"/>
        </w:rPr>
        <w:t>Одељење за друштвене делатности</w:t>
      </w:r>
      <w:bookmarkEnd w:id="30"/>
      <w:r w:rsidRPr="00645C4F">
        <w:rPr>
          <w:rFonts w:ascii="Arial" w:hAnsi="Arial" w:cs="Arial"/>
          <w:sz w:val="22"/>
          <w:szCs w:val="22"/>
        </w:rPr>
        <w:t xml:space="preserve"> </w:t>
      </w:r>
      <w:r w:rsidRPr="00645C4F">
        <w:rPr>
          <w:rFonts w:ascii="Arial" w:hAnsi="Arial" w:cs="Arial"/>
          <w:sz w:val="22"/>
          <w:szCs w:val="22"/>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Град;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Града;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Града;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Града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sidRPr="00645C4F">
        <w:rPr>
          <w:rFonts w:ascii="Arial" w:hAnsi="Arial" w:cs="Arial"/>
          <w:sz w:val="22"/>
          <w:szCs w:val="22"/>
        </w:rPr>
        <w:t xml:space="preserve">сарадњу са организацијама цивилног друштва; </w:t>
      </w:r>
      <w:bookmarkStart w:id="31" w:name="_Hlk70409390"/>
      <w:r w:rsidRPr="00645C4F">
        <w:rPr>
          <w:rFonts w:ascii="Arial" w:hAnsi="Arial" w:cs="Arial"/>
          <w:sz w:val="22"/>
          <w:szCs w:val="22"/>
        </w:rPr>
        <w:t>увођење и примену стандарда и принципа родне равноправности и инклузије угрожених категорија и</w:t>
      </w:r>
      <w:r w:rsidRPr="00645C4F" w:rsidDel="008C1B44">
        <w:rPr>
          <w:rFonts w:ascii="Arial" w:hAnsi="Arial" w:cs="Arial"/>
          <w:sz w:val="22"/>
          <w:szCs w:val="22"/>
        </w:rPr>
        <w:t xml:space="preserve"> </w:t>
      </w:r>
      <w:r w:rsidRPr="00645C4F">
        <w:rPr>
          <w:rFonts w:ascii="Arial" w:hAnsi="Arial" w:cs="Arial"/>
          <w:sz w:val="22"/>
          <w:szCs w:val="22"/>
        </w:rPr>
        <w:t>друге послове из свог делокруга.</w:t>
      </w:r>
    </w:p>
    <w:bookmarkEnd w:id="31"/>
    <w:p w14:paraId="5BD3AC78" w14:textId="77777777" w:rsidR="00F2660F" w:rsidRPr="00645C4F" w:rsidRDefault="00F2660F" w:rsidP="00F2660F">
      <w:pPr>
        <w:jc w:val="both"/>
        <w:rPr>
          <w:rFonts w:ascii="Arial" w:hAnsi="Arial" w:cs="Arial"/>
          <w:sz w:val="22"/>
          <w:szCs w:val="22"/>
          <w:lang w:eastAsia="ar-SA"/>
        </w:rPr>
      </w:pPr>
    </w:p>
    <w:p w14:paraId="628C5D92"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Одељење за послове органа града и информационе технологије</w:t>
      </w:r>
      <w:r w:rsidRPr="00645C4F">
        <w:rPr>
          <w:rFonts w:ascii="Arial" w:hAnsi="Arial" w:cs="Arial"/>
          <w:sz w:val="22"/>
          <w:szCs w:val="22"/>
          <w:lang w:eastAsia="ar-SA"/>
        </w:rPr>
        <w:t xml:space="preserve"> обавља послове који се односе на:</w:t>
      </w:r>
    </w:p>
    <w:p w14:paraId="3DEE8C0C" w14:textId="77777777" w:rsidR="00F2660F" w:rsidRPr="00645C4F" w:rsidRDefault="00F2660F" w:rsidP="00F2660F">
      <w:pPr>
        <w:pStyle w:val="ListParagraph"/>
        <w:numPr>
          <w:ilvl w:val="0"/>
          <w:numId w:val="21"/>
        </w:numPr>
        <w:jc w:val="both"/>
        <w:rPr>
          <w:rFonts w:ascii="Arial" w:hAnsi="Arial" w:cs="Arial"/>
          <w:sz w:val="22"/>
          <w:szCs w:val="22"/>
          <w:lang w:eastAsia="ar-SA"/>
        </w:rPr>
      </w:pPr>
      <w:r w:rsidRPr="00645C4F">
        <w:rPr>
          <w:rFonts w:ascii="Arial" w:hAnsi="Arial" w:cs="Arial"/>
          <w:sz w:val="22"/>
          <w:szCs w:val="22"/>
        </w:rPr>
        <w:t xml:space="preserve">стручне и административно – техничке послове везане за одржавање седница Скупштине Града, рад градоначелника и седница Градског већа и њихових радних тела;  обраду и чување свих изворних аката о раду органа Града;  обављање стручних послова који се односе на представке и предлоге грађана; уређење и издавање Службеног листа Града, координацију, припрему и ажурирање информација за потребе интернет презентације Града; припрему информација и званичних саопштења органа Града; </w:t>
      </w:r>
    </w:p>
    <w:p w14:paraId="037F7251"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lastRenderedPageBreak/>
        <w:t xml:space="preserve">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и обуку запослених у Градској управи и јавним предузећима и установама чији је оснивач Град; сарадњу са Републичким геодетским заводом и другим републичким органима и организацијама, као и јавним предузећима, са територије Града, чији је оснивач Град, односно Република у успостављању услова за развој и одржавaње географског информационог система (ГИС-а) који садржи просторне податке и информације од значаја за развој Града и привреде на територији Града, као и приступ тим подацима; координацију активности на развоју и успостављању Територијалног информационог система (ТИС-а); </w:t>
      </w:r>
    </w:p>
    <w:p w14:paraId="4B514B9E"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08CEBD1A" w14:textId="77777777" w:rsidR="00F2660F" w:rsidRPr="00645C4F" w:rsidRDefault="00F2660F" w:rsidP="00F2660F">
      <w:pPr>
        <w:jc w:val="both"/>
        <w:rPr>
          <w:rFonts w:ascii="Arial" w:hAnsi="Arial" w:cs="Arial"/>
          <w:b/>
          <w:sz w:val="22"/>
          <w:szCs w:val="22"/>
          <w:lang w:eastAsia="ar-SA"/>
        </w:rPr>
      </w:pPr>
    </w:p>
    <w:p w14:paraId="7E39339B" w14:textId="77777777" w:rsidR="00F2660F" w:rsidRPr="00645C4F" w:rsidRDefault="00F2660F" w:rsidP="00F2660F">
      <w:pPr>
        <w:jc w:val="both"/>
        <w:rPr>
          <w:rFonts w:ascii="Arial" w:hAnsi="Arial" w:cs="Arial"/>
          <w:sz w:val="22"/>
          <w:szCs w:val="22"/>
          <w:lang w:eastAsia="ar-SA"/>
        </w:rPr>
      </w:pPr>
      <w:r w:rsidRPr="00645C4F">
        <w:rPr>
          <w:rFonts w:ascii="Arial" w:hAnsi="Arial" w:cs="Arial"/>
          <w:b/>
          <w:sz w:val="22"/>
          <w:szCs w:val="22"/>
          <w:lang w:eastAsia="ar-SA"/>
        </w:rPr>
        <w:t xml:space="preserve">Одељење за финансије </w:t>
      </w:r>
      <w:r w:rsidRPr="00645C4F">
        <w:rPr>
          <w:rFonts w:ascii="Arial" w:hAnsi="Arial" w:cs="Arial"/>
          <w:sz w:val="22"/>
          <w:szCs w:val="22"/>
        </w:rPr>
        <w:t xml:space="preserve">обавља послове који се односе на: израду нацрта буџета Града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Града;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Града у текућој години са детаљним образложењем оправданости инвестиција због којих настаје прекорачење; анализу дугорочне одрживости дуга Града;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Града;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облика учешћа јавности у </w:t>
      </w:r>
      <w:r w:rsidRPr="00645C4F">
        <w:rPr>
          <w:rFonts w:ascii="Arial" w:hAnsi="Arial" w:cs="Arial"/>
          <w:sz w:val="22"/>
          <w:szCs w:val="22"/>
        </w:rPr>
        <w:lastRenderedPageBreak/>
        <w:t>поступку прирпеме нацрта аката локалних изворних прихода; друге послове из свог делокруга.</w:t>
      </w:r>
    </w:p>
    <w:p w14:paraId="737DC51B" w14:textId="77777777" w:rsidR="00F2660F" w:rsidRPr="00645C4F" w:rsidRDefault="00F2660F" w:rsidP="00F2660F">
      <w:pPr>
        <w:jc w:val="both"/>
        <w:rPr>
          <w:rFonts w:ascii="Arial" w:hAnsi="Arial" w:cs="Arial"/>
          <w:sz w:val="22"/>
          <w:szCs w:val="22"/>
        </w:rPr>
      </w:pPr>
    </w:p>
    <w:p w14:paraId="3AFF8A21"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rPr>
        <w:t>Одељење за послове јавних набавки</w:t>
      </w:r>
      <w:r w:rsidRPr="00645C4F">
        <w:rPr>
          <w:rFonts w:ascii="Arial" w:hAnsi="Arial" w:cs="Arial"/>
          <w:sz w:val="22"/>
          <w:szCs w:val="22"/>
        </w:rPr>
        <w:t xml:space="preserve"> обавља послове који се односе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град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 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 друге послове из свог делокруга.</w:t>
      </w:r>
    </w:p>
    <w:p w14:paraId="7862EE6C" w14:textId="77777777" w:rsidR="00F2660F" w:rsidRPr="00645C4F" w:rsidRDefault="00F2660F" w:rsidP="00F2660F">
      <w:pPr>
        <w:jc w:val="both"/>
        <w:rPr>
          <w:rFonts w:ascii="Arial" w:hAnsi="Arial" w:cs="Arial"/>
          <w:sz w:val="22"/>
          <w:szCs w:val="22"/>
        </w:rPr>
      </w:pPr>
    </w:p>
    <w:p w14:paraId="0661AEA8"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rPr>
        <w:t>Одељење за локалне јавне приходе</w:t>
      </w:r>
      <w:r w:rsidRPr="00645C4F">
        <w:rPr>
          <w:rFonts w:ascii="Arial" w:hAnsi="Arial" w:cs="Arial"/>
          <w:sz w:val="22"/>
          <w:szCs w:val="22"/>
        </w:rPr>
        <w:t xml:space="preserve"> обавља послове који се односе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 друге послове из свог делокруга.</w:t>
      </w:r>
    </w:p>
    <w:p w14:paraId="6C761B9A" w14:textId="77777777" w:rsidR="00F2660F" w:rsidRPr="00645C4F" w:rsidRDefault="00F2660F" w:rsidP="00F2660F">
      <w:pPr>
        <w:jc w:val="both"/>
        <w:rPr>
          <w:rFonts w:ascii="Arial" w:hAnsi="Arial" w:cs="Arial"/>
          <w:b/>
          <w:sz w:val="22"/>
          <w:szCs w:val="22"/>
        </w:rPr>
      </w:pPr>
    </w:p>
    <w:p w14:paraId="0A0DC21C"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представљање инвестиционих потенцијала Града и реализацију активности на привлачењу инвестиција; израду нормативних и других акта из области локалног економског развоја; </w:t>
      </w:r>
      <w:r w:rsidRPr="00645C4F">
        <w:rPr>
          <w:rFonts w:ascii="Arial" w:hAnsi="Arial" w:cs="Arial"/>
          <w:sz w:val="22"/>
          <w:szCs w:val="22"/>
        </w:rPr>
        <w:lastRenderedPageBreak/>
        <w:t xml:space="preserve">старање о укупном привредном развоју Града;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r w:rsidRPr="00645C4F">
        <w:rPr>
          <w:rFonts w:ascii="Arial" w:hAnsi="Arial" w:cs="Arial"/>
          <w:sz w:val="22"/>
          <w:szCs w:val="22"/>
          <w:lang w:eastAsia="en-GB"/>
        </w:rPr>
        <w:t>доно</w:t>
      </w:r>
      <w:r w:rsidRPr="00645C4F">
        <w:rPr>
          <w:rFonts w:ascii="Arial" w:hAnsi="Arial" w:cs="Arial"/>
          <w:sz w:val="22"/>
          <w:szCs w:val="22"/>
        </w:rPr>
        <w:t>шење</w:t>
      </w:r>
      <w:r w:rsidRPr="00645C4F">
        <w:rPr>
          <w:rFonts w:ascii="Arial" w:hAnsi="Arial" w:cs="Arial"/>
          <w:sz w:val="22"/>
          <w:szCs w:val="22"/>
          <w:lang w:eastAsia="en-GB"/>
        </w:rPr>
        <w:t xml:space="preserve"> програм</w:t>
      </w:r>
      <w:r w:rsidRPr="00645C4F">
        <w:rPr>
          <w:rFonts w:ascii="Arial" w:hAnsi="Arial" w:cs="Arial"/>
          <w:sz w:val="22"/>
          <w:szCs w:val="22"/>
        </w:rPr>
        <w:t>а</w:t>
      </w:r>
      <w:r w:rsidRPr="00645C4F">
        <w:rPr>
          <w:rFonts w:ascii="Arial" w:hAnsi="Arial" w:cs="Arial"/>
          <w:sz w:val="22"/>
          <w:szCs w:val="22"/>
          <w:lang w:eastAsia="en-GB"/>
        </w:rPr>
        <w:t xml:space="preserve"> развоја туризма</w:t>
      </w:r>
      <w:r w:rsidRPr="00645C4F">
        <w:rPr>
          <w:rFonts w:ascii="Arial" w:hAnsi="Arial" w:cs="Arial"/>
          <w:sz w:val="22"/>
          <w:szCs w:val="22"/>
        </w:rPr>
        <w:t>, подношење</w:t>
      </w:r>
      <w:r w:rsidRPr="00645C4F">
        <w:rPr>
          <w:rFonts w:ascii="Arial" w:hAnsi="Arial" w:cs="Arial"/>
          <w:sz w:val="22"/>
          <w:szCs w:val="22"/>
          <w:lang w:eastAsia="en-GB"/>
        </w:rPr>
        <w:t xml:space="preserve"> </w:t>
      </w:r>
      <w:r w:rsidRPr="00645C4F">
        <w:rPr>
          <w:rFonts w:ascii="Arial" w:hAnsi="Arial" w:cs="Arial"/>
          <w:sz w:val="22"/>
          <w:szCs w:val="22"/>
        </w:rPr>
        <w:t>иницијативе</w:t>
      </w:r>
      <w:r w:rsidRPr="00645C4F">
        <w:rPr>
          <w:rFonts w:ascii="Arial" w:hAnsi="Arial" w:cs="Arial"/>
          <w:sz w:val="22"/>
          <w:szCs w:val="22"/>
          <w:lang w:eastAsia="en-GB"/>
        </w:rPr>
        <w:t xml:space="preserve"> за проглашење туристичког простора</w:t>
      </w:r>
      <w:r w:rsidRPr="00645C4F">
        <w:rPr>
          <w:rFonts w:ascii="Arial" w:hAnsi="Arial" w:cs="Arial"/>
          <w:sz w:val="22"/>
          <w:szCs w:val="22"/>
        </w:rPr>
        <w:t xml:space="preserve">; подношење </w:t>
      </w:r>
      <w:r w:rsidRPr="00645C4F">
        <w:rPr>
          <w:rFonts w:ascii="Arial" w:hAnsi="Arial" w:cs="Arial"/>
          <w:sz w:val="22"/>
          <w:szCs w:val="22"/>
          <w:lang w:eastAsia="en-GB"/>
        </w:rPr>
        <w:t>захтев</w:t>
      </w:r>
      <w:r w:rsidRPr="00645C4F">
        <w:rPr>
          <w:rFonts w:ascii="Arial" w:hAnsi="Arial" w:cs="Arial"/>
          <w:sz w:val="22"/>
          <w:szCs w:val="22"/>
        </w:rPr>
        <w:t>а</w:t>
      </w:r>
      <w:r w:rsidRPr="00645C4F">
        <w:rPr>
          <w:rFonts w:ascii="Arial" w:hAnsi="Arial" w:cs="Arial"/>
          <w:sz w:val="22"/>
          <w:szCs w:val="22"/>
          <w:lang w:eastAsia="en-GB"/>
        </w:rPr>
        <w:t xml:space="preserve"> за категоризацију туристичког места</w:t>
      </w:r>
      <w:r w:rsidRPr="00645C4F">
        <w:rPr>
          <w:rFonts w:ascii="Arial" w:hAnsi="Arial" w:cs="Arial"/>
          <w:sz w:val="22"/>
          <w:szCs w:val="22"/>
        </w:rPr>
        <w:t xml:space="preserve">; </w:t>
      </w:r>
      <w:r w:rsidRPr="00645C4F">
        <w:rPr>
          <w:rFonts w:ascii="Arial" w:hAnsi="Arial" w:cs="Arial"/>
          <w:sz w:val="22"/>
          <w:szCs w:val="22"/>
          <w:lang w:eastAsia="en-GB"/>
        </w:rPr>
        <w:t>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w:t>
      </w:r>
      <w:r w:rsidRPr="00645C4F">
        <w:rPr>
          <w:rFonts w:ascii="Arial" w:hAnsi="Arial" w:cs="Arial"/>
          <w:sz w:val="22"/>
          <w:szCs w:val="22"/>
        </w:rPr>
        <w:t>; в</w:t>
      </w:r>
      <w:r w:rsidRPr="00645C4F">
        <w:rPr>
          <w:rFonts w:ascii="Arial" w:hAnsi="Arial" w:cs="Arial"/>
          <w:sz w:val="22"/>
          <w:szCs w:val="22"/>
          <w:lang w:eastAsia="en-GB"/>
        </w:rPr>
        <w:t>ођење евиденције локалних туристичких водича;</w:t>
      </w:r>
      <w:r w:rsidRPr="00645C4F">
        <w:rPr>
          <w:rFonts w:ascii="Arial" w:hAnsi="Arial" w:cs="Arial"/>
          <w:sz w:val="22"/>
          <w:szCs w:val="22"/>
        </w:rPr>
        <w:t xml:space="preserve"> </w:t>
      </w:r>
      <w:r w:rsidRPr="00645C4F">
        <w:rPr>
          <w:rFonts w:ascii="Arial" w:hAnsi="Arial" w:cs="Arial"/>
          <w:sz w:val="22"/>
          <w:szCs w:val="22"/>
          <w:lang w:eastAsia="en-GB"/>
        </w:rPr>
        <w:t>вођење евиденције угоститеља и угоститељских објеката, објеката наутичког туризма, објеката ловног туризма</w:t>
      </w:r>
      <w:r w:rsidRPr="00645C4F">
        <w:rPr>
          <w:rFonts w:ascii="Arial" w:hAnsi="Arial" w:cs="Arial"/>
          <w:sz w:val="22"/>
          <w:szCs w:val="22"/>
        </w:rPr>
        <w:t xml:space="preserve">; </w:t>
      </w:r>
      <w:r w:rsidRPr="00645C4F">
        <w:rPr>
          <w:rFonts w:ascii="Arial" w:hAnsi="Arial" w:cs="Arial"/>
          <w:sz w:val="22"/>
          <w:szCs w:val="22"/>
          <w:lang w:eastAsia="en-GB"/>
        </w:rPr>
        <w:t>категоризациј</w:t>
      </w:r>
      <w:r w:rsidRPr="00645C4F">
        <w:rPr>
          <w:rFonts w:ascii="Arial" w:hAnsi="Arial" w:cs="Arial"/>
          <w:sz w:val="22"/>
          <w:szCs w:val="22"/>
        </w:rPr>
        <w:t>у</w:t>
      </w:r>
      <w:r w:rsidRPr="00645C4F">
        <w:rPr>
          <w:rFonts w:ascii="Arial" w:hAnsi="Arial" w:cs="Arial"/>
          <w:sz w:val="22"/>
          <w:szCs w:val="22"/>
          <w:lang w:eastAsia="en-GB"/>
        </w:rPr>
        <w:t xml:space="preserve"> угоститељских објеката</w:t>
      </w:r>
      <w:r w:rsidRPr="00645C4F">
        <w:rPr>
          <w:rFonts w:ascii="Arial" w:hAnsi="Arial" w:cs="Arial"/>
          <w:sz w:val="22"/>
          <w:szCs w:val="22"/>
        </w:rPr>
        <w:t xml:space="preserve">; </w:t>
      </w:r>
      <w:r w:rsidRPr="00645C4F">
        <w:rPr>
          <w:rFonts w:ascii="Arial" w:hAnsi="Arial" w:cs="Arial"/>
          <w:sz w:val="22"/>
          <w:szCs w:val="22"/>
          <w:lang w:eastAsia="en-GB"/>
        </w:rPr>
        <w:t>прописивање посебних услова за угоститељска објекте</w:t>
      </w:r>
      <w:r w:rsidRPr="00645C4F">
        <w:rPr>
          <w:rFonts w:ascii="Arial" w:hAnsi="Arial" w:cs="Arial"/>
          <w:sz w:val="22"/>
          <w:szCs w:val="22"/>
        </w:rPr>
        <w:t xml:space="preserve">; </w:t>
      </w:r>
      <w:r w:rsidRPr="00645C4F">
        <w:rPr>
          <w:rFonts w:ascii="Arial" w:hAnsi="Arial" w:cs="Arial"/>
          <w:sz w:val="22"/>
          <w:szCs w:val="22"/>
          <w:lang w:eastAsia="en-GB"/>
        </w:rPr>
        <w:t>утврђ</w:t>
      </w:r>
      <w:r w:rsidRPr="00645C4F">
        <w:rPr>
          <w:rFonts w:ascii="Arial" w:hAnsi="Arial" w:cs="Arial"/>
          <w:sz w:val="22"/>
          <w:szCs w:val="22"/>
        </w:rPr>
        <w:t>ивање</w:t>
      </w:r>
      <w:r w:rsidRPr="00645C4F">
        <w:rPr>
          <w:rFonts w:ascii="Arial" w:hAnsi="Arial" w:cs="Arial"/>
          <w:sz w:val="22"/>
          <w:szCs w:val="22"/>
          <w:lang w:eastAsia="en-GB"/>
        </w:rPr>
        <w:t xml:space="preserve"> висин</w:t>
      </w:r>
      <w:r w:rsidRPr="00645C4F">
        <w:rPr>
          <w:rFonts w:ascii="Arial" w:hAnsi="Arial" w:cs="Arial"/>
          <w:sz w:val="22"/>
          <w:szCs w:val="22"/>
        </w:rPr>
        <w:t>е</w:t>
      </w:r>
      <w:r w:rsidRPr="00645C4F">
        <w:rPr>
          <w:rFonts w:ascii="Arial" w:hAnsi="Arial" w:cs="Arial"/>
          <w:sz w:val="22"/>
          <w:szCs w:val="22"/>
          <w:lang w:eastAsia="en-GB"/>
        </w:rPr>
        <w:t xml:space="preserve"> боравишне таксе и прошири</w:t>
      </w:r>
      <w:r w:rsidRPr="00645C4F">
        <w:rPr>
          <w:rFonts w:ascii="Arial" w:hAnsi="Arial" w:cs="Arial"/>
          <w:sz w:val="22"/>
          <w:szCs w:val="22"/>
        </w:rPr>
        <w:t>вање</w:t>
      </w:r>
      <w:r w:rsidRPr="00645C4F">
        <w:rPr>
          <w:rFonts w:ascii="Arial" w:hAnsi="Arial" w:cs="Arial"/>
          <w:sz w:val="22"/>
          <w:szCs w:val="22"/>
          <w:lang w:eastAsia="en-GB"/>
        </w:rPr>
        <w:t xml:space="preserve"> круг</w:t>
      </w:r>
      <w:r w:rsidRPr="00645C4F">
        <w:rPr>
          <w:rFonts w:ascii="Arial" w:hAnsi="Arial" w:cs="Arial"/>
          <w:sz w:val="22"/>
          <w:szCs w:val="22"/>
        </w:rPr>
        <w:t>а</w:t>
      </w:r>
      <w:r w:rsidRPr="00645C4F">
        <w:rPr>
          <w:rFonts w:ascii="Arial" w:hAnsi="Arial" w:cs="Arial"/>
          <w:sz w:val="22"/>
          <w:szCs w:val="22"/>
          <w:lang w:eastAsia="en-GB"/>
        </w:rPr>
        <w:t xml:space="preserve"> лица у оквиру одређених категорија која су ослобође</w:t>
      </w:r>
      <w:r w:rsidRPr="00645C4F">
        <w:rPr>
          <w:rFonts w:ascii="Arial" w:hAnsi="Arial" w:cs="Arial"/>
          <w:sz w:val="22"/>
          <w:szCs w:val="22"/>
        </w:rPr>
        <w:t>н</w:t>
      </w:r>
      <w:r w:rsidRPr="00645C4F">
        <w:rPr>
          <w:rFonts w:ascii="Arial" w:hAnsi="Arial" w:cs="Arial"/>
          <w:sz w:val="22"/>
          <w:szCs w:val="22"/>
          <w:lang w:eastAsia="en-GB"/>
        </w:rPr>
        <w:t>а плаћања таксе</w:t>
      </w:r>
      <w:r w:rsidRPr="00645C4F">
        <w:rPr>
          <w:rFonts w:ascii="Arial" w:hAnsi="Arial" w:cs="Arial"/>
          <w:sz w:val="22"/>
          <w:szCs w:val="22"/>
        </w:rPr>
        <w:t xml:space="preserve">; </w:t>
      </w:r>
      <w:r w:rsidRPr="00645C4F">
        <w:rPr>
          <w:rFonts w:ascii="Arial" w:hAnsi="Arial" w:cs="Arial"/>
          <w:sz w:val="22"/>
          <w:szCs w:val="22"/>
          <w:lang w:eastAsia="en-GB"/>
        </w:rPr>
        <w:t>утврђивање ближих услова за угоститељски објекат за смештај врсте хотел и мотел</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продајно</w:t>
      </w:r>
      <w:r w:rsidRPr="00645C4F">
        <w:rPr>
          <w:rFonts w:ascii="Arial" w:hAnsi="Arial" w:cs="Arial"/>
          <w:sz w:val="22"/>
          <w:szCs w:val="22"/>
        </w:rPr>
        <w:t>г</w:t>
      </w:r>
      <w:r w:rsidRPr="00645C4F">
        <w:rPr>
          <w:rFonts w:ascii="Arial" w:hAnsi="Arial" w:cs="Arial"/>
          <w:sz w:val="22"/>
          <w:szCs w:val="22"/>
          <w:lang w:eastAsia="en-GB"/>
        </w:rPr>
        <w:t xml:space="preserve"> мест</w:t>
      </w:r>
      <w:r w:rsidRPr="00645C4F">
        <w:rPr>
          <w:rFonts w:ascii="Arial" w:hAnsi="Arial" w:cs="Arial"/>
          <w:sz w:val="22"/>
          <w:szCs w:val="22"/>
        </w:rPr>
        <w:t>а</w:t>
      </w:r>
      <w:r w:rsidRPr="00645C4F">
        <w:rPr>
          <w:rFonts w:ascii="Arial" w:hAnsi="Arial" w:cs="Arial"/>
          <w:sz w:val="22"/>
          <w:szCs w:val="22"/>
          <w:lang w:eastAsia="en-GB"/>
        </w:rPr>
        <w:t xml:space="preserve"> на јавној и другој површини на којем се обавља трговина у преносивим продајним објектима и време и место трговине са покретних средстава и опреме</w:t>
      </w:r>
      <w:r w:rsidRPr="00645C4F">
        <w:rPr>
          <w:rFonts w:ascii="Arial" w:hAnsi="Arial" w:cs="Arial"/>
          <w:sz w:val="22"/>
          <w:szCs w:val="22"/>
        </w:rPr>
        <w:t xml:space="preserve">; </w:t>
      </w:r>
      <w:r w:rsidRPr="00645C4F">
        <w:rPr>
          <w:rFonts w:ascii="Arial" w:hAnsi="Arial" w:cs="Arial"/>
          <w:sz w:val="22"/>
          <w:szCs w:val="22"/>
          <w:lang w:eastAsia="en-GB"/>
        </w:rPr>
        <w:t>уређ</w:t>
      </w:r>
      <w:r w:rsidRPr="00645C4F">
        <w:rPr>
          <w:rFonts w:ascii="Arial" w:hAnsi="Arial" w:cs="Arial"/>
          <w:sz w:val="22"/>
          <w:szCs w:val="22"/>
        </w:rPr>
        <w:t>ење</w:t>
      </w:r>
      <w:r w:rsidRPr="00645C4F">
        <w:rPr>
          <w:rFonts w:ascii="Arial" w:hAnsi="Arial" w:cs="Arial"/>
          <w:sz w:val="22"/>
          <w:szCs w:val="22"/>
          <w:lang w:eastAsia="en-GB"/>
        </w:rPr>
        <w:t xml:space="preserve"> локациј</w:t>
      </w:r>
      <w:r w:rsidRPr="00645C4F">
        <w:rPr>
          <w:rFonts w:ascii="Arial" w:hAnsi="Arial" w:cs="Arial"/>
          <w:sz w:val="22"/>
          <w:szCs w:val="22"/>
        </w:rPr>
        <w:t>е</w:t>
      </w:r>
      <w:r w:rsidRPr="00645C4F">
        <w:rPr>
          <w:rFonts w:ascii="Arial" w:hAnsi="Arial" w:cs="Arial"/>
          <w:sz w:val="22"/>
          <w:szCs w:val="22"/>
          <w:lang w:eastAsia="en-GB"/>
        </w:rPr>
        <w:t>, опремање и одржавање пијаце, начин издавања пијачног простора, радно време и друга питања од значаја за рад пијаце</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радно</w:t>
      </w:r>
      <w:r w:rsidRPr="00645C4F">
        <w:rPr>
          <w:rFonts w:ascii="Arial" w:hAnsi="Arial" w:cs="Arial"/>
          <w:sz w:val="22"/>
          <w:szCs w:val="22"/>
        </w:rPr>
        <w:t>г</w:t>
      </w:r>
      <w:r w:rsidRPr="00645C4F">
        <w:rPr>
          <w:rFonts w:ascii="Arial" w:hAnsi="Arial" w:cs="Arial"/>
          <w:sz w:val="22"/>
          <w:szCs w:val="22"/>
          <w:lang w:eastAsia="en-GB"/>
        </w:rPr>
        <w:t xml:space="preserve"> време</w:t>
      </w:r>
      <w:r w:rsidRPr="00645C4F">
        <w:rPr>
          <w:rFonts w:ascii="Arial" w:hAnsi="Arial" w:cs="Arial"/>
          <w:sz w:val="22"/>
          <w:szCs w:val="22"/>
        </w:rPr>
        <w:t>на</w:t>
      </w:r>
      <w:r w:rsidRPr="00645C4F">
        <w:rPr>
          <w:rFonts w:ascii="Arial" w:hAnsi="Arial" w:cs="Arial"/>
          <w:sz w:val="22"/>
          <w:szCs w:val="22"/>
          <w:lang w:eastAsia="en-GB"/>
        </w:rPr>
        <w:t xml:space="preserve"> у складу са </w:t>
      </w:r>
      <w:r w:rsidRPr="00645C4F">
        <w:rPr>
          <w:rFonts w:ascii="Arial" w:hAnsi="Arial" w:cs="Arial"/>
          <w:sz w:val="22"/>
          <w:szCs w:val="22"/>
        </w:rPr>
        <w:t>законом; и</w:t>
      </w:r>
      <w:r w:rsidRPr="00645C4F">
        <w:rPr>
          <w:rFonts w:ascii="Arial" w:hAnsi="Arial" w:cs="Arial"/>
          <w:sz w:val="22"/>
          <w:szCs w:val="22"/>
          <w:lang w:eastAsia="en-GB"/>
        </w:rPr>
        <w:t>здава</w:t>
      </w:r>
      <w:r w:rsidRPr="00645C4F">
        <w:rPr>
          <w:rFonts w:ascii="Arial" w:hAnsi="Arial" w:cs="Arial"/>
          <w:sz w:val="22"/>
          <w:szCs w:val="22"/>
        </w:rPr>
        <w:t>ње</w:t>
      </w:r>
      <w:r w:rsidRPr="00645C4F">
        <w:rPr>
          <w:rFonts w:ascii="Arial" w:hAnsi="Arial" w:cs="Arial"/>
          <w:sz w:val="22"/>
          <w:szCs w:val="22"/>
          <w:lang w:eastAsia="en-GB"/>
        </w:rPr>
        <w:t xml:space="preserve"> ознаке поверења</w:t>
      </w:r>
      <w:r w:rsidRPr="00645C4F">
        <w:rPr>
          <w:rFonts w:ascii="Arial" w:hAnsi="Arial" w:cs="Arial"/>
          <w:sz w:val="22"/>
          <w:szCs w:val="22"/>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Града; издавање водопривредних сагласности и водопривредних дозвола за објекте и радове у складу са законским овлашћењима града;  подстицање предузетништва, малих и средњих предузећа у складу са законом и одлукама Скупштине Града;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Града;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град; обављање стручних, административних, техничких и других послова на вођењу, координирању и сервисирању послова из области економског развоја Града; представљање могућности и услова за улагање у град; организацију и учешће Града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Града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праћење  рада јавних предузећа, друштва капитала којима је Град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Град оснивач или суоснивач у области пољопривреде, водопривреде, и других грана привреде и давање мишљења о </w:t>
      </w:r>
      <w:r w:rsidRPr="00645C4F">
        <w:rPr>
          <w:rFonts w:ascii="Arial" w:hAnsi="Arial" w:cs="Arial"/>
          <w:sz w:val="22"/>
          <w:szCs w:val="22"/>
        </w:rPr>
        <w:lastRenderedPageBreak/>
        <w:t>њиховим извештајима о раду; припремање нацрта одлука из своје надлежности; припремање нацрта стратегија и програме развоја Града; припрему и реализацију развојних пројеката од интереса за град; друге послове из свог делокруга.</w:t>
      </w:r>
    </w:p>
    <w:p w14:paraId="4CDC53A9" w14:textId="77777777" w:rsidR="00F2660F" w:rsidRPr="00645C4F" w:rsidRDefault="00F2660F" w:rsidP="00F2660F">
      <w:pPr>
        <w:jc w:val="center"/>
        <w:rPr>
          <w:rFonts w:ascii="Arial" w:hAnsi="Arial" w:cs="Arial"/>
          <w:sz w:val="22"/>
          <w:szCs w:val="22"/>
        </w:rPr>
      </w:pPr>
    </w:p>
    <w:p w14:paraId="3B8249AB"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sz w:val="22"/>
          <w:szCs w:val="22"/>
          <w:lang w:val="sr-Cyrl-RS"/>
        </w:rPr>
        <w:t xml:space="preserve">Одељење за планирање, изградњу, заштиту животне средине и енергетику </w:t>
      </w:r>
      <w:r w:rsidRPr="00645C4F">
        <w:rPr>
          <w:rFonts w:ascii="Arial" w:hAnsi="Arial" w:cs="Arial"/>
          <w:b w:val="0"/>
          <w:sz w:val="22"/>
          <w:szCs w:val="22"/>
          <w:lang w:val="sr-Cyrl-RS"/>
        </w:rPr>
        <w:t xml:space="preserve">обавља послове који се односе на: </w:t>
      </w:r>
    </w:p>
    <w:p w14:paraId="105105B5" w14:textId="77777777" w:rsidR="00F2660F" w:rsidRPr="00645C4F" w:rsidRDefault="00F2660F" w:rsidP="00F2660F">
      <w:pPr>
        <w:pStyle w:val="BodyTextIndent3"/>
        <w:ind w:right="4" w:firstLine="3"/>
        <w:rPr>
          <w:rFonts w:ascii="Arial" w:hAnsi="Arial" w:cs="Arial"/>
          <w:b w:val="0"/>
          <w:sz w:val="22"/>
          <w:szCs w:val="22"/>
          <w:lang w:val="sr-Cyrl-RS"/>
        </w:rPr>
      </w:pPr>
    </w:p>
    <w:p w14:paraId="0F54A967"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града по захтевима странака; сарадњу са стручним службама, организацијама и правним лицима из области урбанизма и грађевине за потребе рада органа Града и oдељења;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 проверу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се води евиденција; поступак легализације објеката; отуђења и давања у закуп грађевинског земљишта у јавној својини; утврђивање земљишта за редовну употребу објекта; доношење решења конверзије права коришћења у право својине на грађевинском земљишту уз накнаду; утврђивање престанка права својине; поступке експропријације;</w:t>
      </w:r>
    </w:p>
    <w:p w14:paraId="3DF3942F"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поступке процене утицаја, процене утицаја затеченог стања и ажурирање студија о процени утицаја на животну средину; поступање као заинтересованог органа код поступака процене утицаја пред надлежним органом аутономне покрајине и пред надлежним министарством; оцену и давање сагласности на извештаје о стратешкој процени утицаја; заштиту ваздуха и заштиту од буке; издавање дозволе за сакупљање, транспорт, складиштење, третман и одлагање инертног и неопасног отпада; издавање интегрисане дозволе; ревизију издатих интегрисаних дозвола и ревизију услова у интегрисаној дозволи; издавање дозволе за обављање делатности промета и коришћења нарочито опасних хемикалија; припрему програма заштите животне средине и локалних акционих и санационих планова; сарадњу са удружењима и организацијама цивилног сектора; активности на јачању свести о потреби заштите животне средине; припрему годишњег извештаје и обавештавање јавности о стању животне средине; вођење евиденције и достављање података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p>
    <w:p w14:paraId="448898A7"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контролу спровођења основних начела енергетске политике; дефинисање стратегије и планова развоја енергетике на локалном нивоу; прописивање услова и начина снабдевања топлотном енергијом у складу са правилима рада </w:t>
      </w:r>
      <w:r w:rsidRPr="00645C4F">
        <w:rPr>
          <w:rFonts w:ascii="Arial" w:hAnsi="Arial" w:cs="Arial"/>
          <w:sz w:val="22"/>
          <w:szCs w:val="22"/>
        </w:rPr>
        <w:lastRenderedPageBreak/>
        <w:t xml:space="preserve">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 обављање других послова из области енергетике;   </w:t>
      </w:r>
    </w:p>
    <w:p w14:paraId="475526BE" w14:textId="77777777" w:rsidR="00F2660F" w:rsidRPr="00645C4F" w:rsidRDefault="00F2660F" w:rsidP="00F2660F">
      <w:pPr>
        <w:pStyle w:val="ListParagraph"/>
        <w:numPr>
          <w:ilvl w:val="0"/>
          <w:numId w:val="23"/>
        </w:numPr>
        <w:jc w:val="both"/>
        <w:rPr>
          <w:rFonts w:ascii="Arial" w:hAnsi="Arial" w:cs="Arial"/>
          <w:sz w:val="22"/>
          <w:szCs w:val="22"/>
          <w:lang w:eastAsia="ar-SA"/>
        </w:rPr>
      </w:pPr>
      <w:r w:rsidRPr="00645C4F">
        <w:rPr>
          <w:rFonts w:ascii="Arial" w:hAnsi="Arial" w:cs="Arial"/>
          <w:sz w:val="22"/>
          <w:szCs w:val="22"/>
        </w:rPr>
        <w:t>друге послове из свог делокруга.</w:t>
      </w:r>
    </w:p>
    <w:p w14:paraId="28BC2C54" w14:textId="77777777" w:rsidR="00F2660F" w:rsidRPr="00645C4F" w:rsidRDefault="00F2660F" w:rsidP="00F2660F">
      <w:pPr>
        <w:jc w:val="both"/>
        <w:rPr>
          <w:rFonts w:ascii="Arial" w:hAnsi="Arial" w:cs="Arial"/>
          <w:sz w:val="22"/>
          <w:szCs w:val="22"/>
        </w:rPr>
      </w:pPr>
    </w:p>
    <w:p w14:paraId="55FD5C2B"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bCs/>
          <w:sz w:val="22"/>
          <w:szCs w:val="22"/>
          <w:lang w:val="sr-Cyrl-RS"/>
        </w:rPr>
        <w:t>Одељење за комунално-стамбене послове и саобраћај</w:t>
      </w:r>
      <w:r w:rsidRPr="00645C4F">
        <w:rPr>
          <w:rFonts w:ascii="Arial" w:hAnsi="Arial" w:cs="Arial"/>
          <w:b w:val="0"/>
          <w:sz w:val="22"/>
          <w:szCs w:val="22"/>
          <w:lang w:val="sr-Cyrl-RS"/>
        </w:rPr>
        <w:t xml:space="preserve"> обавља послове који се односе на: </w:t>
      </w:r>
    </w:p>
    <w:p w14:paraId="73C5CCA9" w14:textId="77777777" w:rsidR="00F2660F" w:rsidRPr="00645C4F" w:rsidRDefault="00F2660F" w:rsidP="00F2660F">
      <w:pPr>
        <w:jc w:val="both"/>
        <w:rPr>
          <w:rFonts w:ascii="Arial" w:hAnsi="Arial" w:cs="Arial"/>
          <w:sz w:val="22"/>
          <w:szCs w:val="22"/>
        </w:rPr>
      </w:pPr>
    </w:p>
    <w:p w14:paraId="064976F2"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rPr>
        <w:t xml:space="preserve">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rPr>
        <w:t xml:space="preserve">вођење управног поступка и доношење решења из стамбене области; </w:t>
      </w:r>
      <w:r w:rsidRPr="00645C4F">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Града и издавање уверења о формирању скупштине станара и избору председника;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14:paraId="4B64C5A8"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регулисање и управљање саобраћајем на територији Града; управљање површинама за паркирање и регулисања паркирања; јавни превоз на територији Града;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73FF8A28" w14:textId="77777777" w:rsidR="00F2660F" w:rsidRPr="00645C4F" w:rsidRDefault="00F2660F" w:rsidP="00F2660F">
      <w:pPr>
        <w:pStyle w:val="ListParagraph"/>
        <w:numPr>
          <w:ilvl w:val="0"/>
          <w:numId w:val="23"/>
        </w:numPr>
        <w:jc w:val="both"/>
        <w:rPr>
          <w:rFonts w:ascii="Arial" w:hAnsi="Arial" w:cs="Arial"/>
          <w:sz w:val="22"/>
          <w:szCs w:val="22"/>
          <w:lang w:eastAsia="ar-SA"/>
        </w:rPr>
      </w:pPr>
      <w:r w:rsidRPr="00645C4F">
        <w:rPr>
          <w:rFonts w:ascii="Arial" w:hAnsi="Arial" w:cs="Arial"/>
          <w:sz w:val="22"/>
          <w:szCs w:val="22"/>
        </w:rPr>
        <w:t>друге послове из свог делокруга.</w:t>
      </w:r>
    </w:p>
    <w:p w14:paraId="2D640F5A" w14:textId="77777777" w:rsidR="00F2660F" w:rsidRPr="00645C4F" w:rsidRDefault="00F2660F" w:rsidP="00F2660F">
      <w:pPr>
        <w:jc w:val="both"/>
        <w:rPr>
          <w:rFonts w:ascii="Arial" w:hAnsi="Arial" w:cs="Arial"/>
          <w:spacing w:val="-4"/>
          <w:sz w:val="22"/>
          <w:szCs w:val="22"/>
          <w:lang w:eastAsia="ar-SA"/>
        </w:rPr>
      </w:pPr>
    </w:p>
    <w:p w14:paraId="72ADBC0B"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 xml:space="preserve">Одељење за имовинско-правне послове и управљање локалном имовином </w:t>
      </w:r>
      <w:r w:rsidRPr="00645C4F">
        <w:rPr>
          <w:rFonts w:ascii="Arial" w:hAnsi="Arial" w:cs="Arial"/>
          <w:sz w:val="22"/>
          <w:szCs w:val="22"/>
        </w:rPr>
        <w:t xml:space="preserve">обавља послове који се односе на: 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деекспропријацију;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покретање поступка рушења објеката у јавној својини града;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град и грађевинско стање станова и стамбених зграда; давање у закуп грађевинског земљишта у јавној својини; </w:t>
      </w:r>
      <w:r w:rsidRPr="00645C4F">
        <w:rPr>
          <w:rFonts w:ascii="Arial" w:hAnsi="Arial" w:cs="Arial"/>
          <w:sz w:val="22"/>
          <w:szCs w:val="22"/>
        </w:rPr>
        <w:lastRenderedPageBreak/>
        <w:t>утврђивање престанка права својине, прибављање неизграђеног земљишта у јавну својину; вођење евиденција о основним средствима и пословном простору; друге послове из свог делокруга.</w:t>
      </w:r>
    </w:p>
    <w:p w14:paraId="0E13F5B9" w14:textId="77777777" w:rsidR="00F2660F" w:rsidRPr="00645C4F" w:rsidRDefault="00F2660F" w:rsidP="00F2660F">
      <w:pPr>
        <w:jc w:val="both"/>
        <w:rPr>
          <w:rFonts w:ascii="Arial" w:hAnsi="Arial" w:cs="Arial"/>
          <w:b/>
          <w:bCs/>
          <w:sz w:val="22"/>
          <w:szCs w:val="22"/>
        </w:rPr>
      </w:pPr>
    </w:p>
    <w:p w14:paraId="2EC67A46"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инспекцијске послове</w:t>
      </w:r>
      <w:r w:rsidRPr="00645C4F">
        <w:rPr>
          <w:rFonts w:ascii="Arial" w:hAnsi="Arial" w:cs="Arial"/>
          <w:sz w:val="22"/>
          <w:szCs w:val="22"/>
        </w:rPr>
        <w:t xml:space="preserve"> обавља послове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Града,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w:t>
      </w:r>
      <w:r w:rsidRPr="00645C4F">
        <w:rPr>
          <w:rFonts w:ascii="Arial" w:hAnsi="Arial" w:cs="Arial"/>
          <w:spacing w:val="-4"/>
          <w:sz w:val="22"/>
          <w:szCs w:val="22"/>
          <w:lang w:eastAsia="ar-SA"/>
        </w:rPr>
        <w:t xml:space="preserve">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r w:rsidRPr="00645C4F">
        <w:rPr>
          <w:rFonts w:ascii="Arial" w:hAnsi="Arial" w:cs="Arial"/>
          <w:spacing w:val="-4"/>
          <w:sz w:val="22"/>
          <w:szCs w:val="22"/>
          <w:lang w:eastAsia="ar-SA"/>
        </w:rPr>
        <w:t xml:space="preserve"> </w:t>
      </w:r>
      <w:r w:rsidRPr="00645C4F">
        <w:rPr>
          <w:rFonts w:ascii="Arial" w:hAnsi="Arial" w:cs="Arial"/>
          <w:sz w:val="22"/>
          <w:szCs w:val="22"/>
        </w:rPr>
        <w:t xml:space="preserve">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градских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Градске управе; вођење потребних евиденција; сарадњу са другим органима и организацијама ради међусобног обавештавања, размене података, </w:t>
      </w:r>
      <w:r w:rsidRPr="00645C4F">
        <w:rPr>
          <w:rFonts w:ascii="Arial" w:hAnsi="Arial" w:cs="Arial"/>
          <w:sz w:val="22"/>
          <w:szCs w:val="22"/>
        </w:rPr>
        <w:lastRenderedPageBreak/>
        <w:t xml:space="preserve">пружања помоћи и заједничких мера и радњи од значаја за инспекцијски надзор, у циљу ефикаснијег обављања послова; </w:t>
      </w:r>
      <w:r w:rsidRPr="00645C4F">
        <w:rPr>
          <w:rFonts w:ascii="Arial" w:hAnsi="Arial" w:cs="Arial"/>
          <w:spacing w:val="-4"/>
          <w:sz w:val="22"/>
          <w:szCs w:val="22"/>
          <w:lang w:eastAsia="ar-SA"/>
        </w:rPr>
        <w:t>другe пoслoвe из свог делокруга.</w:t>
      </w:r>
    </w:p>
    <w:p w14:paraId="0F4D8E86" w14:textId="77777777" w:rsidR="00F2660F" w:rsidRPr="00645C4F" w:rsidRDefault="00F2660F" w:rsidP="00F2660F">
      <w:pPr>
        <w:jc w:val="both"/>
        <w:rPr>
          <w:rFonts w:ascii="Arial" w:hAnsi="Arial" w:cs="Arial"/>
          <w:sz w:val="22"/>
          <w:szCs w:val="22"/>
        </w:rPr>
      </w:pPr>
    </w:p>
    <w:p w14:paraId="2D615BE9"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z w:val="22"/>
          <w:szCs w:val="22"/>
        </w:rPr>
        <w:t>Одељење комуналне милиције</w:t>
      </w:r>
      <w:r w:rsidRPr="00645C4F">
        <w:rPr>
          <w:rFonts w:ascii="Arial" w:hAnsi="Arial" w:cs="Arial"/>
          <w:sz w:val="22"/>
          <w:szCs w:val="22"/>
        </w:rPr>
        <w:t xml:space="preserve"> обавља послове који се односе на: </w:t>
      </w:r>
      <w:r w:rsidRPr="00645C4F">
        <w:rPr>
          <w:rFonts w:ascii="Arial" w:hAnsi="Arial" w:cs="Arial"/>
          <w:spacing w:val="-4"/>
          <w:sz w:val="22"/>
          <w:szCs w:val="22"/>
          <w:lang w:eastAsia="ar-SA"/>
        </w:rPr>
        <w:t>одржавање комуналног и другог законом уређеног реда на територији Града од значаја за комуналну делатност у областима, односно питањима: снабдевања водом, одвођења отпадних и атмосферских вода, јавне чистоће, превоза и депоновања комуналног и другог отпада, локалних путева и улица, саобраћајних ознака и сигнализације, паркирања, превоза путника у градском и приградском саобраћају, ауто-такси превоза, постављања привремених пословних објеката, противпожарне заштите,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контролу над применом закона и других прописа и општих аката из области комуналне и других делатности из надлежности Града; пружање подршке спровођењу прописа којима се обезбеђује несметано одвијање живота у Граду; пружање помоћи – асистенције надлежним органима Града, прeдузeћимa, oргaнизaциjaмa и устaнoвaмa у спрoвoђeњу њихoвих извршних oдлукa; предузимање хитних мера заштите од елементарних и других непогода, заштите од пожара и друге заштите из надлежности града; учeшће у вршeњу спaсилaчкe функциje и пружaњу пoмoћи другим oргaнимa, прaвним и физичким лицимa нa oтклaњaњу пoслeдицa eлeмeнтaрних и других нeпoгoдa; припрему и израду нацрта прописа и аката из оквира свог делокруга; изрицање мера за отклањање неправилности у складу са законом прописаним овлашћењима; издавање прекршајних налога; подношење захтева за покретање прекршајног поступка, пријава за учињено кривично дело и других пријава; обавештавање других органа о утврђеним неправилностима из њихове надлежности; надзор зaбрaнe пушeњa у зaтвoрeнoм рaднoм и jaвнoм прoстoру и у jaвнoм прeвoзу; oдржaвaњe jaвнoг рeдa и мирa у склaду сa зaкoнoм утврђeним дeлoкругoм; другe пoслoвe из свог делокруга.</w:t>
      </w:r>
    </w:p>
    <w:p w14:paraId="0B0FBA16" w14:textId="77777777" w:rsidR="00F2660F" w:rsidRPr="00645C4F" w:rsidRDefault="00F2660F" w:rsidP="00F2660F">
      <w:pPr>
        <w:pStyle w:val="BodyTextIndent3"/>
        <w:ind w:right="4" w:firstLine="3"/>
        <w:rPr>
          <w:rFonts w:ascii="Arial" w:eastAsiaTheme="minorHAnsi" w:hAnsi="Arial" w:cs="Arial"/>
          <w:b w:val="0"/>
          <w:sz w:val="22"/>
          <w:szCs w:val="22"/>
          <w:lang w:val="sr-Cyrl-RS"/>
        </w:rPr>
      </w:pPr>
    </w:p>
    <w:p w14:paraId="7562998F"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заједничке послове</w:t>
      </w:r>
      <w:r w:rsidRPr="00645C4F">
        <w:rPr>
          <w:rFonts w:ascii="Arial" w:hAnsi="Arial" w:cs="Arial"/>
          <w:sz w:val="22"/>
          <w:szCs w:val="22"/>
        </w:rPr>
        <w:t xml:space="preserve"> обавља послове који се односе на: коришћење биротехничких и других средстава опреме; коришћење, одржавање и обезбеђење зграде Града и службених просторија: обезбеђивање превоза моторним возилима са и без возача и старање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Града.</w:t>
      </w:r>
    </w:p>
    <w:p w14:paraId="62A9EC4C" w14:textId="77777777" w:rsidR="00F2660F" w:rsidRPr="00645C4F" w:rsidRDefault="00F2660F" w:rsidP="00F2660F">
      <w:pPr>
        <w:jc w:val="both"/>
        <w:rPr>
          <w:rFonts w:ascii="Arial" w:hAnsi="Arial" w:cs="Arial"/>
          <w:b/>
          <w:bCs/>
          <w:spacing w:val="-4"/>
          <w:sz w:val="22"/>
          <w:szCs w:val="22"/>
          <w:lang w:eastAsia="ar-SA"/>
        </w:rPr>
      </w:pPr>
    </w:p>
    <w:p w14:paraId="2BDB0870"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Одељење за управљање људским ресурсима </w:t>
      </w:r>
      <w:r w:rsidRPr="00645C4F">
        <w:rPr>
          <w:rFonts w:ascii="Arial" w:hAnsi="Arial" w:cs="Arial"/>
          <w:sz w:val="22"/>
          <w:szCs w:val="22"/>
        </w:rPr>
        <w:t xml:space="preserve">обавља послове који се односе на: кадровска питања, социјалну и здравствену заштиту запослених и сарадњу с другим органима;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 послове од значаја за каријерни развој службеника; </w:t>
      </w:r>
      <w:r w:rsidRPr="00645C4F">
        <w:rPr>
          <w:rFonts w:ascii="Arial" w:hAnsi="Arial" w:cs="Arial"/>
          <w:spacing w:val="-4"/>
          <w:sz w:val="22"/>
          <w:szCs w:val="22"/>
          <w:lang w:eastAsia="ar-SA"/>
        </w:rPr>
        <w:t>другe пoслoвe из свог делокруга.</w:t>
      </w:r>
    </w:p>
    <w:p w14:paraId="0CDF6896" w14:textId="77777777" w:rsidR="00F2660F" w:rsidRPr="00645C4F" w:rsidRDefault="00F2660F" w:rsidP="00F2660F">
      <w:pPr>
        <w:jc w:val="both"/>
        <w:rPr>
          <w:rFonts w:ascii="Arial" w:hAnsi="Arial" w:cs="Arial"/>
          <w:b/>
          <w:bCs/>
          <w:spacing w:val="-4"/>
          <w:sz w:val="22"/>
          <w:szCs w:val="22"/>
          <w:lang w:eastAsia="ar-SA"/>
        </w:rPr>
      </w:pPr>
    </w:p>
    <w:p w14:paraId="71BC094C"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Одељење за послове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w:t>
      </w:r>
      <w:r w:rsidRPr="00645C4F">
        <w:rPr>
          <w:rFonts w:ascii="Arial" w:hAnsi="Arial" w:cs="Arial"/>
          <w:spacing w:val="-4"/>
          <w:sz w:val="22"/>
          <w:szCs w:val="22"/>
          <w:lang w:eastAsia="ar-SA"/>
        </w:rPr>
        <w:lastRenderedPageBreak/>
        <w:t xml:space="preserve">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Градског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Града; другe пoслoвe из свог делокруга.</w:t>
      </w:r>
    </w:p>
    <w:p w14:paraId="55BD9B66" w14:textId="77777777" w:rsidR="00F2660F" w:rsidRPr="00645C4F" w:rsidRDefault="00F2660F" w:rsidP="00F2660F">
      <w:pPr>
        <w:pStyle w:val="BodyTextIndent3"/>
        <w:ind w:left="720" w:right="4" w:firstLine="0"/>
        <w:rPr>
          <w:rFonts w:ascii="Arial" w:hAnsi="Arial" w:cs="Arial"/>
          <w:sz w:val="22"/>
          <w:szCs w:val="22"/>
          <w:lang w:val="sr-Cyrl-RS"/>
        </w:rPr>
      </w:pPr>
    </w:p>
    <w:p w14:paraId="65FF7C62"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Кабинет градоначелника </w:t>
      </w:r>
      <w:r w:rsidRPr="00645C4F">
        <w:rPr>
          <w:rFonts w:ascii="Arial" w:hAnsi="Arial" w:cs="Arial"/>
          <w:spacing w:val="-4"/>
          <w:sz w:val="22"/>
          <w:szCs w:val="22"/>
          <w:lang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административно-техничких послова, који су значајни за рад градоначелника.</w:t>
      </w:r>
    </w:p>
    <w:p w14:paraId="7C2CF316" w14:textId="77777777" w:rsidR="00F2660F" w:rsidRPr="00645C4F" w:rsidRDefault="00F2660F" w:rsidP="00F2660F">
      <w:pPr>
        <w:jc w:val="both"/>
        <w:rPr>
          <w:rFonts w:ascii="Arial" w:hAnsi="Arial" w:cs="Arial"/>
          <w:spacing w:val="-4"/>
          <w:lang w:eastAsia="ar-SA"/>
        </w:rPr>
      </w:pPr>
    </w:p>
    <w:p w14:paraId="284B3B1E" w14:textId="77777777" w:rsidR="00F2660F" w:rsidRPr="00645C4F" w:rsidRDefault="00F2660F" w:rsidP="00F2660F">
      <w:pPr>
        <w:jc w:val="both"/>
        <w:rPr>
          <w:rFonts w:ascii="Arial" w:hAnsi="Arial" w:cs="Arial"/>
          <w:spacing w:val="-4"/>
          <w:lang w:eastAsia="ar-SA"/>
        </w:rPr>
      </w:pPr>
    </w:p>
    <w:p w14:paraId="44EF63B0" w14:textId="2ED02EE8" w:rsidR="005D1009" w:rsidRPr="00645C4F" w:rsidRDefault="005D1009">
      <w:pPr>
        <w:rPr>
          <w:rFonts w:ascii="Arial" w:hAnsi="Arial" w:cs="Arial"/>
        </w:rPr>
      </w:pPr>
    </w:p>
    <w:sectPr w:rsidR="005D1009" w:rsidRPr="00645C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EE39" w14:textId="77777777" w:rsidR="00F0139B" w:rsidRDefault="00F0139B" w:rsidP="004A6393">
      <w:r>
        <w:separator/>
      </w:r>
    </w:p>
  </w:endnote>
  <w:endnote w:type="continuationSeparator" w:id="0">
    <w:p w14:paraId="08806141" w14:textId="77777777" w:rsidR="00F0139B" w:rsidRDefault="00F0139B" w:rsidP="004A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457841"/>
      <w:docPartObj>
        <w:docPartGallery w:val="Page Numbers (Bottom of Page)"/>
        <w:docPartUnique/>
      </w:docPartObj>
    </w:sdtPr>
    <w:sdtEndPr>
      <w:rPr>
        <w:noProof/>
        <w:sz w:val="20"/>
        <w:szCs w:val="20"/>
      </w:rPr>
    </w:sdtEndPr>
    <w:sdtContent>
      <w:p w14:paraId="7E9E1503" w14:textId="7B3B107C" w:rsidR="00504AC5" w:rsidRPr="0019304C" w:rsidRDefault="00504AC5">
        <w:pPr>
          <w:pStyle w:val="Footer"/>
          <w:jc w:val="right"/>
          <w:rPr>
            <w:sz w:val="20"/>
            <w:szCs w:val="20"/>
          </w:rPr>
        </w:pPr>
        <w:r w:rsidRPr="0019304C">
          <w:rPr>
            <w:sz w:val="20"/>
            <w:szCs w:val="20"/>
          </w:rPr>
          <w:fldChar w:fldCharType="begin"/>
        </w:r>
        <w:r w:rsidRPr="0019304C">
          <w:rPr>
            <w:sz w:val="20"/>
            <w:szCs w:val="20"/>
          </w:rPr>
          <w:instrText xml:space="preserve"> PAGE   \* MERGEFORMAT </w:instrText>
        </w:r>
        <w:r w:rsidRPr="0019304C">
          <w:rPr>
            <w:sz w:val="20"/>
            <w:szCs w:val="20"/>
          </w:rPr>
          <w:fldChar w:fldCharType="separate"/>
        </w:r>
        <w:r w:rsidR="00134DF7">
          <w:rPr>
            <w:noProof/>
            <w:sz w:val="20"/>
            <w:szCs w:val="20"/>
          </w:rPr>
          <w:t>67</w:t>
        </w:r>
        <w:r w:rsidRPr="0019304C">
          <w:rPr>
            <w:noProof/>
            <w:sz w:val="20"/>
            <w:szCs w:val="20"/>
          </w:rPr>
          <w:fldChar w:fldCharType="end"/>
        </w:r>
      </w:p>
    </w:sdtContent>
  </w:sdt>
  <w:p w14:paraId="11990B4E" w14:textId="77777777" w:rsidR="00504AC5" w:rsidRDefault="00504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57340"/>
      <w:docPartObj>
        <w:docPartGallery w:val="Page Numbers (Bottom of Page)"/>
        <w:docPartUnique/>
      </w:docPartObj>
    </w:sdtPr>
    <w:sdtEndPr>
      <w:rPr>
        <w:noProof/>
        <w:sz w:val="20"/>
        <w:szCs w:val="20"/>
      </w:rPr>
    </w:sdtEndPr>
    <w:sdtContent>
      <w:p w14:paraId="2CB12B80" w14:textId="6E238F9F" w:rsidR="00504AC5" w:rsidRPr="004A6393" w:rsidRDefault="00504AC5">
        <w:pPr>
          <w:pStyle w:val="Footer"/>
          <w:jc w:val="right"/>
          <w:rPr>
            <w:sz w:val="20"/>
            <w:szCs w:val="20"/>
          </w:rPr>
        </w:pPr>
        <w:r w:rsidRPr="004A6393">
          <w:rPr>
            <w:sz w:val="20"/>
            <w:szCs w:val="20"/>
          </w:rPr>
          <w:fldChar w:fldCharType="begin"/>
        </w:r>
        <w:r w:rsidRPr="004A6393">
          <w:rPr>
            <w:sz w:val="20"/>
            <w:szCs w:val="20"/>
          </w:rPr>
          <w:instrText xml:space="preserve"> PAGE   \* MERGEFORMAT </w:instrText>
        </w:r>
        <w:r w:rsidRPr="004A6393">
          <w:rPr>
            <w:sz w:val="20"/>
            <w:szCs w:val="20"/>
          </w:rPr>
          <w:fldChar w:fldCharType="separate"/>
        </w:r>
        <w:r w:rsidR="00134DF7">
          <w:rPr>
            <w:noProof/>
            <w:sz w:val="20"/>
            <w:szCs w:val="20"/>
          </w:rPr>
          <w:t>29</w:t>
        </w:r>
        <w:r w:rsidRPr="004A6393">
          <w:rPr>
            <w:noProof/>
            <w:sz w:val="20"/>
            <w:szCs w:val="20"/>
          </w:rPr>
          <w:fldChar w:fldCharType="end"/>
        </w:r>
      </w:p>
    </w:sdtContent>
  </w:sdt>
  <w:p w14:paraId="205D0C64" w14:textId="77777777" w:rsidR="00504AC5" w:rsidRDefault="0050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354F" w14:textId="77777777" w:rsidR="00F0139B" w:rsidRDefault="00F0139B" w:rsidP="004A6393">
      <w:r>
        <w:separator/>
      </w:r>
    </w:p>
  </w:footnote>
  <w:footnote w:type="continuationSeparator" w:id="0">
    <w:p w14:paraId="5BCB3009" w14:textId="77777777" w:rsidR="00F0139B" w:rsidRDefault="00F0139B" w:rsidP="004A6393">
      <w:r>
        <w:continuationSeparator/>
      </w:r>
    </w:p>
  </w:footnote>
  <w:footnote w:id="1">
    <w:p w14:paraId="1A7D4A40" w14:textId="77777777" w:rsidR="00504AC5" w:rsidRPr="000E45AB" w:rsidRDefault="00504AC5" w:rsidP="004A6393">
      <w:pPr>
        <w:pStyle w:val="FootnoteText"/>
        <w:ind w:left="0" w:firstLine="0"/>
        <w:jc w:val="both"/>
        <w:rPr>
          <w:rFonts w:ascii="Arial" w:hAnsi="Arial" w:cs="Arial"/>
          <w:sz w:val="18"/>
          <w:szCs w:val="18"/>
          <w:lang w:val="sr-Cyrl-RS"/>
        </w:rPr>
      </w:pPr>
      <w:r w:rsidRPr="000E45AB">
        <w:rPr>
          <w:rStyle w:val="FootnoteReference"/>
          <w:rFonts w:ascii="Arial" w:hAnsi="Arial" w:cs="Arial"/>
          <w:sz w:val="18"/>
          <w:szCs w:val="18"/>
        </w:rPr>
        <w:footnoteRef/>
      </w:r>
      <w:r w:rsidRPr="000E45AB">
        <w:rPr>
          <w:rFonts w:ascii="Arial" w:hAnsi="Arial" w:cs="Arial"/>
          <w:sz w:val="18"/>
          <w:szCs w:val="18"/>
        </w:rPr>
        <w:t xml:space="preserve"> </w:t>
      </w:r>
      <w:r w:rsidRPr="000E45AB">
        <w:rPr>
          <w:rFonts w:ascii="Arial" w:hAnsi="Arial" w:cs="Arial"/>
          <w:i/>
          <w:iCs/>
          <w:sz w:val="18"/>
          <w:szCs w:val="18"/>
          <w:lang w:val="sr-Cyrl-RS"/>
        </w:rPr>
        <w:t>Закон о угоститељству („Сл. гласник РС“ број 17/19) је дао могућност локалним самоуправама да имају тзв. „овлашћене инспекторе“ који су у правима и дужностима изједначени са туристичким инспекторима, а који врше инспекцијски надзор у области туризма и угоститељства, као што су: наплата и уплата боравишне таксе у свим угоститељским објектима за смештај; обављање угоститељске делатности у објектима домаће радиности, сеоским туристичким домаћинствима и хостелима (МТУ, стандарди, евиденција гостију…); придржавање прописаног радног времена у свим угоститељским објектима; испуњеност посебних услова, које прописује ЈЛС, у угоститељским објектима: 1) у стамбеним зградама 2) у погледу заштите од буке 3) у погледу заштите од дима, мириса и других непријатних емисија  и пенал</w:t>
      </w:r>
      <w:r w:rsidRPr="000E45AB">
        <w:rPr>
          <w:rFonts w:ascii="Arial" w:hAnsi="Arial" w:cs="Arial"/>
          <w:i/>
          <w:iCs/>
          <w:sz w:val="18"/>
          <w:szCs w:val="18"/>
          <w:lang w:val="en-GB"/>
        </w:rPr>
        <w:t>a.</w:t>
      </w:r>
    </w:p>
  </w:footnote>
  <w:footnote w:id="2">
    <w:p w14:paraId="539638B7"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sidRPr="007E446F">
        <w:rPr>
          <w:rFonts w:ascii="Times New Roman" w:hAnsi="Times New Roman"/>
          <w:i/>
          <w:iCs/>
          <w:color w:val="000000"/>
          <w:sz w:val="18"/>
          <w:szCs w:val="18"/>
          <w:lang w:val="sr-Cyrl-RS" w:eastAsia="en-GB"/>
        </w:rPr>
        <w:t>Одсек</w:t>
      </w:r>
      <w:r w:rsidRPr="00381694">
        <w:rPr>
          <w:rFonts w:ascii="Times New Roman" w:hAnsi="Times New Roman"/>
          <w:i/>
          <w:iCs/>
          <w:color w:val="000000"/>
          <w:sz w:val="18"/>
          <w:szCs w:val="18"/>
          <w:lang w:val="sr-Cyrl-RS" w:eastAsia="en-GB"/>
        </w:rPr>
        <w:t>а</w:t>
      </w:r>
      <w:r w:rsidRPr="007E446F">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3">
    <w:p w14:paraId="450A988D"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7E446F">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 w:id="4">
    <w:p w14:paraId="428B2B6B" w14:textId="77777777" w:rsidR="00504AC5" w:rsidRPr="00F05FCA" w:rsidRDefault="00504AC5" w:rsidP="004A6393">
      <w:pPr>
        <w:pStyle w:val="FootnoteText"/>
        <w:rPr>
          <w:rFonts w:ascii="Times New Roman" w:hAnsi="Times New Roman"/>
          <w:i/>
          <w:iCs/>
          <w:sz w:val="18"/>
          <w:szCs w:val="18"/>
          <w:lang w:val="sr-Cyrl-RS"/>
        </w:rPr>
      </w:pPr>
      <w:r w:rsidRPr="00F05FCA">
        <w:rPr>
          <w:rStyle w:val="FootnoteReference"/>
          <w:rFonts w:ascii="Times New Roman" w:hAnsi="Times New Roman"/>
          <w:i/>
          <w:iCs/>
          <w:sz w:val="18"/>
          <w:szCs w:val="18"/>
        </w:rPr>
        <w:footnoteRef/>
      </w:r>
      <w:r w:rsidRPr="00F05FCA">
        <w:rPr>
          <w:rFonts w:ascii="Times New Roman" w:hAnsi="Times New Roman"/>
          <w:i/>
          <w:iCs/>
          <w:sz w:val="18"/>
          <w:szCs w:val="18"/>
        </w:rPr>
        <w:t xml:space="preserve"> У </w:t>
      </w:r>
      <w:proofErr w:type="spellStart"/>
      <w:r w:rsidRPr="00F05FCA">
        <w:rPr>
          <w:rFonts w:ascii="Times New Roman" w:hAnsi="Times New Roman"/>
          <w:i/>
          <w:iCs/>
          <w:sz w:val="18"/>
          <w:szCs w:val="18"/>
        </w:rPr>
        <w:t>општини</w:t>
      </w:r>
      <w:proofErr w:type="spellEnd"/>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до</w:t>
      </w:r>
      <w:proofErr w:type="spellEnd"/>
      <w:r w:rsidRPr="00F05FCA">
        <w:rPr>
          <w:rFonts w:ascii="Times New Roman" w:hAnsi="Times New Roman"/>
          <w:i/>
          <w:iCs/>
          <w:sz w:val="18"/>
          <w:szCs w:val="18"/>
        </w:rPr>
        <w:t xml:space="preserve"> 15.000 </w:t>
      </w:r>
      <w:proofErr w:type="spellStart"/>
      <w:r w:rsidRPr="00F05FCA">
        <w:rPr>
          <w:rFonts w:ascii="Times New Roman" w:hAnsi="Times New Roman"/>
          <w:i/>
          <w:iCs/>
          <w:sz w:val="18"/>
          <w:szCs w:val="18"/>
        </w:rPr>
        <w:t>становника</w:t>
      </w:r>
      <w:proofErr w:type="spellEnd"/>
      <w:r w:rsidRPr="00F05FCA">
        <w:rPr>
          <w:rFonts w:ascii="Times New Roman" w:hAnsi="Times New Roman"/>
          <w:i/>
          <w:iCs/>
          <w:sz w:val="18"/>
          <w:szCs w:val="18"/>
        </w:rPr>
        <w:t xml:space="preserve"> </w:t>
      </w:r>
      <w:r w:rsidRPr="00F05FCA">
        <w:rPr>
          <w:rFonts w:ascii="Times New Roman" w:hAnsi="Times New Roman"/>
          <w:i/>
          <w:iCs/>
          <w:sz w:val="18"/>
          <w:szCs w:val="18"/>
          <w:lang w:val="sr-Cyrl-RS"/>
        </w:rPr>
        <w:t>-</w:t>
      </w:r>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један</w:t>
      </w:r>
      <w:proofErr w:type="spellEnd"/>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помоћник</w:t>
      </w:r>
      <w:proofErr w:type="spellEnd"/>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председника</w:t>
      </w:r>
      <w:proofErr w:type="spellEnd"/>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општине</w:t>
      </w:r>
      <w:proofErr w:type="spellEnd"/>
      <w:r w:rsidRPr="00F05FCA">
        <w:rPr>
          <w:rFonts w:ascii="Times New Roman" w:hAnsi="Times New Roman"/>
          <w:i/>
          <w:iCs/>
          <w:sz w:val="18"/>
          <w:szCs w:val="18"/>
        </w:rPr>
        <w:t xml:space="preserve">, </w:t>
      </w:r>
      <w:r w:rsidRPr="00F05FCA">
        <w:rPr>
          <w:rFonts w:ascii="Times New Roman" w:hAnsi="Times New Roman"/>
          <w:i/>
          <w:iCs/>
          <w:sz w:val="18"/>
          <w:szCs w:val="18"/>
          <w:lang w:val="sr-Cyrl-RS"/>
        </w:rPr>
        <w:t xml:space="preserve">а </w:t>
      </w:r>
      <w:r w:rsidRPr="00F05FCA">
        <w:rPr>
          <w:rFonts w:ascii="Times New Roman" w:hAnsi="Times New Roman"/>
          <w:i/>
          <w:iCs/>
          <w:sz w:val="18"/>
          <w:szCs w:val="18"/>
        </w:rPr>
        <w:t xml:space="preserve">у </w:t>
      </w:r>
      <w:proofErr w:type="spellStart"/>
      <w:r w:rsidRPr="00F05FCA">
        <w:rPr>
          <w:rFonts w:ascii="Times New Roman" w:hAnsi="Times New Roman"/>
          <w:i/>
          <w:iCs/>
          <w:sz w:val="18"/>
          <w:szCs w:val="18"/>
        </w:rPr>
        <w:t>општини</w:t>
      </w:r>
      <w:proofErr w:type="spellEnd"/>
      <w:r w:rsidRPr="00F05FCA">
        <w:rPr>
          <w:rFonts w:ascii="Times New Roman" w:hAnsi="Times New Roman"/>
          <w:i/>
          <w:iCs/>
          <w:sz w:val="18"/>
          <w:szCs w:val="18"/>
        </w:rPr>
        <w:t xml:space="preserve"> </w:t>
      </w:r>
      <w:r w:rsidRPr="00F05FCA">
        <w:rPr>
          <w:rFonts w:ascii="Times New Roman" w:hAnsi="Times New Roman"/>
          <w:i/>
          <w:iCs/>
          <w:sz w:val="18"/>
          <w:szCs w:val="18"/>
          <w:lang w:val="sr-Cyrl-RS"/>
        </w:rPr>
        <w:t>од 15-20</w:t>
      </w:r>
      <w:r w:rsidRPr="00F05FCA">
        <w:rPr>
          <w:rFonts w:ascii="Times New Roman" w:hAnsi="Times New Roman"/>
          <w:i/>
          <w:iCs/>
          <w:sz w:val="18"/>
          <w:szCs w:val="18"/>
        </w:rPr>
        <w:t xml:space="preserve">.000 </w:t>
      </w:r>
      <w:proofErr w:type="spellStart"/>
      <w:r w:rsidRPr="00F05FCA">
        <w:rPr>
          <w:rFonts w:ascii="Times New Roman" w:hAnsi="Times New Roman"/>
          <w:i/>
          <w:iCs/>
          <w:sz w:val="18"/>
          <w:szCs w:val="18"/>
        </w:rPr>
        <w:t>становника</w:t>
      </w:r>
      <w:proofErr w:type="spellEnd"/>
      <w:r w:rsidRPr="00F05FCA">
        <w:rPr>
          <w:rFonts w:ascii="Times New Roman" w:hAnsi="Times New Roman"/>
          <w:i/>
          <w:iCs/>
          <w:sz w:val="18"/>
          <w:szCs w:val="18"/>
        </w:rPr>
        <w:t xml:space="preserve"> </w:t>
      </w:r>
      <w:r w:rsidRPr="00F05FCA">
        <w:rPr>
          <w:rFonts w:ascii="Times New Roman" w:hAnsi="Times New Roman"/>
          <w:i/>
          <w:iCs/>
          <w:sz w:val="18"/>
          <w:szCs w:val="18"/>
          <w:lang w:val="sr-Cyrl-RS"/>
        </w:rPr>
        <w:t xml:space="preserve">- </w:t>
      </w:r>
      <w:proofErr w:type="spellStart"/>
      <w:r w:rsidRPr="00F05FCA">
        <w:rPr>
          <w:rFonts w:ascii="Times New Roman" w:hAnsi="Times New Roman"/>
          <w:i/>
          <w:iCs/>
          <w:sz w:val="18"/>
          <w:szCs w:val="18"/>
        </w:rPr>
        <w:t>највише</w:t>
      </w:r>
      <w:proofErr w:type="spellEnd"/>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два</w:t>
      </w:r>
      <w:proofErr w:type="spellEnd"/>
      <w:r w:rsidRPr="00F05FCA">
        <w:rPr>
          <w:rFonts w:ascii="Times New Roman" w:hAnsi="Times New Roman"/>
          <w:i/>
          <w:iCs/>
          <w:sz w:val="18"/>
          <w:szCs w:val="18"/>
        </w:rPr>
        <w:t xml:space="preserve"> </w:t>
      </w:r>
      <w:proofErr w:type="spellStart"/>
      <w:r w:rsidRPr="00F05FCA">
        <w:rPr>
          <w:rFonts w:ascii="Times New Roman" w:hAnsi="Times New Roman"/>
          <w:i/>
          <w:iCs/>
          <w:sz w:val="18"/>
          <w:szCs w:val="18"/>
        </w:rPr>
        <w:t>помоћника</w:t>
      </w:r>
      <w:proofErr w:type="spellEnd"/>
      <w:r w:rsidRPr="00F05FCA">
        <w:rPr>
          <w:rFonts w:ascii="Times New Roman" w:hAnsi="Times New Roman"/>
          <w:i/>
          <w:iCs/>
          <w:sz w:val="18"/>
          <w:szCs w:val="18"/>
          <w:lang w:val="sr-Cyrl-RS"/>
        </w:rPr>
        <w:t>.</w:t>
      </w:r>
    </w:p>
  </w:footnote>
  <w:footnote w:id="5">
    <w:p w14:paraId="700D8BAC" w14:textId="77777777" w:rsidR="00504AC5" w:rsidRPr="007E446F" w:rsidRDefault="00504AC5" w:rsidP="004A6393">
      <w:pPr>
        <w:pStyle w:val="FootnoteText"/>
        <w:ind w:left="0" w:firstLine="0"/>
        <w:jc w:val="both"/>
        <w:rPr>
          <w:rFonts w:ascii="Times New Roman" w:hAnsi="Times New Roman"/>
          <w:i/>
          <w:iCs/>
          <w:sz w:val="18"/>
          <w:szCs w:val="18"/>
        </w:rPr>
      </w:pPr>
      <w:r w:rsidRPr="007E446F">
        <w:rPr>
          <w:rStyle w:val="FootnoteReference"/>
          <w:rFonts w:ascii="Times New Roman" w:hAnsi="Times New Roman"/>
          <w:sz w:val="18"/>
          <w:szCs w:val="18"/>
        </w:rPr>
        <w:footnoteRef/>
      </w:r>
      <w:r w:rsidRPr="007E446F">
        <w:rPr>
          <w:rFonts w:ascii="Times New Roman" w:hAnsi="Times New Roman"/>
          <w:sz w:val="18"/>
          <w:szCs w:val="18"/>
        </w:rPr>
        <w:t xml:space="preserve"> </w:t>
      </w:r>
      <w:r w:rsidRPr="00093F0F">
        <w:rPr>
          <w:rFonts w:ascii="Times New Roman" w:hAnsi="Times New Roman"/>
          <w:i/>
          <w:iCs/>
          <w:sz w:val="18"/>
          <w:szCs w:val="18"/>
          <w:lang w:val="sr-Cyrl-RS"/>
        </w:rPr>
        <w:t xml:space="preserve">Закон о угоститељству („Сл. гласник РС“ број 17/19) је дао могућност локалним самоуправама да имају тзв. „овлашћене инспекторе“ који су у правима и дужностима изједначени са туристичким инспекторима, а који врше инспекцијски надзор у области туризма и угоститељства, као што су: наплата и уплата боравишне таксе у свим угоститељским објектима за смештај; обављање угоститељске делатности у објектима домаће радиности, сеоским туристичким домаћинствима и хостелима (МТУ, стандарди, евиденција гостију…); придржавање прописаног радног времена у свим угоститељским објектима; </w:t>
      </w:r>
      <w:r>
        <w:rPr>
          <w:rFonts w:ascii="Times New Roman" w:hAnsi="Times New Roman"/>
          <w:i/>
          <w:iCs/>
          <w:sz w:val="18"/>
          <w:szCs w:val="18"/>
          <w:lang w:val="sr-Cyrl-RS"/>
        </w:rPr>
        <w:t xml:space="preserve">испуњеност </w:t>
      </w:r>
      <w:r w:rsidRPr="00093F0F">
        <w:rPr>
          <w:rFonts w:ascii="Times New Roman" w:hAnsi="Times New Roman"/>
          <w:i/>
          <w:iCs/>
          <w:sz w:val="18"/>
          <w:szCs w:val="18"/>
          <w:lang w:val="sr-Cyrl-RS"/>
        </w:rPr>
        <w:t>посебни</w:t>
      </w:r>
      <w:r>
        <w:rPr>
          <w:rFonts w:ascii="Times New Roman" w:hAnsi="Times New Roman"/>
          <w:i/>
          <w:iCs/>
          <w:sz w:val="18"/>
          <w:szCs w:val="18"/>
          <w:lang w:val="sr-Cyrl-RS"/>
        </w:rPr>
        <w:t>х</w:t>
      </w:r>
      <w:r w:rsidRPr="00093F0F">
        <w:rPr>
          <w:rFonts w:ascii="Times New Roman" w:hAnsi="Times New Roman"/>
          <w:i/>
          <w:iCs/>
          <w:sz w:val="18"/>
          <w:szCs w:val="18"/>
          <w:lang w:val="sr-Cyrl-RS"/>
        </w:rPr>
        <w:t xml:space="preserve"> услов</w:t>
      </w:r>
      <w:r>
        <w:rPr>
          <w:rFonts w:ascii="Times New Roman" w:hAnsi="Times New Roman"/>
          <w:i/>
          <w:iCs/>
          <w:sz w:val="18"/>
          <w:szCs w:val="18"/>
          <w:lang w:val="sr-Cyrl-RS"/>
        </w:rPr>
        <w:t xml:space="preserve">а, које прописује ЈЛС, </w:t>
      </w:r>
      <w:r w:rsidRPr="00093F0F">
        <w:rPr>
          <w:rFonts w:ascii="Times New Roman" w:hAnsi="Times New Roman"/>
          <w:i/>
          <w:iCs/>
          <w:sz w:val="18"/>
          <w:szCs w:val="18"/>
          <w:lang w:val="sr-Cyrl-RS"/>
        </w:rPr>
        <w:t>у угоститељским објектима: 1) у стамбеним зградама 2) у погледу заштите од буке 3) у погледу заштите од дима, мириса и других непријатних емисија  и пенали</w:t>
      </w:r>
    </w:p>
  </w:footnote>
  <w:footnote w:id="6">
    <w:p w14:paraId="52B44396"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Pr>
          <w:rFonts w:ascii="Times New Roman" w:hAnsi="Times New Roman"/>
          <w:i/>
          <w:iCs/>
          <w:color w:val="000000"/>
          <w:sz w:val="18"/>
          <w:szCs w:val="18"/>
          <w:lang w:val="sr-Cyrl-RS" w:eastAsia="en-GB"/>
        </w:rPr>
        <w:t>Одељења</w:t>
      </w:r>
      <w:r w:rsidRPr="00462623">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7">
    <w:p w14:paraId="6891C64E"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462623">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 w:id="8">
    <w:p w14:paraId="3B717EFE"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Pr>
          <w:rFonts w:ascii="Times New Roman" w:hAnsi="Times New Roman"/>
          <w:i/>
          <w:iCs/>
          <w:color w:val="000000"/>
          <w:sz w:val="18"/>
          <w:szCs w:val="18"/>
          <w:lang w:val="sr-Cyrl-RS" w:eastAsia="en-GB"/>
        </w:rPr>
        <w:t>Одељења</w:t>
      </w:r>
      <w:r w:rsidRPr="00462623">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9">
    <w:p w14:paraId="0C21BC41"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462623">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 w:id="10">
    <w:p w14:paraId="053FC543"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Pr>
          <w:rFonts w:ascii="Times New Roman" w:hAnsi="Times New Roman"/>
          <w:i/>
          <w:iCs/>
          <w:color w:val="000000"/>
          <w:sz w:val="18"/>
          <w:szCs w:val="18"/>
          <w:lang w:val="sr-Cyrl-RS" w:eastAsia="en-GB"/>
        </w:rPr>
        <w:t>Одељења</w:t>
      </w:r>
      <w:r w:rsidRPr="00462623">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11">
    <w:p w14:paraId="7A7F3EED"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462623">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jc w:val="center"/>
      <w:tblLook w:val="04A0" w:firstRow="1" w:lastRow="0" w:firstColumn="1" w:lastColumn="0" w:noHBand="0" w:noVBand="1"/>
    </w:tblPr>
    <w:tblGrid>
      <w:gridCol w:w="4687"/>
      <w:gridCol w:w="5095"/>
    </w:tblGrid>
    <w:tr w:rsidR="00504AC5" w14:paraId="06586B4C" w14:textId="77777777" w:rsidTr="00504AC5">
      <w:trPr>
        <w:trHeight w:val="1279"/>
        <w:jc w:val="center"/>
      </w:trPr>
      <w:tc>
        <w:tcPr>
          <w:tcW w:w="4687" w:type="dxa"/>
          <w:shd w:val="clear" w:color="auto" w:fill="auto"/>
        </w:tcPr>
        <w:p w14:paraId="6FF62383" w14:textId="77777777" w:rsidR="00504AC5" w:rsidRPr="00B23CDA" w:rsidRDefault="00504AC5" w:rsidP="00504AC5">
          <w:pPr>
            <w:spacing w:before="60" w:after="60"/>
            <w:rPr>
              <w:sz w:val="22"/>
              <w:szCs w:val="22"/>
              <w:lang w:val="sr-Latn-CS"/>
            </w:rPr>
          </w:pPr>
          <w:r>
            <w:rPr>
              <w:noProof/>
              <w:sz w:val="22"/>
              <w:szCs w:val="22"/>
              <w:lang w:val="en-US"/>
            </w:rPr>
            <w:drawing>
              <wp:inline distT="0" distB="0" distL="0" distR="0" wp14:anchorId="0918F09E" wp14:editId="1CD3A51B">
                <wp:extent cx="1987550" cy="88900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89000"/>
                        </a:xfrm>
                        <a:prstGeom prst="rect">
                          <a:avLst/>
                        </a:prstGeom>
                        <a:noFill/>
                        <a:ln>
                          <a:noFill/>
                        </a:ln>
                      </pic:spPr>
                    </pic:pic>
                  </a:graphicData>
                </a:graphic>
              </wp:inline>
            </w:drawing>
          </w:r>
        </w:p>
      </w:tc>
      <w:tc>
        <w:tcPr>
          <w:tcW w:w="5095" w:type="dxa"/>
          <w:shd w:val="clear" w:color="auto" w:fill="auto"/>
        </w:tcPr>
        <w:p w14:paraId="50BD399F" w14:textId="001B7E9D" w:rsidR="00504AC5" w:rsidRPr="00B23CDA" w:rsidRDefault="00504AC5" w:rsidP="00504AC5">
          <w:pPr>
            <w:spacing w:before="60" w:after="60"/>
            <w:rPr>
              <w:sz w:val="22"/>
              <w:szCs w:val="22"/>
              <w:lang w:val="sr-Latn-CS"/>
            </w:rPr>
          </w:pPr>
          <w:r>
            <w:rPr>
              <w:sz w:val="22"/>
              <w:szCs w:val="22"/>
              <w:lang w:val="sr-Latn-CS"/>
            </w:rPr>
            <w:t xml:space="preserve">                              </w:t>
          </w:r>
          <w:r>
            <w:rPr>
              <w:noProof/>
              <w:sz w:val="22"/>
              <w:szCs w:val="22"/>
              <w:lang w:val="en-US"/>
            </w:rPr>
            <w:drawing>
              <wp:inline distT="0" distB="0" distL="0" distR="0" wp14:anchorId="7E71D020" wp14:editId="6F4A5B3A">
                <wp:extent cx="1873250" cy="79375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793750"/>
                        </a:xfrm>
                        <a:prstGeom prst="rect">
                          <a:avLst/>
                        </a:prstGeom>
                        <a:noFill/>
                        <a:ln>
                          <a:noFill/>
                        </a:ln>
                      </pic:spPr>
                    </pic:pic>
                  </a:graphicData>
                </a:graphic>
              </wp:inline>
            </w:drawing>
          </w:r>
        </w:p>
      </w:tc>
    </w:tr>
  </w:tbl>
  <w:p w14:paraId="5F02D2BD" w14:textId="77777777" w:rsidR="00504AC5" w:rsidRDefault="00504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A1"/>
    <w:multiLevelType w:val="hybridMultilevel"/>
    <w:tmpl w:val="282C654E"/>
    <w:lvl w:ilvl="0" w:tplc="E3E0A0A0">
      <w:start w:val="1"/>
      <w:numFmt w:val="decimal"/>
      <w:lvlText w:val="%1."/>
      <w:lvlJc w:val="left"/>
      <w:pPr>
        <w:ind w:left="720" w:hanging="360"/>
      </w:pPr>
      <w:rPr>
        <w:rFonts w:hint="default"/>
        <w:b/>
        <w:b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C067E"/>
    <w:multiLevelType w:val="hybridMultilevel"/>
    <w:tmpl w:val="905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29B7"/>
    <w:multiLevelType w:val="hybridMultilevel"/>
    <w:tmpl w:val="2AE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5463F"/>
    <w:multiLevelType w:val="hybridMultilevel"/>
    <w:tmpl w:val="94E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E2349"/>
    <w:multiLevelType w:val="multilevel"/>
    <w:tmpl w:val="BCBABCB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D45175"/>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6E6F62"/>
    <w:multiLevelType w:val="hybridMultilevel"/>
    <w:tmpl w:val="BDE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A5A51"/>
    <w:multiLevelType w:val="multilevel"/>
    <w:tmpl w:val="3AA66E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B976D89"/>
    <w:multiLevelType w:val="hybridMultilevel"/>
    <w:tmpl w:val="539A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F2D55"/>
    <w:multiLevelType w:val="hybridMultilevel"/>
    <w:tmpl w:val="ACF81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ED502D"/>
    <w:multiLevelType w:val="multilevel"/>
    <w:tmpl w:val="E5023FB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eastAsia="Times New Roman" w:hint="default"/>
        <w:i/>
        <w:iCs/>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1" w15:restartNumberingAfterBreak="0">
    <w:nsid w:val="47E86336"/>
    <w:multiLevelType w:val="multilevel"/>
    <w:tmpl w:val="BCBABCB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DA7284"/>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F71B6B"/>
    <w:multiLevelType w:val="hybridMultilevel"/>
    <w:tmpl w:val="2C9A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640C5"/>
    <w:multiLevelType w:val="multilevel"/>
    <w:tmpl w:val="1AA237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1C3348"/>
    <w:multiLevelType w:val="multilevel"/>
    <w:tmpl w:val="1AA237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C31061D"/>
    <w:multiLevelType w:val="hybridMultilevel"/>
    <w:tmpl w:val="54A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87640"/>
    <w:multiLevelType w:val="hybridMultilevel"/>
    <w:tmpl w:val="AC50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76670"/>
    <w:multiLevelType w:val="hybridMultilevel"/>
    <w:tmpl w:val="69A8BDC6"/>
    <w:lvl w:ilvl="0" w:tplc="71CAF186">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517E0"/>
    <w:multiLevelType w:val="multilevel"/>
    <w:tmpl w:val="BCBABC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BD352F1"/>
    <w:multiLevelType w:val="multilevel"/>
    <w:tmpl w:val="1AA237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7D50897"/>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5529BE"/>
    <w:multiLevelType w:val="hybridMultilevel"/>
    <w:tmpl w:val="0D8878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D8783D"/>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0"/>
  </w:num>
  <w:num w:numId="3">
    <w:abstractNumId w:val="8"/>
  </w:num>
  <w:num w:numId="4">
    <w:abstractNumId w:val="3"/>
  </w:num>
  <w:num w:numId="5">
    <w:abstractNumId w:val="7"/>
  </w:num>
  <w:num w:numId="6">
    <w:abstractNumId w:val="16"/>
  </w:num>
  <w:num w:numId="7">
    <w:abstractNumId w:val="22"/>
  </w:num>
  <w:num w:numId="8">
    <w:abstractNumId w:val="14"/>
  </w:num>
  <w:num w:numId="9">
    <w:abstractNumId w:val="20"/>
  </w:num>
  <w:num w:numId="10">
    <w:abstractNumId w:val="15"/>
  </w:num>
  <w:num w:numId="11">
    <w:abstractNumId w:val="17"/>
  </w:num>
  <w:num w:numId="12">
    <w:abstractNumId w:val="9"/>
  </w:num>
  <w:num w:numId="13">
    <w:abstractNumId w:val="18"/>
  </w:num>
  <w:num w:numId="14">
    <w:abstractNumId w:val="4"/>
  </w:num>
  <w:num w:numId="15">
    <w:abstractNumId w:val="19"/>
  </w:num>
  <w:num w:numId="16">
    <w:abstractNumId w:val="11"/>
  </w:num>
  <w:num w:numId="17">
    <w:abstractNumId w:val="21"/>
  </w:num>
  <w:num w:numId="18">
    <w:abstractNumId w:val="5"/>
  </w:num>
  <w:num w:numId="19">
    <w:abstractNumId w:val="23"/>
  </w:num>
  <w:num w:numId="20">
    <w:abstractNumId w:val="12"/>
  </w:num>
  <w:num w:numId="21">
    <w:abstractNumId w:val="13"/>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93"/>
    <w:rsid w:val="000750C7"/>
    <w:rsid w:val="000E45AB"/>
    <w:rsid w:val="00134DF7"/>
    <w:rsid w:val="00154697"/>
    <w:rsid w:val="001945E4"/>
    <w:rsid w:val="001D2041"/>
    <w:rsid w:val="001F1A64"/>
    <w:rsid w:val="00216119"/>
    <w:rsid w:val="00262F03"/>
    <w:rsid w:val="0032226B"/>
    <w:rsid w:val="0041097F"/>
    <w:rsid w:val="004A6393"/>
    <w:rsid w:val="00504AC5"/>
    <w:rsid w:val="00540EAA"/>
    <w:rsid w:val="005C5E45"/>
    <w:rsid w:val="005D1009"/>
    <w:rsid w:val="005D4BCE"/>
    <w:rsid w:val="0064556E"/>
    <w:rsid w:val="00645C4F"/>
    <w:rsid w:val="0065514E"/>
    <w:rsid w:val="006C0210"/>
    <w:rsid w:val="007C5ECF"/>
    <w:rsid w:val="0091444D"/>
    <w:rsid w:val="00A31482"/>
    <w:rsid w:val="00BB6BF1"/>
    <w:rsid w:val="00D54CA1"/>
    <w:rsid w:val="00D91A11"/>
    <w:rsid w:val="00F0139B"/>
    <w:rsid w:val="00F2660F"/>
    <w:rsid w:val="00F321EF"/>
    <w:rsid w:val="00F4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DECA"/>
  <w15:chartTrackingRefBased/>
  <w15:docId w15:val="{AAE631DE-1DFF-48AC-B5A0-A6E01CA3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3"/>
    <w:pPr>
      <w:spacing w:after="0" w:line="240" w:lineRule="auto"/>
    </w:pPr>
    <w:rPr>
      <w:rFonts w:ascii="Times New Roman" w:eastAsia="Times New Roman" w:hAnsi="Times New Roman" w:cs="Times New Roman"/>
      <w:sz w:val="24"/>
      <w:szCs w:val="24"/>
      <w:lang w:val="sr-Cyrl-RS"/>
    </w:rPr>
  </w:style>
  <w:style w:type="paragraph" w:styleId="Heading1">
    <w:name w:val="heading 1"/>
    <w:basedOn w:val="Normal"/>
    <w:next w:val="Normal"/>
    <w:link w:val="Heading1Char"/>
    <w:uiPriority w:val="9"/>
    <w:qFormat/>
    <w:rsid w:val="004A63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393"/>
    <w:rPr>
      <w:rFonts w:asciiTheme="majorHAnsi" w:eastAsiaTheme="majorEastAsia" w:hAnsiTheme="majorHAnsi" w:cstheme="majorBidi"/>
      <w:color w:val="2F5496" w:themeColor="accent1" w:themeShade="BF"/>
      <w:sz w:val="32"/>
      <w:szCs w:val="32"/>
      <w:lang w:val="sr-Cyrl-RS"/>
    </w:rPr>
  </w:style>
  <w:style w:type="paragraph" w:styleId="Subtitle">
    <w:name w:val="Subtitle"/>
    <w:basedOn w:val="Normal"/>
    <w:next w:val="Normal"/>
    <w:link w:val="SubtitleChar"/>
    <w:qFormat/>
    <w:rsid w:val="004A63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A6393"/>
    <w:rPr>
      <w:rFonts w:eastAsiaTheme="minorEastAsia"/>
      <w:color w:val="5A5A5A" w:themeColor="text1" w:themeTint="A5"/>
      <w:spacing w:val="15"/>
      <w:lang w:val="sr-Cyrl-R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Ha"/>
    <w:basedOn w:val="Normal"/>
    <w:link w:val="ListParagraphChar"/>
    <w:uiPriority w:val="34"/>
    <w:qFormat/>
    <w:rsid w:val="004A6393"/>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4A6393"/>
    <w:rPr>
      <w:rFonts w:ascii="Times New Roman" w:eastAsia="Times New Roman" w:hAnsi="Times New Roman" w:cs="Times New Roman"/>
      <w:sz w:val="24"/>
      <w:szCs w:val="24"/>
      <w:lang w:val="sr-Cyrl-RS"/>
    </w:rPr>
  </w:style>
  <w:style w:type="paragraph" w:styleId="FootnoteText">
    <w:name w:val="footnote text"/>
    <w:aliases w:val="Footnote Text Char Char Char,Footnote Text Char Char,Fußnote,single space,FOOTNOTES,fn,Testo nota a piè di pagina Carattere,Geneva 9,Font: Geneva 9,Boston 10,f,Footnote Text Char Char1,ft,Char Char Char,Char Char Char Char,Footnote Text Ch"/>
    <w:basedOn w:val="Normal"/>
    <w:link w:val="FootnoteTextChar"/>
    <w:uiPriority w:val="99"/>
    <w:unhideWhenUsed/>
    <w:qFormat/>
    <w:rsid w:val="004A6393"/>
    <w:pPr>
      <w:ind w:left="1134" w:hanging="1134"/>
    </w:pPr>
    <w:rPr>
      <w:rFonts w:ascii="Calibri" w:eastAsia="Calibri" w:hAnsi="Calibri"/>
      <w:sz w:val="20"/>
      <w:szCs w:val="20"/>
      <w:lang w:val="x-none" w:eastAsia="x-none"/>
    </w:rPr>
  </w:style>
  <w:style w:type="character" w:customStyle="1" w:styleId="FootnoteTextChar">
    <w:name w:val="Footnote Text Char"/>
    <w:aliases w:val="Footnote Text Char Char Char Char,Footnote Text Char Char Char1,Fußnote Char,single space Char,FOOTNOTES Char,fn Char,Testo nota a piè di pagina Carattere Char,Geneva 9 Char,Font: Geneva 9 Char,Boston 10 Char,f Char,ft Char"/>
    <w:basedOn w:val="DefaultParagraphFont"/>
    <w:link w:val="FootnoteText"/>
    <w:uiPriority w:val="99"/>
    <w:rsid w:val="004A6393"/>
    <w:rPr>
      <w:rFonts w:ascii="Calibri" w:eastAsia="Calibri" w:hAnsi="Calibri" w:cs="Times New Roman"/>
      <w:sz w:val="20"/>
      <w:szCs w:val="20"/>
      <w:lang w:val="x-none" w:eastAsia="x-none"/>
    </w:rPr>
  </w:style>
  <w:style w:type="character" w:styleId="FootnoteReference">
    <w:name w:val="footnote reference"/>
    <w:aliases w:val="BVI fnr,16 Point,Superscript 6 Point,ftref,Footnotes refss,Footnote Reference Number,nota pié di pagina,Times 10 Point,Exposant 3 Point,Footnote symbol,Footnote reference number,EN Footnote Reference,note TESI,R,Ref"/>
    <w:uiPriority w:val="99"/>
    <w:unhideWhenUsed/>
    <w:rsid w:val="004A6393"/>
    <w:rPr>
      <w:vertAlign w:val="superscript"/>
    </w:rPr>
  </w:style>
  <w:style w:type="character" w:styleId="CommentReference">
    <w:name w:val="annotation reference"/>
    <w:basedOn w:val="DefaultParagraphFont"/>
    <w:uiPriority w:val="99"/>
    <w:semiHidden/>
    <w:unhideWhenUsed/>
    <w:rsid w:val="004A6393"/>
    <w:rPr>
      <w:sz w:val="16"/>
      <w:szCs w:val="16"/>
    </w:rPr>
  </w:style>
  <w:style w:type="paragraph" w:styleId="CommentText">
    <w:name w:val="annotation text"/>
    <w:basedOn w:val="Normal"/>
    <w:link w:val="CommentTextChar"/>
    <w:uiPriority w:val="99"/>
    <w:semiHidden/>
    <w:unhideWhenUsed/>
    <w:rsid w:val="004A6393"/>
    <w:rPr>
      <w:sz w:val="20"/>
      <w:szCs w:val="20"/>
    </w:rPr>
  </w:style>
  <w:style w:type="character" w:customStyle="1" w:styleId="CommentTextChar">
    <w:name w:val="Comment Text Char"/>
    <w:basedOn w:val="DefaultParagraphFont"/>
    <w:link w:val="CommentText"/>
    <w:uiPriority w:val="99"/>
    <w:semiHidden/>
    <w:rsid w:val="004A6393"/>
    <w:rPr>
      <w:rFonts w:ascii="Times New Roman" w:eastAsia="Times New Roman" w:hAnsi="Times New Roman"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4A6393"/>
    <w:rPr>
      <w:b/>
      <w:bCs/>
    </w:rPr>
  </w:style>
  <w:style w:type="character" w:customStyle="1" w:styleId="CommentSubjectChar">
    <w:name w:val="Comment Subject Char"/>
    <w:basedOn w:val="CommentTextChar"/>
    <w:link w:val="CommentSubject"/>
    <w:uiPriority w:val="99"/>
    <w:semiHidden/>
    <w:rsid w:val="004A6393"/>
    <w:rPr>
      <w:rFonts w:ascii="Times New Roman" w:eastAsia="Times New Roman" w:hAnsi="Times New Roman" w:cs="Times New Roman"/>
      <w:b/>
      <w:bCs/>
      <w:sz w:val="20"/>
      <w:szCs w:val="20"/>
      <w:lang w:val="sr-Cyrl-RS"/>
    </w:rPr>
  </w:style>
  <w:style w:type="paragraph" w:styleId="BalloonText">
    <w:name w:val="Balloon Text"/>
    <w:basedOn w:val="Normal"/>
    <w:link w:val="BalloonTextChar"/>
    <w:uiPriority w:val="99"/>
    <w:semiHidden/>
    <w:unhideWhenUsed/>
    <w:rsid w:val="004A6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93"/>
    <w:rPr>
      <w:rFonts w:ascii="Segoe UI" w:eastAsia="Times New Roman" w:hAnsi="Segoe UI" w:cs="Segoe UI"/>
      <w:sz w:val="18"/>
      <w:szCs w:val="18"/>
      <w:lang w:val="sr-Cyrl-RS"/>
    </w:rPr>
  </w:style>
  <w:style w:type="paragraph" w:styleId="Header">
    <w:name w:val="header"/>
    <w:basedOn w:val="Normal"/>
    <w:link w:val="HeaderChar"/>
    <w:uiPriority w:val="99"/>
    <w:unhideWhenUsed/>
    <w:rsid w:val="004A6393"/>
    <w:pPr>
      <w:tabs>
        <w:tab w:val="center" w:pos="4513"/>
        <w:tab w:val="right" w:pos="9026"/>
      </w:tabs>
    </w:pPr>
  </w:style>
  <w:style w:type="character" w:customStyle="1" w:styleId="HeaderChar">
    <w:name w:val="Header Char"/>
    <w:basedOn w:val="DefaultParagraphFont"/>
    <w:link w:val="Header"/>
    <w:uiPriority w:val="99"/>
    <w:rsid w:val="004A6393"/>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4A6393"/>
    <w:pPr>
      <w:tabs>
        <w:tab w:val="center" w:pos="4513"/>
        <w:tab w:val="right" w:pos="9026"/>
      </w:tabs>
    </w:pPr>
  </w:style>
  <w:style w:type="character" w:customStyle="1" w:styleId="FooterChar">
    <w:name w:val="Footer Char"/>
    <w:basedOn w:val="DefaultParagraphFont"/>
    <w:link w:val="Footer"/>
    <w:uiPriority w:val="99"/>
    <w:rsid w:val="004A6393"/>
    <w:rPr>
      <w:rFonts w:ascii="Times New Roman" w:eastAsia="Times New Roman" w:hAnsi="Times New Roman" w:cs="Times New Roman"/>
      <w:sz w:val="24"/>
      <w:szCs w:val="24"/>
      <w:lang w:val="sr-Cyrl-RS"/>
    </w:rPr>
  </w:style>
  <w:style w:type="paragraph" w:styleId="Revision">
    <w:name w:val="Revision"/>
    <w:hidden/>
    <w:uiPriority w:val="99"/>
    <w:semiHidden/>
    <w:rsid w:val="004A6393"/>
    <w:pPr>
      <w:spacing w:after="0" w:line="240" w:lineRule="auto"/>
    </w:pPr>
    <w:rPr>
      <w:rFonts w:ascii="Times New Roman" w:eastAsia="Times New Roman" w:hAnsi="Times New Roman" w:cs="Times New Roman"/>
      <w:sz w:val="24"/>
      <w:szCs w:val="24"/>
      <w:lang w:val="sr-Cyrl-RS"/>
    </w:rPr>
  </w:style>
  <w:style w:type="paragraph" w:styleId="EndnoteText">
    <w:name w:val="endnote text"/>
    <w:basedOn w:val="Normal"/>
    <w:link w:val="EndnoteTextChar"/>
    <w:uiPriority w:val="99"/>
    <w:semiHidden/>
    <w:unhideWhenUsed/>
    <w:rsid w:val="004A6393"/>
    <w:rPr>
      <w:sz w:val="20"/>
      <w:szCs w:val="20"/>
    </w:rPr>
  </w:style>
  <w:style w:type="character" w:customStyle="1" w:styleId="EndnoteTextChar">
    <w:name w:val="Endnote Text Char"/>
    <w:basedOn w:val="DefaultParagraphFont"/>
    <w:link w:val="EndnoteText"/>
    <w:uiPriority w:val="99"/>
    <w:semiHidden/>
    <w:rsid w:val="004A6393"/>
    <w:rPr>
      <w:rFonts w:ascii="Times New Roman" w:eastAsia="Times New Roman" w:hAnsi="Times New Roman" w:cs="Times New Roman"/>
      <w:sz w:val="20"/>
      <w:szCs w:val="20"/>
      <w:lang w:val="sr-Cyrl-RS"/>
    </w:rPr>
  </w:style>
  <w:style w:type="character" w:styleId="EndnoteReference">
    <w:name w:val="endnote reference"/>
    <w:basedOn w:val="DefaultParagraphFont"/>
    <w:uiPriority w:val="99"/>
    <w:semiHidden/>
    <w:unhideWhenUsed/>
    <w:rsid w:val="004A6393"/>
    <w:rPr>
      <w:vertAlign w:val="superscript"/>
    </w:rPr>
  </w:style>
  <w:style w:type="paragraph" w:customStyle="1" w:styleId="TableParagraph">
    <w:name w:val="Table Paragraph"/>
    <w:basedOn w:val="Normal"/>
    <w:uiPriority w:val="1"/>
    <w:qFormat/>
    <w:rsid w:val="004A6393"/>
    <w:pPr>
      <w:widowControl w:val="0"/>
      <w:autoSpaceDE w:val="0"/>
      <w:autoSpaceDN w:val="0"/>
      <w:ind w:left="107"/>
    </w:pPr>
    <w:rPr>
      <w:rFonts w:ascii="Calibri" w:eastAsia="Calibri" w:hAnsi="Calibri"/>
      <w:sz w:val="22"/>
      <w:szCs w:val="22"/>
      <w:lang w:val="mk" w:eastAsia="mk"/>
    </w:rPr>
  </w:style>
  <w:style w:type="table" w:customStyle="1" w:styleId="GridTable3-Accent11">
    <w:name w:val="Grid Table 3 - Accent 11"/>
    <w:basedOn w:val="TableNormal"/>
    <w:uiPriority w:val="48"/>
    <w:rsid w:val="004A6393"/>
    <w:pPr>
      <w:spacing w:after="0" w:line="240" w:lineRule="auto"/>
    </w:pPr>
    <w:rPr>
      <w:rFonts w:ascii="Calibri" w:eastAsia="Calibri" w:hAnsi="Calibri" w:cs="Times New Roman"/>
      <w:sz w:val="20"/>
      <w:szCs w:val="20"/>
      <w:lang w:val="sr-Latn-RS" w:eastAsia="sr-Latn-R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111">
    <w:name w:val="Grid Table 3 - Accent 111"/>
    <w:basedOn w:val="TableNormal"/>
    <w:uiPriority w:val="48"/>
    <w:rsid w:val="004A6393"/>
    <w:pPr>
      <w:spacing w:after="0" w:line="240" w:lineRule="auto"/>
    </w:pPr>
    <w:rPr>
      <w:rFonts w:ascii="Calibri" w:eastAsia="Calibri" w:hAnsi="Calibri" w:cs="Times New Roman"/>
      <w:sz w:val="20"/>
      <w:szCs w:val="20"/>
      <w:lang w:val="sr-Latn-RS" w:eastAsia="sr-Latn-R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Default">
    <w:name w:val="Default"/>
    <w:rsid w:val="004A639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4A6393"/>
    <w:pPr>
      <w:spacing w:line="259" w:lineRule="auto"/>
      <w:outlineLvl w:val="9"/>
    </w:pPr>
    <w:rPr>
      <w:lang w:val="en-US"/>
    </w:rPr>
  </w:style>
  <w:style w:type="paragraph" w:styleId="TOC1">
    <w:name w:val="toc 1"/>
    <w:basedOn w:val="Normal"/>
    <w:next w:val="Normal"/>
    <w:autoRedefine/>
    <w:uiPriority w:val="39"/>
    <w:unhideWhenUsed/>
    <w:rsid w:val="004A6393"/>
    <w:pPr>
      <w:tabs>
        <w:tab w:val="left" w:pos="426"/>
        <w:tab w:val="right" w:leader="dot" w:pos="9016"/>
      </w:tabs>
      <w:spacing w:after="100"/>
    </w:pPr>
    <w:rPr>
      <w:rFonts w:eastAsiaTheme="majorEastAsia"/>
      <w:b/>
      <w:bCs/>
      <w:color w:val="2F5496" w:themeColor="accent1" w:themeShade="BF"/>
      <w:sz w:val="22"/>
      <w:szCs w:val="22"/>
      <w:lang w:val="en-US"/>
    </w:rPr>
  </w:style>
  <w:style w:type="paragraph" w:styleId="TOC2">
    <w:name w:val="toc 2"/>
    <w:basedOn w:val="Normal"/>
    <w:next w:val="Normal"/>
    <w:autoRedefine/>
    <w:uiPriority w:val="39"/>
    <w:unhideWhenUsed/>
    <w:rsid w:val="004A6393"/>
    <w:pPr>
      <w:spacing w:after="100"/>
      <w:ind w:left="240"/>
    </w:pPr>
  </w:style>
  <w:style w:type="paragraph" w:styleId="TOC3">
    <w:name w:val="toc 3"/>
    <w:basedOn w:val="Normal"/>
    <w:next w:val="Normal"/>
    <w:autoRedefine/>
    <w:uiPriority w:val="39"/>
    <w:unhideWhenUsed/>
    <w:rsid w:val="004A6393"/>
    <w:pPr>
      <w:tabs>
        <w:tab w:val="left" w:pos="1560"/>
        <w:tab w:val="right" w:leader="dot" w:pos="9016"/>
      </w:tabs>
      <w:spacing w:after="100"/>
      <w:ind w:left="480"/>
    </w:pPr>
  </w:style>
  <w:style w:type="character" w:styleId="Hyperlink">
    <w:name w:val="Hyperlink"/>
    <w:basedOn w:val="DefaultParagraphFont"/>
    <w:uiPriority w:val="99"/>
    <w:unhideWhenUsed/>
    <w:rsid w:val="004A6393"/>
    <w:rPr>
      <w:color w:val="0563C1" w:themeColor="hyperlink"/>
      <w:u w:val="single"/>
    </w:rPr>
  </w:style>
  <w:style w:type="paragraph" w:styleId="BodyTextIndent3">
    <w:name w:val="Body Text Indent 3"/>
    <w:basedOn w:val="Normal"/>
    <w:link w:val="BodyTextIndent3Char"/>
    <w:rsid w:val="00F2660F"/>
    <w:pPr>
      <w:ind w:firstLine="720"/>
      <w:jc w:val="both"/>
    </w:pPr>
    <w:rPr>
      <w:b/>
      <w:szCs w:val="28"/>
      <w:lang w:val="sr-Cyrl-CS"/>
    </w:rPr>
  </w:style>
  <w:style w:type="character" w:customStyle="1" w:styleId="BodyTextIndent3Char">
    <w:name w:val="Body Text Indent 3 Char"/>
    <w:basedOn w:val="DefaultParagraphFont"/>
    <w:link w:val="BodyTextIndent3"/>
    <w:rsid w:val="00F2660F"/>
    <w:rPr>
      <w:rFonts w:ascii="Times New Roman" w:eastAsia="Times New Roman" w:hAnsi="Times New Roman" w:cs="Times New Roman"/>
      <w:b/>
      <w:sz w:val="24"/>
      <w:szCs w:val="28"/>
      <w:lang w:val="sr-Cyrl-CS"/>
    </w:rPr>
  </w:style>
  <w:style w:type="paragraph" w:customStyle="1" w:styleId="ydp5ab0dab3msonormal">
    <w:name w:val="ydp5ab0dab3msonormal"/>
    <w:basedOn w:val="Normal"/>
    <w:rsid w:val="00F2660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66</Pages>
  <Words>27601</Words>
  <Characters>157330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Milanovic</dc:creator>
  <cp:keywords/>
  <dc:description/>
  <cp:lastModifiedBy>Katarina Milanovic</cp:lastModifiedBy>
  <cp:revision>13</cp:revision>
  <dcterms:created xsi:type="dcterms:W3CDTF">2021-04-27T11:27:00Z</dcterms:created>
  <dcterms:modified xsi:type="dcterms:W3CDTF">2021-05-05T08:21:00Z</dcterms:modified>
</cp:coreProperties>
</file>