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5E6B7" w14:textId="4F3561CA" w:rsidR="006043D3" w:rsidRPr="006043D3" w:rsidRDefault="00386A34" w:rsidP="00AA0B93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 Р И М  Е Р</w:t>
      </w:r>
    </w:p>
    <w:p w14:paraId="3A6ADE2B" w14:textId="01B649F7" w:rsidR="006043D3" w:rsidRPr="006043D3" w:rsidRDefault="006043D3" w:rsidP="00AA0B9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043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предлога </w:t>
      </w:r>
      <w:r w:rsidR="00F96A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обавезе</w:t>
      </w:r>
      <w:r w:rsidRPr="006043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за израду</w:t>
      </w:r>
      <w:r w:rsidRPr="006043D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043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Акционог плана за спровођење иницијативе Партнерство за отворену управу у Републици Србији</w:t>
      </w:r>
    </w:p>
    <w:p w14:paraId="2C36D7B4" w14:textId="74BCBB01" w:rsidR="009B3D34" w:rsidRPr="006043D3" w:rsidRDefault="009B3D34" w:rsidP="009B3D3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9"/>
        <w:gridCol w:w="5987"/>
      </w:tblGrid>
      <w:tr w:rsidR="00386A34" w:rsidRPr="00386A34" w14:paraId="442E171F" w14:textId="77777777" w:rsidTr="00386A34">
        <w:trPr>
          <w:jc w:val="center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F0B38" w14:textId="6E056914" w:rsidR="00386A34" w:rsidRPr="00386A34" w:rsidRDefault="00386A34" w:rsidP="00386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386A34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Унапређење могућности и јачање капацитета грађана за електронско учешће у консултацијама и јавним расправама – портал еПартиципација</w:t>
            </w:r>
          </w:p>
        </w:tc>
      </w:tr>
      <w:tr w:rsidR="00386A34" w:rsidRPr="00386A34" w14:paraId="664AE35F" w14:textId="77777777" w:rsidTr="00386A34">
        <w:trPr>
          <w:jc w:val="center"/>
        </w:trPr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39C772" w14:textId="77777777" w:rsidR="00386A34" w:rsidRPr="00386A34" w:rsidRDefault="00386A34" w:rsidP="00386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8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Проблем којим се обавеза бави</w:t>
            </w:r>
          </w:p>
        </w:tc>
        <w:tc>
          <w:tcPr>
            <w:tcW w:w="6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52952" w14:textId="77777777" w:rsidR="00386A34" w:rsidRPr="00386A34" w:rsidRDefault="00386A34" w:rsidP="00386A34">
            <w:pPr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386A34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Доношењем Закона о планском систему Републике Србије и изменама и допунама Закона о државној управи 2018. године, као и пратећих подзаконских аката који су донети током 2019. године, уведене су консултације као додатни механизам за учешће грађана и друге заинтересоване јавности у изради прописа и докумената јавних политика. На тај начин, грађанима је омогућено да учествују у доношењу прописа и докумената јавних политика од најраније фазе њихове припреме, поред од раније постојеће могућности учешћа у јавним расправама поводом нацрта закона.</w:t>
            </w:r>
          </w:p>
          <w:p w14:paraId="612EFE83" w14:textId="77777777" w:rsidR="00386A34" w:rsidRPr="00386A34" w:rsidRDefault="00386A34" w:rsidP="00386A34">
            <w:pPr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386A34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 xml:space="preserve">До доношења поменутих прописа, а у складу са одредбама Закона о државној управи и Пословника Владе, органи државне управе имали су обавезу објављивања позива и извештаја са јавних расправа у припреми нацрта закона на националном порталу еУправа, док су се преостале фазе попут прикупљања коментара грађана одвијале у директној комуникацији предлагача и подносиоца коментара. Са доношењем нове регулативе и увођењем обавезних консултација у припреми прописа и докумената јавних политика, али и обавезног спровођења јавних расправа у изради докумената јавних политика, постојећи портал еУправа са својим функционалностима у овом домену постао је недовољан како би се на адекватан начин одговорило потребама инклузивног и партиципативног креирања јавних политика и доношења прописа. </w:t>
            </w:r>
          </w:p>
          <w:p w14:paraId="62E6CB9E" w14:textId="77777777" w:rsidR="00386A34" w:rsidRPr="00386A34" w:rsidRDefault="00386A34" w:rsidP="00386A34">
            <w:pPr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386A34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 xml:space="preserve">Поред наведеног, један од сегмената препознатог проблема везан је за чињеницу да у погледу места објављивања одређених садржаја, односно информација које се односе на јавне расправе и консулације које су у току, постојећа регулатива упућује што на коришћење интернет страница предлагача, што на коришћење садашњег портала еУправе, што резултира неуједначеном праксом.    </w:t>
            </w:r>
          </w:p>
          <w:p w14:paraId="4B1E590B" w14:textId="77777777" w:rsidR="00386A34" w:rsidRPr="00386A34" w:rsidRDefault="00386A34" w:rsidP="00386A3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386A34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 xml:space="preserve">Коначно, потреба за додатним унапређењем у овој области посебно произлази из околности изазваних пандемијом вируса КОВИД-19 услед којих ће значајан део активности у процесима доношења прописа и </w:t>
            </w:r>
            <w:r w:rsidRPr="00386A34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lastRenderedPageBreak/>
              <w:t>докумената јавних политика бити неопходно спроводити уз придржавање свих мера превенције, а пре свега физичке дистанце.</w:t>
            </w:r>
          </w:p>
        </w:tc>
      </w:tr>
      <w:tr w:rsidR="00386A34" w:rsidRPr="00386A34" w14:paraId="338422E4" w14:textId="77777777" w:rsidTr="00386A34">
        <w:trPr>
          <w:jc w:val="center"/>
        </w:trPr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018E53" w14:textId="3CD21ACE" w:rsidR="00386A34" w:rsidRPr="00386A34" w:rsidRDefault="00386A34" w:rsidP="003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0B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>Предлог решења проблема (предлог обавезе)</w:t>
            </w:r>
          </w:p>
        </w:tc>
        <w:tc>
          <w:tcPr>
            <w:tcW w:w="6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DE5AF" w14:textId="77777777" w:rsidR="00386A34" w:rsidRPr="00386A34" w:rsidRDefault="00386A34" w:rsidP="00386A34">
            <w:pPr>
              <w:keepNext/>
              <w:keepLine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86A3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Обавеза подразумева израду и системско коришћење портала еПартиципација, као јединствене платформе за учешће грађана и спровођење свих фаза консултација и јавних расправа у припреми прописа и докумената јавних политика, уз подизање капацитета грађана, организација цивилног друштва, представника бизнис сектора и остале заинтересоване јавности за коришћење овог портала које ће се реализовати у оквиру Српско-корејског информатичко приступног центра.</w:t>
            </w:r>
          </w:p>
          <w:p w14:paraId="40215B1E" w14:textId="77777777" w:rsidR="00386A34" w:rsidRPr="00386A34" w:rsidRDefault="00386A34" w:rsidP="00386A34">
            <w:pPr>
              <w:keepNext/>
              <w:keepLine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86A3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Иако се може оценити да су у наведеном оквиру потребне и одређене техничке измене прописа, да би овај процес што пре отпочео, Генерални секретаријат Владе ће упутити одговарајући акт свим органима државне управе којим ће се подстаћи системско коришћење портала еПартиципација.</w:t>
            </w:r>
          </w:p>
          <w:p w14:paraId="5AB16124" w14:textId="77777777" w:rsidR="00386A34" w:rsidRPr="00386A34" w:rsidRDefault="00386A34" w:rsidP="00386A34">
            <w:pPr>
              <w:keepNext/>
              <w:keepLines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86A3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Очекивани резултат је коришћење портала еПартиципација током реализације свих фаза израде прописа и докумената јавних политика, од објављивања почетка рада, преко  позивања и спровођења јавних консултација и јавних расправа до објављивања извештаја о спроведеним консултацијама и јавним расправама. Укупно посматрано, очекује се да реализација обавезе омогући лакшу доступност, прегледност и коришћење свих релевантих информација од стране учесника у јавним расправама и консултацијама, па самим тим и подизање нивоа њиховог квалитета.</w:t>
            </w:r>
          </w:p>
          <w:p w14:paraId="61E89AB6" w14:textId="77777777" w:rsidR="00386A34" w:rsidRPr="00386A34" w:rsidRDefault="00386A34" w:rsidP="00386A34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86A3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Општи циљ обавезе је унапређење услова за учешћа јавности у процесима израде документа јавних политика и прописа, као и транспарентности самих процеса.</w:t>
            </w:r>
          </w:p>
        </w:tc>
      </w:tr>
      <w:tr w:rsidR="00386A34" w:rsidRPr="00386A34" w14:paraId="3E36CC48" w14:textId="77777777" w:rsidTr="00386A34">
        <w:trPr>
          <w:jc w:val="center"/>
        </w:trPr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3B5872" w14:textId="77777777" w:rsidR="00386A34" w:rsidRPr="00386A34" w:rsidRDefault="00386A34" w:rsidP="00386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8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Како ће обавеза допринети решавању проблема?</w:t>
            </w:r>
          </w:p>
        </w:tc>
        <w:tc>
          <w:tcPr>
            <w:tcW w:w="6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D0287" w14:textId="77777777" w:rsidR="00386A34" w:rsidRPr="00386A34" w:rsidRDefault="00386A34" w:rsidP="00386A34">
            <w:pPr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386A34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Успостављање новог портала еПартиципација представља само по себи значајан допринос унапређењу учешћа јавности у доношењу релевантних одлука од стране надлежних институција.</w:t>
            </w:r>
          </w:p>
          <w:p w14:paraId="3816CB49" w14:textId="77777777" w:rsidR="00386A34" w:rsidRPr="00386A34" w:rsidRDefault="00386A34" w:rsidP="00386A34">
            <w:pPr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386A34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 xml:space="preserve">Пре свега, његовом израдом и системским коришћењем омогућава се одвијање свих фаза консултација и јавних расправа које предвиђа постојећа регулатива електронским путем. На тај начин се, са једне стране, стварају предуслови за ефикасније, економичније и транспарентније доношење прописа и докумената јавних политика, док се, са друге стране, омогућава </w:t>
            </w:r>
            <w:r w:rsidRPr="00386A34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lastRenderedPageBreak/>
              <w:t xml:space="preserve">грађанима да на једноставнији начин и уз мање улагање ресурса учествују и прате процесе одлучивања.   </w:t>
            </w:r>
          </w:p>
          <w:p w14:paraId="5D818BFB" w14:textId="77777777" w:rsidR="00386A34" w:rsidRPr="00386A34" w:rsidRDefault="00386A34" w:rsidP="00386A34">
            <w:pPr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</w:pPr>
            <w:r w:rsidRPr="00386A34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Додатно, реализацијом обука за коришћење портала еПартиципација намењених грађанима, цивилном друштву и другој заинтересованој јавности, које ће се реализовати у оквиру  Српско-корејског информатичко приступног центра, подстицаће се њихово учешће у процесима одлучавања уз истовремено унапређење знања и вештина потребних за коришћење овог портала.</w:t>
            </w:r>
          </w:p>
          <w:p w14:paraId="4DE3FB91" w14:textId="77777777" w:rsidR="00386A34" w:rsidRPr="00386A34" w:rsidRDefault="00386A34" w:rsidP="00386A34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86A34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>Коначно, обавеза има посебну вредност уколико се у обзир узме глобална ситуација изазвана вирусом КОВИД-19 и искуства која су показала потребу, али и знатне потенцијале које овакви начини учешћа јавности у доношењу одлука са собом носи.</w:t>
            </w:r>
          </w:p>
        </w:tc>
      </w:tr>
      <w:tr w:rsidR="00386A34" w:rsidRPr="00386A34" w14:paraId="123A4B71" w14:textId="77777777" w:rsidTr="00386A34">
        <w:trPr>
          <w:jc w:val="center"/>
        </w:trPr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47C17E" w14:textId="6D0F71D3" w:rsidR="00386A34" w:rsidRPr="00386A34" w:rsidRDefault="00386A34" w:rsidP="00386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38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Зашто је обавеза релевантна у односу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ПОУ</w:t>
            </w:r>
            <w:r w:rsidRPr="00386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вредности?</w:t>
            </w:r>
          </w:p>
        </w:tc>
        <w:tc>
          <w:tcPr>
            <w:tcW w:w="6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6E8B8" w14:textId="77777777" w:rsidR="00386A34" w:rsidRPr="00386A34" w:rsidRDefault="00386A34" w:rsidP="00386A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86A3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Обавеза је релевантна у односу на три кључне вредности ПОУ.</w:t>
            </w:r>
          </w:p>
          <w:p w14:paraId="2DAAD4E7" w14:textId="77777777" w:rsidR="00386A34" w:rsidRPr="00386A34" w:rsidRDefault="00386A34" w:rsidP="00386A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86A3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 свега, објављивањем свих релевантих информација о јавним расправама и консултацијама и њихово спровођење путем јединствене платформе унапређује се приступ информацијама које поседују органи управе.</w:t>
            </w:r>
          </w:p>
          <w:p w14:paraId="0DB677B7" w14:textId="77777777" w:rsidR="00386A34" w:rsidRPr="00386A34" w:rsidRDefault="00386A34" w:rsidP="00386A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86A3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Истовремено, реализацијом обавезе омогућава се да јавност на јединствен начин и равноправно учествује у процесу израде докумената јавних политика и прописа електронским (online) путем чиме се у значајној мери унапређује основна вредност Партнерства у виду учешћа грађана у доношењу одлука. </w:t>
            </w:r>
          </w:p>
          <w:p w14:paraId="2C1B5A22" w14:textId="77777777" w:rsidR="00386A34" w:rsidRPr="00386A34" w:rsidRDefault="00386A34" w:rsidP="00386A3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86A3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Како се обавеза односи на примену правила, прописа и механизама на основу којих се од представника надлежних органа државне управе захтева да поштују усвојен начин комуникације и укључивања грађана, обавеза је релевантна у односу на јавну одговорност.</w:t>
            </w:r>
          </w:p>
          <w:p w14:paraId="305D9C1A" w14:textId="77777777" w:rsidR="00386A34" w:rsidRPr="00386A34" w:rsidRDefault="00386A34" w:rsidP="00386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386A34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Коначно, узимајући у обзир да реализација обавезе подразумева унификовано коришћење портала еПартиципација у свим фазама израде докумената јавних политика или прописа, обавеза је релевантна и у односу на употребу технологија и иновација, као додатну вредност у односу на три основне вредности ПОУ.</w:t>
            </w:r>
          </w:p>
        </w:tc>
      </w:tr>
    </w:tbl>
    <w:p w14:paraId="69D6E5E5" w14:textId="7DEB3234" w:rsidR="006043D3" w:rsidRDefault="006043D3" w:rsidP="009B3D3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043D3" w:rsidSect="00962A79">
      <w:headerReference w:type="default" r:id="rId8"/>
      <w:footerReference w:type="default" r:id="rId9"/>
      <w:pgSz w:w="11906" w:h="16838"/>
      <w:pgMar w:top="1440" w:right="1440" w:bottom="994" w:left="1440" w:header="547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8CB1D" w14:textId="77777777" w:rsidR="00DF585E" w:rsidRDefault="00DF585E" w:rsidP="007572E1">
      <w:pPr>
        <w:spacing w:after="0" w:line="240" w:lineRule="auto"/>
      </w:pPr>
      <w:r>
        <w:separator/>
      </w:r>
    </w:p>
  </w:endnote>
  <w:endnote w:type="continuationSeparator" w:id="0">
    <w:p w14:paraId="7BE5E3B0" w14:textId="77777777" w:rsidR="00DF585E" w:rsidRDefault="00DF585E" w:rsidP="0075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10747" w14:textId="7A9B2266" w:rsidR="008722A3" w:rsidRDefault="00286571">
    <w:pPr>
      <w:pStyle w:val="Footer"/>
    </w:pPr>
    <w:r w:rsidRPr="00286571">
      <w:rPr>
        <w:rFonts w:ascii="Times New Roman" w:eastAsia="Calibri" w:hAnsi="Times New Roman" w:cs="Times New Roman"/>
        <w:noProof/>
        <w:sz w:val="24"/>
        <w:lang w:val="en-US"/>
      </w:rPr>
      <w:drawing>
        <wp:anchor distT="0" distB="0" distL="114300" distR="114300" simplePos="0" relativeHeight="251664384" behindDoc="0" locked="0" layoutInCell="1" allowOverlap="1" wp14:anchorId="55773586" wp14:editId="57C937D6">
          <wp:simplePos x="0" y="0"/>
          <wp:positionH relativeFrom="page">
            <wp:align>right</wp:align>
          </wp:positionH>
          <wp:positionV relativeFrom="paragraph">
            <wp:posOffset>565785</wp:posOffset>
          </wp:positionV>
          <wp:extent cx="2618105" cy="403602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gp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05" cy="403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6AD76" w14:textId="77777777" w:rsidR="00DF585E" w:rsidRDefault="00DF585E" w:rsidP="007572E1">
      <w:pPr>
        <w:spacing w:after="0" w:line="240" w:lineRule="auto"/>
      </w:pPr>
      <w:r>
        <w:separator/>
      </w:r>
    </w:p>
  </w:footnote>
  <w:footnote w:type="continuationSeparator" w:id="0">
    <w:p w14:paraId="4DBBB841" w14:textId="77777777" w:rsidR="00DF585E" w:rsidRDefault="00DF585E" w:rsidP="0075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35D0E" w14:textId="2E24C885" w:rsidR="000C06FB" w:rsidRDefault="00FF5959" w:rsidP="001A3733">
    <w:pPr>
      <w:pStyle w:val="Header"/>
      <w:spacing w:after="240"/>
    </w:pPr>
    <w:r w:rsidRPr="000C06FB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C5A66EE" wp14:editId="542D6ED8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839470" cy="8515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P_Logo_RGB СРБИЈА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4" t="8814" r="9455" b="7852"/>
                  <a:stretch/>
                </pic:blipFill>
                <pic:spPr bwMode="auto">
                  <a:xfrm>
                    <a:off x="0" y="0"/>
                    <a:ext cx="839470" cy="851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6FB" w:rsidRPr="000C06FB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AAAADF" wp14:editId="7353D2D1">
              <wp:simplePos x="0" y="0"/>
              <wp:positionH relativeFrom="column">
                <wp:posOffset>281305</wp:posOffset>
              </wp:positionH>
              <wp:positionV relativeFrom="paragraph">
                <wp:posOffset>146050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F3E4F" w14:textId="77777777" w:rsidR="000C06FB" w:rsidRPr="00775400" w:rsidRDefault="000C06FB" w:rsidP="000C06FB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</w:pPr>
                          <w:r w:rsidRPr="00281687">
                            <w:rPr>
                              <w:rFonts w:ascii="Times New Roman" w:hAnsi="Times New Roman" w:cs="Times New Roman"/>
                              <w:b/>
                              <w:bCs/>
                              <w:lang w:val="sr-Cyrl-RS"/>
                            </w:rPr>
                            <w:t>Влада Републике Србије</w:t>
                          </w:r>
                        </w:p>
                        <w:p w14:paraId="15761832" w14:textId="77777777" w:rsidR="000C06FB" w:rsidRPr="00281687" w:rsidRDefault="000C06FB" w:rsidP="000C06FB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281687">
                            <w:rPr>
                              <w:rFonts w:ascii="Times New Roman" w:hAnsi="Times New Roman" w:cs="Times New Roman"/>
                              <w:b/>
                              <w:bCs/>
                              <w:lang w:val="sr-Cyrl-RS"/>
                            </w:rPr>
                            <w:t>Министарство државне управе и локалне сам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lang w:val="sr-Cyrl-RS"/>
                            </w:rPr>
                            <w:t>о</w:t>
                          </w:r>
                          <w:r w:rsidRPr="00281687">
                            <w:rPr>
                              <w:rFonts w:ascii="Times New Roman" w:hAnsi="Times New Roman" w:cs="Times New Roman"/>
                              <w:b/>
                              <w:bCs/>
                              <w:lang w:val="sr-Cyrl-RS"/>
                            </w:rPr>
                            <w:t>управе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AAAA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15pt;margin-top:11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" filled="f" stroked="f">
              <v:textbox style="mso-fit-shape-to-text:t">
                <w:txbxContent>
                  <w:p w14:paraId="1E2F3E4F" w14:textId="77777777" w:rsidR="000C06FB" w:rsidRPr="00775400" w:rsidRDefault="000C06FB" w:rsidP="000C06FB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lang w:val="en-US"/>
                      </w:rPr>
                    </w:pPr>
                    <w:r w:rsidRPr="00281687">
                      <w:rPr>
                        <w:rFonts w:ascii="Times New Roman" w:hAnsi="Times New Roman" w:cs="Times New Roman"/>
                        <w:b/>
                        <w:bCs/>
                        <w:lang w:val="sr-Cyrl-RS"/>
                      </w:rPr>
                      <w:t>Влада Републике Србије</w:t>
                    </w:r>
                  </w:p>
                  <w:p w14:paraId="15761832" w14:textId="77777777" w:rsidR="000C06FB" w:rsidRPr="00281687" w:rsidRDefault="000C06FB" w:rsidP="000C06FB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281687">
                      <w:rPr>
                        <w:rFonts w:ascii="Times New Roman" w:hAnsi="Times New Roman" w:cs="Times New Roman"/>
                        <w:b/>
                        <w:bCs/>
                        <w:lang w:val="sr-Cyrl-RS"/>
                      </w:rPr>
                      <w:t>Министарство државне управе и локалне сам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lang w:val="sr-Cyrl-RS"/>
                      </w:rPr>
                      <w:t>о</w:t>
                    </w:r>
                    <w:r w:rsidRPr="00281687">
                      <w:rPr>
                        <w:rFonts w:ascii="Times New Roman" w:hAnsi="Times New Roman" w:cs="Times New Roman"/>
                        <w:b/>
                        <w:bCs/>
                        <w:lang w:val="sr-Cyrl-RS"/>
                      </w:rPr>
                      <w:t>управе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C06FB" w:rsidRPr="000C06FB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DDDF1A8" wp14:editId="18183271">
          <wp:simplePos x="0" y="0"/>
          <wp:positionH relativeFrom="column">
            <wp:posOffset>-329895</wp:posOffset>
          </wp:positionH>
          <wp:positionV relativeFrom="paragraph">
            <wp:posOffset>-99060</wp:posOffset>
          </wp:positionV>
          <wp:extent cx="842645" cy="8655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uls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42" r="19469" b="31547"/>
                  <a:stretch/>
                </pic:blipFill>
                <pic:spPr bwMode="auto">
                  <a:xfrm>
                    <a:off x="0" y="0"/>
                    <a:ext cx="842645" cy="865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2E1">
      <w:t xml:space="preserve"> </w:t>
    </w:r>
    <w:r w:rsidR="00274B59" w:rsidRPr="00274B59">
      <w:rPr>
        <w:rFonts w:ascii="Garamond" w:hAnsi="Garamond"/>
        <w:noProof/>
        <w:lang w:val="en-US"/>
      </w:rPr>
      <w:t xml:space="preserve"> </w:t>
    </w:r>
    <w:r w:rsidR="00274B59" w:rsidRPr="00274B59">
      <w:t xml:space="preserve">                                                                                                     </w:t>
    </w:r>
  </w:p>
  <w:p w14:paraId="227A28E5" w14:textId="77777777" w:rsidR="000C06FB" w:rsidRDefault="000C06FB" w:rsidP="001A3733">
    <w:pPr>
      <w:pStyle w:val="Header"/>
      <w:spacing w:after="240"/>
    </w:pPr>
  </w:p>
  <w:p w14:paraId="46FA7F4F" w14:textId="5B45DE9E" w:rsidR="007572E1" w:rsidRDefault="00274B59" w:rsidP="001A3733">
    <w:pPr>
      <w:pStyle w:val="Header"/>
      <w:spacing w:after="240"/>
    </w:pPr>
    <w:r w:rsidRPr="00274B59">
      <w:t xml:space="preserve"> </w:t>
    </w:r>
    <w:r w:rsidR="001A3733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3966"/>
    <w:multiLevelType w:val="multilevel"/>
    <w:tmpl w:val="7B74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B09D1"/>
    <w:multiLevelType w:val="hybridMultilevel"/>
    <w:tmpl w:val="B0A68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6A0A2B"/>
    <w:multiLevelType w:val="hybridMultilevel"/>
    <w:tmpl w:val="B7C6BD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138E6"/>
    <w:multiLevelType w:val="multilevel"/>
    <w:tmpl w:val="0E6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04063"/>
    <w:multiLevelType w:val="hybridMultilevel"/>
    <w:tmpl w:val="A5624B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386F79"/>
    <w:multiLevelType w:val="hybridMultilevel"/>
    <w:tmpl w:val="5274C3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371494"/>
    <w:multiLevelType w:val="multilevel"/>
    <w:tmpl w:val="33A2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45A40"/>
    <w:multiLevelType w:val="hybridMultilevel"/>
    <w:tmpl w:val="1B084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743EF"/>
    <w:multiLevelType w:val="multilevel"/>
    <w:tmpl w:val="CC7C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342E0"/>
    <w:multiLevelType w:val="multilevel"/>
    <w:tmpl w:val="A0C2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56ECD"/>
    <w:multiLevelType w:val="multilevel"/>
    <w:tmpl w:val="DE72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8C5D78"/>
    <w:multiLevelType w:val="hybridMultilevel"/>
    <w:tmpl w:val="F814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E40BB"/>
    <w:multiLevelType w:val="hybridMultilevel"/>
    <w:tmpl w:val="739A781A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245F8"/>
    <w:multiLevelType w:val="hybridMultilevel"/>
    <w:tmpl w:val="13F61E3A"/>
    <w:lvl w:ilvl="0" w:tplc="402C647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05047"/>
    <w:multiLevelType w:val="multilevel"/>
    <w:tmpl w:val="11BE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10230E"/>
    <w:multiLevelType w:val="hybridMultilevel"/>
    <w:tmpl w:val="331C29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540C54"/>
    <w:multiLevelType w:val="hybridMultilevel"/>
    <w:tmpl w:val="4700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94E9A"/>
    <w:multiLevelType w:val="hybridMultilevel"/>
    <w:tmpl w:val="56BA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A15BA"/>
    <w:multiLevelType w:val="hybridMultilevel"/>
    <w:tmpl w:val="6BD40B8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16"/>
  </w:num>
  <w:num w:numId="9">
    <w:abstractNumId w:val="7"/>
  </w:num>
  <w:num w:numId="10">
    <w:abstractNumId w:val="4"/>
  </w:num>
  <w:num w:numId="11">
    <w:abstractNumId w:val="18"/>
  </w:num>
  <w:num w:numId="12">
    <w:abstractNumId w:val="3"/>
  </w:num>
  <w:num w:numId="13">
    <w:abstractNumId w:val="10"/>
  </w:num>
  <w:num w:numId="14">
    <w:abstractNumId w:val="9"/>
  </w:num>
  <w:num w:numId="15">
    <w:abstractNumId w:val="0"/>
  </w:num>
  <w:num w:numId="16">
    <w:abstractNumId w:val="14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CA"/>
    <w:rsid w:val="00022680"/>
    <w:rsid w:val="00060FA4"/>
    <w:rsid w:val="00083444"/>
    <w:rsid w:val="0009715C"/>
    <w:rsid w:val="000B08F4"/>
    <w:rsid w:val="000C06FB"/>
    <w:rsid w:val="000E552F"/>
    <w:rsid w:val="001004A5"/>
    <w:rsid w:val="00101729"/>
    <w:rsid w:val="00134DBA"/>
    <w:rsid w:val="00136D63"/>
    <w:rsid w:val="0016073F"/>
    <w:rsid w:val="001861A8"/>
    <w:rsid w:val="00195347"/>
    <w:rsid w:val="001976CB"/>
    <w:rsid w:val="001A3733"/>
    <w:rsid w:val="001A5DC3"/>
    <w:rsid w:val="001E6D9B"/>
    <w:rsid w:val="00206E28"/>
    <w:rsid w:val="00214FBE"/>
    <w:rsid w:val="00240A72"/>
    <w:rsid w:val="00273434"/>
    <w:rsid w:val="00274B59"/>
    <w:rsid w:val="00286571"/>
    <w:rsid w:val="00294DD6"/>
    <w:rsid w:val="002A2D87"/>
    <w:rsid w:val="002C0E0F"/>
    <w:rsid w:val="002C419A"/>
    <w:rsid w:val="002F6282"/>
    <w:rsid w:val="00334A47"/>
    <w:rsid w:val="00342895"/>
    <w:rsid w:val="00353E4F"/>
    <w:rsid w:val="00386A34"/>
    <w:rsid w:val="003B0A87"/>
    <w:rsid w:val="003B229B"/>
    <w:rsid w:val="003C2049"/>
    <w:rsid w:val="003C632F"/>
    <w:rsid w:val="00416FA8"/>
    <w:rsid w:val="00422376"/>
    <w:rsid w:val="004329BE"/>
    <w:rsid w:val="00441F50"/>
    <w:rsid w:val="0045019C"/>
    <w:rsid w:val="004516D5"/>
    <w:rsid w:val="00466819"/>
    <w:rsid w:val="00487806"/>
    <w:rsid w:val="004B32E0"/>
    <w:rsid w:val="004C3507"/>
    <w:rsid w:val="004D3114"/>
    <w:rsid w:val="004F6D0B"/>
    <w:rsid w:val="005147F4"/>
    <w:rsid w:val="00514FB8"/>
    <w:rsid w:val="00516E97"/>
    <w:rsid w:val="00522FE5"/>
    <w:rsid w:val="00535FA5"/>
    <w:rsid w:val="00554347"/>
    <w:rsid w:val="00596346"/>
    <w:rsid w:val="005A396F"/>
    <w:rsid w:val="005D2D32"/>
    <w:rsid w:val="0060250E"/>
    <w:rsid w:val="006043D3"/>
    <w:rsid w:val="00680EAE"/>
    <w:rsid w:val="0068735F"/>
    <w:rsid w:val="006B350B"/>
    <w:rsid w:val="006B535A"/>
    <w:rsid w:val="006B5507"/>
    <w:rsid w:val="00702BF8"/>
    <w:rsid w:val="0073285B"/>
    <w:rsid w:val="007572E1"/>
    <w:rsid w:val="007742F5"/>
    <w:rsid w:val="007D6470"/>
    <w:rsid w:val="007E1DB9"/>
    <w:rsid w:val="007E57DE"/>
    <w:rsid w:val="007F7DCA"/>
    <w:rsid w:val="00800D95"/>
    <w:rsid w:val="00806D3A"/>
    <w:rsid w:val="00815111"/>
    <w:rsid w:val="00823A46"/>
    <w:rsid w:val="00854216"/>
    <w:rsid w:val="008722A3"/>
    <w:rsid w:val="00873304"/>
    <w:rsid w:val="008749E2"/>
    <w:rsid w:val="008963C8"/>
    <w:rsid w:val="008C0F95"/>
    <w:rsid w:val="008D7458"/>
    <w:rsid w:val="00905A92"/>
    <w:rsid w:val="0093361E"/>
    <w:rsid w:val="00946FF8"/>
    <w:rsid w:val="00962A79"/>
    <w:rsid w:val="0097009E"/>
    <w:rsid w:val="009834CA"/>
    <w:rsid w:val="00983701"/>
    <w:rsid w:val="009A1291"/>
    <w:rsid w:val="009B3D34"/>
    <w:rsid w:val="009C2568"/>
    <w:rsid w:val="009D3398"/>
    <w:rsid w:val="009E0CE6"/>
    <w:rsid w:val="009F034A"/>
    <w:rsid w:val="009F5509"/>
    <w:rsid w:val="00A15972"/>
    <w:rsid w:val="00A47657"/>
    <w:rsid w:val="00A51CB5"/>
    <w:rsid w:val="00A5216E"/>
    <w:rsid w:val="00A62FFF"/>
    <w:rsid w:val="00A722B2"/>
    <w:rsid w:val="00A737D9"/>
    <w:rsid w:val="00A753A2"/>
    <w:rsid w:val="00A765F9"/>
    <w:rsid w:val="00A86AEC"/>
    <w:rsid w:val="00A9354E"/>
    <w:rsid w:val="00AA0B93"/>
    <w:rsid w:val="00AB1425"/>
    <w:rsid w:val="00AB4311"/>
    <w:rsid w:val="00AC5A58"/>
    <w:rsid w:val="00AD09A0"/>
    <w:rsid w:val="00AE6ACA"/>
    <w:rsid w:val="00B050DD"/>
    <w:rsid w:val="00B35B62"/>
    <w:rsid w:val="00B9493C"/>
    <w:rsid w:val="00BA4240"/>
    <w:rsid w:val="00BD215B"/>
    <w:rsid w:val="00BD6919"/>
    <w:rsid w:val="00BF454E"/>
    <w:rsid w:val="00BF5852"/>
    <w:rsid w:val="00C13719"/>
    <w:rsid w:val="00C74CA1"/>
    <w:rsid w:val="00C779CD"/>
    <w:rsid w:val="00CC3BC3"/>
    <w:rsid w:val="00CE2C74"/>
    <w:rsid w:val="00D03DB6"/>
    <w:rsid w:val="00D11CF8"/>
    <w:rsid w:val="00D14DAA"/>
    <w:rsid w:val="00D44639"/>
    <w:rsid w:val="00D523BE"/>
    <w:rsid w:val="00D72145"/>
    <w:rsid w:val="00DB4023"/>
    <w:rsid w:val="00DC70AA"/>
    <w:rsid w:val="00DE6B7A"/>
    <w:rsid w:val="00DF2943"/>
    <w:rsid w:val="00DF585E"/>
    <w:rsid w:val="00E1040F"/>
    <w:rsid w:val="00E135F8"/>
    <w:rsid w:val="00E250EE"/>
    <w:rsid w:val="00E9181F"/>
    <w:rsid w:val="00E923B7"/>
    <w:rsid w:val="00E95E52"/>
    <w:rsid w:val="00EA3140"/>
    <w:rsid w:val="00EA4C91"/>
    <w:rsid w:val="00EA600F"/>
    <w:rsid w:val="00EB47EB"/>
    <w:rsid w:val="00EC7D5A"/>
    <w:rsid w:val="00F179FA"/>
    <w:rsid w:val="00F2640E"/>
    <w:rsid w:val="00F609E3"/>
    <w:rsid w:val="00F73A8C"/>
    <w:rsid w:val="00F86FE9"/>
    <w:rsid w:val="00F95892"/>
    <w:rsid w:val="00F96AD3"/>
    <w:rsid w:val="00FA674F"/>
    <w:rsid w:val="00FC22A3"/>
    <w:rsid w:val="00FC5699"/>
    <w:rsid w:val="00FF5565"/>
    <w:rsid w:val="00FF573A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FD53E"/>
  <w15:docId w15:val="{E928A195-16EE-4C45-A885-90467B00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9E2"/>
  </w:style>
  <w:style w:type="paragraph" w:styleId="Heading1">
    <w:name w:val="heading 1"/>
    <w:basedOn w:val="Normal"/>
    <w:next w:val="Normal"/>
    <w:link w:val="Heading1Char"/>
    <w:qFormat/>
    <w:rsid w:val="00AB4311"/>
    <w:pPr>
      <w:keepNext/>
      <w:widowControl w:val="0"/>
      <w:tabs>
        <w:tab w:val="left" w:pos="1440"/>
      </w:tabs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F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AB4311"/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character" w:styleId="Hyperlink">
    <w:name w:val="Hyperlink"/>
    <w:basedOn w:val="DefaultParagraphFont"/>
    <w:rsid w:val="00AB4311"/>
    <w:rPr>
      <w:color w:val="0000FF"/>
      <w:u w:val="single"/>
    </w:rPr>
  </w:style>
  <w:style w:type="character" w:customStyle="1" w:styleId="hpaddresssubtitlejs-hpaddresssubtitlejqtooltip">
    <w:name w:val="hp_address_subtitle&#10;js-hp_address_subtitle&#10;jq_tooltip"/>
    <w:basedOn w:val="DefaultParagraphFont"/>
    <w:rsid w:val="009C2568"/>
  </w:style>
  <w:style w:type="paragraph" w:styleId="BalloonText">
    <w:name w:val="Balloon Text"/>
    <w:basedOn w:val="Normal"/>
    <w:link w:val="BalloonTextChar"/>
    <w:uiPriority w:val="99"/>
    <w:semiHidden/>
    <w:unhideWhenUsed/>
    <w:rsid w:val="00A5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2E1"/>
  </w:style>
  <w:style w:type="paragraph" w:styleId="Footer">
    <w:name w:val="footer"/>
    <w:basedOn w:val="Normal"/>
    <w:link w:val="FooterChar"/>
    <w:uiPriority w:val="99"/>
    <w:unhideWhenUsed/>
    <w:rsid w:val="0075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2E1"/>
  </w:style>
  <w:style w:type="character" w:styleId="CommentReference">
    <w:name w:val="annotation reference"/>
    <w:basedOn w:val="DefaultParagraphFont"/>
    <w:uiPriority w:val="99"/>
    <w:semiHidden/>
    <w:unhideWhenUsed/>
    <w:rsid w:val="006B3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0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350B"/>
    <w:pPr>
      <w:ind w:left="720"/>
      <w:contextualSpacing/>
    </w:pPr>
  </w:style>
  <w:style w:type="table" w:styleId="TableGrid">
    <w:name w:val="Table Grid"/>
    <w:basedOn w:val="TableNormal"/>
    <w:uiPriority w:val="39"/>
    <w:rsid w:val="0060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DF302-50A2-40C0-8DD7-5A432291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"Danilo Rodić" &lt;danilo.rodicc@mduls.gov.rs&gt;</dc:creator>
  <cp:lastModifiedBy>MDULS</cp:lastModifiedBy>
  <cp:revision>43</cp:revision>
  <cp:lastPrinted>2023-01-10T10:49:00Z</cp:lastPrinted>
  <dcterms:created xsi:type="dcterms:W3CDTF">2022-05-04T07:49:00Z</dcterms:created>
  <dcterms:modified xsi:type="dcterms:W3CDTF">2023-02-14T13:59:00Z</dcterms:modified>
</cp:coreProperties>
</file>