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573E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6B768C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AFC3B5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F3D158" w14:textId="77777777" w:rsidR="00586C67" w:rsidRDefault="00A326F7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РЕФЕРЕНТНА ЛИСТА 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ПОСЛОВА </w:t>
      </w:r>
      <w:r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15B2E79A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6BAF21" w14:textId="05257455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3D2A3099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472B1155" w14:textId="77777777" w:rsidTr="009C6927">
        <w:tc>
          <w:tcPr>
            <w:tcW w:w="445" w:type="dxa"/>
          </w:tcPr>
          <w:p w14:paraId="16972C7C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40924ECA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47E568A2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6EBF31B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8903592" w14:textId="77777777" w:rsidR="00616095" w:rsidRPr="00D93909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незавним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телима  и другим организацијама у јавном сектору);</w:t>
            </w:r>
          </w:p>
          <w:p w14:paraId="4F640818" w14:textId="77777777" w:rsidR="00616095" w:rsidRPr="00625174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Послови у вези са</w:t>
            </w:r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емом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радних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односа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управи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975A68" w14:textId="77777777" w:rsidR="00616095" w:rsidRPr="00CD649A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49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угих врста прикупљених података;</w:t>
            </w:r>
          </w:p>
          <w:p w14:paraId="087431E2" w14:textId="77777777" w:rsidR="00616095" w:rsidRPr="00CD649A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организазацијама</w:t>
            </w:r>
            <w:proofErr w:type="spellEnd"/>
            <w:r w:rsidRPr="00CD64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AA665E" w14:textId="77777777" w:rsidR="00616095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Европске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уније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домаћих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прописима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Европске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уније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02617FC" w14:textId="77777777" w:rsidR="00616095" w:rsidRPr="00625174" w:rsidRDefault="00616095" w:rsidP="00616095">
            <w:pPr>
              <w:pStyle w:val="ListParagraph"/>
              <w:numPr>
                <w:ilvl w:val="0"/>
                <w:numId w:val="13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74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174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6251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3B739A4" w14:textId="01D236E2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321C317B" w14:textId="77777777" w:rsidTr="00891ED8">
        <w:trPr>
          <w:trHeight w:val="678"/>
        </w:trPr>
        <w:tc>
          <w:tcPr>
            <w:tcW w:w="445" w:type="dxa"/>
          </w:tcPr>
          <w:p w14:paraId="5A44D207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1D3A42D1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F22117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904A4EC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0237CF66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40437080" w14:textId="77777777" w:rsidTr="00891ED8">
        <w:trPr>
          <w:trHeight w:val="567"/>
        </w:trPr>
        <w:tc>
          <w:tcPr>
            <w:tcW w:w="445" w:type="dxa"/>
          </w:tcPr>
          <w:p w14:paraId="7EA302B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4EAC1ED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C2706FA" w14:textId="0138CD8C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5C45B4EE" w14:textId="77777777" w:rsidTr="00891ED8">
        <w:trPr>
          <w:trHeight w:val="698"/>
        </w:trPr>
        <w:tc>
          <w:tcPr>
            <w:tcW w:w="445" w:type="dxa"/>
          </w:tcPr>
          <w:p w14:paraId="763FA38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0270973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34668694" w14:textId="4D4CE93A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93B0525" w14:textId="77777777" w:rsidR="00D55B32" w:rsidRDefault="00D55B32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4151DA" w14:textId="77777777" w:rsidR="004A6A3F" w:rsidRDefault="004A6A3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EE0A50" w14:textId="77777777"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0E6B0A" w14:textId="77777777" w:rsidR="00A9482D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2D3F85" w14:textId="77777777" w:rsidR="00A9482D" w:rsidRDefault="00A9482D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EA7F79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5DC94E3E" w14:textId="77777777" w:rsidTr="004A6A3F">
        <w:tc>
          <w:tcPr>
            <w:tcW w:w="445" w:type="dxa"/>
          </w:tcPr>
          <w:p w14:paraId="0C291A9B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1FEE5107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14A72D2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DC55551" w14:textId="77777777" w:rsidR="0012627A" w:rsidRPr="0012627A" w:rsidRDefault="0012627A" w:rsidP="0012627A">
            <w:pPr>
              <w:tabs>
                <w:tab w:val="left" w:pos="23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1.  Подршка успостављању и администрирању информационих система из делокруга Сектора;</w:t>
            </w:r>
          </w:p>
          <w:p w14:paraId="3666BF65" w14:textId="77777777" w:rsidR="0012627A" w:rsidRPr="0012627A" w:rsidRDefault="0012627A" w:rsidP="0012627A">
            <w:pPr>
              <w:tabs>
                <w:tab w:val="left" w:pos="23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2. Подршка спровођењу стручних и административних послова у реализацији пројеката подршке из делокруга Сектора.</w:t>
            </w:r>
          </w:p>
          <w:p w14:paraId="1EA93E57" w14:textId="77777777" w:rsidR="00A326F7" w:rsidRPr="0012627A" w:rsidRDefault="00A326F7" w:rsidP="00D341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13F87C63" w14:textId="77777777" w:rsidTr="004A6A3F">
        <w:tc>
          <w:tcPr>
            <w:tcW w:w="445" w:type="dxa"/>
          </w:tcPr>
          <w:p w14:paraId="0ECB9B09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4075B12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3DA13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C5EDFD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70F9F63" w14:textId="77777777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EBD6C82" w14:textId="0D628431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12627A" w:rsidRPr="009065CB" w14:paraId="41509B91" w14:textId="77777777" w:rsidTr="004A6A3F">
        <w:tc>
          <w:tcPr>
            <w:tcW w:w="445" w:type="dxa"/>
          </w:tcPr>
          <w:p w14:paraId="3EC8AE8B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3DCD666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A19E0F8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0DD862BD" w14:textId="694165EB" w:rsidR="0012627A" w:rsidRPr="0012627A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тачке 1. и 2.</w:t>
            </w:r>
          </w:p>
        </w:tc>
      </w:tr>
      <w:tr w:rsidR="0012627A" w:rsidRPr="009065CB" w14:paraId="0505F845" w14:textId="77777777" w:rsidTr="004A6A3F">
        <w:tc>
          <w:tcPr>
            <w:tcW w:w="445" w:type="dxa"/>
          </w:tcPr>
          <w:p w14:paraId="4C6CD846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06B1E407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18597EA" w14:textId="77777777" w:rsidR="0012627A" w:rsidRPr="009065CB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D21CEC4" w14:textId="0CEFC908" w:rsidR="0012627A" w:rsidRPr="0012627A" w:rsidRDefault="0012627A" w:rsidP="0012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тачке 1.</w:t>
            </w:r>
          </w:p>
        </w:tc>
      </w:tr>
    </w:tbl>
    <w:p w14:paraId="511211FB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48BCC0" w14:textId="77777777" w:rsidR="006E64A5" w:rsidRDefault="006E64A5" w:rsidP="001944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7DE12D" w14:textId="321FA3A6" w:rsidR="00A326F7" w:rsidRDefault="008D07AB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F7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СИСТЕМ ЛОКАЛНЕ САМОУПРАВЕ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2534B5" w:rsidRPr="009065CB" w14:paraId="2C974BD5" w14:textId="77777777" w:rsidTr="004A6A3F">
        <w:tc>
          <w:tcPr>
            <w:tcW w:w="445" w:type="dxa"/>
          </w:tcPr>
          <w:p w14:paraId="3A344381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020E82A2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01B6415E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7F675B0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550DB6CD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tabs>
                <w:tab w:val="clear" w:pos="1441"/>
                <w:tab w:val="left" w:pos="340"/>
              </w:tabs>
              <w:ind w:left="160" w:hanging="1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вршењу надзора над законитошћу рада и аката јединица локалне самоуправе; </w:t>
            </w:r>
          </w:p>
          <w:p w14:paraId="0A2AAED1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22814153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RS"/>
              </w:rPr>
              <w:t>итд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у вези са применом закона и реализацијом јавних политика); </w:t>
            </w:r>
          </w:p>
          <w:p w14:paraId="53B3C5DF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Учешће у пословима подршку јединицама локалне самоуправе у повезивању са органима државне управе и у циљу решавања секторских проблема;</w:t>
            </w:r>
          </w:p>
          <w:p w14:paraId="32BAE91C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јачања капацитета јединица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RS"/>
              </w:rPr>
              <w:t>локлане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самоуправе; </w:t>
            </w:r>
          </w:p>
          <w:p w14:paraId="478D9CA1" w14:textId="77777777" w:rsid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1EBEB4F1" w14:textId="77777777" w:rsidR="007543A9" w:rsidRP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15303CF9" w14:textId="77777777" w:rsidR="007543A9" w:rsidRP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мишљења на предлоге прописа које предлажу други државни органи, са становишта делокруга Сектора;</w:t>
            </w:r>
          </w:p>
          <w:p w14:paraId="769FD181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2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праћењу стања у области комуналне полиције и предлагање мера за унапређење рада комуналне полиције;</w:t>
            </w:r>
          </w:p>
          <w:p w14:paraId="6C3532C7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рипреме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, консултација и усвајања стратешког - програмског оквира за реформу система локалне самоуправе и унапређење улоге локалне самоуправе у спровођењу послова 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јавн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Latn-RS"/>
              </w:rPr>
              <w:t xml:space="preserve">e 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управе</w:t>
            </w:r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 (</w:t>
            </w:r>
            <w:proofErr w:type="spellStart"/>
            <w:r w:rsidRPr="00FB327E">
              <w:rPr>
                <w:rFonts w:ascii="Times New Roman" w:hAnsi="Times New Roman"/>
                <w:szCs w:val="24"/>
                <w:lang w:val="sr-Cyrl-CS"/>
              </w:rPr>
              <w:t>стратегијa</w:t>
            </w:r>
            <w:proofErr w:type="spellEnd"/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 и акционог плана за децентрализацију или програмског документа за  реформу система локалне самоуправе)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;</w:t>
            </w:r>
          </w:p>
          <w:p w14:paraId="4FE9F24E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5D017778" w14:textId="77777777" w:rsidR="007543A9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и проучавање законодавства Републике Србије од значаја за реформу система локалне самоуправе;</w:t>
            </w:r>
          </w:p>
          <w:p w14:paraId="1C512E55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рипрем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нацрта закона, других прописа, општих аката из делокруга Сектора;</w:t>
            </w:r>
          </w:p>
          <w:p w14:paraId="716B3064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382C7167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1C0746AD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Праћење броја запослених у јединицама локалне самоуправе, припрему предлога Одлука Владе о давању сагласности за ново запошљавање и радно ангажовање; </w:t>
            </w:r>
          </w:p>
          <w:p w14:paraId="5E2F0E8C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4E4DF770" w14:textId="77777777" w:rsidR="007543A9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FB327E">
              <w:rPr>
                <w:rFonts w:ascii="Times New Roman" w:eastAsia="Calibri" w:hAnsi="Times New Roman"/>
                <w:szCs w:val="24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201A50B7" w14:textId="77777777" w:rsidR="002534B5" w:rsidRPr="00FB327E" w:rsidRDefault="007543A9" w:rsidP="007543A9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координацији и сарадњу са органима, организацијама и институцијама јавне управе и </w:t>
            </w:r>
            <w:r w:rsidR="00B1008A">
              <w:rPr>
                <w:rFonts w:ascii="Times New Roman" w:hAnsi="Times New Roman"/>
                <w:szCs w:val="24"/>
                <w:lang w:val="sr-Cyrl-RS"/>
              </w:rPr>
              <w:t>организацијама цивилног друштва.</w:t>
            </w:r>
          </w:p>
        </w:tc>
      </w:tr>
      <w:tr w:rsidR="002534B5" w:rsidRPr="009065CB" w14:paraId="5DFE00C7" w14:textId="77777777" w:rsidTr="004A6A3F">
        <w:tc>
          <w:tcPr>
            <w:tcW w:w="445" w:type="dxa"/>
          </w:tcPr>
          <w:p w14:paraId="4344EB91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2070" w:type="dxa"/>
          </w:tcPr>
          <w:p w14:paraId="460DF490" w14:textId="77777777" w:rsidR="003534D5" w:rsidRPr="009065CB" w:rsidRDefault="003534D5" w:rsidP="003534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C1ED1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EE6FDFB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EAA8005" w14:textId="77777777" w:rsidR="002534B5" w:rsidRPr="009065CB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34B5" w:rsidRPr="009065CB" w14:paraId="1E48BA7E" w14:textId="77777777" w:rsidTr="004A6A3F">
        <w:tc>
          <w:tcPr>
            <w:tcW w:w="445" w:type="dxa"/>
          </w:tcPr>
          <w:p w14:paraId="7470BEA3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14:paraId="244E6615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EAEF8A3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49856A38" w14:textId="77777777" w:rsidR="002534B5" w:rsidRPr="009065CB" w:rsidRDefault="009D5E56" w:rsidP="00B1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2534B5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0568A6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100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891ED8"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</w:t>
            </w:r>
            <w:r w:rsid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534B5" w:rsidRPr="009065CB" w14:paraId="646E87A0" w14:textId="77777777" w:rsidTr="004A6A3F">
        <w:tc>
          <w:tcPr>
            <w:tcW w:w="445" w:type="dxa"/>
          </w:tcPr>
          <w:p w14:paraId="67272693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14:paraId="63FFB515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3D2E51B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CAC2E07" w14:textId="77777777" w:rsidR="002534B5" w:rsidRPr="009065CB" w:rsidRDefault="009D5E56" w:rsidP="0075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B100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послове под тачком </w:t>
            </w:r>
            <w:r w:rsidR="007543A9" w:rsidRP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2, 5, 8, 9, 12, 17.</w:t>
            </w:r>
          </w:p>
        </w:tc>
      </w:tr>
    </w:tbl>
    <w:p w14:paraId="7F55F118" w14:textId="77777777" w:rsidR="004A6A3F" w:rsidRDefault="004A6A3F" w:rsidP="007543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0F1C1C" w14:textId="44E2212D" w:rsidR="00A326F7" w:rsidRPr="00BF12DC" w:rsidRDefault="000A409B" w:rsidP="006E64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F7" w:rsidRPr="00BF12DC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ЉУДСКА И МАЊИНСКА ПРАВА И СЛОБОДЕ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BF12DC" w14:paraId="28AE4A6D" w14:textId="77777777" w:rsidTr="004A6A3F">
        <w:tc>
          <w:tcPr>
            <w:tcW w:w="445" w:type="dxa"/>
          </w:tcPr>
          <w:p w14:paraId="21B6115A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60C45F7E" w14:textId="77777777" w:rsidR="00FB327E" w:rsidRPr="00BF12DC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8904EA5" w14:textId="77777777" w:rsidR="00A326F7" w:rsidRPr="00BF12DC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3260309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односе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44F23BE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1B2810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BDCB7D7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осебног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859EA2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законитошћу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235323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доделе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Буџетског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националне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мањине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18395EF4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праћења реализације уговора којима су додељена средства из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Буџетског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6BFC6611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општ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слобода, праћења стања и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редлагањ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одговарајућих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тим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CE4998E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њихове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заштитника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грађана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слободно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г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E3AE54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пословима  п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раћења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слобода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извештавањ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људских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мањинских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поступку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придруживања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обавезама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преузетим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међународни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докумената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A3D33C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Учешће у пословима 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вођењa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4EB956B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вођења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другостепеног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управн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 жалби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изјављеној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против решења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АПРа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повереним пословима вођења Регистра удружења и Регистра страних удружења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CCFDD93" w14:textId="77777777" w:rsidR="00BF12DC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Учествовање у припреми упутстава и објашњења у вези са спровођењем првостепеног управног поступка у пословима вођења регистра удружења;</w:t>
            </w:r>
          </w:p>
          <w:p w14:paraId="3D74109E" w14:textId="77777777" w:rsidR="00A326F7" w:rsidRPr="00BF12DC" w:rsidRDefault="00BF12DC" w:rsidP="00BF12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2DC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BF12DC">
              <w:rPr>
                <w:rFonts w:ascii="Times New Roman" w:hAnsi="Times New Roman"/>
                <w:sz w:val="24"/>
                <w:szCs w:val="24"/>
              </w:rPr>
              <w:t>.</w:t>
            </w:r>
            <w:r w:rsidR="00A326F7" w:rsidRPr="00BF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6F7" w:rsidRPr="00BF12DC" w14:paraId="038FC2CB" w14:textId="77777777" w:rsidTr="004A6A3F">
        <w:tc>
          <w:tcPr>
            <w:tcW w:w="445" w:type="dxa"/>
          </w:tcPr>
          <w:p w14:paraId="416A06F2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B995978" w14:textId="77777777" w:rsidR="003534D5" w:rsidRPr="00BF12DC" w:rsidRDefault="003534D5" w:rsidP="003534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 </w:t>
            </w:r>
          </w:p>
          <w:p w14:paraId="650A051E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C733666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AFAD379" w14:textId="77777777" w:rsidR="00A326F7" w:rsidRPr="00BF12DC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BF12DC" w14:paraId="675EC3A6" w14:textId="77777777" w:rsidTr="004A6A3F">
        <w:tc>
          <w:tcPr>
            <w:tcW w:w="445" w:type="dxa"/>
          </w:tcPr>
          <w:p w14:paraId="3D30A6B6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80" w:type="dxa"/>
          </w:tcPr>
          <w:p w14:paraId="0E785A1B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  <w:p w14:paraId="3A2563F3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7782636" w14:textId="77777777" w:rsidR="00A326F7" w:rsidRPr="00BF12DC" w:rsidRDefault="00ED78DB" w:rsidP="009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891ED8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за послове од тачке 1. до 14.</w:t>
            </w:r>
          </w:p>
        </w:tc>
      </w:tr>
      <w:tr w:rsidR="00A326F7" w:rsidRPr="009065CB" w14:paraId="5191C315" w14:textId="77777777" w:rsidTr="004A6A3F">
        <w:tc>
          <w:tcPr>
            <w:tcW w:w="445" w:type="dxa"/>
          </w:tcPr>
          <w:p w14:paraId="3984B5EF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80" w:type="dxa"/>
          </w:tcPr>
          <w:p w14:paraId="33446A9E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2BAEC3D" w14:textId="77777777" w:rsidR="00A326F7" w:rsidRPr="00BF12DC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805CCE2" w14:textId="77777777" w:rsidR="00A326F7" w:rsidRPr="00BF12DC" w:rsidRDefault="00ED78DB" w:rsidP="00BF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послове под тачком 8, 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F12DC" w:rsidRPr="00BF12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 10.</w:t>
            </w:r>
          </w:p>
        </w:tc>
      </w:tr>
    </w:tbl>
    <w:p w14:paraId="5FF5D352" w14:textId="77777777" w:rsidR="000568A6" w:rsidRDefault="000568A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B8D0B2" w14:textId="37C2BD3A" w:rsidR="00A326F7" w:rsidRPr="00317C2D" w:rsidRDefault="000A409B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F7"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МАТИЧНЕ КЊИГЕ И РЕГИСТРЕ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2534B5" w:rsidRPr="009065CB" w14:paraId="0CB0B55A" w14:textId="77777777" w:rsidTr="004A6A3F">
        <w:tc>
          <w:tcPr>
            <w:tcW w:w="445" w:type="dxa"/>
          </w:tcPr>
          <w:p w14:paraId="712B29AF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1FEB038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5F2391E" w14:textId="77777777" w:rsidR="002534B5" w:rsidRPr="009065CB" w:rsidRDefault="002534B5" w:rsidP="00D3416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885F1CB" w14:textId="77777777" w:rsidR="00ED78DB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ослови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односе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D78DB">
              <w:rPr>
                <w:rFonts w:ascii="Times New Roman" w:hAnsi="Times New Roman"/>
                <w:sz w:val="24"/>
                <w:szCs w:val="24"/>
              </w:rPr>
              <w:t>писа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</w:p>
          <w:p w14:paraId="1599AD93" w14:textId="77777777" w:rsidR="00F05C7D" w:rsidRPr="00ED78DB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вођењу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другостепеног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жалби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изјављеној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78DB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ED78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3A4960D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упутстава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објашњења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спровођењем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првостепеног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доношењем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првостепених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C1D4CAA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B12C45D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Давање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уставности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имаоци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уређује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законитошћу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имаоца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A03FCE1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cstheme="minorHAnsi"/>
              </w:rPr>
            </w:pPr>
            <w:r w:rsidRPr="00BF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пословима давања</w:t>
            </w:r>
            <w:r w:rsidRPr="00BF6E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матичара</w:t>
            </w:r>
            <w:proofErr w:type="spellEnd"/>
            <w:r w:rsidRPr="00BF6E32">
              <w:rPr>
                <w:rFonts w:cstheme="minorHAnsi"/>
              </w:rPr>
              <w:t>;</w:t>
            </w:r>
          </w:p>
          <w:p w14:paraId="5608F617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Доношење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начина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обнављања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уништених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несталих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0D5AC98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статусним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стварима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04B0DB3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колизионих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уписом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чињеница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књиге; </w:t>
            </w:r>
          </w:p>
          <w:p w14:paraId="2A5954A2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010A511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Пријем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прослеђивање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извода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уверења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)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променама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грађана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9994B53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правне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прибављању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провери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веродостојности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издатих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8EB9A4C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Прибављање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обавештења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вршењем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поверених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8B4C12" w14:textId="77777777" w:rsidR="00F05C7D" w:rsidRPr="00F05C7D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lastRenderedPageBreak/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извештавања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ратификованих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билатералних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мултилатералних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европских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интеграција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аспекта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F22F0C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д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оношењу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омогућава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трајни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непрекидни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матичним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књигама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основним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службеним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евиденцијама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03B767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  <w:lang w:bidi="sa-IN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вођења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припрему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управних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процедура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за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доношење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решења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поступку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вођење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бирачких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спискова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  <w:lang w:bidi="sa-IN"/>
              </w:rPr>
              <w:t>;</w:t>
            </w:r>
          </w:p>
          <w:p w14:paraId="769FAE4D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другостепен</w:t>
            </w: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управн</w:t>
            </w:r>
            <w:r w:rsidRPr="00BF6E32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поступака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вођења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јединственог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6EEAF8A" w14:textId="77777777" w:rsidR="00F05C7D" w:rsidRPr="00BF6E32" w:rsidRDefault="00F05C7D" w:rsidP="00F05C7D">
            <w:pPr>
              <w:pStyle w:val="ListParagraph"/>
              <w:numPr>
                <w:ilvl w:val="0"/>
                <w:numId w:val="10"/>
              </w:numPr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информационим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системима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електронским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базама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05C7D">
              <w:rPr>
                <w:rFonts w:ascii="Times New Roman" w:hAnsi="Times New Roman"/>
                <w:sz w:val="24"/>
                <w:szCs w:val="24"/>
                <w:lang w:val="sr-Cyrl-RS"/>
              </w:rPr>
              <w:t>Регистра матичних књига</w:t>
            </w:r>
            <w:r w:rsidRPr="00F05C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единственог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осебног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бирач</w:t>
            </w:r>
            <w:r>
              <w:rPr>
                <w:rFonts w:ascii="Times New Roman" w:hAnsi="Times New Roman"/>
                <w:sz w:val="24"/>
                <w:szCs w:val="24"/>
              </w:rPr>
              <w:t>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егистара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ентралног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регистара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6E32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BF6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D12CCD" w14:textId="77777777" w:rsidR="002534B5" w:rsidRPr="009065CB" w:rsidRDefault="002534B5" w:rsidP="005B6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4B5" w:rsidRPr="009065CB" w14:paraId="10159F04" w14:textId="77777777" w:rsidTr="004A6A3F">
        <w:tc>
          <w:tcPr>
            <w:tcW w:w="445" w:type="dxa"/>
          </w:tcPr>
          <w:p w14:paraId="722A015A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5082DAB9" w14:textId="77777777" w:rsidR="0000198D" w:rsidRPr="009065CB" w:rsidRDefault="0000198D" w:rsidP="0000198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0DBCF4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516BCFF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45D731C" w14:textId="77777777" w:rsidR="002534B5" w:rsidRPr="009B760B" w:rsidRDefault="009B760B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2534B5" w:rsidRPr="009065CB" w14:paraId="325721B7" w14:textId="77777777" w:rsidTr="004A6A3F">
        <w:tc>
          <w:tcPr>
            <w:tcW w:w="445" w:type="dxa"/>
          </w:tcPr>
          <w:p w14:paraId="28820584" w14:textId="77777777" w:rsidR="002534B5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34B5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1F1A611D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20C45F0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BE3EF11" w14:textId="77777777" w:rsidR="002534B5" w:rsidRPr="009065CB" w:rsidRDefault="00ED78DB" w:rsidP="009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за послове од тачке 1. до 18.</w:t>
            </w:r>
          </w:p>
        </w:tc>
      </w:tr>
      <w:tr w:rsidR="002534B5" w:rsidRPr="009065CB" w14:paraId="567765CE" w14:textId="77777777" w:rsidTr="004A6A3F">
        <w:tc>
          <w:tcPr>
            <w:tcW w:w="445" w:type="dxa"/>
          </w:tcPr>
          <w:p w14:paraId="53B52858" w14:textId="77777777" w:rsidR="002534B5" w:rsidRPr="006769B6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67D9A104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303099F" w14:textId="77777777" w:rsidR="002534B5" w:rsidRPr="009065CB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94D335" w14:textId="77777777" w:rsidR="002534B5" w:rsidRPr="007539D6" w:rsidRDefault="00ED78DB" w:rsidP="00934FB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2534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послове под 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тачком 1</w:t>
            </w:r>
            <w:r w:rsidR="00934F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 1</w:t>
            </w:r>
            <w:r w:rsidR="00934F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7539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3D89699A" w14:textId="77777777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A503A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45BC39A" w14:textId="77777777" w:rsidTr="00B74941">
        <w:tc>
          <w:tcPr>
            <w:tcW w:w="445" w:type="dxa"/>
          </w:tcPr>
          <w:p w14:paraId="6489D4D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16B623C7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4875891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75D9342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E729FD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428EAD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684C6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E48D9A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D380C9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C008F0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C7C3B51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4FC4D3F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E2C33E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0D0838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2C4FD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4D31D4C3" w14:textId="77777777" w:rsidTr="00B74941">
        <w:tc>
          <w:tcPr>
            <w:tcW w:w="445" w:type="dxa"/>
          </w:tcPr>
          <w:p w14:paraId="6F6BAC6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0C2EEBA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14D054D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2D1298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23FCD93D" w14:textId="77777777" w:rsidTr="00B74941">
        <w:tc>
          <w:tcPr>
            <w:tcW w:w="445" w:type="dxa"/>
          </w:tcPr>
          <w:p w14:paraId="0BBC1EB3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AF2750B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28113CB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CE122B2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2C12B53B" w14:textId="77777777" w:rsidTr="00B74941">
        <w:tc>
          <w:tcPr>
            <w:tcW w:w="445" w:type="dxa"/>
          </w:tcPr>
          <w:p w14:paraId="3626B315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5B0EFC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FEB027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5C9E439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4D452EA8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1BB599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4A67BA" w14:textId="77777777" w:rsidR="00781066" w:rsidRDefault="00781066" w:rsidP="00C16C83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7A36C4" w14:textId="77777777" w:rsidR="00781066" w:rsidRPr="00A9482D" w:rsidRDefault="00781066" w:rsidP="0078106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СТРАТЕШКО ПЛАНИРАЊЕ ЈАВНЕ УПРАВЕ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1A42AE" w:rsidRPr="001A42AE" w14:paraId="63A04433" w14:textId="77777777" w:rsidTr="007D0A9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E222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FF88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895BB55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64D3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868CE4B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Прати, анализира и иницира пројекте за усклађивање и унапређење развоја и функционисања електронске управе; </w:t>
            </w:r>
          </w:p>
          <w:p w14:paraId="07BECC58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координацији процеса припрема и имплементације развојних пројеката електронске управе; </w:t>
            </w:r>
          </w:p>
          <w:p w14:paraId="3DB20F2E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процену примене пројеката за усклађивање и унапређење развоја електронске управе; </w:t>
            </w:r>
          </w:p>
          <w:p w14:paraId="72FD2EED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Припрема периодичне планове и периодичне извештаје о реализацији усвојених планова; </w:t>
            </w:r>
          </w:p>
          <w:p w14:paraId="75FE246B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31C8137C" w14:textId="77777777" w:rsidR="001A42AE" w:rsidRPr="001A42AE" w:rsidRDefault="001A42AE" w:rsidP="001A42AE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</w:tc>
      </w:tr>
      <w:tr w:rsidR="001A42AE" w:rsidRPr="001A42AE" w14:paraId="1CE27E50" w14:textId="77777777" w:rsidTr="007D0A95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55A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F4E8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F27512E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6F0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1A42AE" w:rsidRPr="001A42AE" w14:paraId="4F51AF70" w14:textId="77777777" w:rsidTr="007D0A95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96D5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4612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44EBC81A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63B1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7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53C53366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1A42AE" w:rsidRPr="001A42AE" w14:paraId="50EFD816" w14:textId="77777777" w:rsidTr="007D0A9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3E4C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E96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74EA413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66F6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lastRenderedPageBreak/>
              <w:t>/</w:t>
            </w:r>
          </w:p>
        </w:tc>
      </w:tr>
    </w:tbl>
    <w:p w14:paraId="1C41B357" w14:textId="77777777" w:rsidR="001A42AE" w:rsidRPr="001A42AE" w:rsidRDefault="001A42AE" w:rsidP="001A4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1A42AE" w:rsidRPr="001A42AE" w14:paraId="31B5E80A" w14:textId="77777777" w:rsidTr="007D0A9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C0F0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70BD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6BE0A2F4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4F80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3C6E986C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79DA468A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Учествује у координацији активности везаних за организовање конференција за представнике медија; </w:t>
            </w:r>
          </w:p>
          <w:p w14:paraId="45D11E22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proofErr w:type="spellStart"/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рши</w:t>
            </w:r>
            <w:proofErr w:type="spellEnd"/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пријем, преглед, евиденцију, разврставање и отпремање поште као и послове архивирања; </w:t>
            </w:r>
          </w:p>
          <w:p w14:paraId="027DDDE4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proofErr w:type="spellStart"/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proofErr w:type="spellEnd"/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1B617A5" w14:textId="77777777" w:rsidR="001A42AE" w:rsidRPr="001A42AE" w:rsidRDefault="001A42AE" w:rsidP="001A42A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Учествује у праћењу мера и активности подршке усклађивања и унапређења развоја електронске управе.</w:t>
            </w:r>
          </w:p>
        </w:tc>
      </w:tr>
      <w:tr w:rsidR="001A42AE" w:rsidRPr="001A42AE" w14:paraId="110684BD" w14:textId="77777777" w:rsidTr="007D0A95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A2F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E0A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35BBEFB1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2F1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1A42AE" w:rsidRPr="001A42AE" w14:paraId="2F610183" w14:textId="77777777" w:rsidTr="007D0A95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F20B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705B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683B1D2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A063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6447BE6B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1A42AE" w:rsidRPr="001A42AE" w14:paraId="62E58F87" w14:textId="77777777" w:rsidTr="007D0A9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D4FC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8B95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128DAA46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FC6B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1BC01526" w14:textId="77777777" w:rsidR="001A42AE" w:rsidRPr="001A42AE" w:rsidRDefault="001A42AE" w:rsidP="001A4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32F803E2" w14:textId="77777777" w:rsidR="001A42AE" w:rsidRPr="001A42AE" w:rsidRDefault="001A42AE" w:rsidP="001A4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6FB9CDF7" w14:textId="77777777" w:rsidR="001A42AE" w:rsidRPr="001A42AE" w:rsidRDefault="001A42AE" w:rsidP="001A4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1A42AE" w:rsidRPr="001A42AE" w14:paraId="62E42324" w14:textId="77777777" w:rsidTr="007D0A9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66E7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9498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60405B8A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7089" w14:textId="77777777" w:rsidR="001A42AE" w:rsidRPr="001A42AE" w:rsidRDefault="001A42AE" w:rsidP="001A42A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1A42AE" w:rsidRPr="001A42AE" w14:paraId="2F90D1E7" w14:textId="77777777" w:rsidTr="007D0A95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0128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36A5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37FF2CFC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9F9B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1A42AE" w:rsidRPr="001A42AE" w14:paraId="5A50BFBB" w14:textId="77777777" w:rsidTr="007D0A95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6787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935D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218B3127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5AE4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1A42AE" w:rsidRPr="001A42AE" w14:paraId="0BCA44FF" w14:textId="77777777" w:rsidTr="007D0A9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6024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44E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4A794D79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08F4" w14:textId="77777777" w:rsidR="001A42AE" w:rsidRPr="001A42AE" w:rsidRDefault="001A42AE" w:rsidP="001A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69C5A1A2" w14:textId="77777777" w:rsidR="00781066" w:rsidRDefault="00781066" w:rsidP="0078106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498B82" w14:textId="2F749515" w:rsidR="00781066" w:rsidRPr="00C16C83" w:rsidRDefault="00781066" w:rsidP="00C16C83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КООРДИНАЦИЈУ И УРЕЂЕЊЕ СИСТЕМА ЈАВНЕ УПРАВЕ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BF3E08" w:rsidRPr="009065CB" w14:paraId="7E51D82B" w14:textId="77777777" w:rsidTr="00CB6B41">
        <w:tc>
          <w:tcPr>
            <w:tcW w:w="445" w:type="dxa"/>
          </w:tcPr>
          <w:p w14:paraId="1379B3B3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1980" w:type="dxa"/>
          </w:tcPr>
          <w:p w14:paraId="3EEF99B7" w14:textId="77777777" w:rsidR="00BF3E08" w:rsidRPr="00EF5FC1" w:rsidRDefault="00BF3E08" w:rsidP="00BF3E0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08E8EA75" w14:textId="77777777" w:rsidR="00BF3E08" w:rsidRPr="006E64A5" w:rsidRDefault="00BF3E08" w:rsidP="00BF3E0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D161EB9" w14:textId="77777777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74A56A82" w14:textId="77777777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 обављању  послова усклађивања посебних закона са Законом о општем управном поступку;</w:t>
            </w:r>
          </w:p>
          <w:p w14:paraId="08F3EC20" w14:textId="77777777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10B63483" w14:textId="77777777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обављању послова праћења примене системских закона, прописа и општих аката у областима </w:t>
            </w:r>
            <w:r w:rsidRPr="00BF3E08">
              <w:rPr>
                <w:rFonts w:ascii="Times New Roman" w:hAnsi="Times New Roman" w:cs="Times New Roman"/>
                <w:lang w:val="sr-Cyrl-RS"/>
              </w:rPr>
              <w:t>система државне управе/јавне управе, организације и рада министарстава и посебних организација, управног поступка, управне инспекције, инспекцијског надзора,  и избора за републичке органе</w:t>
            </w: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</w:p>
          <w:p w14:paraId="39093180" w14:textId="77777777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мишљења о примени појединачних одредба прописа из  области  </w:t>
            </w:r>
            <w:r w:rsidRPr="00BF3E08">
              <w:rPr>
                <w:rFonts w:ascii="Times New Roman" w:hAnsi="Times New Roman" w:cs="Times New Roman"/>
                <w:lang w:val="sr-Cyrl-RS"/>
              </w:rPr>
              <w:t>у области система државне управе/јавне управе, организације и рада министарстава и посебних организација, управног поступка, управне инспекције, инспекцијског надзора,  и избора за републичке органе.</w:t>
            </w:r>
          </w:p>
          <w:p w14:paraId="6A775056" w14:textId="30BCBFE9" w:rsidR="00BF3E08" w:rsidRPr="00BF3E08" w:rsidRDefault="00BF3E08" w:rsidP="00BF3E0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E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извештаја, информација и других материјала из делокруга Одељења.</w:t>
            </w:r>
          </w:p>
        </w:tc>
      </w:tr>
      <w:tr w:rsidR="00BF3E08" w:rsidRPr="009065CB" w14:paraId="7CAF8C00" w14:textId="77777777" w:rsidTr="00CB6B41">
        <w:trPr>
          <w:trHeight w:val="1178"/>
        </w:trPr>
        <w:tc>
          <w:tcPr>
            <w:tcW w:w="445" w:type="dxa"/>
          </w:tcPr>
          <w:p w14:paraId="24DEDD2A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14D74B55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271C2C3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149863D" w14:textId="146CB831" w:rsidR="00BF3E08" w:rsidRPr="00BF3E08" w:rsidRDefault="00BF3E08" w:rsidP="00BF3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Висока стручна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спремa</w:t>
            </w:r>
            <w:proofErr w:type="spellEnd"/>
          </w:p>
        </w:tc>
      </w:tr>
      <w:tr w:rsidR="00BF3E08" w:rsidRPr="009065CB" w14:paraId="61379146" w14:textId="77777777" w:rsidTr="00CB6B41">
        <w:trPr>
          <w:trHeight w:val="439"/>
        </w:trPr>
        <w:tc>
          <w:tcPr>
            <w:tcW w:w="445" w:type="dxa"/>
          </w:tcPr>
          <w:p w14:paraId="759AE4E4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4C052C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96F5D0C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50517D0F" w14:textId="2220EFF7" w:rsidR="00BF3E08" w:rsidRPr="00C3780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1-4.</w:t>
            </w:r>
          </w:p>
        </w:tc>
      </w:tr>
      <w:tr w:rsidR="00BF3E08" w:rsidRPr="009065CB" w14:paraId="099E30CE" w14:textId="77777777" w:rsidTr="00CB6B41">
        <w:tc>
          <w:tcPr>
            <w:tcW w:w="445" w:type="dxa"/>
          </w:tcPr>
          <w:p w14:paraId="2BCD08B1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3D3351B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08A93F9A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5FF9B4E9" w14:textId="77777777" w:rsidR="00BF3E08" w:rsidRPr="009065CB" w:rsidRDefault="00BF3E08" w:rsidP="00BF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4C3005E" w14:textId="77777777" w:rsidR="00781066" w:rsidRDefault="00781066" w:rsidP="007810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F1CC19" w14:textId="77777777" w:rsidR="00781066" w:rsidRDefault="00781066" w:rsidP="007810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2FAC88" w14:textId="77777777"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FAA1E3" w14:textId="77777777"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826A" w14:textId="77777777"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950D80" w14:textId="77777777"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33BE0C" w14:textId="77777777" w:rsidR="008C45E0" w:rsidRDefault="008C45E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E7DF8" w14:textId="77777777" w:rsidR="008C45E0" w:rsidRDefault="008C45E0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BC60370" w14:textId="77777777" w:rsidR="00FF0620" w:rsidRDefault="00FF0620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6846F6" w14:textId="77777777" w:rsidR="00F145AD" w:rsidRDefault="00F145AD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72A05" w14:textId="77777777" w:rsidR="00C16C83" w:rsidRDefault="00C16C83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A3CEB1" w14:textId="77777777" w:rsidR="00C16C83" w:rsidRDefault="00C16C83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3D4413" w14:textId="77777777" w:rsidR="00C16C83" w:rsidRDefault="00C16C83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697CC5" w14:textId="77777777" w:rsidR="00C16C83" w:rsidRDefault="00C16C83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0361FF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BD33161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622AEF1E" w14:textId="77777777" w:rsidTr="009F7177">
        <w:tc>
          <w:tcPr>
            <w:tcW w:w="445" w:type="dxa"/>
          </w:tcPr>
          <w:p w14:paraId="101A237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55D056AA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49992F2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2A729EE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62004508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3F653F3E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37F741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154843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извештавање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820F68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информисање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1795ACD3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6413DC4A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F6E137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703EEFBA" w14:textId="77777777" w:rsidTr="009F7177">
        <w:trPr>
          <w:trHeight w:val="1178"/>
        </w:trPr>
        <w:tc>
          <w:tcPr>
            <w:tcW w:w="445" w:type="dxa"/>
          </w:tcPr>
          <w:p w14:paraId="2424409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1DCDDF6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7DFF6AD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4AB3D6A9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19B9DA16" w14:textId="77777777" w:rsidTr="00C3780B">
        <w:trPr>
          <w:trHeight w:val="439"/>
        </w:trPr>
        <w:tc>
          <w:tcPr>
            <w:tcW w:w="445" w:type="dxa"/>
          </w:tcPr>
          <w:p w14:paraId="397FA6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12B5C9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278B3FA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416CCC1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0647E2B9" w14:textId="77777777" w:rsidTr="009F7177">
        <w:tc>
          <w:tcPr>
            <w:tcW w:w="445" w:type="dxa"/>
          </w:tcPr>
          <w:p w14:paraId="09F04CE5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2C2AAE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12460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4B869D28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0ED188DC" w14:textId="77777777" w:rsidR="00A9482D" w:rsidRDefault="00A9482D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7C1580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5524BACB" w14:textId="77777777" w:rsidTr="009F7177">
        <w:tc>
          <w:tcPr>
            <w:tcW w:w="445" w:type="dxa"/>
          </w:tcPr>
          <w:p w14:paraId="0E517E1C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675FAAE5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C2C1245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21C5BD4E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39FC23D1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18F6D189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4FD1289F" w14:textId="77777777" w:rsidR="005A495E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.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261029E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1F524C31" w14:textId="77777777" w:rsidTr="009F7177">
        <w:tc>
          <w:tcPr>
            <w:tcW w:w="445" w:type="dxa"/>
          </w:tcPr>
          <w:p w14:paraId="7D1ECDD7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1CBB7FB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F5DC9DD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C15E72B" w14:textId="77777777" w:rsidR="009F7177" w:rsidRPr="005860B8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14:paraId="41268A5B" w14:textId="77777777" w:rsidTr="009F7177">
        <w:tc>
          <w:tcPr>
            <w:tcW w:w="445" w:type="dxa"/>
          </w:tcPr>
          <w:p w14:paraId="3341B91C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7B6741A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34FC09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59C8851" w14:textId="77777777" w:rsidR="009F7177" w:rsidRPr="00F14319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294223B" w14:textId="77777777" w:rsidTr="009F7177">
        <w:tc>
          <w:tcPr>
            <w:tcW w:w="445" w:type="dxa"/>
          </w:tcPr>
          <w:p w14:paraId="7E96935B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71A0032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2A56A4D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3EEBC6F1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763BE383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7F22533" w14:textId="77777777" w:rsidR="006B5888" w:rsidRDefault="006B5888" w:rsidP="00115C8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89E16E" w14:textId="77777777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9A12E0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C6F73EE" w14:textId="77777777" w:rsidTr="00514710">
        <w:tc>
          <w:tcPr>
            <w:tcW w:w="445" w:type="dxa"/>
          </w:tcPr>
          <w:p w14:paraId="7CD2F40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3E812B9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2311F5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4BA2D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616FF7A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B53CED2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256E2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7B3BFB08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471A676E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5AFEB4CF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овање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86B5ED5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221853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190C073D" w14:textId="77777777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D7E75E4" w14:textId="4B9948C4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bookmarkStart w:id="0" w:name="_GoBack"/>
            <w:bookmarkEnd w:id="0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7D97A6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2FA3D5" w14:textId="77777777" w:rsidR="00F07AC3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CE4D7" w14:textId="77777777" w:rsidR="004D6F1F" w:rsidRDefault="00F07AC3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протоколарним пословима у Кабинету министра;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3EA5D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69D2DEF4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59C02981" w14:textId="77777777" w:rsidR="003173DF" w:rsidRPr="003173DF" w:rsidRDefault="003173DF" w:rsidP="003173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2529" w14:textId="77777777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56B3BA41" w14:textId="77777777" w:rsidTr="00514710">
        <w:tc>
          <w:tcPr>
            <w:tcW w:w="445" w:type="dxa"/>
          </w:tcPr>
          <w:p w14:paraId="4ABF49B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277C3D5D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644AD5A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5F247D9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5ABB18D0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2314F74B" w14:textId="77777777" w:rsidTr="00514710">
        <w:tc>
          <w:tcPr>
            <w:tcW w:w="445" w:type="dxa"/>
          </w:tcPr>
          <w:p w14:paraId="47FD2F85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714EE5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9083E1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C430B4B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0D6CF8C2" w14:textId="77777777" w:rsidTr="00514710">
        <w:tc>
          <w:tcPr>
            <w:tcW w:w="445" w:type="dxa"/>
          </w:tcPr>
          <w:p w14:paraId="765FB0D0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00F211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F7516D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9FA2BBD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35228A35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"/>
  </w:num>
  <w:num w:numId="5">
    <w:abstractNumId w:val="19"/>
  </w:num>
  <w:num w:numId="6">
    <w:abstractNumId w:val="21"/>
  </w:num>
  <w:num w:numId="7">
    <w:abstractNumId w:val="18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20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4FEA"/>
    <w:rsid w:val="000568A6"/>
    <w:rsid w:val="00074ACC"/>
    <w:rsid w:val="00090907"/>
    <w:rsid w:val="00090FB3"/>
    <w:rsid w:val="000A409B"/>
    <w:rsid w:val="000E4319"/>
    <w:rsid w:val="00106476"/>
    <w:rsid w:val="00115C8E"/>
    <w:rsid w:val="0012627A"/>
    <w:rsid w:val="00194489"/>
    <w:rsid w:val="001A42AE"/>
    <w:rsid w:val="0021298C"/>
    <w:rsid w:val="002161C6"/>
    <w:rsid w:val="00227292"/>
    <w:rsid w:val="00243C2A"/>
    <w:rsid w:val="002534B5"/>
    <w:rsid w:val="002720A6"/>
    <w:rsid w:val="003173DF"/>
    <w:rsid w:val="003534D5"/>
    <w:rsid w:val="0036089C"/>
    <w:rsid w:val="00374A7B"/>
    <w:rsid w:val="003B5516"/>
    <w:rsid w:val="003C3798"/>
    <w:rsid w:val="003D1154"/>
    <w:rsid w:val="00405587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FEB"/>
    <w:rsid w:val="005860B8"/>
    <w:rsid w:val="00586C67"/>
    <w:rsid w:val="0058700D"/>
    <w:rsid w:val="005A495E"/>
    <w:rsid w:val="005B6282"/>
    <w:rsid w:val="005F78EB"/>
    <w:rsid w:val="00616095"/>
    <w:rsid w:val="00616470"/>
    <w:rsid w:val="00625174"/>
    <w:rsid w:val="006769B6"/>
    <w:rsid w:val="00680A78"/>
    <w:rsid w:val="00683F12"/>
    <w:rsid w:val="006A36DA"/>
    <w:rsid w:val="006B209E"/>
    <w:rsid w:val="006B5888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865A0F"/>
    <w:rsid w:val="00870D4E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4FB7"/>
    <w:rsid w:val="009B760B"/>
    <w:rsid w:val="009D5E56"/>
    <w:rsid w:val="009F7177"/>
    <w:rsid w:val="00A326F7"/>
    <w:rsid w:val="00A6067F"/>
    <w:rsid w:val="00A9482D"/>
    <w:rsid w:val="00AD3E15"/>
    <w:rsid w:val="00B1008A"/>
    <w:rsid w:val="00B24E6A"/>
    <w:rsid w:val="00B65751"/>
    <w:rsid w:val="00B74941"/>
    <w:rsid w:val="00B84F85"/>
    <w:rsid w:val="00BF12DC"/>
    <w:rsid w:val="00BF3E08"/>
    <w:rsid w:val="00BF6E32"/>
    <w:rsid w:val="00C16C83"/>
    <w:rsid w:val="00C3780B"/>
    <w:rsid w:val="00C5370F"/>
    <w:rsid w:val="00C55F26"/>
    <w:rsid w:val="00C62D61"/>
    <w:rsid w:val="00C844A3"/>
    <w:rsid w:val="00C94BFB"/>
    <w:rsid w:val="00D34162"/>
    <w:rsid w:val="00D55B32"/>
    <w:rsid w:val="00D733C1"/>
    <w:rsid w:val="00DB7E5F"/>
    <w:rsid w:val="00ED78DB"/>
    <w:rsid w:val="00EF5FC1"/>
    <w:rsid w:val="00F05C7D"/>
    <w:rsid w:val="00F07AC3"/>
    <w:rsid w:val="00F14319"/>
    <w:rsid w:val="00F145AD"/>
    <w:rsid w:val="00F528BF"/>
    <w:rsid w:val="00F73A7C"/>
    <w:rsid w:val="00FA2E42"/>
    <w:rsid w:val="00FB327E"/>
    <w:rsid w:val="00FC03EA"/>
    <w:rsid w:val="00FC372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09E2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90E1-5BEC-4A22-A05E-211C930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19</cp:revision>
  <cp:lastPrinted>2018-12-12T10:01:00Z</cp:lastPrinted>
  <dcterms:created xsi:type="dcterms:W3CDTF">2019-12-02T12:37:00Z</dcterms:created>
  <dcterms:modified xsi:type="dcterms:W3CDTF">2019-12-19T08:32:00Z</dcterms:modified>
</cp:coreProperties>
</file>