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22744E37"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Purchase o</w:t>
      </w:r>
      <w:r w:rsidRPr="00BB1F40">
        <w:rPr>
          <w:rFonts w:ascii="Tahoma" w:hAnsi="Tahoma" w:cs="Tahoma"/>
          <w:b/>
          <w:sz w:val="24"/>
          <w:szCs w:val="28"/>
        </w:rPr>
        <w:t xml:space="preserve">f </w:t>
      </w:r>
      <w:r w:rsidR="00353338" w:rsidRPr="00152140">
        <w:rPr>
          <w:rFonts w:ascii="Tahoma" w:hAnsi="Tahoma" w:cs="Tahoma"/>
          <w:b/>
          <w:sz w:val="24"/>
          <w:szCs w:val="28"/>
        </w:rPr>
        <w:t>“</w:t>
      </w:r>
      <w:r w:rsidR="00353338" w:rsidRPr="00152140">
        <w:rPr>
          <w:rFonts w:ascii="Tahoma" w:hAnsi="Tahoma" w:cs="Tahoma"/>
          <w:b/>
          <w:sz w:val="24"/>
          <w:szCs w:val="28"/>
          <w:u w:val="single"/>
        </w:rPr>
        <w:t>Ex-post analysis of the Law on Employees in Autonomous Provinces and Local Self-government Units related to professional development system</w:t>
      </w:r>
      <w:r w:rsidR="00353338" w:rsidRPr="00152140">
        <w:rPr>
          <w:rFonts w:ascii="Tahoma" w:hAnsi="Tahoma" w:cs="Tahoma"/>
          <w:b/>
          <w:sz w:val="24"/>
          <w:szCs w:val="28"/>
        </w:rPr>
        <w:t>”</w:t>
      </w:r>
    </w:p>
    <w:p w14:paraId="65B49D6F" w14:textId="77777777" w:rsidR="00BB1F40" w:rsidRDefault="00BB1F40" w:rsidP="00A80AEF">
      <w:pPr>
        <w:rPr>
          <w:rFonts w:ascii="Tahoma" w:hAnsi="Tahoma" w:cs="Tahoma"/>
          <w:b/>
          <w:sz w:val="24"/>
          <w:szCs w:val="28"/>
        </w:rPr>
      </w:pPr>
    </w:p>
    <w:p w14:paraId="3F4055E7" w14:textId="38FD3A5C" w:rsidR="00A80AEF" w:rsidRPr="00BB1F40" w:rsidRDefault="00A80AEF" w:rsidP="00A80AEF">
      <w:pPr>
        <w:rPr>
          <w:rFonts w:ascii="Tahoma" w:hAnsi="Tahoma" w:cs="Tahoma"/>
          <w:b/>
          <w:sz w:val="24"/>
          <w:szCs w:val="28"/>
        </w:rPr>
      </w:pPr>
      <w:r w:rsidRPr="00BB1F40">
        <w:rPr>
          <w:rFonts w:ascii="Tahoma" w:hAnsi="Tahoma" w:cs="Tahoma"/>
          <w:b/>
          <w:sz w:val="24"/>
          <w:szCs w:val="28"/>
        </w:rPr>
        <w:t>[</w:t>
      </w:r>
      <w:r w:rsidRPr="00BB1F40">
        <w:rPr>
          <w:rFonts w:ascii="Tahoma" w:hAnsi="Tahoma" w:cs="Tahoma"/>
          <w:b/>
          <w:iCs/>
          <w:sz w:val="24"/>
          <w:szCs w:val="28"/>
        </w:rPr>
        <w:t xml:space="preserve">Contract N° </w:t>
      </w:r>
      <w:r w:rsidR="00BB1F40" w:rsidRPr="00BB1F40">
        <w:rPr>
          <w:rFonts w:ascii="Tahoma" w:hAnsi="Tahoma" w:cs="Tahoma"/>
          <w:b/>
          <w:iCs/>
          <w:sz w:val="24"/>
          <w:szCs w:val="28"/>
        </w:rPr>
        <w:t>4708/2021/60</w:t>
      </w:r>
      <w:r w:rsidRPr="00BB1F40">
        <w:rPr>
          <w:rFonts w:ascii="Tahoma" w:hAnsi="Tahoma" w:cs="Tahoma"/>
          <w:b/>
          <w:sz w:val="24"/>
          <w:szCs w:val="28"/>
        </w:rPr>
        <w:t>]</w:t>
      </w:r>
    </w:p>
    <w:p w14:paraId="24418C50" w14:textId="48F67BF8" w:rsidR="0028341F" w:rsidRPr="00EB5355" w:rsidRDefault="0028341F" w:rsidP="00A041D4">
      <w:pPr>
        <w:rPr>
          <w:rFonts w:ascii="Tahoma" w:hAnsi="Tahoma" w:cs="Tahoma"/>
          <w:b/>
          <w:sz w:val="24"/>
          <w:szCs w:val="28"/>
        </w:rPr>
      </w:pPr>
    </w:p>
    <w:p w14:paraId="7F2D4EFF" w14:textId="4F59BD26" w:rsidR="00615FF8" w:rsidRPr="00EB5355" w:rsidRDefault="00353338" w:rsidP="00615FF8">
      <w:pPr>
        <w:pStyle w:val="ListParagraph"/>
        <w:spacing w:after="120"/>
        <w:ind w:left="0"/>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w:t>
      </w:r>
      <w:proofErr w:type="spellStart"/>
      <w:r>
        <w:rPr>
          <w:rFonts w:ascii="Tahoma" w:hAnsi="Tahoma" w:cs="Tahoma"/>
          <w:sz w:val="20"/>
          <w:szCs w:val="20"/>
        </w:rPr>
        <w:t>CoE</w:t>
      </w:r>
      <w:proofErr w:type="spellEnd"/>
      <w:r>
        <w:rPr>
          <w:rFonts w:ascii="Tahoma" w:hAnsi="Tahoma" w:cs="Tahoma"/>
          <w:sz w:val="20"/>
          <w:szCs w:val="20"/>
        </w:rPr>
        <w:t xml:space="preserve">) </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w:t>
      </w:r>
      <w:proofErr w:type="spellStart"/>
      <w:r w:rsidRPr="00D13540">
        <w:rPr>
          <w:rFonts w:ascii="Tahoma" w:hAnsi="Tahoma" w:cs="Tahoma"/>
          <w:sz w:val="20"/>
          <w:szCs w:val="20"/>
        </w:rPr>
        <w:t>CoE</w:t>
      </w:r>
      <w:proofErr w:type="spellEnd"/>
      <w:r w:rsidRPr="00D13540">
        <w:rPr>
          <w:rFonts w:ascii="Tahoma" w:hAnsi="Tahoma" w:cs="Tahoma"/>
          <w:sz w:val="20"/>
          <w:szCs w:val="20"/>
        </w:rPr>
        <w:t xml:space="preserve"> </w:t>
      </w:r>
      <w:r>
        <w:rPr>
          <w:rFonts w:ascii="Tahoma" w:hAnsi="Tahoma" w:cs="Tahoma"/>
          <w:sz w:val="20"/>
          <w:szCs w:val="20"/>
        </w:rPr>
        <w:t>P</w:t>
      </w:r>
      <w:r w:rsidRPr="00D13540">
        <w:rPr>
          <w:rFonts w:ascii="Tahoma" w:hAnsi="Tahoma" w:cs="Tahoma"/>
          <w:sz w:val="20"/>
          <w:szCs w:val="20"/>
        </w:rPr>
        <w:t xml:space="preserve">rogramme </w:t>
      </w:r>
      <w:bookmarkStart w:id="0" w:name="_Hlk3534138"/>
      <w:r w:rsidRPr="00D13540">
        <w:rPr>
          <w:rFonts w:ascii="Tahoma" w:hAnsi="Tahoma" w:cs="Tahoma"/>
          <w:sz w:val="20"/>
          <w:szCs w:val="20"/>
        </w:rPr>
        <w:t>“</w:t>
      </w:r>
      <w:r w:rsidRPr="00E92543">
        <w:rPr>
          <w:rFonts w:ascii="Tahoma" w:hAnsi="Tahoma" w:cs="Tahoma"/>
          <w:sz w:val="20"/>
          <w:szCs w:val="20"/>
        </w:rPr>
        <w:t>Human Resources Management in local self-government - phase 2</w:t>
      </w:r>
      <w:r>
        <w:rPr>
          <w:rFonts w:ascii="Tahoma" w:hAnsi="Tahoma" w:cs="Tahoma"/>
          <w:sz w:val="20"/>
          <w:szCs w:val="20"/>
        </w:rPr>
        <w:t>”</w:t>
      </w:r>
      <w:r w:rsidRPr="00E92543">
        <w:rPr>
          <w:rFonts w:ascii="Tahoma" w:hAnsi="Tahoma" w:cs="Tahoma"/>
          <w:sz w:val="20"/>
          <w:szCs w:val="20"/>
        </w:rPr>
        <w:t xml:space="preserve"> </w:t>
      </w:r>
      <w:bookmarkEnd w:id="0"/>
      <w:r w:rsidRPr="00E92543">
        <w:rPr>
          <w:rFonts w:ascii="Tahoma" w:hAnsi="Tahoma" w:cs="Tahoma"/>
          <w:sz w:val="20"/>
          <w:szCs w:val="20"/>
        </w:rPr>
        <w:t xml:space="preserve">(2018 -2021). In that context, it is looking for a Provider for the provision of </w:t>
      </w:r>
      <w:r w:rsidRPr="00B44C21">
        <w:rPr>
          <w:rFonts w:ascii="Tahoma" w:hAnsi="Tahoma" w:cs="Tahoma"/>
          <w:b/>
          <w:bCs/>
          <w:sz w:val="20"/>
          <w:szCs w:val="20"/>
        </w:rPr>
        <w:t>“</w:t>
      </w:r>
      <w:r w:rsidRPr="00353338">
        <w:rPr>
          <w:rFonts w:ascii="Tahoma" w:hAnsi="Tahoma" w:cs="Tahoma"/>
          <w:b/>
          <w:bCs/>
          <w:sz w:val="20"/>
          <w:szCs w:val="20"/>
        </w:rPr>
        <w:t>Ex-post analysis of the Law on Employees in Autonomous Provinces and Local Self-government Units related to professional development system</w:t>
      </w:r>
      <w:r w:rsidRPr="00B44C21">
        <w:rPr>
          <w:rFonts w:ascii="Tahoma" w:hAnsi="Tahoma" w:cs="Tahoma"/>
          <w:b/>
          <w:bCs/>
          <w:sz w:val="20"/>
          <w:szCs w:val="20"/>
        </w:rPr>
        <w:t>”</w:t>
      </w:r>
      <w:r w:rsidRPr="00E92543">
        <w:rPr>
          <w:rFonts w:ascii="Tahoma" w:hAnsi="Tahoma" w:cs="Tahoma"/>
          <w:sz w:val="20"/>
          <w:szCs w:val="20"/>
        </w:rPr>
        <w:t xml:space="preserve"> (</w:t>
      </w:r>
      <w:r w:rsidRPr="001F345B">
        <w:rPr>
          <w:rFonts w:ascii="Tahoma" w:hAnsi="Tahoma" w:cs="Tahoma"/>
          <w:sz w:val="20"/>
          <w:szCs w:val="20"/>
          <w:u w:val="single"/>
        </w:rPr>
        <w:t>See Section A of the Act of Engagement</w:t>
      </w:r>
      <w:r w:rsidRPr="00EB5355">
        <w:rPr>
          <w:rFonts w:ascii="Tahoma" w:hAnsi="Tahoma" w:cs="Tahoma"/>
          <w:sz w:val="20"/>
          <w:szCs w:val="20"/>
        </w:rPr>
        <w: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5396E0D7" w14:textId="5E3C7251" w:rsidR="00353338" w:rsidRDefault="0044379B" w:rsidP="0028341F">
      <w:pPr>
        <w:spacing w:after="120"/>
        <w:jc w:val="both"/>
        <w:rPr>
          <w:rFonts w:ascii="Tahoma" w:hAnsi="Tahoma" w:cs="Tahoma"/>
          <w:color w:val="000000" w:themeColor="text1"/>
          <w:sz w:val="20"/>
          <w:szCs w:val="20"/>
        </w:rPr>
      </w:pPr>
      <w:r w:rsidRPr="00353338">
        <w:rPr>
          <w:rFonts w:ascii="Tahoma" w:hAnsi="Tahoma" w:cs="Tahoma"/>
          <w:color w:val="000000" w:themeColor="text1"/>
          <w:sz w:val="20"/>
          <w:szCs w:val="20"/>
        </w:rPr>
        <w:t xml:space="preserve">The tenderer must be either a natural person, a legal </w:t>
      </w:r>
      <w:proofErr w:type="gramStart"/>
      <w:r w:rsidRPr="00353338">
        <w:rPr>
          <w:rFonts w:ascii="Tahoma" w:hAnsi="Tahoma" w:cs="Tahoma"/>
          <w:color w:val="000000" w:themeColor="text1"/>
          <w:sz w:val="20"/>
          <w:szCs w:val="20"/>
        </w:rPr>
        <w:t>person</w:t>
      </w:r>
      <w:proofErr w:type="gramEnd"/>
      <w:r w:rsidRPr="00353338">
        <w:rPr>
          <w:rFonts w:ascii="Tahoma" w:hAnsi="Tahoma" w:cs="Tahoma"/>
          <w:color w:val="000000" w:themeColor="text1"/>
          <w:sz w:val="20"/>
          <w:szCs w:val="20"/>
        </w:rPr>
        <w:t xml:space="preserve"> </w:t>
      </w:r>
      <w:bookmarkStart w:id="1" w:name="_Hlk62722021"/>
      <w:r w:rsidR="003958AF" w:rsidRPr="00353338">
        <w:rPr>
          <w:rFonts w:ascii="Tahoma" w:hAnsi="Tahoma" w:cs="Tahoma"/>
          <w:color w:val="000000" w:themeColor="text1"/>
          <w:sz w:val="20"/>
          <w:szCs w:val="20"/>
        </w:rPr>
        <w:t>or consortia of legal and/or natural persons</w:t>
      </w:r>
      <w:bookmarkEnd w:id="1"/>
      <w:r w:rsidR="0028341F" w:rsidRPr="00353338">
        <w:rPr>
          <w:rFonts w:ascii="Tahoma" w:hAnsi="Tahoma" w:cs="Tahoma"/>
          <w:color w:val="000000" w:themeColor="text1"/>
          <w:sz w:val="20"/>
          <w:szCs w:val="20"/>
        </w:rPr>
        <w:t>.</w:t>
      </w:r>
    </w:p>
    <w:p w14:paraId="56562203" w14:textId="7F5E0C7A"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353338" w:rsidRPr="00353338">
        <w:rPr>
          <w:rFonts w:ascii="Tahoma" w:hAnsi="Tahoma" w:cs="Tahoma"/>
          <w:b/>
          <w:color w:val="000000" w:themeColor="text1"/>
          <w:sz w:val="20"/>
          <w:szCs w:val="20"/>
        </w:rPr>
        <w:t>“Ex-post analysis</w:t>
      </w:r>
      <w:r w:rsidR="00353338">
        <w:rPr>
          <w:rFonts w:ascii="Tahoma" w:hAnsi="Tahoma" w:cs="Tahoma"/>
          <w:b/>
          <w:color w:val="000000" w:themeColor="text1"/>
          <w:sz w:val="20"/>
          <w:szCs w:val="20"/>
        </w:rPr>
        <w:t>”</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3DADC56F"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353338" w:rsidRPr="00BB1F40">
        <w:rPr>
          <w:rFonts w:ascii="Tahoma" w:hAnsi="Tahoma" w:cs="Tahoma"/>
          <w:b/>
          <w:color w:val="000000" w:themeColor="text1"/>
          <w:sz w:val="20"/>
          <w:szCs w:val="20"/>
          <w:u w:val="single"/>
        </w:rPr>
        <w:t>five</w:t>
      </w:r>
      <w:r w:rsidRPr="00BB1F40">
        <w:rPr>
          <w:rFonts w:ascii="Tahoma" w:hAnsi="Tahoma" w:cs="Tahoma"/>
          <w:b/>
          <w:color w:val="000000" w:themeColor="text1"/>
          <w:sz w:val="20"/>
          <w:szCs w:val="20"/>
          <w:u w:val="single"/>
        </w:rPr>
        <w:t xml:space="preserve"> </w:t>
      </w:r>
      <w:r w:rsidRPr="00EB5355">
        <w:rPr>
          <w:rFonts w:ascii="Tahoma" w:hAnsi="Tahoma" w:cs="Tahoma"/>
          <w:b/>
          <w:color w:val="000000" w:themeColor="text1"/>
          <w:sz w:val="20"/>
          <w:szCs w:val="20"/>
          <w:u w:val="single"/>
        </w:rPr>
        <w:t>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353338" w:rsidRPr="00353338">
        <w:rPr>
          <w:rFonts w:ascii="Tahoma" w:hAnsi="Tahoma" w:cs="Tahoma"/>
          <w:b/>
          <w:color w:val="000000" w:themeColor="text1"/>
          <w:sz w:val="20"/>
          <w:szCs w:val="20"/>
        </w:rPr>
        <w:t>“Ex-post analysis</w:t>
      </w:r>
      <w:r w:rsidR="00BB1F40">
        <w:rPr>
          <w:rFonts w:ascii="Tahoma" w:hAnsi="Tahoma" w:cs="Tahoma"/>
          <w:b/>
          <w:color w:val="000000" w:themeColor="text1"/>
          <w:sz w:val="20"/>
          <w:szCs w:val="20"/>
        </w:rPr>
        <w:t xml:space="preserve"> - questions</w:t>
      </w:r>
      <w:r w:rsidR="00353338">
        <w:rPr>
          <w:rFonts w:ascii="Tahoma" w:hAnsi="Tahoma" w:cs="Tahoma"/>
          <w:b/>
          <w:color w:val="000000" w:themeColor="text1"/>
          <w:sz w:val="20"/>
          <w:szCs w:val="20"/>
        </w:rPr>
        <w:t>”</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C56AD4"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9-20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6B52E342" w:rsidR="002336A0" w:rsidRPr="00EB5355" w:rsidRDefault="00DB7102" w:rsidP="002C6181">
                <w:pPr>
                  <w:rPr>
                    <w:rFonts w:ascii="Tahoma" w:hAnsi="Tahoma" w:cs="Tahoma"/>
                    <w:sz w:val="20"/>
                    <w:szCs w:val="20"/>
                    <w:lang w:eastAsia="fr-FR"/>
                  </w:rPr>
                </w:pPr>
                <w:r>
                  <w:rPr>
                    <w:rStyle w:val="Style60"/>
                    <w:rFonts w:ascii="Tahoma" w:hAnsi="Tahoma" w:cs="Tahoma"/>
                    <w:szCs w:val="20"/>
                  </w:rPr>
                  <w:t>20</w:t>
                </w:r>
                <w:r w:rsidR="00353338">
                  <w:rPr>
                    <w:rStyle w:val="Style60"/>
                    <w:rFonts w:ascii="Tahoma" w:hAnsi="Tahoma" w:cs="Tahoma"/>
                    <w:szCs w:val="20"/>
                  </w:rPr>
                  <w:t xml:space="preserve"> September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sdt>
              <w:sdtPr>
                <w:rPr>
                  <w:rStyle w:val="Style61"/>
                  <w:rFonts w:ascii="Tahoma" w:hAnsi="Tahoma" w:cs="Tahoma"/>
                  <w:szCs w:val="20"/>
                </w:rPr>
                <w:id w:val="-1698296898"/>
                <w:placeholder>
                  <w:docPart w:val="42484906DBC24EEB9673D21F40CEDA3F"/>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6A05CFF1" w:rsidR="0083377F" w:rsidRPr="00EB5355" w:rsidRDefault="00353338" w:rsidP="00BB66CF">
                    <w:pPr>
                      <w:rPr>
                        <w:rStyle w:val="Style60"/>
                        <w:rFonts w:ascii="Tahoma" w:hAnsi="Tahoma" w:cs="Tahoma"/>
                        <w:szCs w:val="20"/>
                      </w:rPr>
                    </w:pPr>
                    <w:r w:rsidRPr="00C56AD4">
                      <w:rPr>
                        <w:rFonts w:ascii="Tahoma" w:hAnsi="Tahoma" w:cs="Tahoma"/>
                        <w:b/>
                        <w:caps/>
                        <w:color w:val="000000" w:themeColor="text1"/>
                        <w:sz w:val="20"/>
                        <w:szCs w:val="20"/>
                      </w:rPr>
                      <w:t>LSG.SERBIA@coe.int</w:t>
                    </w:r>
                  </w:p>
                </w:tc>
              </w:sdtContent>
            </w:sdt>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691764923"/>
                <w:placeholder>
                  <w:docPart w:val="BC091D463A4240B8B2531E210A49CFCC"/>
                </w:placeholder>
              </w:sdtPr>
              <w:sdtEndPr>
                <w:rPr>
                  <w:rStyle w:val="DefaultParagraphFont"/>
                  <w:sz w:val="22"/>
                  <w:lang w:eastAsia="fr-FR"/>
                </w:rPr>
              </w:sdtEndPr>
              <w:sdtContent>
                <w:tc>
                  <w:tcPr>
                    <w:tcW w:w="6061" w:type="dxa"/>
                    <w:vAlign w:val="center"/>
                  </w:tcPr>
                  <w:p w14:paraId="0A136A63" w14:textId="42E3B953" w:rsidR="0044379B" w:rsidRPr="00EB5355" w:rsidRDefault="00353338" w:rsidP="00BB66CF">
                    <w:pPr>
                      <w:rPr>
                        <w:rStyle w:val="Style61"/>
                        <w:rFonts w:ascii="Tahoma" w:hAnsi="Tahoma" w:cs="Tahoma"/>
                        <w:szCs w:val="20"/>
                      </w:rPr>
                    </w:pPr>
                    <w:r w:rsidRPr="00C56AD4">
                      <w:rPr>
                        <w:rFonts w:ascii="Tahoma" w:hAnsi="Tahoma" w:cs="Tahoma"/>
                        <w:b/>
                        <w:caps/>
                        <w:color w:val="000000" w:themeColor="text1"/>
                        <w:sz w:val="20"/>
                        <w:szCs w:val="20"/>
                      </w:rPr>
                      <w:t>LSG.SERBIA@coe.int</w:t>
                    </w:r>
                  </w:p>
                </w:tc>
              </w:sdtContent>
            </w:sdt>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09-30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37BA2000" w:rsidR="002336A0" w:rsidRPr="00EB5355" w:rsidRDefault="00BB1F40" w:rsidP="002C6181">
                <w:pPr>
                  <w:rPr>
                    <w:rFonts w:ascii="Tahoma" w:hAnsi="Tahoma" w:cs="Tahoma"/>
                    <w:sz w:val="20"/>
                    <w:szCs w:val="20"/>
                    <w:lang w:eastAsia="fr-FR"/>
                  </w:rPr>
                </w:pPr>
                <w:r>
                  <w:rPr>
                    <w:rStyle w:val="Style48"/>
                    <w:rFonts w:ascii="Tahoma" w:hAnsi="Tahoma" w:cs="Tahoma"/>
                    <w:sz w:val="20"/>
                    <w:szCs w:val="20"/>
                  </w:rPr>
                  <w:t>30</w:t>
                </w:r>
                <w:r w:rsidR="00353338">
                  <w:rPr>
                    <w:rStyle w:val="Style48"/>
                    <w:rFonts w:ascii="Tahoma" w:hAnsi="Tahoma" w:cs="Tahoma"/>
                    <w:sz w:val="20"/>
                    <w:szCs w:val="20"/>
                  </w:rPr>
                  <w:t xml:space="preserve"> September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2"/>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1F64141D" w:rsidR="002F1654" w:rsidRPr="002A61C2"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5D64667D" w14:textId="7B8C208F" w:rsidR="002A61C2" w:rsidRPr="002F1654" w:rsidRDefault="002A61C2" w:rsidP="002F1654">
      <w:pPr>
        <w:numPr>
          <w:ilvl w:val="0"/>
          <w:numId w:val="2"/>
        </w:numPr>
        <w:tabs>
          <w:tab w:val="left" w:pos="426"/>
          <w:tab w:val="left" w:pos="709"/>
          <w:tab w:val="left" w:pos="851"/>
        </w:tabs>
        <w:jc w:val="both"/>
        <w:rPr>
          <w:rFonts w:ascii="Tahoma" w:hAnsi="Tahoma" w:cs="Tahoma"/>
          <w:color w:val="000000"/>
          <w:sz w:val="20"/>
          <w:szCs w:val="18"/>
        </w:rPr>
      </w:pPr>
      <w:r w:rsidRPr="00024BC1">
        <w:rPr>
          <w:rFonts w:ascii="Tahoma" w:hAnsi="Tahoma" w:cs="Tahoma"/>
          <w:color w:val="000000"/>
          <w:sz w:val="20"/>
          <w:szCs w:val="18"/>
        </w:rPr>
        <w:t xml:space="preserve">are public servants employed at central, local or provincial </w:t>
      </w:r>
      <w:proofErr w:type="gramStart"/>
      <w:r w:rsidRPr="00024BC1">
        <w:rPr>
          <w:rFonts w:ascii="Tahoma" w:hAnsi="Tahoma" w:cs="Tahoma"/>
          <w:color w:val="000000"/>
          <w:sz w:val="20"/>
          <w:szCs w:val="18"/>
        </w:rPr>
        <w:t>level</w:t>
      </w:r>
      <w:r>
        <w:rPr>
          <w:rFonts w:ascii="Tahoma" w:hAnsi="Tahoma" w:cs="Tahoma"/>
          <w:color w:val="000000"/>
          <w:sz w:val="20"/>
          <w:szCs w:val="18"/>
        </w:rPr>
        <w:t>;</w:t>
      </w:r>
      <w:proofErr w:type="gramEnd"/>
    </w:p>
    <w:p w14:paraId="6893B4C3" w14:textId="09428F02" w:rsidR="009B5004" w:rsidRPr="00DC3804" w:rsidRDefault="00C56AD4"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02E73F2F" w14:textId="5ECD866E" w:rsidR="00935628" w:rsidRDefault="00935628" w:rsidP="00935628">
      <w:pPr>
        <w:numPr>
          <w:ilvl w:val="0"/>
          <w:numId w:val="3"/>
        </w:numPr>
        <w:jc w:val="both"/>
        <w:rPr>
          <w:rFonts w:ascii="Tahoma" w:hAnsi="Tahoma" w:cs="Tahoma"/>
          <w:sz w:val="20"/>
          <w:szCs w:val="20"/>
        </w:rPr>
      </w:pPr>
      <w:r>
        <w:rPr>
          <w:rFonts w:ascii="Tahoma" w:hAnsi="Tahoma" w:cs="Tahoma"/>
          <w:sz w:val="20"/>
          <w:szCs w:val="20"/>
        </w:rPr>
        <w:t xml:space="preserve">University degree in law, economics, political science, public administration, social sciences or a related field OR equivalent 7 years’ relevant work </w:t>
      </w:r>
      <w:proofErr w:type="gramStart"/>
      <w:r>
        <w:rPr>
          <w:rFonts w:ascii="Tahoma" w:hAnsi="Tahoma" w:cs="Tahoma"/>
          <w:sz w:val="20"/>
          <w:szCs w:val="20"/>
        </w:rPr>
        <w:t>experience;</w:t>
      </w:r>
      <w:proofErr w:type="gramEnd"/>
      <w:r>
        <w:rPr>
          <w:rFonts w:ascii="Tahoma" w:hAnsi="Tahoma" w:cs="Tahoma"/>
          <w:sz w:val="20"/>
          <w:szCs w:val="20"/>
        </w:rPr>
        <w:t xml:space="preserve"> </w:t>
      </w:r>
    </w:p>
    <w:p w14:paraId="7C6FAC30" w14:textId="16943C21" w:rsidR="00935628" w:rsidRPr="0006797E" w:rsidRDefault="00935628" w:rsidP="00935628">
      <w:pPr>
        <w:numPr>
          <w:ilvl w:val="0"/>
          <w:numId w:val="3"/>
        </w:numPr>
        <w:jc w:val="both"/>
        <w:rPr>
          <w:rFonts w:ascii="Tahoma" w:hAnsi="Tahoma" w:cs="Tahoma"/>
          <w:sz w:val="20"/>
          <w:szCs w:val="20"/>
        </w:rPr>
      </w:pPr>
      <w:r>
        <w:rPr>
          <w:rFonts w:ascii="Tahoma" w:hAnsi="Tahoma" w:cs="Tahoma"/>
          <w:sz w:val="20"/>
          <w:szCs w:val="20"/>
        </w:rPr>
        <w:t xml:space="preserve">Minimum </w:t>
      </w:r>
      <w:r w:rsidRPr="0006797E">
        <w:rPr>
          <w:rFonts w:ascii="Tahoma" w:hAnsi="Tahoma" w:cs="Tahoma"/>
          <w:sz w:val="20"/>
          <w:szCs w:val="20"/>
        </w:rPr>
        <w:t xml:space="preserve">of 3 years of professional experience working </w:t>
      </w:r>
      <w:r w:rsidR="00A228C6" w:rsidRPr="0006797E">
        <w:rPr>
          <w:rFonts w:ascii="Tahoma" w:hAnsi="Tahoma" w:cs="Tahoma"/>
          <w:sz w:val="20"/>
          <w:szCs w:val="20"/>
        </w:rPr>
        <w:t xml:space="preserve">on </w:t>
      </w:r>
      <w:r w:rsidRPr="0006797E">
        <w:rPr>
          <w:rFonts w:ascii="Tahoma" w:hAnsi="Tahoma" w:cs="Tahoma"/>
          <w:sz w:val="20"/>
          <w:szCs w:val="20"/>
        </w:rPr>
        <w:t xml:space="preserve">reviewing laws/bylaws/normative framework in the field of public </w:t>
      </w:r>
      <w:proofErr w:type="gramStart"/>
      <w:r w:rsidRPr="0006797E">
        <w:rPr>
          <w:rFonts w:ascii="Tahoma" w:hAnsi="Tahoma" w:cs="Tahoma"/>
          <w:sz w:val="20"/>
          <w:szCs w:val="20"/>
        </w:rPr>
        <w:t>administration;</w:t>
      </w:r>
      <w:proofErr w:type="gramEnd"/>
      <w:r w:rsidRPr="0006797E">
        <w:rPr>
          <w:rFonts w:ascii="Tahoma" w:hAnsi="Tahoma" w:cs="Tahoma"/>
          <w:sz w:val="20"/>
          <w:szCs w:val="20"/>
        </w:rPr>
        <w:t xml:space="preserve"> </w:t>
      </w:r>
    </w:p>
    <w:p w14:paraId="632D9D88" w14:textId="77777777" w:rsidR="00935628" w:rsidRPr="0006797E" w:rsidRDefault="00935628" w:rsidP="00935628">
      <w:pPr>
        <w:numPr>
          <w:ilvl w:val="0"/>
          <w:numId w:val="3"/>
        </w:numPr>
        <w:rPr>
          <w:rFonts w:ascii="Tahoma" w:hAnsi="Tahoma" w:cs="Tahoma"/>
          <w:i/>
          <w:sz w:val="20"/>
          <w:szCs w:val="20"/>
        </w:rPr>
      </w:pPr>
      <w:r w:rsidRPr="0006797E">
        <w:rPr>
          <w:rFonts w:ascii="Tahoma" w:hAnsi="Tahoma" w:cs="Tahoma"/>
          <w:sz w:val="20"/>
          <w:szCs w:val="20"/>
        </w:rPr>
        <w:t>Proficiency in Serbian and English language.</w:t>
      </w:r>
    </w:p>
    <w:p w14:paraId="3D6553E0" w14:textId="77777777" w:rsidR="00D22682" w:rsidRPr="0006797E" w:rsidRDefault="00D22682" w:rsidP="00D22682">
      <w:pPr>
        <w:spacing w:before="120"/>
        <w:rPr>
          <w:rFonts w:ascii="Tahoma" w:hAnsi="Tahoma" w:cs="Tahoma"/>
          <w:i/>
          <w:sz w:val="20"/>
          <w:szCs w:val="20"/>
        </w:rPr>
      </w:pPr>
      <w:r w:rsidRPr="0006797E">
        <w:rPr>
          <w:rFonts w:ascii="Tahoma" w:hAnsi="Tahoma" w:cs="Tahoma"/>
          <w:i/>
          <w:sz w:val="20"/>
          <w:szCs w:val="20"/>
        </w:rPr>
        <w:t>Award criteria</w:t>
      </w:r>
    </w:p>
    <w:p w14:paraId="3D6553E1" w14:textId="1A1C0250" w:rsidR="00D22682" w:rsidRPr="0006797E" w:rsidRDefault="00D22682" w:rsidP="00A71D50">
      <w:pPr>
        <w:numPr>
          <w:ilvl w:val="0"/>
          <w:numId w:val="4"/>
        </w:numPr>
        <w:rPr>
          <w:rFonts w:ascii="Tahoma" w:hAnsi="Tahoma" w:cs="Tahoma"/>
          <w:color w:val="000000" w:themeColor="text1"/>
          <w:sz w:val="20"/>
          <w:szCs w:val="20"/>
        </w:rPr>
      </w:pPr>
      <w:r w:rsidRPr="0006797E">
        <w:rPr>
          <w:rFonts w:ascii="Tahoma" w:hAnsi="Tahoma" w:cs="Tahoma"/>
          <w:color w:val="000000" w:themeColor="text1"/>
          <w:sz w:val="20"/>
          <w:szCs w:val="20"/>
        </w:rPr>
        <w:t xml:space="preserve">Quality of the </w:t>
      </w:r>
      <w:r w:rsidR="00C81A91" w:rsidRPr="0006797E">
        <w:rPr>
          <w:rFonts w:ascii="Tahoma" w:hAnsi="Tahoma" w:cs="Tahoma"/>
          <w:color w:val="000000" w:themeColor="text1"/>
          <w:sz w:val="20"/>
          <w:szCs w:val="20"/>
        </w:rPr>
        <w:t>offer</w:t>
      </w:r>
      <w:r w:rsidRPr="0006797E">
        <w:rPr>
          <w:rFonts w:ascii="Tahoma" w:hAnsi="Tahoma" w:cs="Tahoma"/>
          <w:color w:val="000000" w:themeColor="text1"/>
          <w:sz w:val="20"/>
          <w:szCs w:val="20"/>
        </w:rPr>
        <w:t xml:space="preserve"> (</w:t>
      </w:r>
      <w:r w:rsidR="00935628" w:rsidRPr="0006797E">
        <w:rPr>
          <w:rFonts w:ascii="Tahoma" w:hAnsi="Tahoma" w:cs="Tahoma"/>
          <w:color w:val="000000" w:themeColor="text1"/>
          <w:sz w:val="20"/>
          <w:szCs w:val="20"/>
        </w:rPr>
        <w:t>90</w:t>
      </w:r>
      <w:r w:rsidRPr="0006797E">
        <w:rPr>
          <w:rFonts w:ascii="Tahoma" w:hAnsi="Tahoma" w:cs="Tahoma"/>
          <w:color w:val="000000" w:themeColor="text1"/>
          <w:sz w:val="20"/>
          <w:szCs w:val="20"/>
        </w:rPr>
        <w:t>%), including:</w:t>
      </w:r>
    </w:p>
    <w:p w14:paraId="7310489A" w14:textId="431E7139" w:rsidR="00935628" w:rsidRPr="0006797E" w:rsidRDefault="00935628" w:rsidP="007657CC">
      <w:pPr>
        <w:numPr>
          <w:ilvl w:val="1"/>
          <w:numId w:val="7"/>
        </w:numPr>
        <w:ind w:left="993" w:hanging="284"/>
        <w:jc w:val="both"/>
        <w:rPr>
          <w:rFonts w:ascii="Tahoma" w:hAnsi="Tahoma" w:cs="Tahoma"/>
          <w:color w:val="808080"/>
          <w:sz w:val="20"/>
          <w:szCs w:val="20"/>
        </w:rPr>
      </w:pPr>
      <w:r w:rsidRPr="0006797E">
        <w:rPr>
          <w:rFonts w:ascii="Tahoma" w:hAnsi="Tahoma" w:cs="Tahoma"/>
          <w:sz w:val="20"/>
          <w:szCs w:val="20"/>
        </w:rPr>
        <w:t>Proven experience in developing methodology for conducting ex-post AND/OR ex/ante analysis of legal AND/OR national strategic framework</w:t>
      </w:r>
      <w:r w:rsidR="002B06AA" w:rsidRPr="0006797E">
        <w:rPr>
          <w:rFonts w:ascii="Tahoma" w:hAnsi="Tahoma" w:cs="Tahoma"/>
          <w:sz w:val="20"/>
          <w:szCs w:val="20"/>
        </w:rPr>
        <w:t xml:space="preserve"> in the area of public administration </w:t>
      </w:r>
      <w:proofErr w:type="gramStart"/>
      <w:r w:rsidR="002B06AA" w:rsidRPr="0006797E">
        <w:rPr>
          <w:rFonts w:ascii="Tahoma" w:hAnsi="Tahoma" w:cs="Tahoma"/>
          <w:sz w:val="20"/>
          <w:szCs w:val="20"/>
        </w:rPr>
        <w:t>reform;</w:t>
      </w:r>
      <w:proofErr w:type="gramEnd"/>
    </w:p>
    <w:p w14:paraId="37D8731E" w14:textId="4A45D3EC" w:rsidR="00935628" w:rsidRPr="0006797E" w:rsidRDefault="00935628" w:rsidP="007657CC">
      <w:pPr>
        <w:numPr>
          <w:ilvl w:val="1"/>
          <w:numId w:val="7"/>
        </w:numPr>
        <w:ind w:left="993" w:hanging="284"/>
        <w:jc w:val="both"/>
        <w:rPr>
          <w:rFonts w:ascii="Tahoma" w:hAnsi="Tahoma" w:cs="Tahoma"/>
          <w:color w:val="808080"/>
          <w:sz w:val="20"/>
          <w:szCs w:val="20"/>
        </w:rPr>
      </w:pPr>
      <w:r w:rsidRPr="0006797E">
        <w:rPr>
          <w:rFonts w:ascii="Tahoma" w:hAnsi="Tahoma" w:cs="Tahoma"/>
          <w:sz w:val="20"/>
          <w:szCs w:val="20"/>
        </w:rPr>
        <w:t xml:space="preserve">Proven experience in developing methodology for OR conducting regulatory impact assessment OR public policy impact assessment (including development of indicators for measuring effects of </w:t>
      </w:r>
      <w:r w:rsidR="007657CC" w:rsidRPr="0006797E">
        <w:rPr>
          <w:rFonts w:ascii="Tahoma" w:hAnsi="Tahoma" w:cs="Tahoma"/>
          <w:sz w:val="20"/>
          <w:szCs w:val="20"/>
        </w:rPr>
        <w:t>national</w:t>
      </w:r>
      <w:r w:rsidRPr="0006797E">
        <w:rPr>
          <w:rFonts w:ascii="Tahoma" w:hAnsi="Tahoma" w:cs="Tahoma"/>
          <w:sz w:val="20"/>
          <w:szCs w:val="20"/>
        </w:rPr>
        <w:t xml:space="preserve"> legal AND/</w:t>
      </w:r>
      <w:r w:rsidR="00273F02" w:rsidRPr="0006797E">
        <w:rPr>
          <w:rFonts w:ascii="Tahoma" w:hAnsi="Tahoma" w:cs="Tahoma"/>
          <w:sz w:val="20"/>
          <w:szCs w:val="20"/>
        </w:rPr>
        <w:t>OR</w:t>
      </w:r>
      <w:r w:rsidRPr="0006797E">
        <w:rPr>
          <w:rFonts w:ascii="Tahoma" w:hAnsi="Tahoma" w:cs="Tahoma"/>
          <w:sz w:val="20"/>
          <w:szCs w:val="20"/>
        </w:rPr>
        <w:t xml:space="preserve"> strategic documents, including organisational, institutional and financial)</w:t>
      </w:r>
      <w:r w:rsidR="002B06AA" w:rsidRPr="0006797E">
        <w:rPr>
          <w:rFonts w:ascii="Tahoma" w:hAnsi="Tahoma" w:cs="Tahoma"/>
          <w:sz w:val="20"/>
          <w:szCs w:val="20"/>
        </w:rPr>
        <w:t xml:space="preserve"> in the area of public administration </w:t>
      </w:r>
      <w:proofErr w:type="gramStart"/>
      <w:r w:rsidR="002B06AA" w:rsidRPr="0006797E">
        <w:rPr>
          <w:rFonts w:ascii="Tahoma" w:hAnsi="Tahoma" w:cs="Tahoma"/>
          <w:sz w:val="20"/>
          <w:szCs w:val="20"/>
        </w:rPr>
        <w:t>reform</w:t>
      </w:r>
      <w:r w:rsidRPr="0006797E">
        <w:rPr>
          <w:rFonts w:ascii="Tahoma" w:hAnsi="Tahoma" w:cs="Tahoma"/>
          <w:sz w:val="20"/>
          <w:szCs w:val="20"/>
        </w:rPr>
        <w:t>;</w:t>
      </w:r>
      <w:proofErr w:type="gramEnd"/>
    </w:p>
    <w:p w14:paraId="5CFDA715" w14:textId="255EFC75" w:rsidR="00935628" w:rsidRPr="0006797E" w:rsidRDefault="00935628" w:rsidP="007657CC">
      <w:pPr>
        <w:numPr>
          <w:ilvl w:val="1"/>
          <w:numId w:val="7"/>
        </w:numPr>
        <w:ind w:left="993" w:hanging="284"/>
        <w:jc w:val="both"/>
        <w:rPr>
          <w:rFonts w:ascii="Tahoma" w:hAnsi="Tahoma" w:cs="Tahoma"/>
          <w:color w:val="808080"/>
          <w:sz w:val="20"/>
          <w:szCs w:val="20"/>
        </w:rPr>
      </w:pPr>
      <w:r w:rsidRPr="0006797E">
        <w:rPr>
          <w:rFonts w:ascii="Tahoma" w:hAnsi="Tahoma" w:cs="Tahoma"/>
          <w:sz w:val="20"/>
          <w:szCs w:val="20"/>
        </w:rPr>
        <w:t xml:space="preserve">Familiarity with the existing legislative framework in the Republic of Serbia related to </w:t>
      </w:r>
      <w:r w:rsidR="002B06AA" w:rsidRPr="0006797E">
        <w:rPr>
          <w:rFonts w:ascii="Tahoma" w:hAnsi="Tahoma" w:cs="Tahoma"/>
          <w:sz w:val="20"/>
          <w:szCs w:val="20"/>
        </w:rPr>
        <w:t>the normative/strategic planning system/</w:t>
      </w:r>
      <w:r w:rsidRPr="0006797E">
        <w:rPr>
          <w:rFonts w:ascii="Tahoma" w:hAnsi="Tahoma" w:cs="Tahoma"/>
          <w:sz w:val="20"/>
          <w:szCs w:val="20"/>
        </w:rPr>
        <w:t xml:space="preserve">analysis of public documents, namely the Law on the </w:t>
      </w:r>
      <w:r w:rsidRPr="0006797E">
        <w:rPr>
          <w:rFonts w:ascii="Tahoma" w:hAnsi="Tahoma" w:cs="Tahoma"/>
          <w:sz w:val="20"/>
          <w:szCs w:val="20"/>
        </w:rPr>
        <w:lastRenderedPageBreak/>
        <w:t>Planning System of the Republic of Serbia (“Official Gazette of the RS”, No. 30/18), as well as the Decree on the Methodology on Public Policy Management, Regulatory and Policy Impact Assessment and the Content of Individual Public Policy Documents (“Official Gazette of the RS”, No. 8/19</w:t>
      </w:r>
      <w:proofErr w:type="gramStart"/>
      <w:r w:rsidRPr="0006797E">
        <w:rPr>
          <w:rFonts w:ascii="Tahoma" w:hAnsi="Tahoma" w:cs="Tahoma"/>
          <w:sz w:val="20"/>
          <w:szCs w:val="20"/>
        </w:rPr>
        <w:t>)</w:t>
      </w:r>
      <w:r w:rsidR="00074113" w:rsidRPr="0006797E">
        <w:rPr>
          <w:rFonts w:ascii="Tahoma" w:hAnsi="Tahoma" w:cs="Tahoma"/>
          <w:sz w:val="20"/>
          <w:szCs w:val="20"/>
        </w:rPr>
        <w:t>;</w:t>
      </w:r>
      <w:proofErr w:type="gramEnd"/>
    </w:p>
    <w:p w14:paraId="190D6E43" w14:textId="543BA529" w:rsidR="002B06AA" w:rsidRPr="0006797E" w:rsidRDefault="002B06AA" w:rsidP="007657CC">
      <w:pPr>
        <w:numPr>
          <w:ilvl w:val="1"/>
          <w:numId w:val="7"/>
        </w:numPr>
        <w:ind w:left="993" w:hanging="284"/>
        <w:jc w:val="both"/>
        <w:rPr>
          <w:rFonts w:ascii="Tahoma" w:hAnsi="Tahoma" w:cs="Tahoma"/>
          <w:color w:val="000000" w:themeColor="text1"/>
          <w:sz w:val="20"/>
          <w:szCs w:val="20"/>
        </w:rPr>
      </w:pPr>
      <w:r w:rsidRPr="0006797E">
        <w:rPr>
          <w:rFonts w:ascii="Tahoma" w:hAnsi="Tahoma" w:cs="Tahoma"/>
          <w:color w:val="000000" w:themeColor="text1"/>
          <w:sz w:val="20"/>
          <w:szCs w:val="20"/>
        </w:rPr>
        <w:t xml:space="preserve">Knowledge of the legal framework related to the professional training system would be considered an </w:t>
      </w:r>
      <w:proofErr w:type="gramStart"/>
      <w:r w:rsidRPr="0006797E">
        <w:rPr>
          <w:rFonts w:ascii="Tahoma" w:hAnsi="Tahoma" w:cs="Tahoma"/>
          <w:color w:val="000000" w:themeColor="text1"/>
          <w:sz w:val="20"/>
          <w:szCs w:val="20"/>
        </w:rPr>
        <w:t>a</w:t>
      </w:r>
      <w:r w:rsidR="00074113" w:rsidRPr="0006797E">
        <w:rPr>
          <w:rFonts w:ascii="Tahoma" w:hAnsi="Tahoma" w:cs="Tahoma"/>
          <w:color w:val="000000" w:themeColor="text1"/>
          <w:sz w:val="20"/>
          <w:szCs w:val="20"/>
        </w:rPr>
        <w:t>sset</w:t>
      </w:r>
      <w:r w:rsidRPr="0006797E">
        <w:rPr>
          <w:rFonts w:ascii="Tahoma" w:hAnsi="Tahoma" w:cs="Tahoma"/>
          <w:color w:val="000000" w:themeColor="text1"/>
          <w:sz w:val="20"/>
          <w:szCs w:val="20"/>
        </w:rPr>
        <w:t>;</w:t>
      </w:r>
      <w:proofErr w:type="gramEnd"/>
    </w:p>
    <w:p w14:paraId="0F3C0517" w14:textId="7BD106B0" w:rsidR="00074113" w:rsidRPr="0006797E" w:rsidRDefault="00074113" w:rsidP="007657CC">
      <w:pPr>
        <w:numPr>
          <w:ilvl w:val="1"/>
          <w:numId w:val="7"/>
        </w:numPr>
        <w:ind w:left="993" w:hanging="284"/>
        <w:jc w:val="both"/>
        <w:rPr>
          <w:rFonts w:ascii="Tahoma" w:hAnsi="Tahoma" w:cs="Tahoma"/>
          <w:color w:val="000000" w:themeColor="text1"/>
          <w:sz w:val="20"/>
          <w:szCs w:val="20"/>
        </w:rPr>
      </w:pPr>
      <w:r w:rsidRPr="0006797E">
        <w:rPr>
          <w:rFonts w:ascii="Tahoma" w:hAnsi="Tahoma" w:cs="Tahoma"/>
          <w:color w:val="000000" w:themeColor="text1"/>
          <w:sz w:val="20"/>
          <w:szCs w:val="20"/>
        </w:rPr>
        <w:t xml:space="preserve">Familiarity with the Law on Employees in Autonomous Provinces and Local Self-government Units would be considered as an </w:t>
      </w:r>
      <w:proofErr w:type="gramStart"/>
      <w:r w:rsidRPr="0006797E">
        <w:rPr>
          <w:rFonts w:ascii="Tahoma" w:hAnsi="Tahoma" w:cs="Tahoma"/>
          <w:color w:val="000000" w:themeColor="text1"/>
          <w:sz w:val="20"/>
          <w:szCs w:val="20"/>
        </w:rPr>
        <w:t>asset;</w:t>
      </w:r>
      <w:proofErr w:type="gramEnd"/>
    </w:p>
    <w:p w14:paraId="7B7A5C5E" w14:textId="01750596" w:rsidR="002B06AA" w:rsidRPr="0006797E" w:rsidRDefault="002B06AA" w:rsidP="007657CC">
      <w:pPr>
        <w:numPr>
          <w:ilvl w:val="1"/>
          <w:numId w:val="7"/>
        </w:numPr>
        <w:ind w:left="993" w:hanging="284"/>
        <w:jc w:val="both"/>
        <w:rPr>
          <w:rFonts w:ascii="Tahoma" w:hAnsi="Tahoma" w:cs="Tahoma"/>
          <w:color w:val="000000"/>
          <w:sz w:val="20"/>
          <w:szCs w:val="20"/>
        </w:rPr>
      </w:pPr>
      <w:r w:rsidRPr="0006797E">
        <w:rPr>
          <w:rFonts w:ascii="Tahoma" w:hAnsi="Tahoma" w:cs="Tahoma"/>
          <w:color w:val="000000"/>
          <w:sz w:val="20"/>
          <w:szCs w:val="20"/>
        </w:rPr>
        <w:t xml:space="preserve">Excellent data collecting and processing </w:t>
      </w:r>
      <w:proofErr w:type="gramStart"/>
      <w:r w:rsidRPr="0006797E">
        <w:rPr>
          <w:rFonts w:ascii="Tahoma" w:hAnsi="Tahoma" w:cs="Tahoma"/>
          <w:color w:val="000000"/>
          <w:sz w:val="20"/>
          <w:szCs w:val="20"/>
        </w:rPr>
        <w:t>skills;</w:t>
      </w:r>
      <w:proofErr w:type="gramEnd"/>
    </w:p>
    <w:p w14:paraId="45C41318" w14:textId="01640651" w:rsidR="002B06AA" w:rsidRPr="0006797E" w:rsidRDefault="002B06AA" w:rsidP="007657CC">
      <w:pPr>
        <w:numPr>
          <w:ilvl w:val="1"/>
          <w:numId w:val="7"/>
        </w:numPr>
        <w:ind w:left="993" w:hanging="284"/>
        <w:jc w:val="both"/>
        <w:rPr>
          <w:rFonts w:ascii="Tahoma" w:hAnsi="Tahoma" w:cs="Tahoma"/>
          <w:color w:val="808080"/>
          <w:sz w:val="20"/>
          <w:szCs w:val="20"/>
        </w:rPr>
      </w:pPr>
      <w:r w:rsidRPr="0006797E">
        <w:rPr>
          <w:rFonts w:ascii="Tahoma" w:hAnsi="Tahoma" w:cs="Tahoma"/>
          <w:color w:val="000000"/>
          <w:sz w:val="20"/>
          <w:szCs w:val="20"/>
        </w:rPr>
        <w:t>Excellent analytical, writing and reporting skills.</w:t>
      </w:r>
    </w:p>
    <w:p w14:paraId="3D6553E4" w14:textId="77777777" w:rsidR="00D22682" w:rsidRPr="00EB5355" w:rsidRDefault="00D22682" w:rsidP="00D22682">
      <w:pPr>
        <w:ind w:left="1440"/>
        <w:rPr>
          <w:rFonts w:ascii="Tahoma" w:hAnsi="Tahoma" w:cs="Tahoma"/>
          <w:color w:val="808080"/>
          <w:sz w:val="20"/>
          <w:szCs w:val="20"/>
        </w:rPr>
      </w:pPr>
    </w:p>
    <w:p w14:paraId="3D6553E5" w14:textId="49BE3255"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935628">
        <w:rPr>
          <w:rFonts w:ascii="Tahoma" w:hAnsi="Tahoma" w:cs="Tahoma"/>
          <w:color w:val="000000" w:themeColor="text1"/>
          <w:sz w:val="20"/>
          <w:szCs w:val="20"/>
        </w:rPr>
        <w:t>10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66E513DF" w14:textId="70168D48" w:rsidR="000166AB" w:rsidRPr="00EB5355" w:rsidRDefault="000166AB" w:rsidP="000166AB">
      <w:pPr>
        <w:keepLines/>
        <w:autoSpaceDE w:val="0"/>
        <w:autoSpaceDN w:val="0"/>
        <w:adjustRightInd w:val="0"/>
        <w:contextualSpacing/>
        <w:jc w:val="both"/>
        <w:rPr>
          <w:rFonts w:ascii="Tahoma" w:hAnsi="Tahoma" w:cs="Tahoma"/>
          <w:sz w:val="20"/>
          <w:szCs w:val="20"/>
        </w:rPr>
      </w:pPr>
      <w:r w:rsidRPr="00A228C6">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3"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3"/>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42F42B6B" w14:textId="77777777" w:rsidR="00A228C6" w:rsidRDefault="00273F02" w:rsidP="00A228C6">
      <w:pPr>
        <w:numPr>
          <w:ilvl w:val="0"/>
          <w:numId w:val="6"/>
        </w:numPr>
        <w:rPr>
          <w:rFonts w:ascii="Tahoma" w:hAnsi="Tahoma" w:cs="Tahoma"/>
          <w:sz w:val="20"/>
          <w:szCs w:val="20"/>
        </w:rPr>
      </w:pPr>
      <w:r w:rsidRPr="00A228C6">
        <w:rPr>
          <w:rFonts w:ascii="Tahoma" w:hAnsi="Tahoma" w:cs="Tahoma"/>
          <w:b/>
          <w:bCs/>
          <w:sz w:val="20"/>
          <w:szCs w:val="20"/>
        </w:rPr>
        <w:t>CV (no longer than 4 pages</w:t>
      </w:r>
      <w:proofErr w:type="gramStart"/>
      <w:r w:rsidRPr="00A228C6">
        <w:rPr>
          <w:rFonts w:ascii="Tahoma" w:hAnsi="Tahoma" w:cs="Tahoma"/>
          <w:b/>
          <w:bCs/>
          <w:sz w:val="20"/>
          <w:szCs w:val="20"/>
        </w:rPr>
        <w:t>)</w:t>
      </w:r>
      <w:r w:rsidRPr="00A228C6">
        <w:rPr>
          <w:rFonts w:ascii="Tahoma" w:hAnsi="Tahoma" w:cs="Tahoma"/>
          <w:sz w:val="20"/>
          <w:szCs w:val="20"/>
        </w:rPr>
        <w:t>;</w:t>
      </w:r>
      <w:proofErr w:type="gramEnd"/>
    </w:p>
    <w:p w14:paraId="3D6553F3" w14:textId="7B8BF2F2" w:rsidR="00D22682" w:rsidRPr="00A228C6" w:rsidRDefault="00273F02" w:rsidP="00A228C6">
      <w:pPr>
        <w:numPr>
          <w:ilvl w:val="0"/>
          <w:numId w:val="6"/>
        </w:numPr>
        <w:rPr>
          <w:rFonts w:ascii="Tahoma" w:hAnsi="Tahoma" w:cs="Tahoma"/>
          <w:sz w:val="20"/>
          <w:szCs w:val="20"/>
        </w:rPr>
      </w:pPr>
      <w:r w:rsidRPr="00A228C6">
        <w:rPr>
          <w:rFonts w:ascii="Tahoma" w:hAnsi="Tahoma" w:cs="Tahoma"/>
          <w:b/>
          <w:bCs/>
          <w:sz w:val="20"/>
          <w:szCs w:val="20"/>
        </w:rPr>
        <w:t>Motivation letter (no longer than 2 pages)</w:t>
      </w:r>
      <w:r w:rsidRPr="00A228C6">
        <w:rPr>
          <w:rFonts w:ascii="Tahoma" w:hAnsi="Tahoma" w:cs="Tahoma"/>
          <w:sz w:val="20"/>
          <w:szCs w:val="20"/>
        </w:rPr>
        <w:t xml:space="preserve"> showing the understanding of the scope of this programme assignment and main challenges for its successful delivery.</w:t>
      </w:r>
    </w:p>
    <w:p w14:paraId="3D6553F4" w14:textId="77777777" w:rsidR="00D22682" w:rsidRPr="00EB5355" w:rsidRDefault="00D22682" w:rsidP="00D22682">
      <w:pPr>
        <w:rPr>
          <w:rFonts w:ascii="Tahoma" w:hAnsi="Tahoma" w:cs="Tahoma"/>
          <w:b/>
          <w:color w:val="000000"/>
          <w:sz w:val="20"/>
          <w:szCs w:val="20"/>
        </w:rPr>
      </w:pPr>
    </w:p>
    <w:p w14:paraId="0ACBE4CC" w14:textId="65475C6C"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themeColor="text1"/>
          <w:sz w:val="20"/>
        </w:rPr>
        <w:t xml:space="preserve">All documents shall be submitted in </w:t>
      </w:r>
      <w:r w:rsidRPr="00273F02">
        <w:rPr>
          <w:rFonts w:ascii="Tahoma" w:hAnsi="Tahoma" w:cs="Tahoma"/>
          <w:b/>
          <w:color w:val="000000" w:themeColor="text1"/>
          <w:sz w:val="20"/>
        </w:rPr>
        <w:t xml:space="preserve">English or </w:t>
      </w:r>
      <w:r w:rsidR="00273F02" w:rsidRPr="00273F02">
        <w:rPr>
          <w:rFonts w:ascii="Tahoma" w:hAnsi="Tahoma" w:cs="Tahoma"/>
          <w:b/>
          <w:color w:val="000000" w:themeColor="text1"/>
          <w:sz w:val="20"/>
        </w:rPr>
        <w:t>Serbian</w:t>
      </w:r>
      <w:r w:rsidRPr="00EB5355">
        <w:rPr>
          <w:rFonts w:ascii="Tahoma" w:hAnsi="Tahoma" w:cs="Tahoma"/>
          <w:b/>
          <w:color w:val="000000" w:themeColor="text1"/>
          <w:sz w:val="20"/>
        </w:rPr>
        <w:t xml:space="preserve">, failure to do so will result in the exclusion of the tender. </w:t>
      </w: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6369" w14:textId="77777777" w:rsidR="00241C56" w:rsidRDefault="00241C56" w:rsidP="00D50F13">
      <w:r>
        <w:separator/>
      </w:r>
    </w:p>
  </w:endnote>
  <w:endnote w:type="continuationSeparator" w:id="0">
    <w:p w14:paraId="5CD360DA" w14:textId="77777777" w:rsidR="00241C56" w:rsidRDefault="00241C5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8474F" w14:textId="77777777" w:rsidR="00241C56" w:rsidRDefault="00241C56" w:rsidP="00D50F13">
      <w:r>
        <w:separator/>
      </w:r>
    </w:p>
  </w:footnote>
  <w:footnote w:type="continuationSeparator" w:id="0">
    <w:p w14:paraId="48510E9E" w14:textId="77777777" w:rsidR="00241C56" w:rsidRDefault="00241C56"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 xml:space="preserve">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
  </w:num>
  <w:num w:numId="6">
    <w:abstractNumId w:val="6"/>
  </w:num>
  <w:num w:numId="7">
    <w:abstractNumId w:val="10"/>
  </w:num>
  <w:num w:numId="8">
    <w:abstractNumId w:val="2"/>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6797E"/>
    <w:rsid w:val="00071915"/>
    <w:rsid w:val="00072FB8"/>
    <w:rsid w:val="00074113"/>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52140"/>
    <w:rsid w:val="00160002"/>
    <w:rsid w:val="00183C11"/>
    <w:rsid w:val="00183E4D"/>
    <w:rsid w:val="00184022"/>
    <w:rsid w:val="00184909"/>
    <w:rsid w:val="001A5371"/>
    <w:rsid w:val="001B0127"/>
    <w:rsid w:val="001C6878"/>
    <w:rsid w:val="001D1FEA"/>
    <w:rsid w:val="001D40AD"/>
    <w:rsid w:val="001E4465"/>
    <w:rsid w:val="001E7F0E"/>
    <w:rsid w:val="001F5A87"/>
    <w:rsid w:val="002104A2"/>
    <w:rsid w:val="00231B30"/>
    <w:rsid w:val="002336A0"/>
    <w:rsid w:val="00236880"/>
    <w:rsid w:val="00241C56"/>
    <w:rsid w:val="00251355"/>
    <w:rsid w:val="00252955"/>
    <w:rsid w:val="002544EC"/>
    <w:rsid w:val="002703C6"/>
    <w:rsid w:val="00273F02"/>
    <w:rsid w:val="0028341F"/>
    <w:rsid w:val="002861C4"/>
    <w:rsid w:val="002870B8"/>
    <w:rsid w:val="00290EBB"/>
    <w:rsid w:val="002A2C42"/>
    <w:rsid w:val="002A56A1"/>
    <w:rsid w:val="002A61C2"/>
    <w:rsid w:val="002B06AA"/>
    <w:rsid w:val="002B4786"/>
    <w:rsid w:val="002C6181"/>
    <w:rsid w:val="002C6F98"/>
    <w:rsid w:val="002D5425"/>
    <w:rsid w:val="002F1654"/>
    <w:rsid w:val="00320711"/>
    <w:rsid w:val="00323FDB"/>
    <w:rsid w:val="00332AF4"/>
    <w:rsid w:val="003330C8"/>
    <w:rsid w:val="00353338"/>
    <w:rsid w:val="003712F2"/>
    <w:rsid w:val="00386026"/>
    <w:rsid w:val="0039258A"/>
    <w:rsid w:val="003958AF"/>
    <w:rsid w:val="003B1C2E"/>
    <w:rsid w:val="003B2E7E"/>
    <w:rsid w:val="003C141A"/>
    <w:rsid w:val="003D6568"/>
    <w:rsid w:val="003F020D"/>
    <w:rsid w:val="003F7D5B"/>
    <w:rsid w:val="00420E9A"/>
    <w:rsid w:val="00433BFC"/>
    <w:rsid w:val="0044379B"/>
    <w:rsid w:val="004575D4"/>
    <w:rsid w:val="004874F6"/>
    <w:rsid w:val="00490018"/>
    <w:rsid w:val="004B0F2D"/>
    <w:rsid w:val="004B2022"/>
    <w:rsid w:val="004D084E"/>
    <w:rsid w:val="004E796F"/>
    <w:rsid w:val="004E7A45"/>
    <w:rsid w:val="004E7D01"/>
    <w:rsid w:val="004F71A4"/>
    <w:rsid w:val="00505356"/>
    <w:rsid w:val="00521A0A"/>
    <w:rsid w:val="00552F0E"/>
    <w:rsid w:val="00556FC5"/>
    <w:rsid w:val="00563B1B"/>
    <w:rsid w:val="00567F3E"/>
    <w:rsid w:val="00575177"/>
    <w:rsid w:val="00583FCD"/>
    <w:rsid w:val="005845C2"/>
    <w:rsid w:val="005D2827"/>
    <w:rsid w:val="005D4DB7"/>
    <w:rsid w:val="005D7279"/>
    <w:rsid w:val="005E15F8"/>
    <w:rsid w:val="005E634D"/>
    <w:rsid w:val="00615FF8"/>
    <w:rsid w:val="006426F7"/>
    <w:rsid w:val="00647C28"/>
    <w:rsid w:val="006558F9"/>
    <w:rsid w:val="0067529C"/>
    <w:rsid w:val="00680325"/>
    <w:rsid w:val="006819D8"/>
    <w:rsid w:val="00685694"/>
    <w:rsid w:val="006912CB"/>
    <w:rsid w:val="00697D7A"/>
    <w:rsid w:val="006A18BC"/>
    <w:rsid w:val="006B2D7D"/>
    <w:rsid w:val="006B5512"/>
    <w:rsid w:val="00711683"/>
    <w:rsid w:val="00726FB8"/>
    <w:rsid w:val="007556CC"/>
    <w:rsid w:val="00756A1A"/>
    <w:rsid w:val="007657CC"/>
    <w:rsid w:val="007867C0"/>
    <w:rsid w:val="00791E04"/>
    <w:rsid w:val="00795409"/>
    <w:rsid w:val="00797834"/>
    <w:rsid w:val="007C267B"/>
    <w:rsid w:val="007E78C4"/>
    <w:rsid w:val="007F4AF0"/>
    <w:rsid w:val="00801371"/>
    <w:rsid w:val="008166AD"/>
    <w:rsid w:val="0082549E"/>
    <w:rsid w:val="0083377F"/>
    <w:rsid w:val="00840C1E"/>
    <w:rsid w:val="00867184"/>
    <w:rsid w:val="008828EC"/>
    <w:rsid w:val="00883AB4"/>
    <w:rsid w:val="00883C2D"/>
    <w:rsid w:val="00892D73"/>
    <w:rsid w:val="008A714D"/>
    <w:rsid w:val="008B6FDD"/>
    <w:rsid w:val="008D3220"/>
    <w:rsid w:val="008F1511"/>
    <w:rsid w:val="008F2DBD"/>
    <w:rsid w:val="00904764"/>
    <w:rsid w:val="00904B93"/>
    <w:rsid w:val="009058FD"/>
    <w:rsid w:val="00935628"/>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228C6"/>
    <w:rsid w:val="00A40899"/>
    <w:rsid w:val="00A535BA"/>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74DC5"/>
    <w:rsid w:val="00BA535D"/>
    <w:rsid w:val="00BA753C"/>
    <w:rsid w:val="00BA7B96"/>
    <w:rsid w:val="00BB1F40"/>
    <w:rsid w:val="00BB66CF"/>
    <w:rsid w:val="00BD09D0"/>
    <w:rsid w:val="00BE33D8"/>
    <w:rsid w:val="00C32CF2"/>
    <w:rsid w:val="00C4126D"/>
    <w:rsid w:val="00C44E24"/>
    <w:rsid w:val="00C51681"/>
    <w:rsid w:val="00C5327B"/>
    <w:rsid w:val="00C56AD4"/>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B7102"/>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42484906DBC24EEB9673D21F40CEDA3F"/>
        <w:category>
          <w:name w:val="General"/>
          <w:gallery w:val="placeholder"/>
        </w:category>
        <w:types>
          <w:type w:val="bbPlcHdr"/>
        </w:types>
        <w:behaviors>
          <w:behavior w:val="content"/>
        </w:behaviors>
        <w:guid w:val="{0ECC4DD7-CC9B-4A18-91D8-15D8D9B8EE36}"/>
      </w:docPartPr>
      <w:docPartBody>
        <w:p w:rsidR="00C443C6" w:rsidRDefault="001C35A6" w:rsidP="001C35A6">
          <w:pPr>
            <w:pStyle w:val="42484906DBC24EEB9673D21F40CEDA3F"/>
          </w:pPr>
          <w:r w:rsidRPr="00EB5355">
            <w:rPr>
              <w:rStyle w:val="PlaceholderText"/>
              <w:rFonts w:ascii="Tahoma" w:hAnsi="Tahoma" w:cs="Tahoma"/>
              <w:sz w:val="20"/>
              <w:szCs w:val="20"/>
            </w:rPr>
            <w:t>Click here to enter email</w:t>
          </w:r>
        </w:p>
      </w:docPartBody>
    </w:docPart>
    <w:docPart>
      <w:docPartPr>
        <w:name w:val="BC091D463A4240B8B2531E210A49CFCC"/>
        <w:category>
          <w:name w:val="General"/>
          <w:gallery w:val="placeholder"/>
        </w:category>
        <w:types>
          <w:type w:val="bbPlcHdr"/>
        </w:types>
        <w:behaviors>
          <w:behavior w:val="content"/>
        </w:behaviors>
        <w:guid w:val="{F046FBDB-B24C-420B-BA69-046E20B920A8}"/>
      </w:docPartPr>
      <w:docPartBody>
        <w:p w:rsidR="00C443C6" w:rsidRDefault="001C35A6" w:rsidP="001C35A6">
          <w:pPr>
            <w:pStyle w:val="BC091D463A4240B8B2531E210A49CFCC"/>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1C35A6"/>
    <w:rsid w:val="00257DA5"/>
    <w:rsid w:val="00452619"/>
    <w:rsid w:val="0056547E"/>
    <w:rsid w:val="005A012A"/>
    <w:rsid w:val="005A2E66"/>
    <w:rsid w:val="00646ADE"/>
    <w:rsid w:val="00692990"/>
    <w:rsid w:val="007177C4"/>
    <w:rsid w:val="0076021C"/>
    <w:rsid w:val="009170FF"/>
    <w:rsid w:val="009216B9"/>
    <w:rsid w:val="009574C2"/>
    <w:rsid w:val="009963A2"/>
    <w:rsid w:val="00A158CD"/>
    <w:rsid w:val="00A16B6E"/>
    <w:rsid w:val="00A26CAD"/>
    <w:rsid w:val="00AE3759"/>
    <w:rsid w:val="00B05E45"/>
    <w:rsid w:val="00C27B37"/>
    <w:rsid w:val="00C443C6"/>
    <w:rsid w:val="00D30CA9"/>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5A6"/>
    <w:rPr>
      <w:color w:val="808080"/>
    </w:rPr>
  </w:style>
  <w:style w:type="paragraph" w:customStyle="1" w:styleId="42484906DBC24EEB9673D21F40CEDA3F">
    <w:name w:val="42484906DBC24EEB9673D21F40CEDA3F"/>
    <w:rsid w:val="001C35A6"/>
    <w:pPr>
      <w:spacing w:after="160" w:line="259" w:lineRule="auto"/>
    </w:pPr>
  </w:style>
  <w:style w:type="paragraph" w:customStyle="1" w:styleId="BC091D463A4240B8B2531E210A49CFCC">
    <w:name w:val="BC091D463A4240B8B2531E210A49CFCC"/>
    <w:rsid w:val="001C35A6"/>
    <w:pPr>
      <w:spacing w:after="160" w:line="259" w:lineRule="auto"/>
    </w:p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UDOVICKI Mihailo</cp:lastModifiedBy>
  <cp:revision>12</cp:revision>
  <cp:lastPrinted>2021-08-25T10:09:00Z</cp:lastPrinted>
  <dcterms:created xsi:type="dcterms:W3CDTF">2021-08-24T13:14:00Z</dcterms:created>
  <dcterms:modified xsi:type="dcterms:W3CDTF">2021-08-31T14:28:00Z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