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B3D1C" w14:textId="40EF31B3" w:rsidR="003E6DD1" w:rsidRPr="00FD5B4F" w:rsidRDefault="003E6DD1" w:rsidP="003E6DD1">
      <w:pPr>
        <w:spacing w:before="240" w:after="240"/>
        <w:ind w:firstLine="720"/>
        <w:jc w:val="both"/>
      </w:pPr>
      <w:r w:rsidRPr="00FD5B4F">
        <w:rPr>
          <w:b/>
          <w:color w:val="000000"/>
          <w:lang w:val="ru-RU" w:eastAsia="en-GB"/>
        </w:rPr>
        <w:t>МИНИСТАРСТВО ДРЖАВНЕ УПРАВЕ И ЛОКАЛНЕ САМОУПРАВЕ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</w:t>
      </w:r>
      <w:r w:rsidR="00A9191A" w:rsidRPr="00FD5B4F"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>99/14</w:t>
      </w:r>
      <w:r w:rsidR="007C376D" w:rsidRPr="00FD5B4F">
        <w:rPr>
          <w:color w:val="000000"/>
          <w:lang w:val="ru-RU" w:eastAsia="en-GB"/>
        </w:rPr>
        <w:t xml:space="preserve">, </w:t>
      </w:r>
      <w:r w:rsidR="00A9191A" w:rsidRPr="00FD5B4F">
        <w:rPr>
          <w:color w:val="000000"/>
          <w:lang w:val="ru-RU" w:eastAsia="en-GB"/>
        </w:rPr>
        <w:t>94/17</w:t>
      </w:r>
      <w:r w:rsidR="007C376D" w:rsidRPr="00FD5B4F">
        <w:rPr>
          <w:color w:val="000000"/>
          <w:lang w:val="ru-RU" w:eastAsia="en-GB"/>
        </w:rPr>
        <w:t xml:space="preserve"> и 95/18</w:t>
      </w:r>
      <w:r w:rsidRPr="00FD5B4F">
        <w:rPr>
          <w:color w:val="000000"/>
          <w:lang w:val="ru-RU" w:eastAsia="en-GB"/>
        </w:rPr>
        <w:t xml:space="preserve">) </w:t>
      </w:r>
      <w:r w:rsidR="00F56E33">
        <w:rPr>
          <w:color w:val="000000"/>
          <w:lang w:val="ru-RU" w:eastAsia="en-GB"/>
        </w:rPr>
        <w:t xml:space="preserve">и </w:t>
      </w:r>
      <w:r w:rsidR="005A55D2" w:rsidRPr="00FD5B4F">
        <w:t xml:space="preserve">члана </w:t>
      </w:r>
      <w:r w:rsidR="00A304BB" w:rsidRPr="00FD5B4F">
        <w:t>9</w:t>
      </w:r>
      <w:r w:rsidR="005A55D2" w:rsidRPr="00FD5B4F">
        <w:t xml:space="preserve">. </w:t>
      </w:r>
      <w:r w:rsidR="00A304BB" w:rsidRPr="00FD5B4F">
        <w:rPr>
          <w:lang w:val="sr-Cyrl-RS"/>
        </w:rPr>
        <w:t xml:space="preserve">став 1. </w:t>
      </w:r>
      <w:r w:rsidR="005A55D2" w:rsidRPr="00FD5B4F">
        <w:t xml:space="preserve">Уредбе о </w:t>
      </w:r>
      <w:r w:rsidRPr="00FD5B4F">
        <w:t>интерно</w:t>
      </w:r>
      <w:r w:rsidR="005A55D2" w:rsidRPr="00FD5B4F">
        <w:rPr>
          <w:lang w:val="sr-Cyrl-RS"/>
        </w:rPr>
        <w:t>м</w:t>
      </w:r>
      <w:r w:rsidRPr="00FD5B4F">
        <w:t xml:space="preserve"> и јавно</w:t>
      </w:r>
      <w:r w:rsidR="005A55D2" w:rsidRPr="00FD5B4F">
        <w:rPr>
          <w:lang w:val="sr-Cyrl-RS"/>
        </w:rPr>
        <w:t>м</w:t>
      </w:r>
      <w:r w:rsidRPr="00FD5B4F">
        <w:t xml:space="preserve"> конкурс</w:t>
      </w:r>
      <w:r w:rsidR="005A55D2" w:rsidRPr="00FD5B4F">
        <w:rPr>
          <w:lang w:val="sr-Cyrl-RS"/>
        </w:rPr>
        <w:t>у за</w:t>
      </w:r>
      <w:r w:rsidRPr="00FD5B4F">
        <w:t xml:space="preserve"> попуњавање радних места у државним орга</w:t>
      </w:r>
      <w:r w:rsidR="00A3615D">
        <w:t>нима („Службени гласник РС“, брoj</w:t>
      </w:r>
      <w:r w:rsidRPr="00FD5B4F">
        <w:t xml:space="preserve"> </w:t>
      </w:r>
      <w:r w:rsidR="005A55D2" w:rsidRPr="00FD5B4F">
        <w:rPr>
          <w:lang w:val="sr-Cyrl-RS"/>
        </w:rPr>
        <w:t>2</w:t>
      </w:r>
      <w:r w:rsidR="005A55D2" w:rsidRPr="00FD5B4F">
        <w:t>/19</w:t>
      </w:r>
      <w:r w:rsidR="00D42A36">
        <w:t>)</w:t>
      </w:r>
      <w:r w:rsidR="00D42A36">
        <w:rPr>
          <w:lang w:val="sr-Cyrl-RS"/>
        </w:rPr>
        <w:t xml:space="preserve"> и </w:t>
      </w:r>
      <w:r w:rsidR="00D42A36">
        <w:rPr>
          <w:rFonts w:ascii="Roboto" w:hAnsi="Roboto"/>
          <w:color w:val="000000"/>
          <w:shd w:val="clear" w:color="auto" w:fill="FFFFFF"/>
        </w:rPr>
        <w:t>Закључка Комисије за давање сагласности за ново запошљавање и додатно радно ангажовање код</w:t>
      </w:r>
      <w:r w:rsidR="00EB5982">
        <w:rPr>
          <w:rFonts w:ascii="Roboto" w:hAnsi="Roboto"/>
          <w:color w:val="000000"/>
          <w:shd w:val="clear" w:color="auto" w:fill="FFFFFF"/>
        </w:rPr>
        <w:t xml:space="preserve"> корисника јавних средстава 51 </w:t>
      </w:r>
      <w:r w:rsidR="00EB5982">
        <w:rPr>
          <w:rFonts w:ascii="Roboto" w:hAnsi="Roboto"/>
          <w:color w:val="000000"/>
          <w:shd w:val="clear" w:color="auto" w:fill="FFFFFF"/>
          <w:lang w:val="sr-Cyrl-RS"/>
        </w:rPr>
        <w:t>Б</w:t>
      </w:r>
      <w:r w:rsidR="00D42A36">
        <w:rPr>
          <w:rFonts w:ascii="Roboto" w:hAnsi="Roboto"/>
          <w:color w:val="000000"/>
          <w:shd w:val="clear" w:color="auto" w:fill="FFFFFF"/>
        </w:rPr>
        <w:t>рој</w:t>
      </w:r>
      <w:proofErr w:type="gramStart"/>
      <w:r w:rsidR="00D42A36">
        <w:rPr>
          <w:rFonts w:ascii="Roboto" w:hAnsi="Roboto"/>
          <w:color w:val="000000"/>
          <w:shd w:val="clear" w:color="auto" w:fill="FFFFFF"/>
        </w:rPr>
        <w:t>: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>112</w:t>
      </w:r>
      <w:proofErr w:type="gramEnd"/>
      <w:r w:rsidR="00384FF8">
        <w:rPr>
          <w:rFonts w:ascii="Roboto" w:hAnsi="Roboto"/>
          <w:color w:val="000000"/>
          <w:shd w:val="clear" w:color="auto" w:fill="FFFFFF"/>
          <w:lang w:val="sr-Cyrl-RS"/>
        </w:rPr>
        <w:t>-6426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 xml:space="preserve">/2019 од 26. </w:t>
      </w:r>
      <w:r w:rsidR="00384FF8">
        <w:rPr>
          <w:rFonts w:ascii="Roboto" w:hAnsi="Roboto"/>
          <w:color w:val="000000"/>
          <w:shd w:val="clear" w:color="auto" w:fill="FFFFFF"/>
          <w:lang w:val="sr-Cyrl-RS"/>
        </w:rPr>
        <w:t>јуна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 xml:space="preserve"> 2019. године</w:t>
      </w:r>
      <w:r w:rsidR="00D42A36">
        <w:rPr>
          <w:rFonts w:ascii="Roboto" w:hAnsi="Roboto"/>
          <w:color w:val="000000"/>
          <w:shd w:val="clear" w:color="auto" w:fill="FFFFFF"/>
        </w:rPr>
        <w:t> </w:t>
      </w:r>
      <w:r w:rsidR="00D42A36" w:rsidRPr="00FD5B4F">
        <w:t xml:space="preserve"> </w:t>
      </w:r>
      <w:r w:rsidRPr="00FD5B4F">
        <w:t>оглашава</w:t>
      </w:r>
    </w:p>
    <w:p w14:paraId="68F42FD7" w14:textId="77777777" w:rsidR="003E6DD1" w:rsidRPr="00FD5B4F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14:paraId="7ADC2EAF" w14:textId="77777777" w:rsidR="003E6DD1" w:rsidRPr="00FD5B4F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14:paraId="6BF7D8C5" w14:textId="77777777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 w:rsidRPr="00FD5B4F">
        <w:rPr>
          <w:b/>
          <w:bCs/>
          <w:color w:val="000000"/>
          <w:lang w:eastAsia="en-GB"/>
        </w:rPr>
        <w:t>ИХ</w:t>
      </w:r>
      <w:r w:rsidRPr="00FD5B4F">
        <w:rPr>
          <w:b/>
          <w:bCs/>
          <w:color w:val="000000"/>
          <w:lang w:val="sr-Cyrl-CS" w:eastAsia="en-GB"/>
        </w:rPr>
        <w:t xml:space="preserve"> РАДНИХ МЕСТА</w:t>
      </w:r>
    </w:p>
    <w:p w14:paraId="1E43FEAC" w14:textId="44E995DB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color w:val="000000"/>
          <w:lang w:val="ru-RU" w:eastAsia="en-GB"/>
        </w:rPr>
        <w:br/>
      </w:r>
      <w:r w:rsidRPr="00FD5B4F">
        <w:rPr>
          <w:lang w:val="ru-RU"/>
        </w:rPr>
        <w:t xml:space="preserve">                  </w:t>
      </w:r>
    </w:p>
    <w:p w14:paraId="318DBEC3" w14:textId="77777777" w:rsidR="003E6DD1" w:rsidRPr="00FD5B4F" w:rsidRDefault="003E6DD1" w:rsidP="00E9778E">
      <w:pPr>
        <w:jc w:val="both"/>
        <w:rPr>
          <w:lang w:val="ru-RU"/>
        </w:rPr>
      </w:pPr>
      <w:r w:rsidRPr="00FD5B4F">
        <w:rPr>
          <w:b/>
          <w:lang w:val="en-GB"/>
        </w:rPr>
        <w:t>I</w:t>
      </w:r>
      <w:r w:rsidRPr="00FD5B4F">
        <w:rPr>
          <w:b/>
          <w:lang w:val="ru-RU"/>
        </w:rPr>
        <w:t xml:space="preserve"> </w:t>
      </w:r>
      <w:r w:rsidRPr="00FD5B4F">
        <w:rPr>
          <w:b/>
          <w:lang w:val="sr-Cyrl-CS"/>
        </w:rPr>
        <w:t>Орган у коме се радн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мест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попуњава</w:t>
      </w:r>
      <w:r w:rsidR="00A47343" w:rsidRPr="00FD5B4F">
        <w:rPr>
          <w:b/>
          <w:lang w:val="sr-Cyrl-CS"/>
        </w:rPr>
        <w:t>ју</w:t>
      </w:r>
      <w:r w:rsidRPr="00FD5B4F">
        <w:rPr>
          <w:b/>
          <w:lang w:val="sr-Cyrl-CS"/>
        </w:rPr>
        <w:t>:</w:t>
      </w:r>
      <w:r w:rsidRPr="00FD5B4F">
        <w:rPr>
          <w:lang w:val="sr-Cyrl-CS"/>
        </w:rPr>
        <w:t xml:space="preserve"> Министарство државне управе и локалне самоуправе, Београд, Бирчанинова</w:t>
      </w:r>
      <w:r w:rsidRPr="00FD5B4F">
        <w:t xml:space="preserve"> број</w:t>
      </w:r>
      <w:r w:rsidRPr="00FD5B4F">
        <w:rPr>
          <w:lang w:val="sr-Cyrl-CS"/>
        </w:rPr>
        <w:t xml:space="preserve"> 6. </w:t>
      </w:r>
    </w:p>
    <w:p w14:paraId="25DC141C" w14:textId="77777777" w:rsidR="003E6DD1" w:rsidRPr="00FD5B4F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Радна места која се попуњавају: </w:t>
      </w:r>
    </w:p>
    <w:p w14:paraId="16E7282A" w14:textId="77777777" w:rsidR="003E6DD1" w:rsidRPr="00FD5B4F" w:rsidRDefault="003E6DD1" w:rsidP="003E6DD1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14:paraId="3CFC8AA1" w14:textId="75C6A6C3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ru-RU"/>
        </w:rPr>
        <w:t>1</w:t>
      </w:r>
      <w:r w:rsidRPr="00FD5B4F">
        <w:rPr>
          <w:b/>
          <w:lang w:val="sr-Cyrl-CS"/>
        </w:rPr>
        <w:t xml:space="preserve">. </w:t>
      </w:r>
      <w:r w:rsidR="00EB2466" w:rsidRPr="00EB2466">
        <w:rPr>
          <w:b/>
          <w:lang w:val="sr-Cyrl-CS"/>
        </w:rPr>
        <w:t xml:space="preserve">Радно место </w:t>
      </w:r>
      <w:r w:rsidR="00EB2466" w:rsidRPr="00EB2466">
        <w:rPr>
          <w:b/>
          <w:bCs/>
          <w:lang w:val="sr-Cyrl-CS"/>
        </w:rPr>
        <w:t xml:space="preserve">за </w:t>
      </w:r>
      <w:r w:rsidR="00EB2466" w:rsidRPr="00EB2466">
        <w:rPr>
          <w:b/>
          <w:bCs/>
          <w:lang w:val="sr-Cyrl-RS"/>
        </w:rPr>
        <w:t>опште послове, техничку и информатичку подршку</w:t>
      </w:r>
      <w:r w:rsidR="00EB2466" w:rsidRPr="00320F0A">
        <w:rPr>
          <w:bCs/>
          <w:lang w:val="sr-Cyrl-RS"/>
        </w:rPr>
        <w:t xml:space="preserve">, </w:t>
      </w:r>
      <w:r w:rsidR="000B5364">
        <w:rPr>
          <w:bCs/>
          <w:lang w:val="sr-Cyrl-RS"/>
        </w:rPr>
        <w:t xml:space="preserve"> у </w:t>
      </w:r>
      <w:r w:rsidR="00EB2466" w:rsidRPr="00320F0A">
        <w:rPr>
          <w:lang w:val="sr-Cyrl-CS"/>
        </w:rPr>
        <w:t>звањ</w:t>
      </w:r>
      <w:r w:rsidR="000B5364">
        <w:rPr>
          <w:lang w:val="sr-Cyrl-CS"/>
        </w:rPr>
        <w:t xml:space="preserve">у </w:t>
      </w:r>
      <w:r w:rsidR="00EB2466" w:rsidRPr="00320F0A">
        <w:rPr>
          <w:lang w:val="sr-Cyrl-CS"/>
        </w:rPr>
        <w:t>млађи саветник, Одсек за опште и информатичке послове, Одељење за финансијске и опште послове, Секретаријат Министарства</w:t>
      </w:r>
      <w:r w:rsidR="00EB2466">
        <w:rPr>
          <w:lang w:val="sr-Cyrl-CS"/>
        </w:rPr>
        <w:t xml:space="preserve"> - </w:t>
      </w:r>
      <w:r w:rsidR="00EB2466" w:rsidRPr="00320F0A">
        <w:rPr>
          <w:lang w:val="sr-Cyrl-CS"/>
        </w:rPr>
        <w:t>1</w:t>
      </w:r>
      <w:r w:rsidR="00EB2466">
        <w:rPr>
          <w:lang w:val="sr-Cyrl-CS"/>
        </w:rPr>
        <w:t xml:space="preserve"> </w:t>
      </w:r>
      <w:r w:rsidR="00EB2466" w:rsidRPr="00320F0A">
        <w:rPr>
          <w:lang w:val="sr-Cyrl-CS"/>
        </w:rPr>
        <w:t>извршилац</w:t>
      </w:r>
      <w:r w:rsidRPr="00FD5B4F">
        <w:rPr>
          <w:lang w:val="sr-Cyrl-CS"/>
        </w:rPr>
        <w:t>.</w:t>
      </w:r>
    </w:p>
    <w:p w14:paraId="3F5F253E" w14:textId="77777777" w:rsidR="003E6DD1" w:rsidRPr="00FD5B4F" w:rsidRDefault="003E6DD1" w:rsidP="003E6DD1">
      <w:pPr>
        <w:jc w:val="both"/>
        <w:rPr>
          <w:b/>
          <w:lang w:val="sr-Cyrl-CS"/>
        </w:rPr>
      </w:pPr>
    </w:p>
    <w:p w14:paraId="2549B4AB" w14:textId="77777777" w:rsidR="00384FF8" w:rsidRPr="00297F22" w:rsidRDefault="00B3012A" w:rsidP="00384FF8">
      <w:pPr>
        <w:pStyle w:val="NoSpacing"/>
        <w:jc w:val="both"/>
      </w:pPr>
      <w:r w:rsidRPr="00FD5B4F">
        <w:rPr>
          <w:b/>
          <w:lang w:val="sr-Cyrl-CS"/>
        </w:rPr>
        <w:t>Опис послова</w:t>
      </w:r>
      <w:r w:rsidR="003E6DD1" w:rsidRPr="00FD5B4F">
        <w:rPr>
          <w:b/>
          <w:lang w:val="sr-Cyrl-CS"/>
        </w:rPr>
        <w:t>:</w:t>
      </w:r>
      <w:r w:rsidR="003E6DD1" w:rsidRPr="00FD5B4F">
        <w:rPr>
          <w:lang w:val="sr-Cyrl-CS"/>
        </w:rPr>
        <w:t xml:space="preserve"> </w:t>
      </w:r>
      <w:r w:rsidR="00384FF8" w:rsidRPr="00297F22">
        <w:t>Oбавља послове давања стручне подршке корисницима у оквиру информационог система е-ЗУП у циљу спровођења Закона о општем управном поступку и усклађености посебних управних поступака са Законом; пружа подршку корисницима ИТ ресурса Министарства за омогућавањем коришћења појединих сервиса и ресурса и отвара налоге за коришћење интернет услуга; остварује сарадњу са Канцеларијом за информационе технологије и електронску управу ради ефикасног фунционисања рачунарске опреме; инсталира и одржава рачунарску и ЛАН мрежу, рачунаре, штампаче и комуникациону опрему и у сарадњи са запосленима идентификује и отклања проблеме функционисања рачунарске опреме и система електронског канцеларијског пословања; администрира апликацију електронске писарнице; води евиденцију информатичке опреме и стара се исправности и набавци неопходне опреме; врши процену података и прави анализе за потребе набавке услуга и добара, за једногодишње и вишегодишње потребе Министарства; обавља послове техничке организације састанака, скупова и других догађаја Министарства; обавља и друге послове по налогу шефа Одсека.</w:t>
      </w:r>
    </w:p>
    <w:p w14:paraId="17A4CAC8" w14:textId="1E7CD6EC" w:rsidR="00384FF8" w:rsidRPr="00297F22" w:rsidRDefault="000B5364" w:rsidP="00384FF8">
      <w:pPr>
        <w:pStyle w:val="NoSpacing"/>
        <w:jc w:val="both"/>
      </w:pPr>
      <w:r>
        <w:rPr>
          <w:b/>
          <w:lang w:val="sr-Cyrl-CS"/>
        </w:rPr>
        <w:t xml:space="preserve"> </w:t>
      </w:r>
      <w:r w:rsidR="00384FF8" w:rsidRPr="00297F22">
        <w:rPr>
          <w:b/>
          <w:lang w:val="sr-Cyrl-CS"/>
        </w:rPr>
        <w:t>У</w:t>
      </w:r>
      <w:r w:rsidR="00384FF8" w:rsidRPr="00297F22">
        <w:rPr>
          <w:b/>
          <w:bCs/>
          <w:lang w:val="sr-Cyrl-CS"/>
        </w:rPr>
        <w:t>слови:</w:t>
      </w:r>
      <w:r w:rsidR="00384FF8" w:rsidRPr="00297F22">
        <w:rPr>
          <w:lang w:val="sr-Cyrl-CS"/>
        </w:rPr>
        <w:t xml:space="preserve"> </w:t>
      </w:r>
      <w:r w:rsidR="00384FF8" w:rsidRPr="00297F22">
        <w:t xml:space="preserve">Стечено високо образовање из научне, односно стручне области у оквиру  </w:t>
      </w:r>
      <w:r w:rsidR="00384FF8" w:rsidRPr="00297F22">
        <w:rPr>
          <w:lang w:val="sr-Cyrl-CS"/>
        </w:rPr>
        <w:t xml:space="preserve">образовно-научног поља </w:t>
      </w:r>
      <w:r w:rsidR="00384FF8" w:rsidRPr="00297F22">
        <w:t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једна година радног искуства у струци или најмање 5 година радног стажа у државним органима; положен државни стручни испит; као и потребне компетенције за обављање послова радног места.</w:t>
      </w:r>
    </w:p>
    <w:p w14:paraId="18F47872" w14:textId="346517AA" w:rsidR="006B3D6F" w:rsidRPr="00FD5B4F" w:rsidRDefault="006B3D6F" w:rsidP="00384FF8">
      <w:pPr>
        <w:tabs>
          <w:tab w:val="left" w:pos="900"/>
        </w:tabs>
        <w:contextualSpacing/>
        <w:jc w:val="both"/>
        <w:rPr>
          <w:b/>
          <w:lang w:val="sr-Cyrl-CS"/>
        </w:rPr>
      </w:pPr>
    </w:p>
    <w:p w14:paraId="0C56D51D" w14:textId="662DA2B6" w:rsidR="00904F31" w:rsidRPr="00FD5B4F" w:rsidRDefault="00904F31" w:rsidP="00B20D48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FD5B4F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Pr="00FD5B4F"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Београд.</w:t>
      </w:r>
    </w:p>
    <w:p w14:paraId="1DD7F8A4" w14:textId="77777777" w:rsidR="00D902E3" w:rsidRPr="00FD5B4F" w:rsidRDefault="00D902E3" w:rsidP="00266804">
      <w:pPr>
        <w:shd w:val="clear" w:color="auto" w:fill="FFFFFF"/>
      </w:pPr>
    </w:p>
    <w:p w14:paraId="016A5ED5" w14:textId="3421B36D" w:rsidR="003E6DD1" w:rsidRPr="00FD5B4F" w:rsidRDefault="003E6DD1" w:rsidP="00E9778E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/>
        <w:contextualSpacing/>
        <w:jc w:val="both"/>
      </w:pPr>
      <w:r w:rsidRPr="00FD5B4F">
        <w:rPr>
          <w:b/>
        </w:rPr>
        <w:lastRenderedPageBreak/>
        <w:t>2.</w:t>
      </w:r>
      <w:r w:rsidRPr="00FD5B4F">
        <w:t xml:space="preserve"> </w:t>
      </w:r>
      <w:r w:rsidR="000B5364">
        <w:rPr>
          <w:lang w:val="sr-Cyrl-RS"/>
        </w:rPr>
        <w:t xml:space="preserve"> </w:t>
      </w:r>
      <w:r w:rsidR="000B5364" w:rsidRPr="000B5364">
        <w:rPr>
          <w:b/>
          <w:lang w:val="sr-Cyrl-RS"/>
        </w:rPr>
        <w:t xml:space="preserve">Радно место </w:t>
      </w:r>
      <w:r w:rsidR="000B5364" w:rsidRPr="000B5364">
        <w:rPr>
          <w:b/>
          <w:lang w:val="sr-Cyrl-CS"/>
        </w:rPr>
        <w:t>интерни ревизор</w:t>
      </w:r>
      <w:r w:rsidR="000B5364">
        <w:rPr>
          <w:lang w:val="sr-Cyrl-CS"/>
        </w:rPr>
        <w:t>,</w:t>
      </w:r>
      <w:r w:rsidR="000B5364">
        <w:rPr>
          <w:bCs/>
          <w:lang w:val="sr-Cyrl-RS"/>
        </w:rPr>
        <w:t xml:space="preserve"> у </w:t>
      </w:r>
      <w:r w:rsidR="000B5364" w:rsidRPr="0058020F">
        <w:rPr>
          <w:lang w:val="sr-Cyrl-CS"/>
        </w:rPr>
        <w:t>звањ</w:t>
      </w:r>
      <w:r w:rsidR="000B5364">
        <w:rPr>
          <w:lang w:val="sr-Cyrl-CS"/>
        </w:rPr>
        <w:t xml:space="preserve">у </w:t>
      </w:r>
      <w:r w:rsidR="000B5364" w:rsidRPr="0058020F">
        <w:rPr>
          <w:lang w:val="sr-Cyrl-CS"/>
        </w:rPr>
        <w:t xml:space="preserve">саветник, </w:t>
      </w:r>
      <w:r w:rsidR="000B5364">
        <w:rPr>
          <w:lang w:val="sr-Cyrl-CS"/>
        </w:rPr>
        <w:t>Група за интерну ревизију</w:t>
      </w:r>
      <w:r w:rsidR="000B5364" w:rsidRPr="00FD5B4F">
        <w:t xml:space="preserve"> </w:t>
      </w:r>
      <w:r w:rsidRPr="00FD5B4F">
        <w:t>– 1 извршилац.</w:t>
      </w:r>
    </w:p>
    <w:p w14:paraId="68C4CE25" w14:textId="77777777" w:rsidR="003E6DD1" w:rsidRPr="00FD5B4F" w:rsidRDefault="003E6DD1" w:rsidP="003E6DD1">
      <w:pPr>
        <w:jc w:val="both"/>
        <w:rPr>
          <w:b/>
          <w:lang w:val="sr-Cyrl-CS"/>
        </w:rPr>
      </w:pPr>
    </w:p>
    <w:p w14:paraId="43606811" w14:textId="623518CA" w:rsidR="003428CA" w:rsidRPr="005C6E47" w:rsidRDefault="003E6DD1" w:rsidP="003428CA">
      <w:pPr>
        <w:jc w:val="both"/>
        <w:rPr>
          <w:lang w:val="sr-Cyrl-CS"/>
        </w:rPr>
      </w:pPr>
      <w:r w:rsidRPr="00FD5B4F">
        <w:rPr>
          <w:b/>
          <w:lang w:val="sr-Cyrl-CS"/>
        </w:rPr>
        <w:t>Опис послова:</w:t>
      </w:r>
      <w:r w:rsidR="003428CA" w:rsidRPr="003428CA">
        <w:rPr>
          <w:lang w:val="sr-Cyrl-CS"/>
        </w:rPr>
        <w:t xml:space="preserve"> </w:t>
      </w:r>
      <w:r w:rsidR="003428CA" w:rsidRPr="005C6E47">
        <w:rPr>
          <w:lang w:val="sr-Cyrl-CS"/>
        </w:rPr>
        <w:t>Обавља послове вршења интерних  ревизија  система,  ревизија успешности, финансијских ревизија и ревизија усаглашености са прописима у складу са надлежношћу Министарства утврђену законом; врши спровођење интерне ревизије коришћења средстава ЕУ; у сарадњи са руководиоцем  Групе утврђује ревизорске налазе, анализира примедбе субјекта ревизије  и учествује у доношењу ставова о извршењу датих препорука ревизије; учествује у изради  стратешког и годишњег плана интерне ревизије и периодичном извештавању; учествује у сталној едукацији у циљу професионалног развоја интерног ревизора; обавља и друге послове по налогу руководиоца Групе.</w:t>
      </w:r>
    </w:p>
    <w:p w14:paraId="6485204D" w14:textId="77777777" w:rsidR="003428CA" w:rsidRPr="00880BBA" w:rsidRDefault="003428CA" w:rsidP="003428CA">
      <w:pPr>
        <w:jc w:val="both"/>
        <w:rPr>
          <w:lang w:val="sr-Cyrl-CS"/>
        </w:rPr>
      </w:pPr>
      <w:r w:rsidRPr="00001B37">
        <w:rPr>
          <w:b/>
          <w:lang w:val="sr-Cyrl-CS"/>
        </w:rPr>
        <w:t xml:space="preserve">Услови: </w:t>
      </w:r>
      <w:r w:rsidRPr="00880BBA">
        <w:rPr>
          <w:lang w:val="sr-Cyrl-CS"/>
        </w:rPr>
        <w:t xml:space="preserve">Стечено високо образовање из научне области економске или правне науке </w:t>
      </w:r>
      <w:r w:rsidRPr="00001B37">
        <w:rPr>
          <w:rFonts w:eastAsia="Calibri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880BBA">
        <w:rPr>
          <w:lang w:val="sr-Cyrl-CS"/>
        </w:rPr>
        <w:t xml:space="preserve"> најмање </w:t>
      </w:r>
      <w:r w:rsidRPr="00001B37">
        <w:rPr>
          <w:lang w:val="sr-Cyrl-RS"/>
        </w:rPr>
        <w:t>три</w:t>
      </w:r>
      <w:r w:rsidRPr="00880BBA">
        <w:rPr>
          <w:lang w:val="sr-Cyrl-CS"/>
        </w:rPr>
        <w:t xml:space="preserve"> годин</w:t>
      </w:r>
      <w:r w:rsidRPr="00001B37">
        <w:rPr>
          <w:lang w:val="sr-Cyrl-RS"/>
        </w:rPr>
        <w:t>е</w:t>
      </w:r>
      <w:r w:rsidRPr="00880BBA">
        <w:rPr>
          <w:lang w:val="sr-Cyrl-CS"/>
        </w:rPr>
        <w:t xml:space="preserve"> радног искуства у струци на пословима ревизије, финансијске контроле или на рачуноводствено-финансијским пословима;</w:t>
      </w:r>
      <w:r w:rsidRPr="00001B37">
        <w:rPr>
          <w:b/>
          <w:lang w:val="sr-Cyrl-CS"/>
        </w:rPr>
        <w:t xml:space="preserve">  </w:t>
      </w:r>
      <w:r w:rsidRPr="00880BBA">
        <w:rPr>
          <w:lang w:val="sr-Cyrl-CS"/>
        </w:rPr>
        <w:t>положен стручни испит за овлашћеног интерног ревизора у јавном сектору; положен државни стручни испит;</w:t>
      </w:r>
      <w:r w:rsidRPr="00001B37">
        <w:rPr>
          <w:b/>
          <w:lang w:val="sr-Cyrl-CS"/>
        </w:rPr>
        <w:t xml:space="preserve"> </w:t>
      </w:r>
      <w:r w:rsidRPr="00001B37">
        <w:rPr>
          <w:lang w:val="sr-Cyrl-CS"/>
        </w:rPr>
        <w:t>као и потребне компетенције за обављање послова радног места.</w:t>
      </w:r>
    </w:p>
    <w:p w14:paraId="38D3D5DC" w14:textId="77777777" w:rsidR="00E04F1E" w:rsidRPr="00FD5B4F" w:rsidRDefault="00E04F1E" w:rsidP="003428CA">
      <w:pPr>
        <w:jc w:val="both"/>
      </w:pPr>
    </w:p>
    <w:p w14:paraId="1B4D4D74" w14:textId="65ED5B2A" w:rsidR="00B20D48" w:rsidRDefault="003E6DD1" w:rsidP="00206AA1">
      <w:pPr>
        <w:ind w:firstLine="720"/>
        <w:jc w:val="both"/>
        <w:rPr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 xml:space="preserve">Место рада: </w:t>
      </w:r>
      <w:r w:rsidRPr="00FD5B4F">
        <w:rPr>
          <w:bCs/>
          <w:color w:val="000000"/>
          <w:lang w:val="sr-Cyrl-CS" w:eastAsia="en-GB"/>
        </w:rPr>
        <w:t>Београд</w:t>
      </w:r>
      <w:r w:rsidR="0064542F" w:rsidRPr="00FD5B4F">
        <w:rPr>
          <w:bCs/>
          <w:color w:val="000000"/>
          <w:lang w:val="sr-Cyrl-CS" w:eastAsia="en-GB"/>
        </w:rPr>
        <w:t>.</w:t>
      </w:r>
    </w:p>
    <w:p w14:paraId="5DCF4EC5" w14:textId="77777777" w:rsidR="00206AA1" w:rsidRPr="00206AA1" w:rsidRDefault="00206AA1" w:rsidP="00206AA1">
      <w:pPr>
        <w:ind w:firstLine="720"/>
        <w:jc w:val="both"/>
        <w:rPr>
          <w:bCs/>
          <w:color w:val="000000"/>
          <w:lang w:val="sr-Cyrl-CS" w:eastAsia="en-GB"/>
        </w:rPr>
      </w:pPr>
    </w:p>
    <w:p w14:paraId="1BFBE450" w14:textId="4AAE7D6A" w:rsidR="00F84BC4" w:rsidRPr="00FD5B4F" w:rsidRDefault="00D61E82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b/>
          <w:bCs/>
          <w:color w:val="000000"/>
          <w:lang w:eastAsia="en-GB"/>
        </w:rPr>
        <w:t>III</w:t>
      </w:r>
      <w:r w:rsidR="005A55D2" w:rsidRPr="00FD5B4F">
        <w:rPr>
          <w:b/>
          <w:bCs/>
          <w:color w:val="000000"/>
          <w:lang w:val="sr-Cyrl-RS" w:eastAsia="en-GB"/>
        </w:rPr>
        <w:t xml:space="preserve"> </w:t>
      </w:r>
      <w:r w:rsidR="00741800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702EBF57" w14:textId="711BADC8" w:rsidR="00741800" w:rsidRDefault="003B6227" w:rsidP="00F84BC4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="00741800">
        <w:rPr>
          <w:color w:val="000000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>
        <w:rPr>
          <w:color w:val="000000"/>
          <w:shd w:val="clear" w:color="auto" w:fill="FFFFFF"/>
          <w:lang w:val="sr-Cyrl-RS"/>
        </w:rPr>
        <w:t xml:space="preserve">су </w:t>
      </w:r>
      <w:r w:rsidR="00741800">
        <w:rPr>
          <w:color w:val="000000"/>
          <w:shd w:val="clear" w:color="auto" w:fill="FFFFFF"/>
          <w:lang w:val="sr-Cyrl-RS"/>
        </w:rPr>
        <w:t xml:space="preserve">сва радна места и избор кандидата </w:t>
      </w:r>
      <w:r w:rsidR="00066DB2">
        <w:rPr>
          <w:color w:val="000000"/>
          <w:shd w:val="clear" w:color="auto" w:fill="FFFFFF"/>
          <w:lang w:val="sr-Cyrl-RS"/>
        </w:rPr>
        <w:t xml:space="preserve">се </w:t>
      </w:r>
      <w:r w:rsidR="00741800">
        <w:rPr>
          <w:color w:val="000000"/>
          <w:shd w:val="clear" w:color="auto" w:fill="FFFFFF"/>
          <w:lang w:val="sr-Cyrl-RS"/>
        </w:rPr>
        <w:t>врши на основу провере компетенција.</w:t>
      </w:r>
    </w:p>
    <w:p w14:paraId="65612467" w14:textId="77777777" w:rsidR="00741800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0A665AFC" w14:textId="77777777" w:rsidR="005A4452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14:paraId="459EA6CB" w14:textId="11360A70" w:rsidR="00E33E38" w:rsidRDefault="003B6227" w:rsidP="00F84BC4">
      <w:pPr>
        <w:jc w:val="both"/>
        <w:rPr>
          <w:color w:val="000000"/>
        </w:rPr>
      </w:pPr>
      <w:r w:rsidRPr="00FD5B4F">
        <w:rPr>
          <w:color w:val="000000"/>
        </w:rPr>
        <w:br/>
      </w:r>
      <w:r w:rsidR="00E33E38" w:rsidRPr="00E33E38"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 w:rsidR="00527C61">
        <w:rPr>
          <w:b/>
          <w:color w:val="000000"/>
          <w:shd w:val="clear" w:color="auto" w:fill="FFFFFF"/>
          <w:lang w:val="sr-Cyrl-RS"/>
        </w:rPr>
        <w:t xml:space="preserve"> за сва извршилачка радна места</w:t>
      </w:r>
      <w:r w:rsidRPr="00E33E38">
        <w:rPr>
          <w:b/>
          <w:color w:val="000000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> </w:t>
      </w:r>
    </w:p>
    <w:p w14:paraId="4E1FC751" w14:textId="3F10B55C" w:rsidR="00CA0FDD" w:rsidRDefault="00527C61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="003B6227" w:rsidRPr="00FD5B4F">
        <w:rPr>
          <w:color w:val="000000"/>
        </w:rPr>
        <w:br/>
      </w:r>
      <w:r w:rsidR="00CA0FDD">
        <w:rPr>
          <w:color w:val="000000"/>
          <w:shd w:val="clear" w:color="auto" w:fill="FFFFFF"/>
        </w:rPr>
        <w:t>1.</w:t>
      </w:r>
      <w:r w:rsidR="003B6227" w:rsidRPr="00FD5B4F">
        <w:rPr>
          <w:color w:val="000000"/>
          <w:shd w:val="clear" w:color="auto" w:fill="FFFFFF"/>
        </w:rPr>
        <w:t>  „Организација и рад државних органа РС</w:t>
      </w:r>
      <w:proofErr w:type="gramStart"/>
      <w:r w:rsidR="003B6227" w:rsidRPr="00FD5B4F">
        <w:rPr>
          <w:color w:val="000000"/>
          <w:shd w:val="clear" w:color="auto" w:fill="FFFFFF"/>
        </w:rPr>
        <w:t>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путем теста (писмено)</w:t>
      </w:r>
      <w:r w:rsidR="00CA0FDD"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8445D76" w14:textId="230915B0" w:rsidR="00CA0FDD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Cyrl-RS"/>
        </w:rPr>
        <w:t>2.</w:t>
      </w:r>
      <w:r w:rsidR="003B6227" w:rsidRPr="00FD5B4F">
        <w:rPr>
          <w:color w:val="000000"/>
          <w:shd w:val="clear" w:color="auto" w:fill="FFFFFF"/>
        </w:rPr>
        <w:t>   „Дигитална писменост</w:t>
      </w:r>
      <w:proofErr w:type="gramStart"/>
      <w:r w:rsidR="003B6227" w:rsidRPr="00FD5B4F">
        <w:rPr>
          <w:color w:val="000000"/>
          <w:shd w:val="clear" w:color="auto" w:fill="FFFFFF"/>
        </w:rPr>
        <w:t>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решавањем задатака 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2186D7E" w14:textId="38E9621F" w:rsidR="00013CC0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="003B6227" w:rsidRPr="00FD5B4F">
        <w:rPr>
          <w:color w:val="000000"/>
          <w:shd w:val="clear" w:color="auto" w:fill="FFFFFF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="003B6227" w:rsidRPr="00FD5B4F">
        <w:rPr>
          <w:color w:val="000000"/>
          <w:shd w:val="clear" w:color="auto" w:fill="FFFFFF"/>
        </w:rPr>
        <w:t>- провераваће се путем симулације (писмено).</w:t>
      </w:r>
    </w:p>
    <w:p w14:paraId="11BA82CC" w14:textId="3A3EE930" w:rsidR="00F84BC4" w:rsidRPr="00FD5B4F" w:rsidRDefault="003B6227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</w:t>
      </w:r>
      <w:r w:rsidRPr="00FD5B4F">
        <w:rPr>
          <w:color w:val="000000"/>
          <w:shd w:val="clear" w:color="auto" w:fill="FFFFFF"/>
        </w:rPr>
        <w:t> У погледу провере опште функционалне компетенције „Дигитална писменост“</w:t>
      </w:r>
      <w:r w:rsidR="00E33E38"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FD5B4F">
        <w:rPr>
          <w:color w:val="000000"/>
          <w:shd w:val="clear" w:color="auto" w:fill="FFFFFF"/>
        </w:rPr>
        <w:t>, ако</w:t>
      </w:r>
      <w:r w:rsidR="00E33E38">
        <w:rPr>
          <w:color w:val="000000"/>
          <w:shd w:val="clear" w:color="auto" w:fill="FFFFFF"/>
          <w:lang w:val="sr-Cyrl-RS"/>
        </w:rPr>
        <w:t xml:space="preserve"> </w:t>
      </w:r>
      <w:r w:rsidR="007A2185">
        <w:rPr>
          <w:color w:val="000000"/>
          <w:shd w:val="clear" w:color="auto" w:fill="FFFFFF"/>
          <w:lang w:val="sr-Cyrl-RS"/>
        </w:rPr>
        <w:t>кандидат</w:t>
      </w:r>
      <w:r w:rsidR="00E33E38">
        <w:rPr>
          <w:color w:val="000000"/>
          <w:shd w:val="clear" w:color="auto" w:fill="FFFFFF"/>
        </w:rPr>
        <w:t xml:space="preserve"> поседује</w:t>
      </w:r>
      <w:r w:rsidRPr="00FD5B4F">
        <w:rPr>
          <w:color w:val="000000"/>
          <w:shd w:val="clear" w:color="auto" w:fill="FFFFFF"/>
        </w:rPr>
        <w:t xml:space="preserve"> важећи сертификат, потврду или други одговарајући доказ о </w:t>
      </w:r>
      <w:r w:rsidR="00E33E38"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="00E33E38">
        <w:rPr>
          <w:color w:val="000000"/>
          <w:shd w:val="clear" w:color="auto" w:fill="FFFFFF"/>
        </w:rPr>
        <w:t>, на траженом нивоу и жели да на основу њега буде</w:t>
      </w:r>
      <w:r w:rsidRPr="00FD5B4F">
        <w:rPr>
          <w:color w:val="000000"/>
          <w:shd w:val="clear" w:color="auto" w:fill="FFFFFF"/>
        </w:rPr>
        <w:t xml:space="preserve"> ослобођен тестирања </w:t>
      </w:r>
      <w:r w:rsidRPr="00FD5B4F">
        <w:rPr>
          <w:color w:val="000000"/>
          <w:shd w:val="clear" w:color="auto" w:fill="FFFFFF"/>
        </w:rPr>
        <w:lastRenderedPageBreak/>
        <w:t>компетенције – Дигитална писменост, неопходно је да уз пријавни образац (уредно и у потпуности попуњен у д</w:t>
      </w:r>
      <w:r w:rsidR="002C6E54">
        <w:rPr>
          <w:color w:val="000000"/>
          <w:shd w:val="clear" w:color="auto" w:fill="FFFFFF"/>
        </w:rPr>
        <w:t>елу *Рад на рачунару), достави</w:t>
      </w:r>
      <w:r w:rsidRPr="00FD5B4F">
        <w:rPr>
          <w:color w:val="000000"/>
          <w:shd w:val="clear" w:color="auto" w:fill="FFFFFF"/>
        </w:rPr>
        <w:t xml:space="preserve"> и тражени доказ у оригиналу или овереној фотокопији.</w:t>
      </w:r>
    </w:p>
    <w:p w14:paraId="1BECBDA4" w14:textId="77777777" w:rsidR="00EA77C1" w:rsidRDefault="003B6227" w:rsidP="00B5327C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Комисија </w:t>
      </w:r>
      <w:r w:rsidR="00EA77C1"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607F7C7" w14:textId="77777777" w:rsidR="00EA77C1" w:rsidRDefault="00EA77C1" w:rsidP="00B5327C">
      <w:pPr>
        <w:jc w:val="both"/>
        <w:rPr>
          <w:color w:val="000000"/>
          <w:shd w:val="clear" w:color="auto" w:fill="FFFFFF"/>
          <w:lang w:val="sr-Cyrl-RS"/>
        </w:rPr>
      </w:pPr>
    </w:p>
    <w:p w14:paraId="5A04679E" w14:textId="6CCB802A" w:rsidR="00EA77C1" w:rsidRDefault="00EA77C1" w:rsidP="00B5327C">
      <w:pPr>
        <w:shd w:val="clear" w:color="auto" w:fill="FFFFFF"/>
        <w:jc w:val="both"/>
        <w:textAlignment w:val="baseline"/>
        <w:rPr>
          <w:color w:val="000000"/>
        </w:rPr>
      </w:pPr>
      <w:r w:rsidRPr="00FD5B4F">
        <w:rPr>
          <w:color w:val="000000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Pr="00C651EA">
          <w:rPr>
            <w:rStyle w:val="Hyperlink"/>
          </w:rPr>
          <w:t>www.suk.gov.rs</w:t>
        </w:r>
      </w:hyperlink>
      <w:r w:rsidR="00527C61">
        <w:rPr>
          <w:rStyle w:val="Hyperlink"/>
        </w:rPr>
        <w:t>.</w:t>
      </w:r>
    </w:p>
    <w:p w14:paraId="2D0AE900" w14:textId="340A4E30" w:rsidR="00F84BC4" w:rsidRPr="00FD5B4F" w:rsidRDefault="003B6227" w:rsidP="00EA77C1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посебних функционалних компетенција:</w:t>
      </w:r>
    </w:p>
    <w:p w14:paraId="5D79512E" w14:textId="77777777" w:rsidR="00B5327C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2E5B3F3E" w14:textId="45ABF995" w:rsidR="00EB52EB" w:rsidRPr="008B5522" w:rsidRDefault="00EB52EB" w:rsidP="00F84BC4">
      <w:pPr>
        <w:jc w:val="both"/>
        <w:rPr>
          <w:color w:val="000000"/>
          <w:sz w:val="16"/>
          <w:szCs w:val="16"/>
          <w:lang w:val="sr-Cyrl-RS"/>
        </w:rPr>
      </w:pPr>
    </w:p>
    <w:p w14:paraId="165F556A" w14:textId="77777777" w:rsidR="00F84BC4" w:rsidRDefault="00EB52EB" w:rsidP="00F84BC4">
      <w:pPr>
        <w:jc w:val="both"/>
        <w:rPr>
          <w:b/>
          <w:color w:val="000000"/>
          <w:lang w:val="sr-Cyrl-RS"/>
        </w:rPr>
      </w:pPr>
      <w:r w:rsidRPr="00AA65A1">
        <w:rPr>
          <w:b/>
          <w:color w:val="000000"/>
          <w:lang w:val="sr-Cyrl-RS"/>
        </w:rPr>
        <w:t>За радно место под редним бројем 1:</w:t>
      </w:r>
    </w:p>
    <w:p w14:paraId="3781CC3C" w14:textId="77777777" w:rsidR="00911394" w:rsidRPr="00AA65A1" w:rsidRDefault="00911394" w:rsidP="00F84BC4">
      <w:pPr>
        <w:jc w:val="both"/>
        <w:rPr>
          <w:b/>
          <w:color w:val="000000"/>
          <w:lang w:val="sr-Cyrl-RS"/>
        </w:rPr>
      </w:pPr>
    </w:p>
    <w:p w14:paraId="5B32534D" w14:textId="3383A6AB" w:rsidR="00911394" w:rsidRPr="00911394" w:rsidRDefault="00911394" w:rsidP="0096090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911394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sr-Cyrl-RS"/>
        </w:rPr>
        <w:t>Посебна функционална комп</w:t>
      </w: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sr-Cyrl-RS"/>
        </w:rPr>
        <w:t>е</w:t>
      </w:r>
      <w:r w:rsidRPr="00911394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sr-Cyrl-RS"/>
        </w:rPr>
        <w:t>тенција за област рада информатичких послова</w:t>
      </w:r>
      <w:r w:rsidRPr="0091139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(</w:t>
      </w:r>
      <w:r w:rsidRPr="009113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office пакет и интернет технологије; информацион</w:t>
      </w:r>
      <w:r w:rsidR="00AD44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у</w:t>
      </w:r>
      <w:r w:rsidRPr="009113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безбедност)</w:t>
      </w:r>
      <w:r w:rsidRPr="0091139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- провераваће се писмено путем симулације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Pr="0091139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14:paraId="34B2880A" w14:textId="5B3AFFF3" w:rsidR="00911394" w:rsidRPr="00911394" w:rsidRDefault="00911394" w:rsidP="0096090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911394">
        <w:rPr>
          <w:rFonts w:eastAsia="Calibri"/>
          <w:b/>
          <w:color w:val="000000"/>
          <w:shd w:val="clear" w:color="auto" w:fill="FFFFFF"/>
          <w:lang w:val="sr-Cyrl-RS"/>
        </w:rPr>
        <w:t>П</w:t>
      </w:r>
      <w:r w:rsidRPr="00911394">
        <w:rPr>
          <w:rFonts w:eastAsia="Calibri"/>
          <w:b/>
          <w:color w:val="000000"/>
          <w:shd w:val="clear" w:color="auto" w:fill="FFFFFF"/>
        </w:rPr>
        <w:t>осебна функцио</w:t>
      </w:r>
      <w:r w:rsidRPr="00911394">
        <w:rPr>
          <w:rFonts w:eastAsia="Calibri"/>
          <w:b/>
          <w:color w:val="000000"/>
          <w:shd w:val="clear" w:color="auto" w:fill="FFFFFF"/>
          <w:lang w:val="sr-Cyrl-RS"/>
        </w:rPr>
        <w:t>нална компетенција</w:t>
      </w:r>
      <w:r w:rsidRPr="00911394">
        <w:rPr>
          <w:rFonts w:eastAsia="Calibri"/>
          <w:lang w:val="sr-Cyrl-RS"/>
        </w:rPr>
        <w:t xml:space="preserve"> </w:t>
      </w:r>
      <w:r w:rsidRPr="00911394">
        <w:rPr>
          <w:rFonts w:eastAsia="Calibri"/>
          <w:b/>
          <w:lang w:val="sr-Cyrl-RS"/>
        </w:rPr>
        <w:t xml:space="preserve">за област рада студијско-аналитичких послова </w:t>
      </w:r>
      <w:r w:rsidRPr="00911394">
        <w:rPr>
          <w:rFonts w:eastAsia="Calibri"/>
          <w:lang w:val="sr-Cyrl-RS"/>
        </w:rPr>
        <w:t>(прикупљање и обрад</w:t>
      </w:r>
      <w:r w:rsidR="00AD4452">
        <w:rPr>
          <w:rFonts w:eastAsia="Calibri"/>
          <w:lang w:val="sr-Cyrl-RS"/>
        </w:rPr>
        <w:t>у</w:t>
      </w:r>
      <w:r w:rsidRPr="00911394">
        <w:rPr>
          <w:rFonts w:eastAsia="Calibri"/>
          <w:lang w:val="sr-Cyrl-RS"/>
        </w:rPr>
        <w:t xml:space="preserve"> података из различитих извора, укључујући и способност критичког вредновања и анализирања доступних информација) и </w:t>
      </w:r>
      <w:r w:rsidRPr="00911394">
        <w:rPr>
          <w:rFonts w:eastAsia="Calibri"/>
          <w:b/>
          <w:lang w:val="sr-Cyrl-RS"/>
        </w:rPr>
        <w:t xml:space="preserve">посебна функционална компетенција </w:t>
      </w:r>
      <w:r w:rsidRPr="00911394">
        <w:rPr>
          <w:rFonts w:eastAsia="Calibri"/>
          <w:b/>
          <w:color w:val="000000"/>
          <w:shd w:val="clear" w:color="auto" w:fill="FFFFFF"/>
          <w:lang w:val="sr-Cyrl-RS"/>
        </w:rPr>
        <w:t>за одређено радно место р</w:t>
      </w:r>
      <w:r w:rsidRPr="00911394">
        <w:rPr>
          <w:rFonts w:eastAsia="Calibri"/>
          <w:b/>
          <w:lang w:val="sr-Cyrl-RS"/>
        </w:rPr>
        <w:t xml:space="preserve">елевантни прописи из делокруга радног места </w:t>
      </w:r>
      <w:r w:rsidRPr="00911394">
        <w:rPr>
          <w:rFonts w:eastAsia="Calibri"/>
          <w:lang w:val="sr-Cyrl-RS"/>
        </w:rPr>
        <w:t>(Закон о електронској управи)  - провераваће се усмено путем симулације.</w:t>
      </w:r>
    </w:p>
    <w:p w14:paraId="2C8D2A95" w14:textId="79CAFD0A" w:rsidR="00206AA1" w:rsidRPr="00206AA1" w:rsidRDefault="00206AA1" w:rsidP="00856FE4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114833AC" w14:textId="1BFCBD95" w:rsidR="005A4452" w:rsidRDefault="005A4452" w:rsidP="005A4452">
      <w:pPr>
        <w:jc w:val="both"/>
        <w:rPr>
          <w:color w:val="000000"/>
          <w:lang w:val="sr-Cyrl-RS"/>
        </w:rPr>
      </w:pPr>
      <w:r w:rsidRPr="00AA65A1">
        <w:rPr>
          <w:b/>
          <w:color w:val="000000"/>
          <w:lang w:val="sr-Cyrl-RS"/>
        </w:rPr>
        <w:t>За радно место под редним бројем 2</w:t>
      </w:r>
      <w:r w:rsidRPr="00FD5B4F">
        <w:rPr>
          <w:color w:val="000000"/>
          <w:lang w:val="sr-Cyrl-RS"/>
        </w:rPr>
        <w:t>:</w:t>
      </w:r>
    </w:p>
    <w:p w14:paraId="4A01C343" w14:textId="77777777" w:rsidR="005A4452" w:rsidRPr="00FE00E0" w:rsidRDefault="005A4452" w:rsidP="005A4452">
      <w:pPr>
        <w:jc w:val="both"/>
        <w:rPr>
          <w:color w:val="000000"/>
          <w:lang w:val="sr-Cyrl-RS"/>
        </w:rPr>
      </w:pPr>
    </w:p>
    <w:p w14:paraId="3B49C9E3" w14:textId="77777777" w:rsidR="00CF6F41" w:rsidRPr="001F6972" w:rsidRDefault="00CF6F41" w:rsidP="00CF6F41">
      <w:pPr>
        <w:spacing w:after="160" w:line="259" w:lineRule="auto"/>
        <w:contextualSpacing/>
        <w:jc w:val="both"/>
        <w:rPr>
          <w:color w:val="000000"/>
          <w:shd w:val="clear" w:color="auto" w:fill="FFFFFF"/>
          <w:lang w:val="sr-Cyrl-RS"/>
        </w:rPr>
      </w:pPr>
      <w:r>
        <w:rPr>
          <w:b/>
          <w:color w:val="000000"/>
          <w:shd w:val="clear" w:color="auto" w:fill="FFFFFF"/>
          <w:lang w:val="sr-Cyrl-RS"/>
        </w:rPr>
        <w:t xml:space="preserve">1. </w:t>
      </w:r>
      <w:r w:rsidRPr="002D11EC">
        <w:rPr>
          <w:b/>
          <w:color w:val="000000"/>
          <w:shd w:val="clear" w:color="auto" w:fill="FFFFFF"/>
          <w:lang w:val="sr-Cyrl-RS"/>
        </w:rPr>
        <w:t>П</w:t>
      </w:r>
      <w:r w:rsidRPr="002D11EC">
        <w:rPr>
          <w:b/>
          <w:color w:val="000000"/>
          <w:shd w:val="clear" w:color="auto" w:fill="FFFFFF"/>
        </w:rPr>
        <w:t xml:space="preserve">осебна функционална компетенција </w:t>
      </w:r>
      <w:r w:rsidRPr="002D11EC">
        <w:rPr>
          <w:b/>
          <w:color w:val="000000"/>
          <w:shd w:val="clear" w:color="auto" w:fill="FFFFFF"/>
          <w:lang w:val="sr-Cyrl-RS"/>
        </w:rPr>
        <w:t>з</w:t>
      </w:r>
      <w:r w:rsidRPr="002D11EC">
        <w:rPr>
          <w:b/>
          <w:color w:val="000000"/>
          <w:shd w:val="clear" w:color="auto" w:fill="FFFFFF"/>
        </w:rPr>
        <w:t>a</w:t>
      </w:r>
      <w:r w:rsidRPr="002D11EC">
        <w:rPr>
          <w:b/>
          <w:color w:val="000000"/>
          <w:shd w:val="clear" w:color="auto" w:fill="FFFFFF"/>
          <w:lang w:val="sr-Cyrl-RS"/>
        </w:rPr>
        <w:t xml:space="preserve"> област рада интерне ревизије</w:t>
      </w:r>
      <w:r w:rsidRPr="002D11EC">
        <w:rPr>
          <w:color w:val="000000"/>
          <w:shd w:val="clear" w:color="auto" w:fill="FFFFFF"/>
          <w:lang w:val="sr-Cyrl-RS"/>
        </w:rPr>
        <w:t xml:space="preserve"> (међународни стандарди у области интерне ревизије у јавном сектору и кодекс струковне етике;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>методе и алате интерне ревизије;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>ревизију система, ревизију успешности, финансијску ревизију и ревизију усаглашености са прописисма;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>ревизију свих пословних процеса, укучујући и ревизију коришћења средстава ЕУ;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>повељу интерне ревизије, стратешки и годишњи план интерне ревизије;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 xml:space="preserve">спровођење </w:t>
      </w:r>
      <w:r>
        <w:rPr>
          <w:color w:val="000000"/>
          <w:shd w:val="clear" w:color="auto" w:fill="FFFFFF"/>
          <w:lang w:val="sr-Cyrl-RS"/>
        </w:rPr>
        <w:t xml:space="preserve">годишњег плана интерне ревизије) </w:t>
      </w:r>
      <w:r w:rsidRPr="001F6972">
        <w:rPr>
          <w:color w:val="000000"/>
          <w:shd w:val="clear" w:color="auto" w:fill="FFFFFF"/>
          <w:lang w:val="sr-Cyrl-RS"/>
        </w:rPr>
        <w:t xml:space="preserve">и </w:t>
      </w:r>
      <w:r w:rsidRPr="001F6972">
        <w:rPr>
          <w:b/>
          <w:color w:val="000000"/>
          <w:shd w:val="clear" w:color="auto" w:fill="FFFFFF"/>
          <w:lang w:val="sr-Cyrl-RS"/>
        </w:rPr>
        <w:t>посебна функционална компетенција за област рада финансијско-материјални послови</w:t>
      </w:r>
      <w:r w:rsidRPr="001F6972">
        <w:rPr>
          <w:color w:val="000000"/>
          <w:shd w:val="clear" w:color="auto" w:fill="FFFFFF"/>
          <w:lang w:val="sr-Cyrl-RS"/>
        </w:rPr>
        <w:t xml:space="preserve"> (</w:t>
      </w:r>
      <w:r w:rsidRPr="001F6972">
        <w:rPr>
          <w:rFonts w:eastAsiaTheme="minorHAnsi"/>
          <w:lang w:val="sr-Cyrl-RS"/>
        </w:rPr>
        <w:t xml:space="preserve">буџетски систем Републике Србије; </w:t>
      </w:r>
      <w:r w:rsidRPr="001F6972">
        <w:rPr>
          <w:lang w:val="sr-Cyrl-RS"/>
        </w:rPr>
        <w:t xml:space="preserve">методе и </w:t>
      </w:r>
      <w:r>
        <w:rPr>
          <w:lang w:val="sr-Cyrl-RS"/>
        </w:rPr>
        <w:t>поступке финансијског планирања, анализе и извештавања</w:t>
      </w:r>
      <w:r w:rsidRPr="001F6972">
        <w:rPr>
          <w:lang w:val="sr-Cyrl-RS"/>
        </w:rPr>
        <w:t xml:space="preserve">; извршење буџета) </w:t>
      </w:r>
      <w:r w:rsidRPr="001F6972">
        <w:rPr>
          <w:color w:val="000000"/>
          <w:shd w:val="clear" w:color="auto" w:fill="FFFFFF"/>
          <w:lang w:val="sr-Cyrl-RS"/>
        </w:rPr>
        <w:t xml:space="preserve">- </w:t>
      </w:r>
      <w:r w:rsidRPr="001F6972">
        <w:rPr>
          <w:color w:val="000000"/>
          <w:shd w:val="clear" w:color="auto" w:fill="FFFFFF"/>
        </w:rPr>
        <w:t>провераваће се</w:t>
      </w:r>
      <w:r w:rsidRPr="001F6972">
        <w:rPr>
          <w:color w:val="000000"/>
          <w:shd w:val="clear" w:color="auto" w:fill="FFFFFF"/>
          <w:lang w:val="sr-Cyrl-RS"/>
        </w:rPr>
        <w:t xml:space="preserve"> писмено</w:t>
      </w:r>
      <w:r w:rsidRPr="001F6972">
        <w:rPr>
          <w:color w:val="000000"/>
          <w:shd w:val="clear" w:color="auto" w:fill="FFFFFF"/>
        </w:rPr>
        <w:t xml:space="preserve"> путем симулације.</w:t>
      </w:r>
      <w:r w:rsidRPr="001F6972">
        <w:rPr>
          <w:color w:val="000000"/>
          <w:shd w:val="clear" w:color="auto" w:fill="FFFFFF"/>
          <w:lang w:val="sr-Cyrl-RS"/>
        </w:rPr>
        <w:t xml:space="preserve"> </w:t>
      </w:r>
    </w:p>
    <w:p w14:paraId="18D2CB54" w14:textId="77777777" w:rsidR="00CF6F41" w:rsidRPr="002D11EC" w:rsidRDefault="00CF6F41" w:rsidP="00CF6F41">
      <w:pPr>
        <w:jc w:val="both"/>
        <w:rPr>
          <w:b/>
          <w:color w:val="000000"/>
          <w:shd w:val="clear" w:color="auto" w:fill="FFFFFF"/>
          <w:lang w:val="sr-Cyrl-RS"/>
        </w:rPr>
      </w:pPr>
      <w:r w:rsidRPr="00CF6F41">
        <w:rPr>
          <w:rFonts w:eastAsia="Calibri"/>
          <w:b/>
          <w:color w:val="000000"/>
          <w:shd w:val="clear" w:color="auto" w:fill="FFFFFF"/>
          <w:lang w:val="sr-Cyrl-RS"/>
        </w:rPr>
        <w:t>2.</w:t>
      </w:r>
      <w:r w:rsidRPr="001F6972">
        <w:rPr>
          <w:rFonts w:eastAsia="Calibri"/>
          <w:color w:val="000000"/>
          <w:shd w:val="clear" w:color="auto" w:fill="FFFFFF"/>
          <w:lang w:val="sr-Latn-RS"/>
        </w:rPr>
        <w:t xml:space="preserve"> </w:t>
      </w:r>
      <w:r w:rsidRPr="001F6972">
        <w:rPr>
          <w:rFonts w:eastAsia="Calibri"/>
          <w:b/>
          <w:color w:val="000000"/>
          <w:shd w:val="clear" w:color="auto" w:fill="FFFFFF"/>
          <w:lang w:val="sr-Cyrl-RS"/>
        </w:rPr>
        <w:t>П</w:t>
      </w:r>
      <w:r w:rsidRPr="001F6972">
        <w:rPr>
          <w:b/>
          <w:color w:val="000000"/>
          <w:shd w:val="clear" w:color="auto" w:fill="FFFFFF"/>
        </w:rPr>
        <w:t>осебн</w:t>
      </w:r>
      <w:r w:rsidRPr="001F6972">
        <w:rPr>
          <w:b/>
          <w:color w:val="000000"/>
          <w:shd w:val="clear" w:color="auto" w:fill="FFFFFF"/>
          <w:lang w:val="sr-Cyrl-RS"/>
        </w:rPr>
        <w:t>а</w:t>
      </w:r>
      <w:r w:rsidRPr="001F6972">
        <w:rPr>
          <w:b/>
          <w:color w:val="000000"/>
          <w:shd w:val="clear" w:color="auto" w:fill="FFFFFF"/>
        </w:rPr>
        <w:t xml:space="preserve"> функционална компетенциј</w:t>
      </w:r>
      <w:r w:rsidRPr="001F6972">
        <w:rPr>
          <w:b/>
          <w:color w:val="000000"/>
          <w:shd w:val="clear" w:color="auto" w:fill="FFFFFF"/>
          <w:lang w:val="sr-Cyrl-RS"/>
        </w:rPr>
        <w:t>а</w:t>
      </w:r>
      <w:r w:rsidRPr="001F6972">
        <w:rPr>
          <w:b/>
          <w:color w:val="000000"/>
          <w:shd w:val="clear" w:color="auto" w:fill="FFFFFF"/>
        </w:rPr>
        <w:t xml:space="preserve"> за </w:t>
      </w:r>
      <w:r w:rsidRPr="001F6972">
        <w:rPr>
          <w:b/>
          <w:color w:val="000000"/>
          <w:shd w:val="clear" w:color="auto" w:fill="FFFFFF"/>
          <w:lang w:val="sr-Cyrl-RS"/>
        </w:rPr>
        <w:t xml:space="preserve">област рада </w:t>
      </w:r>
      <w:r>
        <w:rPr>
          <w:b/>
          <w:color w:val="000000"/>
          <w:shd w:val="clear" w:color="auto" w:fill="FFFFFF"/>
          <w:lang w:val="sr-Cyrl-RS"/>
        </w:rPr>
        <w:t>јавних набавки (</w:t>
      </w:r>
      <w:r w:rsidRPr="002D11EC">
        <w:rPr>
          <w:color w:val="000000"/>
          <w:shd w:val="clear" w:color="auto" w:fill="FFFFFF"/>
          <w:lang w:val="sr-Cyrl-RS"/>
        </w:rPr>
        <w:t>методологију за припрему и израду плана јавних набавки;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2D11EC">
        <w:rPr>
          <w:color w:val="000000"/>
          <w:shd w:val="clear" w:color="auto" w:fill="FFFFFF"/>
          <w:lang w:val="sr-Cyrl-RS"/>
        </w:rPr>
        <w:t>методологију и припрему конкурсне документације у поступку јавних набавки</w:t>
      </w:r>
      <w:r w:rsidRPr="001F6972">
        <w:rPr>
          <w:color w:val="000000"/>
          <w:shd w:val="clear" w:color="auto" w:fill="FFFFFF"/>
          <w:lang w:val="sr-Cyrl-RS"/>
        </w:rPr>
        <w:t>)</w:t>
      </w:r>
      <w:r>
        <w:rPr>
          <w:color w:val="000000"/>
          <w:shd w:val="clear" w:color="auto" w:fill="FFFFFF"/>
          <w:lang w:val="sr-Cyrl-RS"/>
        </w:rPr>
        <w:t xml:space="preserve"> </w:t>
      </w:r>
      <w:r w:rsidRPr="001F697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RS"/>
        </w:rPr>
        <w:t xml:space="preserve">- </w:t>
      </w:r>
      <w:r w:rsidRPr="004A6ADA">
        <w:rPr>
          <w:color w:val="000000"/>
          <w:shd w:val="clear" w:color="auto" w:fill="FFFFFF"/>
        </w:rPr>
        <w:t>провераваће се усмено путем</w:t>
      </w:r>
      <w:r w:rsidRPr="004A6ADA">
        <w:rPr>
          <w:color w:val="000000"/>
          <w:shd w:val="clear" w:color="auto" w:fill="FFFFFF"/>
          <w:lang w:val="sr-Cyrl-RS"/>
        </w:rPr>
        <w:t xml:space="preserve"> </w:t>
      </w:r>
      <w:r w:rsidRPr="004A6ADA">
        <w:rPr>
          <w:color w:val="000000"/>
          <w:shd w:val="clear" w:color="auto" w:fill="FFFFFF"/>
        </w:rPr>
        <w:t>симулације</w:t>
      </w:r>
      <w:r w:rsidRPr="004A6ADA">
        <w:rPr>
          <w:color w:val="000000"/>
          <w:shd w:val="clear" w:color="auto" w:fill="FFFFFF"/>
          <w:lang w:val="sr-Cyrl-RS"/>
        </w:rPr>
        <w:t>.</w:t>
      </w:r>
    </w:p>
    <w:p w14:paraId="3FB01ECC" w14:textId="52C1A8A5" w:rsidR="002E7360" w:rsidRPr="0051105A" w:rsidRDefault="002E7360" w:rsidP="005A4452">
      <w:pPr>
        <w:jc w:val="both"/>
        <w:rPr>
          <w:b/>
          <w:color w:val="000000"/>
          <w:lang w:val="sr-Cyrl-RS"/>
        </w:rPr>
      </w:pPr>
    </w:p>
    <w:p w14:paraId="1C921901" w14:textId="2162D734" w:rsidR="00EB636A" w:rsidRPr="00EB636A" w:rsidRDefault="00EB636A" w:rsidP="00EB636A">
      <w:pPr>
        <w:jc w:val="both"/>
        <w:rPr>
          <w:shd w:val="clear" w:color="auto" w:fill="FFFFFF"/>
        </w:rPr>
      </w:pPr>
      <w:r w:rsidRPr="00555CBB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</w:t>
      </w:r>
      <w:r>
        <w:rPr>
          <w:shd w:val="clear" w:color="auto" w:fill="FFFFFF"/>
          <w:lang w:val="sr-Cyrl-CS"/>
        </w:rPr>
        <w:t xml:space="preserve"> </w:t>
      </w:r>
      <w:hyperlink r:id="rId9" w:history="1">
        <w:r w:rsidRPr="00FD5B4F">
          <w:rPr>
            <w:rStyle w:val="Hyperlink"/>
            <w:shd w:val="clear" w:color="auto" w:fill="FFFFFF"/>
          </w:rPr>
          <w:t>www.mduls.gov.rs</w:t>
        </w:r>
      </w:hyperlink>
      <w:r>
        <w:rPr>
          <w:rStyle w:val="Hyperlink"/>
          <w:shd w:val="clear" w:color="auto" w:fill="FFFFFF"/>
        </w:rPr>
        <w:t>.</w:t>
      </w:r>
    </w:p>
    <w:p w14:paraId="19362BBE" w14:textId="45D9B87D" w:rsidR="00527C61" w:rsidRPr="00527C61" w:rsidRDefault="003B6227" w:rsidP="00527C61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263B358" w14:textId="619C38B8" w:rsidR="00F85C69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lastRenderedPageBreak/>
        <w:br/>
      </w:r>
      <w:r w:rsidRPr="00FD5B4F">
        <w:rPr>
          <w:color w:val="000000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</w:t>
      </w:r>
      <w:r w:rsidR="00B437B3">
        <w:rPr>
          <w:color w:val="000000"/>
          <w:shd w:val="clear" w:color="auto" w:fill="FFFFFF"/>
        </w:rPr>
        <w:t>раваће се путем психометријских</w:t>
      </w:r>
      <w:r w:rsidR="00B437B3">
        <w:rPr>
          <w:color w:val="000000"/>
          <w:shd w:val="clear" w:color="auto" w:fill="FFFFFF"/>
          <w:lang w:val="sr-Cyrl-RS"/>
        </w:rPr>
        <w:t xml:space="preserve"> тестова</w:t>
      </w:r>
      <w:r w:rsidR="00B437B3">
        <w:rPr>
          <w:color w:val="000000"/>
          <w:shd w:val="clear" w:color="auto" w:fill="FFFFFF"/>
        </w:rPr>
        <w:t xml:space="preserve">, </w:t>
      </w:r>
      <w:r w:rsidR="00B437B3">
        <w:rPr>
          <w:color w:val="000000"/>
          <w:shd w:val="clear" w:color="auto" w:fill="FFFFFF"/>
          <w:lang w:val="sr-Cyrl-RS"/>
        </w:rPr>
        <w:t>узорка понашања</w:t>
      </w:r>
      <w:r w:rsidR="00B437B3" w:rsidRPr="00D92C7B">
        <w:rPr>
          <w:color w:val="000000"/>
          <w:shd w:val="clear" w:color="auto" w:fill="FFFFFF"/>
        </w:rPr>
        <w:t xml:space="preserve"> </w:t>
      </w:r>
      <w:r w:rsidRPr="00FD5B4F">
        <w:rPr>
          <w:color w:val="000000"/>
          <w:shd w:val="clear" w:color="auto" w:fill="FFFFFF"/>
        </w:rPr>
        <w:t>и интервјуа базираном на компетенцијама.</w:t>
      </w:r>
    </w:p>
    <w:p w14:paraId="1F953819" w14:textId="022EF696" w:rsidR="00932BB6" w:rsidRPr="00FD5B4F" w:rsidRDefault="003B6227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Интервју са комисијом и вредновање кандидата</w:t>
      </w:r>
      <w:r w:rsidR="00206AA1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FD5B4F" w:rsidRDefault="003B6227" w:rsidP="00387816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Pr="00FD5B4F">
        <w:rPr>
          <w:color w:val="000000"/>
          <w:shd w:val="clear" w:color="auto" w:fill="FFFFFF"/>
        </w:rPr>
        <w:t>  провераваће</w:t>
      </w:r>
      <w:proofErr w:type="gramEnd"/>
      <w:r w:rsidRPr="00FD5B4F">
        <w:rPr>
          <w:color w:val="000000"/>
          <w:shd w:val="clear" w:color="auto" w:fill="FFFFFF"/>
        </w:rPr>
        <w:t xml:space="preserve"> се путем интервјуа са комисијом (усмено).</w:t>
      </w:r>
    </w:p>
    <w:p w14:paraId="23D59017" w14:textId="77777777" w:rsidR="00932BB6" w:rsidRPr="00FD5B4F" w:rsidRDefault="00932BB6" w:rsidP="00932BB6">
      <w:pPr>
        <w:jc w:val="both"/>
        <w:rPr>
          <w:b/>
          <w:bCs/>
          <w:color w:val="000000"/>
          <w:lang w:eastAsia="en-GB"/>
        </w:rPr>
      </w:pPr>
    </w:p>
    <w:p w14:paraId="1E0E8A2A" w14:textId="21449600" w:rsidR="00E87901" w:rsidRPr="005A0AB0" w:rsidRDefault="00D61E82" w:rsidP="00E87901">
      <w:pPr>
        <w:shd w:val="clear" w:color="auto" w:fill="FFFFFF"/>
        <w:jc w:val="both"/>
        <w:textAlignment w:val="baseline"/>
        <w:rPr>
          <w:color w:val="FF0000"/>
        </w:rPr>
      </w:pPr>
      <w:r w:rsidRPr="00FD5B4F">
        <w:rPr>
          <w:b/>
          <w:bCs/>
          <w:color w:val="000000"/>
          <w:lang w:eastAsia="en-GB"/>
        </w:rPr>
        <w:t>IV</w:t>
      </w:r>
      <w:r w:rsidR="003E6DD1" w:rsidRPr="00FD5B4F">
        <w:rPr>
          <w:b/>
          <w:bCs/>
          <w:color w:val="000000"/>
          <w:lang w:eastAsia="en-GB"/>
        </w:rPr>
        <w:t xml:space="preserve"> </w:t>
      </w:r>
      <w:r w:rsidR="00536772" w:rsidRPr="00FD5B4F">
        <w:rPr>
          <w:b/>
          <w:bCs/>
          <w:color w:val="000000"/>
          <w:lang w:val="sr-Cyrl-CS" w:eastAsia="en-GB"/>
        </w:rPr>
        <w:t xml:space="preserve">Адреса на коју се подноси попуњен образац </w:t>
      </w:r>
      <w:r w:rsidR="003E6DD1" w:rsidRPr="00FD5B4F">
        <w:rPr>
          <w:b/>
          <w:bCs/>
          <w:color w:val="000000"/>
          <w:lang w:val="sr-Cyrl-CS" w:eastAsia="en-GB"/>
        </w:rPr>
        <w:t xml:space="preserve">пријаве: </w:t>
      </w:r>
      <w:r w:rsidR="00E87901" w:rsidRPr="00AE7C0B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AE7C0B">
        <w:rPr>
          <w:lang w:val="sr-Cyrl-RS"/>
        </w:rPr>
        <w:t xml:space="preserve">или се подносе непосредно на писарници Министарства државне управе и локалне самоуправе, Бирчанинова 6, 11000 Београд </w:t>
      </w:r>
      <w:r w:rsidR="00E87901" w:rsidRPr="00AE7C0B">
        <w:rPr>
          <w:lang w:val="sr-Cyrl-CS"/>
        </w:rPr>
        <w:t xml:space="preserve">са назнаком „За </w:t>
      </w:r>
      <w:r w:rsidR="0060385A">
        <w:rPr>
          <w:lang w:val="sr-Cyrl-RS"/>
        </w:rPr>
        <w:t>јавни</w:t>
      </w:r>
      <w:r w:rsidR="00E87901" w:rsidRPr="00AE7C0B">
        <w:rPr>
          <w:lang w:val="sr-Cyrl-CS"/>
        </w:rPr>
        <w:t xml:space="preserve"> конкурс” или електронским путем на адрес</w:t>
      </w:r>
      <w:r w:rsidR="00206AA1">
        <w:rPr>
          <w:lang w:val="sr-Cyrl-CS"/>
        </w:rPr>
        <w:t>у</w:t>
      </w:r>
      <w:r w:rsidR="00E87901" w:rsidRPr="00AE7C0B">
        <w:rPr>
          <w:lang w:val="sr-Cyrl-CS"/>
        </w:rPr>
        <w:t xml:space="preserve">: </w:t>
      </w:r>
      <w:hyperlink r:id="rId10" w:history="1">
        <w:r w:rsidR="00E87901" w:rsidRPr="00AE7C0B">
          <w:rPr>
            <w:rStyle w:val="Hyperlink"/>
            <w:color w:val="auto"/>
          </w:rPr>
          <w:t>tatjana.jovanovic@mduls.gov.rs</w:t>
        </w:r>
      </w:hyperlink>
      <w:r w:rsidR="00E87901" w:rsidRPr="00AE7C0B">
        <w:t xml:space="preserve">. </w:t>
      </w:r>
    </w:p>
    <w:p w14:paraId="0BCBCCF6" w14:textId="70483B0E" w:rsidR="00141AD9" w:rsidRDefault="00141AD9" w:rsidP="00932BB6">
      <w:pPr>
        <w:jc w:val="both"/>
      </w:pPr>
    </w:p>
    <w:p w14:paraId="25206CC5" w14:textId="2482A128" w:rsidR="00932BB6" w:rsidRPr="00141AD9" w:rsidRDefault="00953042" w:rsidP="00932BB6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41AD9" w:rsidRPr="00141AD9">
        <w:rPr>
          <w:b/>
          <w:color w:val="000000"/>
          <w:shd w:val="clear" w:color="auto" w:fill="FFFFFF"/>
          <w:lang w:val="sr-Cyrl-RS"/>
        </w:rPr>
        <w:t>Напомена:</w:t>
      </w:r>
      <w:r w:rsidRPr="00141AD9">
        <w:rPr>
          <w:color w:val="000000"/>
          <w:shd w:val="clear" w:color="auto" w:fill="FFFFFF"/>
        </w:rPr>
        <w:t>Ако</w:t>
      </w:r>
      <w:r w:rsidRPr="00953042">
        <w:rPr>
          <w:color w:val="000000"/>
          <w:shd w:val="clear" w:color="auto" w:fill="FFFFFF"/>
        </w:rPr>
        <w:t xml:space="preserve"> се пријава подноси електронским путем, на месту које је предвиђено за потпис уноси се име и презиме кандидата, а кандидат пријаву потписује пре почетка прве фазе изборног поступка.</w:t>
      </w:r>
    </w:p>
    <w:p w14:paraId="04B57A4F" w14:textId="77777777" w:rsidR="00953042" w:rsidRPr="00953042" w:rsidRDefault="00953042" w:rsidP="00932BB6">
      <w:pPr>
        <w:jc w:val="both"/>
        <w:rPr>
          <w:b/>
          <w:bCs/>
          <w:color w:val="000000"/>
          <w:lang w:val="sr-Cyrl-RS" w:eastAsia="en-GB"/>
        </w:rPr>
      </w:pPr>
    </w:p>
    <w:p w14:paraId="00E38CFD" w14:textId="3BF2809A" w:rsidR="003E6DD1" w:rsidRPr="00FD5B4F" w:rsidRDefault="00D61E82" w:rsidP="00932BB6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="003E6DD1" w:rsidRPr="00FD5B4F">
        <w:rPr>
          <w:b/>
          <w:lang w:val="sr-Cyrl-CS"/>
        </w:rPr>
        <w:t xml:space="preserve"> Лиц</w:t>
      </w:r>
      <w:r w:rsidR="00CB6E4A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задужен</w:t>
      </w:r>
      <w:r w:rsidR="00960902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 давање обавештења о конкурсу: </w:t>
      </w:r>
      <w:r w:rsidR="003E6DD1" w:rsidRPr="00FD5B4F">
        <w:rPr>
          <w:lang w:val="sr-Cyrl-CS"/>
        </w:rPr>
        <w:t>Татјана Јовановић</w:t>
      </w:r>
      <w:r w:rsidR="0090768F" w:rsidRPr="00FD5B4F">
        <w:rPr>
          <w:lang w:val="sr-Cyrl-CS"/>
        </w:rPr>
        <w:t xml:space="preserve"> и Марија Крстовић</w:t>
      </w:r>
      <w:r w:rsidR="003E6DD1" w:rsidRPr="00FD5B4F">
        <w:rPr>
          <w:lang w:val="sr-Cyrl-CS"/>
        </w:rPr>
        <w:t>, тел: 011/</w:t>
      </w:r>
      <w:r w:rsidR="00960902">
        <w:rPr>
          <w:lang w:val="sr-Cyrl-CS"/>
        </w:rPr>
        <w:t>26-86-855</w:t>
      </w:r>
      <w:r w:rsidR="00DD0894" w:rsidRPr="00FD5B4F">
        <w:rPr>
          <w:lang w:val="sr-Cyrl-CS"/>
        </w:rPr>
        <w:t xml:space="preserve"> од 9</w:t>
      </w:r>
      <w:proofErr w:type="gramStart"/>
      <w:r w:rsidR="00DD0894" w:rsidRPr="00FD5B4F">
        <w:rPr>
          <w:lang w:val="sr-Cyrl-CS"/>
        </w:rPr>
        <w:t>,00</w:t>
      </w:r>
      <w:proofErr w:type="gramEnd"/>
      <w:r w:rsidR="00DD0894" w:rsidRPr="00FD5B4F">
        <w:rPr>
          <w:lang w:val="sr-Cyrl-CS"/>
        </w:rPr>
        <w:t xml:space="preserve"> до 13,00 часова</w:t>
      </w:r>
      <w:r w:rsidR="003E6DD1" w:rsidRPr="00FD5B4F">
        <w:rPr>
          <w:lang w:val="sr-Cyrl-CS"/>
        </w:rPr>
        <w:t>.</w:t>
      </w:r>
    </w:p>
    <w:p w14:paraId="34A469A7" w14:textId="77777777" w:rsidR="003E6DD1" w:rsidRPr="00FD5B4F" w:rsidRDefault="003E6DD1" w:rsidP="003E6DD1">
      <w:pPr>
        <w:jc w:val="center"/>
        <w:rPr>
          <w:color w:val="000000"/>
          <w:lang w:val="sr-Cyrl-CS" w:eastAsia="en-GB"/>
        </w:rPr>
      </w:pPr>
    </w:p>
    <w:p w14:paraId="2275F7CC" w14:textId="67F9988E" w:rsidR="003E6DD1" w:rsidRPr="00FD5B4F" w:rsidRDefault="003E6DD1" w:rsidP="003E6DD1">
      <w:pPr>
        <w:jc w:val="both"/>
        <w:rPr>
          <w:color w:val="000000"/>
          <w:lang w:eastAsia="en-GB"/>
        </w:rPr>
      </w:pPr>
      <w:r w:rsidRPr="00FD5B4F">
        <w:rPr>
          <w:b/>
          <w:color w:val="000000"/>
          <w:lang w:eastAsia="en-GB"/>
        </w:rPr>
        <w:t>VI</w:t>
      </w:r>
      <w:r w:rsidR="00D96A74" w:rsidRPr="00FD5B4F">
        <w:rPr>
          <w:b/>
          <w:color w:val="000000"/>
          <w:lang w:val="sr-Cyrl-RS" w:eastAsia="en-GB"/>
        </w:rPr>
        <w:t xml:space="preserve"> </w:t>
      </w:r>
      <w:r w:rsidR="00D96A74" w:rsidRPr="00FD5B4F">
        <w:rPr>
          <w:b/>
          <w:color w:val="000000"/>
          <w:lang w:val="sr-Cyrl-CS" w:eastAsia="en-GB"/>
        </w:rPr>
        <w:t>Општи услови за запослење</w:t>
      </w:r>
      <w:r w:rsidRPr="00FD5B4F">
        <w:rPr>
          <w:b/>
          <w:color w:val="000000"/>
          <w:lang w:val="sr-Cyrl-CS" w:eastAsia="en-GB"/>
        </w:rPr>
        <w:t>:</w:t>
      </w:r>
      <w:r w:rsidRPr="00FD5B4F">
        <w:rPr>
          <w:color w:val="000000"/>
          <w:lang w:val="sr-Cyrl-CS" w:eastAsia="en-GB"/>
        </w:rPr>
        <w:t xml:space="preserve"> </w:t>
      </w:r>
      <w:r w:rsidR="0013228B" w:rsidRPr="00FD5B4F">
        <w:rPr>
          <w:color w:val="000000"/>
          <w:lang w:val="sr-Cyrl-CS" w:eastAsia="en-GB"/>
        </w:rPr>
        <w:t>Д</w:t>
      </w:r>
      <w:r w:rsidRPr="00FD5B4F">
        <w:rPr>
          <w:color w:val="000000"/>
          <w:lang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FD5B4F" w:rsidRDefault="003E6DD1" w:rsidP="003E6DD1">
      <w:pPr>
        <w:jc w:val="both"/>
        <w:rPr>
          <w:color w:val="000000"/>
          <w:lang w:eastAsia="en-GB"/>
        </w:rPr>
      </w:pPr>
    </w:p>
    <w:p w14:paraId="59F1641A" w14:textId="502090E5" w:rsidR="003E6DD1" w:rsidRPr="00FD5B4F" w:rsidRDefault="003E6DD1" w:rsidP="003E6DD1">
      <w:pPr>
        <w:jc w:val="both"/>
        <w:rPr>
          <w:color w:val="000000"/>
          <w:lang w:val="sr-Cyrl-CS" w:eastAsia="en-GB"/>
        </w:rPr>
      </w:pPr>
      <w:proofErr w:type="gramStart"/>
      <w:r w:rsidRPr="00FD5B4F">
        <w:rPr>
          <w:b/>
          <w:bCs/>
          <w:color w:val="000000"/>
          <w:lang w:eastAsia="en-GB"/>
        </w:rPr>
        <w:t xml:space="preserve">VII </w:t>
      </w:r>
      <w:r w:rsidRPr="00FD5B4F">
        <w:rPr>
          <w:b/>
          <w:bCs/>
          <w:color w:val="000000"/>
          <w:lang w:val="ru-RU" w:eastAsia="en-GB"/>
        </w:rPr>
        <w:t xml:space="preserve"> Рок</w:t>
      </w:r>
      <w:proofErr w:type="gramEnd"/>
      <w:r w:rsidRPr="00FD5B4F">
        <w:rPr>
          <w:b/>
          <w:bCs/>
          <w:color w:val="000000"/>
          <w:lang w:val="ru-RU" w:eastAsia="en-GB"/>
        </w:rPr>
        <w:t xml:space="preserve"> за подношење пријава:</w:t>
      </w:r>
      <w:r w:rsidR="0013228B" w:rsidRPr="00FD5B4F">
        <w:rPr>
          <w:color w:val="000000"/>
          <w:lang w:val="ru-RU" w:eastAsia="en-GB"/>
        </w:rPr>
        <w:t xml:space="preserve"> Р</w:t>
      </w:r>
      <w:r w:rsidRPr="00FD5B4F">
        <w:rPr>
          <w:color w:val="000000"/>
          <w:lang w:val="ru-RU" w:eastAsia="en-GB"/>
        </w:rPr>
        <w:t xml:space="preserve">ок за подношење пријава је </w:t>
      </w:r>
      <w:r w:rsidR="008A7A5D">
        <w:rPr>
          <w:color w:val="000000"/>
          <w:lang w:val="ru-RU" w:eastAsia="en-GB"/>
        </w:rPr>
        <w:t>8</w:t>
      </w:r>
      <w:r w:rsidRPr="00FD5B4F">
        <w:rPr>
          <w:color w:val="000000"/>
          <w:lang w:val="ru-RU" w:eastAsia="en-GB"/>
        </w:rPr>
        <w:t xml:space="preserve"> дана и почиње да тече наредног дана од дана </w:t>
      </w:r>
      <w:r w:rsidR="0013228B" w:rsidRPr="00FD5B4F">
        <w:rPr>
          <w:color w:val="000000"/>
          <w:lang w:val="ru-RU" w:eastAsia="en-GB"/>
        </w:rPr>
        <w:t>објављивања</w:t>
      </w:r>
      <w:r w:rsidR="002C3C00" w:rsidRPr="00FD5B4F">
        <w:rPr>
          <w:color w:val="000000"/>
          <w:lang w:val="ru-RU" w:eastAsia="en-GB"/>
        </w:rPr>
        <w:t xml:space="preserve"> јавног конкурса</w:t>
      </w:r>
      <w:r w:rsidRPr="00FD5B4F">
        <w:rPr>
          <w:color w:val="000000"/>
          <w:lang w:val="ru-RU" w:eastAsia="en-GB"/>
        </w:rPr>
        <w:t xml:space="preserve"> </w:t>
      </w:r>
      <w:r w:rsidR="0002288B" w:rsidRPr="00FD5B4F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 w:rsidRPr="00FD5B4F">
        <w:rPr>
          <w:color w:val="000000"/>
          <w:lang w:val="sr-Cyrl-CS" w:eastAsia="en-GB"/>
        </w:rPr>
        <w:t>.</w:t>
      </w:r>
    </w:p>
    <w:p w14:paraId="2B4BC9E8" w14:textId="77777777" w:rsidR="00536772" w:rsidRPr="00FD5B4F" w:rsidRDefault="00536772" w:rsidP="003E6DD1">
      <w:pPr>
        <w:jc w:val="both"/>
        <w:rPr>
          <w:color w:val="000000"/>
          <w:lang w:val="sr-Cyrl-CS" w:eastAsia="en-GB"/>
        </w:rPr>
      </w:pPr>
    </w:p>
    <w:p w14:paraId="0459D5ED" w14:textId="26A23945" w:rsidR="00536772" w:rsidRPr="00E7522D" w:rsidRDefault="00D61E82" w:rsidP="0058604B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="00536772" w:rsidRPr="00FD5B4F">
        <w:rPr>
          <w:rStyle w:val="Strong"/>
          <w:color w:val="000000"/>
          <w:bdr w:val="none" w:sz="0" w:space="0" w:color="auto" w:frame="1"/>
        </w:rPr>
        <w:t xml:space="preserve"> Пријава на јавни конкурс </w:t>
      </w:r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E7522D">
        <w:rPr>
          <w:rStyle w:val="Strong"/>
          <w:b w:val="0"/>
          <w:color w:val="000000"/>
          <w:bdr w:val="none" w:sz="0" w:space="0" w:color="auto" w:frame="1"/>
        </w:rPr>
        <w:t>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или у штампаној верзији на писарници </w:t>
      </w:r>
      <w:r w:rsidR="00E7522D" w:rsidRPr="00E7522D">
        <w:rPr>
          <w:rStyle w:val="Strong"/>
          <w:b w:val="0"/>
          <w:color w:val="000000"/>
          <w:bdr w:val="none" w:sz="0" w:space="0" w:color="auto" w:frame="1"/>
        </w:rPr>
        <w:t>Министарства 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FD5B4F" w:rsidRDefault="00536772" w:rsidP="00536772">
      <w:pPr>
        <w:shd w:val="clear" w:color="auto" w:fill="FFFFFF"/>
        <w:textAlignment w:val="baseline"/>
        <w:rPr>
          <w:color w:val="000000"/>
        </w:rPr>
      </w:pPr>
    </w:p>
    <w:p w14:paraId="1C9A1041" w14:textId="387BC6E3" w:rsidR="0002288B" w:rsidRDefault="00536772" w:rsidP="00536772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FD5B4F">
        <w:rPr>
          <w:color w:val="000000"/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B1CE1B6" w14:textId="77777777" w:rsidR="0058604B" w:rsidRPr="00FD5B4F" w:rsidRDefault="0058604B" w:rsidP="00536772">
      <w:pPr>
        <w:jc w:val="both"/>
        <w:rPr>
          <w:color w:val="000000"/>
          <w:shd w:val="clear" w:color="auto" w:fill="FFFFFF"/>
        </w:rPr>
      </w:pPr>
    </w:p>
    <w:p w14:paraId="130982DC" w14:textId="357B956D" w:rsidR="00BA61F2" w:rsidRPr="00E04F1E" w:rsidRDefault="00D61E82" w:rsidP="0058604B">
      <w:pPr>
        <w:jc w:val="both"/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Докази које прилажу кандидати </w:t>
      </w:r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</w:t>
      </w:r>
      <w:r w:rsidR="00BA61F2" w:rsidRPr="00AB6D5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="00BA61F2" w:rsidRPr="00FD5B4F">
        <w:rPr>
          <w:color w:val="000000"/>
          <w:shd w:val="clear" w:color="auto" w:fill="FFFFFF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</w:t>
      </w:r>
      <w:r w:rsidR="00BA61F2" w:rsidRPr="00FD5B4F">
        <w:rPr>
          <w:color w:val="000000"/>
          <w:shd w:val="clear" w:color="auto" w:fill="FFFFFF"/>
        </w:rPr>
        <w:lastRenderedPageBreak/>
        <w:t xml:space="preserve">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</w:t>
      </w:r>
      <w:r w:rsidR="00AF7005">
        <w:rPr>
          <w:color w:val="000000"/>
          <w:shd w:val="clear" w:color="auto" w:fill="FFFFFF"/>
        </w:rPr>
        <w:t>о положеном правосудном испиту)</w:t>
      </w:r>
      <w:r w:rsidR="00AF7005">
        <w:rPr>
          <w:color w:val="000000"/>
          <w:shd w:val="clear" w:color="auto" w:fill="FFFFFF"/>
          <w:lang w:val="sr-Cyrl-RS"/>
        </w:rPr>
        <w:t xml:space="preserve">; </w:t>
      </w:r>
      <w:r w:rsidR="00BA61F2" w:rsidRPr="00FD5B4F">
        <w:rPr>
          <w:color w:val="000000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 w:rsidR="00E04F1E">
        <w:rPr>
          <w:color w:val="000000"/>
          <w:shd w:val="clear" w:color="auto" w:fill="FFFFFF"/>
        </w:rPr>
        <w:t>емом је стечено радно искуство);</w:t>
      </w:r>
      <w:r w:rsidR="00206AA1" w:rsidRPr="00206AA1">
        <w:rPr>
          <w:lang w:val="sr-Cyrl-CS"/>
        </w:rPr>
        <w:t xml:space="preserve"> </w:t>
      </w:r>
      <w:r w:rsidR="00E04F1E">
        <w:rPr>
          <w:rFonts w:ascii="Roboto" w:hAnsi="Roboto"/>
          <w:color w:val="000000"/>
          <w:shd w:val="clear" w:color="auto" w:fill="FFFFFF"/>
        </w:rPr>
        <w:t>оригинал или оверена фотокопија доказа о радном искуству на пословима ревизије, финансијске контроле или рачуноводствено-финансијским пословима</w:t>
      </w:r>
      <w:r w:rsidR="00AB6D57">
        <w:rPr>
          <w:lang w:val="sr-Cyrl-RS"/>
        </w:rPr>
        <w:t xml:space="preserve"> (</w:t>
      </w:r>
      <w:r w:rsidR="00E04F1E">
        <w:rPr>
          <w:lang w:val="sr-Cyrl-RS"/>
        </w:rPr>
        <w:t xml:space="preserve">за радно место под редним бројем 2); </w:t>
      </w:r>
      <w:r w:rsidR="00206AA1">
        <w:rPr>
          <w:lang w:val="sr-Cyrl-CS"/>
        </w:rPr>
        <w:t xml:space="preserve">оригинал или оверена фотокопија доказа о </w:t>
      </w:r>
      <w:r w:rsidR="00206AA1" w:rsidRPr="00880BBA">
        <w:rPr>
          <w:lang w:val="sr-Cyrl-CS"/>
        </w:rPr>
        <w:t>положен</w:t>
      </w:r>
      <w:r w:rsidR="00206AA1">
        <w:rPr>
          <w:lang w:val="sr-Cyrl-CS"/>
        </w:rPr>
        <w:t>ом</w:t>
      </w:r>
      <w:r w:rsidR="00206AA1" w:rsidRPr="00880BBA">
        <w:rPr>
          <w:lang w:val="sr-Cyrl-CS"/>
        </w:rPr>
        <w:t xml:space="preserve"> стручни испит</w:t>
      </w:r>
      <w:r w:rsidR="00E04F1E">
        <w:rPr>
          <w:lang w:val="sr-Cyrl-CS"/>
        </w:rPr>
        <w:t>у</w:t>
      </w:r>
      <w:r w:rsidR="00206AA1" w:rsidRPr="00880BBA">
        <w:rPr>
          <w:lang w:val="sr-Cyrl-CS"/>
        </w:rPr>
        <w:t xml:space="preserve"> за овлашћеног интерног ревизора у јавном сектору</w:t>
      </w:r>
      <w:r w:rsidR="00206AA1">
        <w:rPr>
          <w:lang w:val="sr-Cyrl-CS"/>
        </w:rPr>
        <w:t xml:space="preserve"> ( за радно место под редним бројем 2).</w:t>
      </w:r>
    </w:p>
    <w:p w14:paraId="39245AB7" w14:textId="77777777" w:rsidR="001F3E46" w:rsidRDefault="001F3E46" w:rsidP="00B25B3A">
      <w:pPr>
        <w:jc w:val="both"/>
        <w:rPr>
          <w:rFonts w:ascii="Roboto" w:hAnsi="Roboto"/>
          <w:color w:val="000000"/>
          <w:shd w:val="clear" w:color="auto" w:fill="FFFFFF"/>
        </w:rPr>
      </w:pPr>
    </w:p>
    <w:p w14:paraId="42B8DE52" w14:textId="494D7229" w:rsidR="001F3E46" w:rsidRDefault="001F3E46" w:rsidP="00B25B3A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Кандидати који немају положен испит за овлашћеног интерног ревизора у јавном сектору примају се на рад и могу обављати послове овлашћеног инте</w:t>
      </w:r>
      <w:r w:rsidR="00EF7391">
        <w:rPr>
          <w:rFonts w:ascii="Roboto" w:hAnsi="Roboto"/>
          <w:color w:val="000000"/>
          <w:shd w:val="clear" w:color="auto" w:fill="FFFFFF"/>
        </w:rPr>
        <w:t>рног ревизора у јавном сектору</w:t>
      </w:r>
      <w:r>
        <w:rPr>
          <w:rFonts w:ascii="Roboto" w:hAnsi="Roboto"/>
          <w:color w:val="000000"/>
          <w:shd w:val="clear" w:color="auto" w:fill="FFFFFF"/>
        </w:rPr>
        <w:t>, најдуже годину дана од дана завршетка обуке коју организује Централна јединица за хармонизацију Министарства финансија, у ком року је дужан да положи испит.</w:t>
      </w:r>
    </w:p>
    <w:p w14:paraId="6B3F0C24" w14:textId="4935C056" w:rsidR="00B25B3A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FD5B4F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FD5B4F">
        <w:rPr>
          <w:color w:val="000000"/>
          <w:shd w:val="clear" w:color="auto" w:fill="FFFFFF"/>
        </w:rPr>
        <w:t>марта</w:t>
      </w:r>
      <w:proofErr w:type="gramEnd"/>
      <w:r w:rsidRPr="00FD5B4F">
        <w:rPr>
          <w:color w:val="000000"/>
          <w:shd w:val="clear" w:color="auto" w:fill="FFFFFF"/>
        </w:rPr>
        <w:t xml:space="preserve"> 2017. </w:t>
      </w:r>
      <w:proofErr w:type="gramStart"/>
      <w:r w:rsidRPr="00FD5B4F">
        <w:rPr>
          <w:color w:val="000000"/>
          <w:shd w:val="clear" w:color="auto" w:fill="FFFFFF"/>
        </w:rPr>
        <w:t>године</w:t>
      </w:r>
      <w:proofErr w:type="gramEnd"/>
      <w:r w:rsidRPr="00FD5B4F">
        <w:rPr>
          <w:color w:val="000000"/>
          <w:shd w:val="clear" w:color="auto" w:fill="FFFFFF"/>
        </w:rPr>
        <w:t xml:space="preserve"> у основним судовима, односно општинским управама.</w:t>
      </w:r>
    </w:p>
    <w:p w14:paraId="19451065" w14:textId="561FB385" w:rsidR="000E571A" w:rsidRPr="000E571A" w:rsidRDefault="00BA61F2" w:rsidP="00BA61F2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 </w:t>
      </w:r>
      <w:r w:rsidRPr="00FD5B4F">
        <w:rPr>
          <w:color w:val="000000"/>
        </w:rPr>
        <w:br/>
      </w:r>
      <w:r w:rsidR="000E571A" w:rsidRPr="00FD5B4F">
        <w:rPr>
          <w:color w:val="000000"/>
          <w:shd w:val="clear" w:color="auto" w:fill="FFFFFF"/>
        </w:rPr>
        <w:t>Закон</w:t>
      </w:r>
      <w:r w:rsidR="000E571A">
        <w:rPr>
          <w:color w:val="000000"/>
          <w:shd w:val="clear" w:color="auto" w:fill="FFFFFF"/>
          <w:lang w:val="sr-Cyrl-RS"/>
        </w:rPr>
        <w:t>ом</w:t>
      </w:r>
      <w:r w:rsidR="000E571A" w:rsidRPr="00FD5B4F">
        <w:rPr>
          <w:color w:val="000000"/>
          <w:shd w:val="clear" w:color="auto" w:fill="FFFFFF"/>
        </w:rPr>
        <w:t xml:space="preserve"> о општем управном поступку („</w:t>
      </w:r>
      <w:r w:rsidR="000E571A">
        <w:rPr>
          <w:color w:val="000000"/>
          <w:shd w:val="clear" w:color="auto" w:fill="FFFFFF"/>
        </w:rPr>
        <w:t>Службени гласник РС“, број 18/</w:t>
      </w:r>
      <w:r w:rsidR="000E571A" w:rsidRPr="00FD5B4F">
        <w:rPr>
          <w:color w:val="000000"/>
          <w:shd w:val="clear" w:color="auto" w:fill="FFFFFF"/>
        </w:rPr>
        <w:t>16) прописано је, између осталог</w:t>
      </w:r>
      <w:r w:rsidR="000E571A"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орибављају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1936D753" w:rsidR="00BA61F2" w:rsidRPr="000E571A" w:rsidRDefault="00BA61F2" w:rsidP="000E571A">
      <w:pPr>
        <w:jc w:val="both"/>
        <w:rPr>
          <w:color w:val="000000"/>
          <w:lang w:val="sr-Cyrl-RS" w:eastAsia="en-GB"/>
        </w:rPr>
      </w:pPr>
      <w:r w:rsidRPr="00FD5B4F">
        <w:rPr>
          <w:color w:val="000000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184F97">
        <w:rPr>
          <w:color w:val="000000"/>
          <w:shd w:val="clear" w:color="auto" w:fill="FFFFFF"/>
          <w:lang w:val="sr-Cyrl-RS"/>
        </w:rPr>
        <w:t xml:space="preserve">учесник конкурса у </w:t>
      </w:r>
      <w:proofErr w:type="gramStart"/>
      <w:r w:rsidR="00184F97">
        <w:rPr>
          <w:color w:val="000000"/>
          <w:shd w:val="clear" w:color="auto" w:fill="FFFFFF"/>
          <w:lang w:val="sr-Cyrl-RS"/>
        </w:rPr>
        <w:t xml:space="preserve">делу </w:t>
      </w:r>
      <w:r w:rsidR="000E571A">
        <w:rPr>
          <w:color w:val="000000"/>
          <w:shd w:val="clear" w:color="auto" w:fill="FFFFFF"/>
        </w:rPr>
        <w:t xml:space="preserve"> И</w:t>
      </w:r>
      <w:r w:rsidRPr="00FD5B4F">
        <w:rPr>
          <w:color w:val="000000"/>
          <w:shd w:val="clear" w:color="auto" w:fill="FFFFFF"/>
        </w:rPr>
        <w:t>зјава</w:t>
      </w:r>
      <w:proofErr w:type="gramEnd"/>
      <w:r w:rsidR="000E571A">
        <w:rPr>
          <w:color w:val="000000"/>
          <w:shd w:val="clear" w:color="auto" w:fill="FFFFFF"/>
          <w:lang w:val="sr-Cyrl-RS"/>
        </w:rPr>
        <w:t>*</w:t>
      </w:r>
      <w:r w:rsidRPr="00FD5B4F">
        <w:rPr>
          <w:color w:val="000000"/>
          <w:shd w:val="clear" w:color="auto" w:fill="FFFFFF"/>
        </w:rPr>
        <w:t xml:space="preserve"> у обрасцу п</w:t>
      </w:r>
      <w:r w:rsidR="000E571A"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Default="00184F97" w:rsidP="00B25B3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7C68D7F9" w14:textId="6AC533B3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 Рок за подношење доказа: </w:t>
      </w:r>
      <w:r w:rsidR="00AC7A2F">
        <w:rPr>
          <w:color w:val="000000"/>
          <w:shd w:val="clear" w:color="auto" w:fill="FFFFFF"/>
        </w:rPr>
        <w:t>К</w:t>
      </w:r>
      <w:r w:rsidRPr="00FD5B4F">
        <w:rPr>
          <w:color w:val="000000"/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</w:t>
      </w:r>
      <w:proofErr w:type="gramStart"/>
      <w:r w:rsidRPr="00FD5B4F">
        <w:rPr>
          <w:color w:val="000000"/>
          <w:shd w:val="clear" w:color="auto" w:fill="FFFFFF"/>
        </w:rPr>
        <w:t>  (</w:t>
      </w:r>
      <w:proofErr w:type="gramEnd"/>
      <w:r w:rsidRPr="00FD5B4F">
        <w:rPr>
          <w:color w:val="000000"/>
          <w:shd w:val="clear" w:color="auto" w:fill="FFFFFF"/>
        </w:rPr>
        <w:t>5) пет радних дана од дана пријема обавештења доставе наведене доказе који се прилажу у конкурсном поступку.</w:t>
      </w:r>
      <w:r w:rsidRPr="00FD5B4F">
        <w:rPr>
          <w:color w:val="000000"/>
        </w:rPr>
        <w:br/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Кандидати који не доставе наведене доказе који се прилажу у конкурсном поступку, односно </w:t>
      </w:r>
      <w:r w:rsidRPr="00FD5B4F">
        <w:rPr>
          <w:color w:val="000000"/>
          <w:shd w:val="clear" w:color="auto" w:fill="FFFFFF"/>
        </w:rPr>
        <w:lastRenderedPageBreak/>
        <w:t>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5D326CDB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Докази се достављају на наведену адресу Министарства. </w:t>
      </w:r>
    </w:p>
    <w:p w14:paraId="5316A33A" w14:textId="77777777" w:rsidR="00A601A9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7ECC9F3A" w14:textId="77777777" w:rsidR="00FF5DAE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="00D61E8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7F015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 w:rsidR="00FF5DAE">
        <w:rPr>
          <w:color w:val="000000"/>
          <w:shd w:val="clear" w:color="auto" w:fill="FFFFFF"/>
          <w:lang w:val="sr-Cyrl-RS"/>
        </w:rPr>
        <w:t>За</w:t>
      </w:r>
      <w:r w:rsidR="00FF5DAE" w:rsidRPr="00FF5DAE">
        <w:rPr>
          <w:color w:val="000000"/>
          <w:shd w:val="clear" w:color="auto" w:fill="FFFFFF"/>
        </w:rPr>
        <w:t xml:space="preserve"> сва радна места радни однос заснива се на неодређено време.</w:t>
      </w:r>
    </w:p>
    <w:p w14:paraId="591DF711" w14:textId="2FCA2597" w:rsidR="009F1528" w:rsidRPr="00FD5B4F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XII Датум и место провере</w:t>
      </w:r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компетенција учесника конкурса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AF7005">
        <w:rPr>
          <w:color w:val="000000"/>
          <w:shd w:val="clear" w:color="auto" w:fill="FFFFFF"/>
          <w:lang w:val="sr-Cyrl-RS"/>
        </w:rPr>
        <w:t>8</w:t>
      </w:r>
      <w:r w:rsidRPr="00FD5B4F">
        <w:rPr>
          <w:color w:val="000000"/>
          <w:shd w:val="clear" w:color="auto" w:fill="FFFFFF"/>
        </w:rPr>
        <w:t xml:space="preserve">. </w:t>
      </w:r>
      <w:r w:rsidR="00AF7005">
        <w:rPr>
          <w:color w:val="000000"/>
          <w:shd w:val="clear" w:color="auto" w:fill="FFFFFF"/>
          <w:lang w:val="sr-Cyrl-RS"/>
        </w:rPr>
        <w:t>децембра</w:t>
      </w:r>
      <w:r w:rsidRPr="00FD5B4F">
        <w:rPr>
          <w:color w:val="000000"/>
          <w:shd w:val="clear" w:color="auto" w:fill="FFFFFF"/>
        </w:rPr>
        <w:t xml:space="preserve"> 2019. </w:t>
      </w:r>
      <w:proofErr w:type="gramStart"/>
      <w:r w:rsidRPr="00FD5B4F">
        <w:rPr>
          <w:color w:val="000000"/>
          <w:shd w:val="clear" w:color="auto" w:fill="FFFFFF"/>
        </w:rPr>
        <w:t>године</w:t>
      </w:r>
      <w:proofErr w:type="gramEnd"/>
      <w:r w:rsidRPr="00FD5B4F">
        <w:rPr>
          <w:color w:val="000000"/>
          <w:shd w:val="clear" w:color="auto" w:fill="FFFFFF"/>
        </w:rPr>
        <w:t>, о чему ће уче</w:t>
      </w:r>
      <w:r w:rsidR="00A601A9">
        <w:rPr>
          <w:color w:val="000000"/>
          <w:shd w:val="clear" w:color="auto" w:fill="FFFFFF"/>
        </w:rPr>
        <w:t>сници конкурса бити обавештени писаним путем</w:t>
      </w:r>
      <w:r w:rsidRPr="00FD5B4F">
        <w:rPr>
          <w:color w:val="000000"/>
          <w:shd w:val="clear" w:color="auto" w:fill="FFFFFF"/>
        </w:rPr>
        <w:t xml:space="preserve"> на адресе које су навели у својим пријавама.</w:t>
      </w:r>
    </w:p>
    <w:p w14:paraId="580F08F0" w14:textId="20CCB5F9" w:rsidR="00D77F1F" w:rsidRDefault="00BB0884" w:rsidP="00DB0067">
      <w:pPr>
        <w:ind w:firstLine="720"/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Провера општих функционалних компетенција и понашајних компетенција</w:t>
      </w:r>
      <w:proofErr w:type="gramStart"/>
      <w:r w:rsidRPr="00FD5B4F">
        <w:rPr>
          <w:color w:val="000000"/>
          <w:shd w:val="clear" w:color="auto" w:fill="FFFFFF"/>
        </w:rPr>
        <w:t> </w:t>
      </w:r>
      <w:r w:rsidR="00A601A9">
        <w:rPr>
          <w:color w:val="000000"/>
          <w:shd w:val="clear" w:color="auto" w:fill="FFFFFF"/>
        </w:rPr>
        <w:t xml:space="preserve"> обавиће</w:t>
      </w:r>
      <w:proofErr w:type="gramEnd"/>
      <w:r w:rsidR="00A601A9">
        <w:rPr>
          <w:color w:val="000000"/>
          <w:shd w:val="clear" w:color="auto" w:fill="FFFFFF"/>
        </w:rPr>
        <w:t xml:space="preserve"> се</w:t>
      </w:r>
      <w:r w:rsidRPr="00FD5B4F">
        <w:rPr>
          <w:color w:val="000000"/>
          <w:shd w:val="clear" w:color="auto" w:fill="FFFFFF"/>
        </w:rPr>
        <w:t xml:space="preserve"> у Служби за управљање кадровима, у Пала</w:t>
      </w:r>
      <w:r w:rsidR="007408ED">
        <w:rPr>
          <w:color w:val="000000"/>
          <w:shd w:val="clear" w:color="auto" w:fill="FFFFFF"/>
        </w:rPr>
        <w:t xml:space="preserve">ти </w:t>
      </w:r>
      <w:r w:rsidRPr="00FD5B4F">
        <w:rPr>
          <w:color w:val="000000"/>
          <w:shd w:val="clear" w:color="auto" w:fill="FFFFFF"/>
        </w:rPr>
        <w:t>Србија Нови Београд, Булевар Михаила Пупина број 2. (</w:t>
      </w:r>
      <w:proofErr w:type="gramStart"/>
      <w:r w:rsidRPr="00FD5B4F">
        <w:rPr>
          <w:color w:val="000000"/>
          <w:shd w:val="clear" w:color="auto" w:fill="FFFFFF"/>
        </w:rPr>
        <w:t>источно</w:t>
      </w:r>
      <w:proofErr w:type="gramEnd"/>
      <w:r w:rsidRPr="00FD5B4F">
        <w:rPr>
          <w:color w:val="000000"/>
          <w:shd w:val="clear" w:color="auto" w:fill="FFFFFF"/>
        </w:rPr>
        <w:t xml:space="preserve"> крило). Провера посебних функционалних компетенција и интервју са Конкурсном комисијом </w:t>
      </w:r>
      <w:r w:rsidR="00AF7005">
        <w:rPr>
          <w:color w:val="000000"/>
          <w:shd w:val="clear" w:color="auto" w:fill="FFFFFF"/>
          <w:lang w:val="sr-Cyrl-RS"/>
        </w:rPr>
        <w:t>обавиће се</w:t>
      </w:r>
      <w:r w:rsidRPr="00FD5B4F">
        <w:rPr>
          <w:color w:val="000000"/>
          <w:shd w:val="clear" w:color="auto" w:fill="FFFFFF"/>
        </w:rPr>
        <w:t xml:space="preserve"> у просторијама Министарства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Pr="00FD5B4F">
        <w:rPr>
          <w:color w:val="000000"/>
          <w:shd w:val="clear" w:color="auto" w:fill="FFFFFF"/>
        </w:rPr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</w:t>
      </w:r>
      <w:r w:rsidR="00405A0A">
        <w:rPr>
          <w:color w:val="000000"/>
          <w:shd w:val="clear" w:color="auto" w:fill="FFFFFF"/>
        </w:rPr>
        <w:t xml:space="preserve"> контакте (бројеве телефона или email </w:t>
      </w:r>
      <w:r w:rsidRPr="00FD5B4F">
        <w:rPr>
          <w:color w:val="000000"/>
          <w:shd w:val="clear" w:color="auto" w:fill="FFFFFF"/>
        </w:rPr>
        <w:t>адресе), које наведу у својим обрасцима пријаве.</w:t>
      </w:r>
      <w:r w:rsidRPr="00FD5B4F">
        <w:rPr>
          <w:color w:val="000000"/>
        </w:rPr>
        <w:br/>
      </w:r>
    </w:p>
    <w:p w14:paraId="67EB4B7B" w14:textId="4FDD19A5" w:rsidR="007D540D" w:rsidRDefault="002622E1" w:rsidP="006100DD">
      <w:pPr>
        <w:jc w:val="both"/>
        <w:rPr>
          <w:color w:val="000000"/>
          <w:shd w:val="clear" w:color="auto" w:fill="FFFFFF"/>
        </w:rPr>
      </w:pPr>
      <w:r w:rsidRPr="002622E1">
        <w:rPr>
          <w:b/>
          <w:color w:val="000000"/>
          <w:shd w:val="clear" w:color="auto" w:fill="FFFFFF"/>
          <w:lang w:val="sr-Cyrl-RS"/>
        </w:rPr>
        <w:t>Напомене:</w:t>
      </w:r>
      <w:r>
        <w:rPr>
          <w:b/>
          <w:color w:val="000000"/>
          <w:shd w:val="clear" w:color="auto" w:fill="FFFFFF"/>
          <w:lang w:val="sr-Cyrl-RS"/>
        </w:rPr>
        <w:t xml:space="preserve"> </w:t>
      </w:r>
      <w:r w:rsidRPr="002622E1">
        <w:rPr>
          <w:color w:val="000000"/>
          <w:shd w:val="clear" w:color="auto" w:fill="FFFFFF"/>
          <w:lang w:val="sr-Cyrl-RS"/>
        </w:rPr>
        <w:t>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</w:t>
      </w:r>
      <w:r w:rsidR="00AF7005">
        <w:rPr>
          <w:color w:val="000000"/>
          <w:shd w:val="clear" w:color="auto" w:fill="FFFFFF"/>
          <w:lang w:val="sr-Cyrl-RS"/>
        </w:rPr>
        <w:t>дређено време траје шест месеци.</w:t>
      </w:r>
      <w:bookmarkStart w:id="0" w:name="_GoBack"/>
      <w:bookmarkEnd w:id="0"/>
      <w:r w:rsidRPr="002622E1">
        <w:rPr>
          <w:color w:val="000000"/>
          <w:shd w:val="clear" w:color="auto" w:fill="FFFFFF"/>
          <w:lang w:val="sr-Cyrl-RS"/>
        </w:rPr>
        <w:t xml:space="preserve">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2622E1">
        <w:rPr>
          <w:color w:val="000000"/>
          <w:shd w:val="clear" w:color="auto" w:fill="FFFFFF"/>
        </w:rPr>
        <w:t>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="00BB0884" w:rsidRPr="00FD5B4F">
        <w:rPr>
          <w:color w:val="000000"/>
          <w:shd w:val="clear" w:color="auto" w:fill="FFFFFF"/>
        </w:rPr>
        <w:t>.</w:t>
      </w:r>
    </w:p>
    <w:p w14:paraId="662EB76F" w14:textId="48BB89FF" w:rsidR="00FC03EA" w:rsidRPr="00E9778E" w:rsidRDefault="00BB0884" w:rsidP="006100DD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Овај конкурс се објављује на</w:t>
      </w:r>
      <w:r w:rsidR="002622E1"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1" w:history="1">
        <w:r w:rsidR="002622E1" w:rsidRPr="00FD5B4F">
          <w:rPr>
            <w:rStyle w:val="Hyperlink"/>
            <w:shd w:val="clear" w:color="auto" w:fill="FFFFFF"/>
          </w:rPr>
          <w:t>www.mduls.gov.rs</w:t>
        </w:r>
      </w:hyperlink>
      <w:r w:rsidR="002622E1"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FD5B4F">
        <w:rPr>
          <w:color w:val="000000"/>
          <w:shd w:val="clear" w:color="auto" w:fill="FFFFFF"/>
        </w:rPr>
        <w:t xml:space="preserve">Министарствa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</w:t>
      </w:r>
      <w:r w:rsidRPr="00FD5B4F">
        <w:rPr>
          <w:color w:val="000000"/>
          <w:shd w:val="clear" w:color="auto" w:fill="FFFFFF"/>
        </w:rPr>
        <w:t>а</w:t>
      </w:r>
      <w:r w:rsidR="009F1528" w:rsidRPr="00FD5B4F">
        <w:rPr>
          <w:color w:val="000000"/>
          <w:shd w:val="clear" w:color="auto" w:fill="FFFFFF"/>
          <w:lang w:val="sr-Cyrl-RS"/>
        </w:rPr>
        <w:t>лне самоуправе</w:t>
      </w:r>
      <w:r w:rsidR="002622E1">
        <w:rPr>
          <w:color w:val="000000"/>
          <w:shd w:val="clear" w:color="auto" w:fill="FFFFFF"/>
          <w:lang w:val="sr-Cyrl-RS"/>
        </w:rPr>
        <w:t xml:space="preserve">; на интернет презентацији </w:t>
      </w:r>
      <w:r w:rsidRPr="00FD5B4F">
        <w:rPr>
          <w:color w:val="000000"/>
          <w:shd w:val="clear" w:color="auto" w:fill="FFFFFF"/>
        </w:rPr>
        <w:t xml:space="preserve">Службе за </w:t>
      </w:r>
      <w:r w:rsidR="002622E1">
        <w:rPr>
          <w:color w:val="000000"/>
          <w:shd w:val="clear" w:color="auto" w:fill="FFFFFF"/>
        </w:rPr>
        <w:t>управљање кадровима</w:t>
      </w:r>
      <w:r w:rsidRPr="00FD5B4F">
        <w:rPr>
          <w:color w:val="000000"/>
          <w:shd w:val="clear" w:color="auto" w:fill="FFFFFF"/>
        </w:rPr>
        <w:t xml:space="preserve"> </w:t>
      </w:r>
      <w:r w:rsidR="002622E1">
        <w:rPr>
          <w:color w:val="000000"/>
          <w:shd w:val="clear" w:color="auto" w:fill="FFFFFF"/>
          <w:lang w:val="sr-Cyrl-RS"/>
        </w:rPr>
        <w:t>(</w:t>
      </w:r>
      <w:hyperlink r:id="rId12" w:history="1">
        <w:r w:rsidR="009F1528" w:rsidRPr="00FD5B4F">
          <w:rPr>
            <w:rStyle w:val="Hyperlink"/>
            <w:shd w:val="clear" w:color="auto" w:fill="FFFFFF"/>
          </w:rPr>
          <w:t>www.suk.gov.rs</w:t>
        </w:r>
      </w:hyperlink>
      <w:r w:rsidR="002622E1">
        <w:rPr>
          <w:rStyle w:val="Hyperlink"/>
          <w:shd w:val="clear" w:color="auto" w:fill="FFFFFF"/>
          <w:lang w:val="sr-Cyrl-RS"/>
        </w:rPr>
        <w:t>)</w:t>
      </w:r>
      <w:r w:rsidRPr="00FD5B4F">
        <w:rPr>
          <w:color w:val="000000"/>
          <w:shd w:val="clear" w:color="auto" w:fill="FFFFFF"/>
        </w:rPr>
        <w:t xml:space="preserve">, на порталу е-управе, </w:t>
      </w:r>
      <w:r w:rsidR="00AC2BFD"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FD5B4F">
        <w:rPr>
          <w:color w:val="000000"/>
          <w:shd w:val="clear" w:color="auto" w:fill="FFFFFF"/>
        </w:rPr>
        <w:t xml:space="preserve"> и периодичном издању огласа Националне службе за запошљавање.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FD5B4F">
        <w:rPr>
          <w:color w:val="000000"/>
        </w:rPr>
        <w:br/>
      </w:r>
    </w:p>
    <w:sectPr w:rsidR="00FC03EA" w:rsidRPr="00E9778E" w:rsidSect="00E9778E">
      <w:footerReference w:type="even" r:id="rId13"/>
      <w:footerReference w:type="default" r:id="rId14"/>
      <w:footerReference w:type="first" r:id="rId15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35D9" w14:textId="77777777" w:rsidR="00606C74" w:rsidRDefault="00606C74">
      <w:r>
        <w:separator/>
      </w:r>
    </w:p>
  </w:endnote>
  <w:endnote w:type="continuationSeparator" w:id="0">
    <w:p w14:paraId="3B0C097F" w14:textId="77777777" w:rsidR="00606C74" w:rsidRDefault="006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606C74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5FDF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00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0CD64F" w14:textId="77777777" w:rsidR="00F82C90" w:rsidRDefault="00606C74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3DF0" w14:textId="77777777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7A2185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606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A136" w14:textId="77777777" w:rsidR="00606C74" w:rsidRDefault="00606C74">
      <w:r>
        <w:separator/>
      </w:r>
    </w:p>
  </w:footnote>
  <w:footnote w:type="continuationSeparator" w:id="0">
    <w:p w14:paraId="02FEA763" w14:textId="77777777" w:rsidR="00606C74" w:rsidRDefault="0060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C2158BB"/>
    <w:multiLevelType w:val="hybridMultilevel"/>
    <w:tmpl w:val="52923162"/>
    <w:lvl w:ilvl="0" w:tplc="E7B473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4AB376C4"/>
    <w:multiLevelType w:val="hybridMultilevel"/>
    <w:tmpl w:val="B93A5994"/>
    <w:lvl w:ilvl="0" w:tplc="EE0E35D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140475E"/>
    <w:multiLevelType w:val="hybridMultilevel"/>
    <w:tmpl w:val="5C14CE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9C450A"/>
    <w:multiLevelType w:val="hybridMultilevel"/>
    <w:tmpl w:val="3558F45A"/>
    <w:lvl w:ilvl="0" w:tplc="4630F5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150F2"/>
    <w:rsid w:val="0002288B"/>
    <w:rsid w:val="00042676"/>
    <w:rsid w:val="000623D3"/>
    <w:rsid w:val="00066DB2"/>
    <w:rsid w:val="00073AF8"/>
    <w:rsid w:val="00083147"/>
    <w:rsid w:val="00095278"/>
    <w:rsid w:val="000B4110"/>
    <w:rsid w:val="000B5364"/>
    <w:rsid w:val="000C64DE"/>
    <w:rsid w:val="000D44F1"/>
    <w:rsid w:val="000E571A"/>
    <w:rsid w:val="001011F4"/>
    <w:rsid w:val="00106B3E"/>
    <w:rsid w:val="0013228B"/>
    <w:rsid w:val="00141AD9"/>
    <w:rsid w:val="00164064"/>
    <w:rsid w:val="00174252"/>
    <w:rsid w:val="00180FB3"/>
    <w:rsid w:val="00183EFF"/>
    <w:rsid w:val="00184F97"/>
    <w:rsid w:val="00187322"/>
    <w:rsid w:val="001A5BD9"/>
    <w:rsid w:val="001E49B6"/>
    <w:rsid w:val="001F3E46"/>
    <w:rsid w:val="00206AA1"/>
    <w:rsid w:val="00226806"/>
    <w:rsid w:val="00236B04"/>
    <w:rsid w:val="002468C9"/>
    <w:rsid w:val="002622E1"/>
    <w:rsid w:val="00266804"/>
    <w:rsid w:val="00282572"/>
    <w:rsid w:val="002C3C00"/>
    <w:rsid w:val="002C6E54"/>
    <w:rsid w:val="002D5676"/>
    <w:rsid w:val="002E7360"/>
    <w:rsid w:val="002F116C"/>
    <w:rsid w:val="00305577"/>
    <w:rsid w:val="0030698F"/>
    <w:rsid w:val="003204DC"/>
    <w:rsid w:val="003428CA"/>
    <w:rsid w:val="003618E6"/>
    <w:rsid w:val="0036457C"/>
    <w:rsid w:val="00365DB4"/>
    <w:rsid w:val="00374387"/>
    <w:rsid w:val="003819F5"/>
    <w:rsid w:val="00384FF8"/>
    <w:rsid w:val="00387816"/>
    <w:rsid w:val="003B6227"/>
    <w:rsid w:val="003C36D9"/>
    <w:rsid w:val="003C7E85"/>
    <w:rsid w:val="003D0225"/>
    <w:rsid w:val="003D5AB9"/>
    <w:rsid w:val="003E43D3"/>
    <w:rsid w:val="003E6DD1"/>
    <w:rsid w:val="003F0525"/>
    <w:rsid w:val="00405A0A"/>
    <w:rsid w:val="00406725"/>
    <w:rsid w:val="00421110"/>
    <w:rsid w:val="00454CB1"/>
    <w:rsid w:val="00457FE8"/>
    <w:rsid w:val="00477989"/>
    <w:rsid w:val="004A4D0E"/>
    <w:rsid w:val="004B0538"/>
    <w:rsid w:val="004B17E4"/>
    <w:rsid w:val="004D1DBC"/>
    <w:rsid w:val="00502011"/>
    <w:rsid w:val="00510C0B"/>
    <w:rsid w:val="0051105A"/>
    <w:rsid w:val="0052363A"/>
    <w:rsid w:val="00527B54"/>
    <w:rsid w:val="00527C61"/>
    <w:rsid w:val="00536772"/>
    <w:rsid w:val="00571929"/>
    <w:rsid w:val="0058531F"/>
    <w:rsid w:val="0058604B"/>
    <w:rsid w:val="005A4452"/>
    <w:rsid w:val="005A55D2"/>
    <w:rsid w:val="005C2AEC"/>
    <w:rsid w:val="005D5817"/>
    <w:rsid w:val="005F2595"/>
    <w:rsid w:val="005F2968"/>
    <w:rsid w:val="005F60B7"/>
    <w:rsid w:val="0060385A"/>
    <w:rsid w:val="00606C74"/>
    <w:rsid w:val="006100DD"/>
    <w:rsid w:val="00624CA9"/>
    <w:rsid w:val="00626BA3"/>
    <w:rsid w:val="00632A9E"/>
    <w:rsid w:val="0064542F"/>
    <w:rsid w:val="006813FC"/>
    <w:rsid w:val="00695272"/>
    <w:rsid w:val="006B3D6F"/>
    <w:rsid w:val="006C4906"/>
    <w:rsid w:val="006E04C2"/>
    <w:rsid w:val="00705889"/>
    <w:rsid w:val="00723289"/>
    <w:rsid w:val="007408ED"/>
    <w:rsid w:val="00741800"/>
    <w:rsid w:val="00743692"/>
    <w:rsid w:val="007538B3"/>
    <w:rsid w:val="00756D17"/>
    <w:rsid w:val="007A1F08"/>
    <w:rsid w:val="007A2185"/>
    <w:rsid w:val="007A2B53"/>
    <w:rsid w:val="007C376D"/>
    <w:rsid w:val="007C7FF5"/>
    <w:rsid w:val="007D540D"/>
    <w:rsid w:val="007F015B"/>
    <w:rsid w:val="007F05D7"/>
    <w:rsid w:val="00805995"/>
    <w:rsid w:val="00823D75"/>
    <w:rsid w:val="00847EC3"/>
    <w:rsid w:val="00850F1C"/>
    <w:rsid w:val="00856FE4"/>
    <w:rsid w:val="00861820"/>
    <w:rsid w:val="008777D9"/>
    <w:rsid w:val="008A7A5D"/>
    <w:rsid w:val="008B5522"/>
    <w:rsid w:val="008E0E48"/>
    <w:rsid w:val="008E6AE6"/>
    <w:rsid w:val="00904F31"/>
    <w:rsid w:val="0090768F"/>
    <w:rsid w:val="00911394"/>
    <w:rsid w:val="009171B6"/>
    <w:rsid w:val="00927109"/>
    <w:rsid w:val="00932BB6"/>
    <w:rsid w:val="00953042"/>
    <w:rsid w:val="00960902"/>
    <w:rsid w:val="009910E8"/>
    <w:rsid w:val="009D15B0"/>
    <w:rsid w:val="009F1528"/>
    <w:rsid w:val="009F7F04"/>
    <w:rsid w:val="00A304BB"/>
    <w:rsid w:val="00A3615D"/>
    <w:rsid w:val="00A40322"/>
    <w:rsid w:val="00A41965"/>
    <w:rsid w:val="00A47343"/>
    <w:rsid w:val="00A601A9"/>
    <w:rsid w:val="00A71D4A"/>
    <w:rsid w:val="00A83CFA"/>
    <w:rsid w:val="00A859BD"/>
    <w:rsid w:val="00A9191A"/>
    <w:rsid w:val="00A91A98"/>
    <w:rsid w:val="00A9554A"/>
    <w:rsid w:val="00AA0068"/>
    <w:rsid w:val="00AA2BB8"/>
    <w:rsid w:val="00AA65A1"/>
    <w:rsid w:val="00AB6D57"/>
    <w:rsid w:val="00AC021C"/>
    <w:rsid w:val="00AC2BFD"/>
    <w:rsid w:val="00AC309D"/>
    <w:rsid w:val="00AC7A2F"/>
    <w:rsid w:val="00AD4452"/>
    <w:rsid w:val="00AF7005"/>
    <w:rsid w:val="00B069B4"/>
    <w:rsid w:val="00B151D2"/>
    <w:rsid w:val="00B16B4B"/>
    <w:rsid w:val="00B20D48"/>
    <w:rsid w:val="00B221B1"/>
    <w:rsid w:val="00B25B3A"/>
    <w:rsid w:val="00B3012A"/>
    <w:rsid w:val="00B37CD4"/>
    <w:rsid w:val="00B437B3"/>
    <w:rsid w:val="00B52C5C"/>
    <w:rsid w:val="00B5327C"/>
    <w:rsid w:val="00B54CE5"/>
    <w:rsid w:val="00B61DAC"/>
    <w:rsid w:val="00B80819"/>
    <w:rsid w:val="00BA61F2"/>
    <w:rsid w:val="00BB0884"/>
    <w:rsid w:val="00BC4884"/>
    <w:rsid w:val="00BE1AFA"/>
    <w:rsid w:val="00C0328A"/>
    <w:rsid w:val="00C45C80"/>
    <w:rsid w:val="00C5132C"/>
    <w:rsid w:val="00C53273"/>
    <w:rsid w:val="00C5371C"/>
    <w:rsid w:val="00C6636E"/>
    <w:rsid w:val="00C71697"/>
    <w:rsid w:val="00C845C7"/>
    <w:rsid w:val="00CA0FDD"/>
    <w:rsid w:val="00CB2869"/>
    <w:rsid w:val="00CB6E4A"/>
    <w:rsid w:val="00CC047E"/>
    <w:rsid w:val="00CC4AF6"/>
    <w:rsid w:val="00CC565F"/>
    <w:rsid w:val="00CE5F32"/>
    <w:rsid w:val="00CF6F41"/>
    <w:rsid w:val="00D3267A"/>
    <w:rsid w:val="00D42A36"/>
    <w:rsid w:val="00D559D7"/>
    <w:rsid w:val="00D60992"/>
    <w:rsid w:val="00D61E82"/>
    <w:rsid w:val="00D77F1F"/>
    <w:rsid w:val="00D851CF"/>
    <w:rsid w:val="00D902E3"/>
    <w:rsid w:val="00D96A74"/>
    <w:rsid w:val="00DA43EE"/>
    <w:rsid w:val="00DB0067"/>
    <w:rsid w:val="00DB46EE"/>
    <w:rsid w:val="00DD0894"/>
    <w:rsid w:val="00DD1093"/>
    <w:rsid w:val="00DE204A"/>
    <w:rsid w:val="00E00844"/>
    <w:rsid w:val="00E00EC3"/>
    <w:rsid w:val="00E04F1E"/>
    <w:rsid w:val="00E33E38"/>
    <w:rsid w:val="00E7522D"/>
    <w:rsid w:val="00E87901"/>
    <w:rsid w:val="00E9778E"/>
    <w:rsid w:val="00EA77C1"/>
    <w:rsid w:val="00EB2466"/>
    <w:rsid w:val="00EB52EB"/>
    <w:rsid w:val="00EB5982"/>
    <w:rsid w:val="00EB636A"/>
    <w:rsid w:val="00EF7391"/>
    <w:rsid w:val="00F00367"/>
    <w:rsid w:val="00F4214F"/>
    <w:rsid w:val="00F56E33"/>
    <w:rsid w:val="00F84BC4"/>
    <w:rsid w:val="00F85C69"/>
    <w:rsid w:val="00F903CD"/>
    <w:rsid w:val="00FA0999"/>
    <w:rsid w:val="00FB45CC"/>
    <w:rsid w:val="00FB488C"/>
    <w:rsid w:val="00FC03EA"/>
    <w:rsid w:val="00FC4954"/>
    <w:rsid w:val="00FD5B4F"/>
    <w:rsid w:val="00FE00E0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384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ul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atjana.jovanovic@mdu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2AE4-BC38-40CF-8A94-42474F1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71</cp:revision>
  <cp:lastPrinted>2019-11-21T10:13:00Z</cp:lastPrinted>
  <dcterms:created xsi:type="dcterms:W3CDTF">2019-06-06T07:43:00Z</dcterms:created>
  <dcterms:modified xsi:type="dcterms:W3CDTF">2019-11-21T10:33:00Z</dcterms:modified>
</cp:coreProperties>
</file>