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fe5d" w14:textId="562fe5d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0"/>
        <w:ind w:left="0"/>
        <w:jc w:val="right"/>
      </w:pPr>
      <w:r>
        <w:rPr>
          <w:rFonts w:ascii="Arial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11. став 2. Закона о управној инспекцији („Службени гласник РС”, број 87/11),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за људска и мањинска права, државну управу и локалну самоуправу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службеној легитимацији управног инспектора</w:t>
      </w:r>
    </w:p>
    <w:p>
      <w:pPr>
        <w:spacing w:after="150" w:line="36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5 од 25. јануара 2012, 94 од 28. септембра 2012, 43 од 15. маја 2015, </w:t>
      </w:r>
      <w:r>
        <w:rPr>
          <w:rFonts w:ascii="Verdana"/>
          <w:b w:val="false"/>
          <w:i w:val="false"/>
          <w:color w:val="000000"/>
          <w:sz w:val="22"/>
        </w:rPr>
        <w:t xml:space="preserve">81 од 24. септембра 2015 - </w:t>
      </w:r>
      <w:r>
        <w:rPr>
          <w:rFonts w:ascii="Verdana"/>
          <w:b w:val="false"/>
          <w:i w:val="false"/>
          <w:color w:val="008000"/>
          <w:sz w:val="22"/>
        </w:rPr>
        <w:t>др. правилник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прописује се садржина, изглед и начин издавања службене легитимације управног инспектора (у даљем тексту: службена легитимација), као и вођење евиденције о издатим службеним легитимацијама.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Службена легитимација је правоугаоног облика, величине 70 х 95 mm, урађена у виду књижице.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Спољне стране корица су обложене кожом тамно тегет боје, док на унутрашњим странама корица и листовима доминирају светло плава и бела боја.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Службена легитимација издаје се на Обрасцу службене легитимације (Образац), који је одштампан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Насловна страна Обрасца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 врху, на средини, утиснут мали грб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малог грба, на средини, натпис: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„РЕПУБЛИКА СРБИЈА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МИНИСТАРСТВО ДРЖАВНЕ УПРАВЕ И ЛОКАЛНЕ САМОУПРАВЕ*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УПРАВНИ ИНСПЕКТОРАТ”;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испод тога, на средини, натпис: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„СЛУЖБЕНА ЛЕГИТИМАЦИЈА”.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Прва унутрашња страна Обрасца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1) на средини – место за фотографију имаоца легитимације димензија 25 х 35 mm, преко које се у доњем десном углу отискује печат </w:t>
      </w:r>
      <w:r>
        <w:rPr>
          <w:rFonts w:ascii="Verdana"/>
          <w:b/>
          <w:i w:val="false"/>
          <w:color w:val="000000"/>
          <w:sz w:val="22"/>
        </w:rPr>
        <w:t>Министарства државне управе и локалне самоуправе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Управног инспектората;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фотографије и печата, на средини – место означено за својеручни потпис имаоца службене легитимације, испод кога су у загради наведене речи: „својеручни потпис”.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Друга унутрашња страна Обрасца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горњем делу, на средини, текст: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„РЕПУБЛИКА СРБИЈА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Министарство државне управе и локалне самоуправе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Управни инспекторат”;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речи: „Управни инспекторат”, на средини, налази се место означено за уписивање имена и презимена имаоца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испод места означеног за уписивање имена и презимена имаоца службене легитимације, на средини, налазе се речи: „(име и презиме)”;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испод речи: „(име и презиме)” налази се место означено за уписивање положаја, односно радног места имаоца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испод места означеног за уписивање положаја, односно радног места имаоца службене легитимације, на средини, налазе се речи: „(положај – радно место)”;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испод речи: „(положај – радно место)” налази се место означено за уписивање јединственог матичног броја грађана имаоца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испод места означеног за уписивање јединственог матичног броја грађана, на средини, налазе се речи: „(ЈМБГ)”;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испод речи: „(ЈМБГ)”, у доњем делу, на средини, налазе се речи: „Рег. број”, а у продужетку налази се место за уписивање регистарског броја имаоца службене легитимације.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Трећа унутрашња страна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горњем делу у средини текст: „ОВЛАШЋЕЊА ИМАОЦА СЛУЖБЕНЕ ЛЕГИТИМАЦИЈЕ”;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текста: „ОВЛАШЋЕЊА ИМАОЦА СЛУЖБЕНЕ ЛЕГИТИМАЦИЈЕ” налази се текст: „Ималац ове службене легитимације овлашћен је да предузима радње и налаже мере које су за управног инспектора утврђене Законом о управној инспекцији („Службени гласник РС”, број 87/11), односно посебним законом којим се уређује инспекцијски надзор”;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 левој страни испод наведеног текста у загради наведене су речи: „датум издавања”, изнад којих је означено место за уписивање датума издавања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испод места за уписивање датума издавања службене легитимације, на средини стране, налази се место означено за печат („М.П.”);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испод места за печат на десној страни налази се место означено за потпис министра, односно директора Управног инспектората – главног управног инспектора испод кога су у загради наведене речи: „министар/директор – главни управни инспектор”.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Текст службене легитимације исписује се ћириличким писмом. Мали грб на насловној страни утискује се златном бојом. Текст на насловној страни исписује се златном бојом, а текст на унутрашњим странама црном бојом.</w:t>
      </w:r>
    </w:p>
    <w:p>
      <w:pPr>
        <w:spacing w:after="12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Службени гласник РС, број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43</w:t>
      </w:r>
      <w:r>
        <w:rPr>
          <w:rFonts w:ascii="Verdana"/>
          <w:b w:val="false"/>
          <w:i w:val="false"/>
          <w:color w:val="000000"/>
          <w:sz w:val="22"/>
        </w:rPr>
        <w:t>/201</w:t>
      </w:r>
      <w:r>
        <w:rPr>
          <w:rFonts w:ascii="Verdana"/>
          <w:b w:val="false"/>
          <w:i w:val="false"/>
          <w:color w:val="000000"/>
          <w:sz w:val="22"/>
        </w:rPr>
        <w:t>5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Службену легитимацију издаје и оверава директор Управног инспектората – главни управни инспектор, осим службене легитимације директора Управног инспектората – главног управног инспектора коју издаје и оверава министар.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Службена легитимација замењује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ако због дотрајалости или оштећења постане неупотребљива;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ако се изгуби или на други начин нестане;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ако ималац службене легитимације промени име или презиме.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имаоцу службене легитимације и издатој службеној легитимацији бришу се из евиденције: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ако имаоцу службене легитимације престане радни однос у Управном инспекторату;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ако ималац службене легитимације буде премештен на радно место на коме се не обављају послови управног инспектора;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ако се изврши замена службене легитимације.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Службену легитимацију која престане да важи уништава комисија коју образује директор Управног инспектората – главни управни инспектор.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Службене легитимације које престану да важе уништавају се на крају календарске године, а по потреби и чешће, о чему комисија из става 1. овог члана саставља записник.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Ималац службене легитимације дужан је да одмах, а најкасније у року од два дана од дана наступања разлога за замену службене легитимације из члана 5. овог правилника, о томе у писаној форми обавести непосредног руководиоца и да образложи нестанак, односно други разлог за замену службене легитимације.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Изгубљена или на други начин нестала службена легитимација оглашава се неважећом у „Службеном гласнику Републике Србије” и брише се из евиденције о издатим службеним легитимацијама.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Службена легитимација замењује се након оглашавања нестанка службене легитимације, односно достављања доказа о промени имена и презимена имаоца легитимације, као и по предаји дотрајале службене легитимације.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издатим службеним легитимацијама води се у Управном инспекторату, као јавна књига – Регистар службених легитимација управних инспектора.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 става 1. овог члана садржи рубрике у које се уписују: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регистарски број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датум издавања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лични подаци (име, презиме и ЈМБГ имаоца службене легитимације);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потврда о пријему службене легитимације (потпис);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датум престанка важења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датум уништавања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напомена која садржи податке о разлогу и трајању наложене мере привременог одузимања службене легитимације по основу привременог удаљења са рада као и датум подношења захтева и основ за замену службене легитимације.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119-110-00-127/2011-13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30. децембра 2011. године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 w:line="36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Милан Марковић,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12433868"/>
            <wp:effectExtent l="0" t="0" r="0" b="0"/>
            <wp:docPr id="0" name="" descr="legitimacija_Page_1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24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43/2015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