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Na osnovu </w:t>
      </w:r>
      <w:hyperlink r:id="rId5" w:anchor="c0027-07" w:history="1">
        <w:r w:rsidRPr="00D538DC">
          <w:rPr>
            <w:rFonts w:ascii="Arial" w:eastAsia="Times New Roman" w:hAnsi="Arial" w:cs="Arial"/>
            <w:color w:val="8C290A"/>
            <w:sz w:val="24"/>
            <w:szCs w:val="24"/>
            <w:u w:val="single"/>
            <w:lang w:val="sr-Latn-RS"/>
          </w:rPr>
          <w:t>člana 27e</w:t>
        </w:r>
      </w:hyperlink>
      <w:r w:rsidRPr="00D538DC">
        <w:rPr>
          <w:rFonts w:ascii="Arial" w:eastAsia="Times New Roman" w:hAnsi="Arial" w:cs="Arial"/>
          <w:sz w:val="20"/>
          <w:szCs w:val="20"/>
          <w:lang w:val="sr-Latn-RS"/>
        </w:rPr>
        <w:t xml:space="preserve"> stav 38. Zakona o budžetskom sistemu ("Službeni glasnik RS", br. 54/09, 73/10, 101/11, 93/12, 62/13, 63/13 - ispravka i 108/13) i </w:t>
      </w:r>
      <w:hyperlink r:id="rId6" w:anchor="c0042" w:history="1">
        <w:r w:rsidRPr="00D538DC">
          <w:rPr>
            <w:rFonts w:ascii="Arial" w:eastAsia="Times New Roman" w:hAnsi="Arial" w:cs="Arial"/>
            <w:color w:val="8C290A"/>
            <w:sz w:val="24"/>
            <w:szCs w:val="24"/>
            <w:u w:val="single"/>
            <w:lang w:val="sr-Latn-RS"/>
          </w:rPr>
          <w:t>člana 42.</w:t>
        </w:r>
      </w:hyperlink>
      <w:r w:rsidRPr="00D538DC">
        <w:rPr>
          <w:rFonts w:ascii="Arial" w:eastAsia="Times New Roman" w:hAnsi="Arial" w:cs="Arial"/>
          <w:sz w:val="20"/>
          <w:szCs w:val="20"/>
          <w:lang w:val="sr-Latn-RS"/>
        </w:rPr>
        <w:t xml:space="preserve"> stav 1. Zakona o Vladi ("Službeni glasnik RS", br. 55/05, 71/05 - ispravka, 101/07, 65/08, 16/11, 68/12 - US i 72/12),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Vlada donosi</w:t>
      </w:r>
    </w:p>
    <w:p w:rsidR="00D538DC" w:rsidRPr="00D538DC" w:rsidRDefault="00D538DC" w:rsidP="00D538DC">
      <w:pPr>
        <w:shd w:val="clear" w:color="auto" w:fill="FFFFFF"/>
        <w:spacing w:before="100" w:beforeAutospacing="1" w:after="0" w:afterAutospacing="1" w:line="240" w:lineRule="auto"/>
        <w:outlineLvl w:val="1"/>
        <w:rPr>
          <w:rFonts w:ascii="Arial" w:eastAsia="Times New Roman" w:hAnsi="Arial" w:cs="Arial"/>
          <w:b/>
          <w:bCs/>
          <w:kern w:val="36"/>
          <w:sz w:val="28"/>
          <w:szCs w:val="28"/>
          <w:lang w:val="sr-Latn-RS"/>
        </w:rPr>
      </w:pPr>
      <w:r w:rsidRPr="00D538DC">
        <w:rPr>
          <w:rFonts w:ascii="Arial" w:eastAsia="Times New Roman" w:hAnsi="Arial" w:cs="Arial"/>
          <w:b/>
          <w:bCs/>
          <w:kern w:val="36"/>
          <w:sz w:val="28"/>
          <w:szCs w:val="28"/>
          <w:lang w:val="sr-Latn-RS"/>
        </w:rPr>
        <w:t xml:space="preserve">UREDBU </w:t>
      </w:r>
      <w:r w:rsidRPr="00D538DC">
        <w:rPr>
          <w:rFonts w:ascii="Arial" w:eastAsia="Times New Roman" w:hAnsi="Arial" w:cs="Arial"/>
          <w:b/>
          <w:bCs/>
          <w:kern w:val="36"/>
          <w:sz w:val="28"/>
          <w:szCs w:val="28"/>
          <w:lang w:val="sr-Latn-RS"/>
        </w:rPr>
        <w:br/>
        <w:t xml:space="preserve">O POSTUPKU ZA PRIBAVLJANJE SAGLASNOSTI ZA NOVO ZAPOŠLJAVANJE I DODATNO RADNO ANGAŽOVANJE KOD KORISNIKA JAVNIH SREDSTAVA </w:t>
      </w:r>
      <w:hyperlink r:id="rId7" w:tooltip="Službena mišljenja" w:history="1">
        <w:r w:rsidRPr="00D538DC">
          <w:rPr>
            <w:rFonts w:ascii="Verdana" w:eastAsia="Times New Roman" w:hAnsi="Verdana" w:cs="Arial"/>
            <w:b/>
            <w:bCs/>
            <w:color w:val="073311"/>
            <w:kern w:val="36"/>
            <w:sz w:val="15"/>
            <w:szCs w:val="15"/>
            <w:u w:val="single"/>
            <w:bdr w:val="single" w:sz="6" w:space="0" w:color="619136" w:frame="1"/>
            <w:shd w:val="clear" w:color="auto" w:fill="CCFCAB"/>
            <w:lang w:val="sr-Latn-RS"/>
          </w:rPr>
          <w:t>M</w:t>
        </w:r>
      </w:hyperlink>
      <w:r w:rsidRPr="00D538DC">
        <w:rPr>
          <w:rFonts w:ascii="Arial" w:eastAsia="Times New Roman" w:hAnsi="Arial" w:cs="Arial"/>
          <w:b/>
          <w:bCs/>
          <w:kern w:val="36"/>
          <w:sz w:val="28"/>
          <w:szCs w:val="28"/>
          <w:lang w:val="sr-Latn-RS"/>
        </w:rPr>
        <w:t xml:space="preserve"> </w:t>
      </w:r>
    </w:p>
    <w:p w:rsidR="00D538DC" w:rsidRPr="00D538DC" w:rsidRDefault="00D538DC" w:rsidP="00D538DC">
      <w:pPr>
        <w:shd w:val="clear" w:color="auto" w:fill="FFFFFF"/>
        <w:spacing w:after="150" w:line="240" w:lineRule="auto"/>
        <w:rPr>
          <w:rFonts w:ascii="Arial" w:eastAsia="Times New Roman" w:hAnsi="Arial" w:cs="Arial"/>
          <w:sz w:val="19"/>
          <w:szCs w:val="19"/>
          <w:lang w:val="sr-Latn-RS"/>
        </w:rPr>
      </w:pPr>
      <w:r w:rsidRPr="00D538DC">
        <w:rPr>
          <w:rFonts w:ascii="Arial" w:eastAsia="Times New Roman" w:hAnsi="Arial" w:cs="Arial"/>
          <w:sz w:val="19"/>
          <w:szCs w:val="19"/>
          <w:lang w:val="sr-Latn-RS"/>
        </w:rPr>
        <w:t xml:space="preserve">(Sl. glasnik RS br. </w:t>
      </w:r>
      <w:hyperlink r:id="rId8" w:tooltip="Uredba o postupku za pribavljanje saglasnosti za novo zapošljavanje i dodatno radno angažovanje kod korisnika javnih sredstava (20/12/2013)" w:history="1">
        <w:r w:rsidRPr="00D538DC">
          <w:rPr>
            <w:rFonts w:ascii="Arial" w:eastAsia="Times New Roman" w:hAnsi="Arial" w:cs="Arial"/>
            <w:color w:val="8C290A"/>
            <w:sz w:val="19"/>
            <w:szCs w:val="19"/>
            <w:u w:val="single"/>
            <w:lang w:val="sr-Latn-RS"/>
          </w:rPr>
          <w:t>113/13</w:t>
        </w:r>
      </w:hyperlink>
      <w:r w:rsidRPr="00D538DC">
        <w:rPr>
          <w:rFonts w:ascii="Arial" w:eastAsia="Times New Roman" w:hAnsi="Arial" w:cs="Arial"/>
          <w:sz w:val="19"/>
          <w:szCs w:val="19"/>
          <w:lang w:val="sr-Latn-RS"/>
        </w:rPr>
        <w:t xml:space="preserve">, </w:t>
      </w:r>
      <w:hyperlink r:id="rId9" w:tooltip="Uredba o izmenama i dopunama Uredbe o postupku za pribavljanje saglasnosti za novo zapošljavanje i dodatno radno angažovanje kod korisnika javnih sredstava (22/02/2014)" w:history="1">
        <w:r w:rsidRPr="00D538DC">
          <w:rPr>
            <w:rFonts w:ascii="Arial" w:eastAsia="Times New Roman" w:hAnsi="Arial" w:cs="Arial"/>
            <w:color w:val="8C290A"/>
            <w:sz w:val="19"/>
            <w:szCs w:val="19"/>
            <w:u w:val="single"/>
            <w:lang w:val="sr-Latn-RS"/>
          </w:rPr>
          <w:t>21/14</w:t>
        </w:r>
      </w:hyperlink>
      <w:r w:rsidRPr="00D538DC">
        <w:rPr>
          <w:rFonts w:ascii="Arial" w:eastAsia="Times New Roman" w:hAnsi="Arial" w:cs="Arial"/>
          <w:sz w:val="19"/>
          <w:szCs w:val="19"/>
          <w:lang w:val="sr-Latn-RS"/>
        </w:rPr>
        <w:t xml:space="preserve">, </w:t>
      </w:r>
      <w:hyperlink r:id="rId10" w:tooltip="Uredba o izmeni Uredbe o postupku za pribavljanje saglasnosti za novo zapošljavanje i dodatno radno angažovanje kod korisnika javnih sredstava (29/06/2014)" w:history="1">
        <w:r w:rsidRPr="00D538DC">
          <w:rPr>
            <w:rFonts w:ascii="Arial" w:eastAsia="Times New Roman" w:hAnsi="Arial" w:cs="Arial"/>
            <w:color w:val="8C290A"/>
            <w:sz w:val="19"/>
            <w:szCs w:val="19"/>
            <w:u w:val="single"/>
            <w:lang w:val="sr-Latn-RS"/>
          </w:rPr>
          <w:t>66/14</w:t>
        </w:r>
      </w:hyperlink>
      <w:r w:rsidRPr="00D538DC">
        <w:rPr>
          <w:rFonts w:ascii="Arial" w:eastAsia="Times New Roman" w:hAnsi="Arial" w:cs="Arial"/>
          <w:sz w:val="19"/>
          <w:szCs w:val="19"/>
          <w:lang w:val="sr-Latn-RS"/>
        </w:rPr>
        <w:t xml:space="preserve">, </w:t>
      </w:r>
      <w:hyperlink r:id="rId11" w:tooltip="Uredba o izmenama i dopunama Uredbe o postupku za pribavljanje saglasnosti za novo zapošljavanje i dodatno radno angažovanje kod korisnika javnih sredstava (30/10/2014)" w:history="1">
        <w:r w:rsidRPr="00D538DC">
          <w:rPr>
            <w:rFonts w:ascii="Arial" w:eastAsia="Times New Roman" w:hAnsi="Arial" w:cs="Arial"/>
            <w:color w:val="8C290A"/>
            <w:sz w:val="19"/>
            <w:szCs w:val="19"/>
            <w:u w:val="single"/>
            <w:lang w:val="sr-Latn-RS"/>
          </w:rPr>
          <w:t>118/14</w:t>
        </w:r>
      </w:hyperlink>
      <w:r w:rsidRPr="00D538DC">
        <w:rPr>
          <w:rFonts w:ascii="Arial" w:eastAsia="Times New Roman" w:hAnsi="Arial" w:cs="Arial"/>
          <w:sz w:val="19"/>
          <w:szCs w:val="19"/>
          <w:lang w:val="sr-Latn-RS"/>
        </w:rPr>
        <w:t xml:space="preserve">, </w:t>
      </w:r>
      <w:hyperlink r:id="rId12" w:tooltip="Uredba o izmenama i dopunama Uredbe o postupku za pribavljanje saglasnosti za novo zapošljavanje i dodatno radno angažovanje kod korisnika javnih sredstava (27/02/2015)" w:history="1">
        <w:r w:rsidRPr="00D538DC">
          <w:rPr>
            <w:rFonts w:ascii="Arial" w:eastAsia="Times New Roman" w:hAnsi="Arial" w:cs="Arial"/>
            <w:color w:val="8C290A"/>
            <w:sz w:val="19"/>
            <w:szCs w:val="19"/>
            <w:u w:val="single"/>
            <w:lang w:val="sr-Latn-RS"/>
          </w:rPr>
          <w:t>22/15</w:t>
        </w:r>
      </w:hyperlink>
      <w:r w:rsidRPr="00D538DC">
        <w:rPr>
          <w:rFonts w:ascii="Arial" w:eastAsia="Times New Roman" w:hAnsi="Arial" w:cs="Arial"/>
          <w:sz w:val="19"/>
          <w:szCs w:val="19"/>
          <w:lang w:val="sr-Latn-RS"/>
        </w:rPr>
        <w:t xml:space="preserve">, </w:t>
      </w:r>
      <w:hyperlink r:id="rId13" w:tooltip="Uredba o izmenama Uredbe o postupku za pribavljanje saglasnosti za novo zapošljavanje i dodatno radno angažovanje kod korisnika javnih sredstava (02/07/2015)" w:history="1">
        <w:r w:rsidRPr="00D538DC">
          <w:rPr>
            <w:rFonts w:ascii="Arial" w:eastAsia="Times New Roman" w:hAnsi="Arial" w:cs="Arial"/>
            <w:color w:val="8C290A"/>
            <w:sz w:val="19"/>
            <w:szCs w:val="19"/>
            <w:u w:val="single"/>
            <w:lang w:val="sr-Latn-RS"/>
          </w:rPr>
          <w:t>59/15</w:t>
        </w:r>
      </w:hyperlink>
      <w:r w:rsidRPr="00D538DC">
        <w:rPr>
          <w:rFonts w:ascii="Arial" w:eastAsia="Times New Roman" w:hAnsi="Arial" w:cs="Arial"/>
          <w:sz w:val="19"/>
          <w:szCs w:val="19"/>
          <w:lang w:val="sr-Latn-RS"/>
        </w:rPr>
        <w:t xml:space="preserve">) </w:t>
      </w:r>
    </w:p>
    <w:p w:rsidR="00D538DC" w:rsidRPr="00D538DC" w:rsidRDefault="00D538DC" w:rsidP="00D538DC">
      <w:pPr>
        <w:shd w:val="clear" w:color="auto" w:fill="FFFFFF"/>
        <w:spacing w:after="150" w:line="240" w:lineRule="auto"/>
        <w:rPr>
          <w:rFonts w:ascii="Arial" w:eastAsia="Times New Roman" w:hAnsi="Arial" w:cs="Arial"/>
          <w:sz w:val="17"/>
          <w:szCs w:val="17"/>
          <w:lang w:val="sr-Latn-RS"/>
        </w:rPr>
      </w:pPr>
      <w:r w:rsidRPr="00D538DC">
        <w:rPr>
          <w:rFonts w:ascii="Arial" w:eastAsia="Times New Roman" w:hAnsi="Arial" w:cs="Arial"/>
          <w:sz w:val="17"/>
          <w:szCs w:val="17"/>
          <w:lang w:val="sr-Latn-RS"/>
        </w:rPr>
        <w:t xml:space="preserve">Prečišćen tekst zaključno sa izmenama iz Sl. gl. RS br. 59/15  koje su u primeni od 02/07/2015 </w:t>
      </w:r>
      <w:r w:rsidRPr="00D538DC">
        <w:rPr>
          <w:rFonts w:ascii="Arial" w:eastAsia="Times New Roman" w:hAnsi="Arial" w:cs="Arial"/>
          <w:sz w:val="17"/>
          <w:szCs w:val="17"/>
          <w:lang w:val="sr-Latn-RS"/>
        </w:rPr>
        <w:br/>
        <w:t xml:space="preserve">(izmene u čl.: </w:t>
      </w:r>
      <w:hyperlink r:id="rId14" w:anchor="c0008" w:tooltip="Član je izmenjen." w:history="1">
        <w:r w:rsidRPr="00D538DC">
          <w:rPr>
            <w:rFonts w:ascii="Arial" w:eastAsia="Times New Roman" w:hAnsi="Arial" w:cs="Arial"/>
            <w:color w:val="8C290A"/>
            <w:sz w:val="17"/>
            <w:szCs w:val="17"/>
            <w:u w:val="single"/>
            <w:lang w:val="sr-Latn-RS"/>
          </w:rPr>
          <w:t>8</w:t>
        </w:r>
      </w:hyperlink>
      <w:r w:rsidRPr="00D538DC">
        <w:rPr>
          <w:rFonts w:ascii="Arial" w:eastAsia="Times New Roman" w:hAnsi="Arial" w:cs="Arial"/>
          <w:sz w:val="17"/>
          <w:szCs w:val="17"/>
          <w:lang w:val="sr-Latn-RS"/>
        </w:rPr>
        <w:t xml:space="preserve">). </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0" w:name="c0001"/>
      <w:bookmarkEnd w:id="0"/>
      <w:r w:rsidRPr="00D538DC">
        <w:rPr>
          <w:rFonts w:ascii="Arial" w:eastAsia="Times New Roman" w:hAnsi="Arial" w:cs="Arial"/>
          <w:b/>
          <w:bCs/>
          <w:sz w:val="20"/>
          <w:szCs w:val="20"/>
          <w:lang w:val="sr-Latn-RS"/>
        </w:rPr>
        <w:t xml:space="preserve">Član 1.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Ovom uredbom bliže se uređuje postupak za pribavljanje saglasnosti:</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1) za zasnivanje radnog odnosa sa novim licima radi popunjavanja slobodnih, odnosno upražnjenih radnih mesta kod korisnika javnih sredstava, u smislu </w:t>
      </w:r>
      <w:hyperlink r:id="rId15" w:anchor="c0027-07" w:history="1">
        <w:r w:rsidRPr="00D538DC">
          <w:rPr>
            <w:rFonts w:ascii="Arial" w:eastAsia="Times New Roman" w:hAnsi="Arial" w:cs="Arial"/>
            <w:color w:val="8C290A"/>
            <w:sz w:val="24"/>
            <w:szCs w:val="24"/>
            <w:u w:val="single"/>
            <w:lang w:val="sr-Latn-RS"/>
          </w:rPr>
          <w:t>člana 27e</w:t>
        </w:r>
      </w:hyperlink>
      <w:r w:rsidRPr="00D538DC">
        <w:rPr>
          <w:rFonts w:ascii="Arial" w:eastAsia="Times New Roman" w:hAnsi="Arial" w:cs="Arial"/>
          <w:sz w:val="20"/>
          <w:szCs w:val="20"/>
          <w:lang w:val="sr-Latn-RS"/>
        </w:rPr>
        <w:t xml:space="preserve"> stav 35. Zakona o budžetskom sistemu ("Službeni glasnik RS", br. 54/09, 73/10, 101/10, 101/11, 93/12, 62/13, 63/13 - ispravka i 108/13 - u daljem tekstu: Zakon);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2) da ukupan broj zaposlenih na određeno vreme zbog povećanog obima posla, lica angažovanih po osnovu ugovora o delu, ugovora o privremenim i povremenim poslovima, preko omladinske i studentske zadruge i lica angažovanih po drugim osnovama kod određenog korisnika javnih sredstava, u smislu </w:t>
      </w:r>
      <w:hyperlink r:id="rId16" w:anchor="c0027-07" w:history="1">
        <w:r w:rsidRPr="00D538DC">
          <w:rPr>
            <w:rFonts w:ascii="Arial" w:eastAsia="Times New Roman" w:hAnsi="Arial" w:cs="Arial"/>
            <w:color w:val="8C290A"/>
            <w:sz w:val="24"/>
            <w:szCs w:val="24"/>
            <w:u w:val="single"/>
            <w:lang w:val="sr-Latn-RS"/>
          </w:rPr>
          <w:t>člana 27e</w:t>
        </w:r>
      </w:hyperlink>
      <w:r w:rsidRPr="00D538DC">
        <w:rPr>
          <w:rFonts w:ascii="Arial" w:eastAsia="Times New Roman" w:hAnsi="Arial" w:cs="Arial"/>
          <w:sz w:val="20"/>
          <w:szCs w:val="20"/>
          <w:lang w:val="sr-Latn-RS"/>
        </w:rPr>
        <w:t xml:space="preserve"> stav 37. Zakona, bude veći od 10% od ukupnog broja zaposlenih kod tog korisnika; </w:t>
      </w:r>
    </w:p>
    <w:p w:rsidR="00D538DC" w:rsidRPr="00D538DC" w:rsidRDefault="00D538DC" w:rsidP="00D538DC">
      <w:pPr>
        <w:shd w:val="clear" w:color="auto" w:fill="FFFFFF"/>
        <w:spacing w:after="75"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3) za nastavljanje postupaka radi popunjavanja radnih mesta kod korisnika javnih sredstava koji su započeti, a nisu okončani do dana stupanja na snagu </w:t>
      </w:r>
      <w:hyperlink r:id="rId17" w:history="1">
        <w:r w:rsidRPr="00D538DC">
          <w:rPr>
            <w:rFonts w:ascii="Arial" w:eastAsia="Times New Roman" w:hAnsi="Arial" w:cs="Arial"/>
            <w:color w:val="8C290A"/>
            <w:sz w:val="24"/>
            <w:szCs w:val="24"/>
            <w:u w:val="single"/>
            <w:lang w:val="sr-Latn-RS"/>
          </w:rPr>
          <w:t>Zakona o izmenama i dopunama Zakona o budžetskom sistemu</w:t>
        </w:r>
      </w:hyperlink>
      <w:r w:rsidRPr="00D538DC">
        <w:rPr>
          <w:rFonts w:ascii="Arial" w:eastAsia="Times New Roman" w:hAnsi="Arial" w:cs="Arial"/>
          <w:sz w:val="20"/>
          <w:szCs w:val="20"/>
          <w:lang w:val="sr-Latn-RS"/>
        </w:rPr>
        <w:t xml:space="preserve"> ("Službeni glasnik RS", broj 108/13). </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1" w:name="c0002"/>
      <w:bookmarkEnd w:id="1"/>
      <w:r w:rsidRPr="00D538DC">
        <w:rPr>
          <w:rFonts w:ascii="Arial" w:eastAsia="Times New Roman" w:hAnsi="Arial" w:cs="Arial"/>
          <w:b/>
          <w:bCs/>
          <w:sz w:val="20"/>
          <w:szCs w:val="20"/>
          <w:lang w:val="sr-Latn-RS"/>
        </w:rPr>
        <w:t xml:space="preserve">Član 2. </w:t>
      </w:r>
      <w:hyperlink r:id="rId18" w:tooltip="Hronologija člana" w:history="1">
        <w:r w:rsidRPr="00D538DC">
          <w:rPr>
            <w:rFonts w:ascii="Tahoma" w:eastAsia="Times New Roman" w:hAnsi="Tahoma" w:cs="Tahoma"/>
            <w:b/>
            <w:bCs/>
            <w:color w:val="051117"/>
            <w:sz w:val="15"/>
            <w:szCs w:val="15"/>
            <w:u w:val="single"/>
            <w:bdr w:val="single" w:sz="6" w:space="0" w:color="D96C23" w:frame="1"/>
            <w:shd w:val="clear" w:color="auto" w:fill="FFD663"/>
            <w:lang w:val="sr-Latn-RS"/>
          </w:rPr>
          <w:t>H</w:t>
        </w:r>
      </w:hyperlink>
      <w:r w:rsidRPr="00D538DC">
        <w:rPr>
          <w:rFonts w:ascii="Arial" w:eastAsia="Times New Roman" w:hAnsi="Arial" w:cs="Arial"/>
          <w:b/>
          <w:bCs/>
          <w:sz w:val="20"/>
          <w:szCs w:val="20"/>
          <w:lang w:val="sr-Latn-RS"/>
        </w:rPr>
        <w:t xml:space="preserv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(1) Slobodnim radnim mestom, u smislu ove uredbe, smatra se radno mesto predviđeno aktom o unutrašnjem uređenju, odnosno organizaciji i sistematizaciji radnih mesta, odnosno poslova (u daljem tekstu: akt o sistematizaciji) koje nije popunjeno na dan stupanja na snagu </w:t>
      </w:r>
      <w:hyperlink r:id="rId19" w:history="1">
        <w:r w:rsidRPr="00D538DC">
          <w:rPr>
            <w:rFonts w:ascii="Arial" w:eastAsia="Times New Roman" w:hAnsi="Arial" w:cs="Arial"/>
            <w:color w:val="8C290A"/>
            <w:sz w:val="24"/>
            <w:szCs w:val="24"/>
            <w:u w:val="single"/>
            <w:lang w:val="sr-Latn-RS"/>
          </w:rPr>
          <w:t>Zakona o izmenama i dopunama Zakona o budžetskom sistemu</w:t>
        </w:r>
      </w:hyperlink>
      <w:r w:rsidRPr="00D538DC">
        <w:rPr>
          <w:rFonts w:ascii="Arial" w:eastAsia="Times New Roman" w:hAnsi="Arial" w:cs="Arial"/>
          <w:sz w:val="20"/>
          <w:szCs w:val="20"/>
          <w:lang w:val="sr-Latn-RS"/>
        </w:rPr>
        <w:t xml:space="preserve"> ("Službeni glasnik RS", broj 108/13), kao i radno mesto predviđeno donošenjem novog, odnosno izmenom postojećeg akta o sistematizaciji koje nije popunjeno na dan odlučivanja o davanju saglasnosti za popunjavanje u skladu sa ovom uredbom.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(2) Upražnjenim radnim mestom, u smislu ove uredbe, smatra se radno mesto predviđeno aktom o sistematizaciji koje je bilo popunjeno na dan stupanja na snagu </w:t>
      </w:r>
      <w:hyperlink r:id="rId20" w:history="1">
        <w:r w:rsidRPr="00D538DC">
          <w:rPr>
            <w:rFonts w:ascii="Arial" w:eastAsia="Times New Roman" w:hAnsi="Arial" w:cs="Arial"/>
            <w:color w:val="8C290A"/>
            <w:sz w:val="24"/>
            <w:szCs w:val="24"/>
            <w:u w:val="single"/>
            <w:lang w:val="sr-Latn-RS"/>
          </w:rPr>
          <w:t>Zakona o izmenama i dopunama Zakona o budžetskom sistemu</w:t>
        </w:r>
      </w:hyperlink>
      <w:r w:rsidRPr="00D538DC">
        <w:rPr>
          <w:rFonts w:ascii="Arial" w:eastAsia="Times New Roman" w:hAnsi="Arial" w:cs="Arial"/>
          <w:sz w:val="20"/>
          <w:szCs w:val="20"/>
          <w:lang w:val="sr-Latn-RS"/>
        </w:rPr>
        <w:t xml:space="preserve"> ("Službeni glasnik RS", broj 108/13), odnosno posle stupanja na snagu tog zakona, a postalo slobodno usled prestanka radnog odnosa po bilo kom osnovu lica koje je bilo raspoređeno na tom radnom mestu, odnosno koje je obavljalo poslove tog radnog mesta ili premeštajem, odnosno raspoređivanjem zaposlenog na drugo radno mesto kod istog korisnika javnih sredstava.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Ukupnim brojem zaposlenih kod korisnika javnih sredstava na osnovu kojeg se utvrđuje broj od 10% zaposlenih, odnosno angažovanih lica, u smislu člana 1. tačka 2) ove uredbe, smatra se ukupan broj zaposlenih na neodređeno vreme kod tog korisnika.</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2" w:name="c0003"/>
      <w:bookmarkEnd w:id="2"/>
      <w:r w:rsidRPr="00D538DC">
        <w:rPr>
          <w:rFonts w:ascii="Arial" w:eastAsia="Times New Roman" w:hAnsi="Arial" w:cs="Arial"/>
          <w:b/>
          <w:bCs/>
          <w:sz w:val="20"/>
          <w:szCs w:val="20"/>
          <w:lang w:val="sr-Latn-RS"/>
        </w:rPr>
        <w:t xml:space="preserve">Član 3. </w:t>
      </w:r>
      <w:hyperlink r:id="rId21" w:tooltip="Hronologija člana" w:history="1">
        <w:r w:rsidRPr="00D538DC">
          <w:rPr>
            <w:rFonts w:ascii="Tahoma" w:eastAsia="Times New Roman" w:hAnsi="Tahoma" w:cs="Tahoma"/>
            <w:b/>
            <w:bCs/>
            <w:color w:val="051117"/>
            <w:sz w:val="15"/>
            <w:szCs w:val="15"/>
            <w:u w:val="single"/>
            <w:bdr w:val="single" w:sz="6" w:space="0" w:color="D96C23" w:frame="1"/>
            <w:shd w:val="clear" w:color="auto" w:fill="FFD663"/>
            <w:lang w:val="sr-Latn-RS"/>
          </w:rPr>
          <w:t>H</w:t>
        </w:r>
      </w:hyperlink>
      <w:r w:rsidRPr="00D538DC">
        <w:rPr>
          <w:rFonts w:ascii="Arial" w:eastAsia="Times New Roman" w:hAnsi="Arial" w:cs="Arial"/>
          <w:b/>
          <w:bCs/>
          <w:sz w:val="20"/>
          <w:szCs w:val="20"/>
          <w:lang w:val="sr-Latn-RS"/>
        </w:rPr>
        <w:t xml:space="preserv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(1) Saglasnosti iz </w:t>
      </w:r>
      <w:hyperlink r:id="rId22" w:anchor="c0001" w:history="1">
        <w:r w:rsidRPr="00D538DC">
          <w:rPr>
            <w:rFonts w:ascii="Arial" w:eastAsia="Times New Roman" w:hAnsi="Arial" w:cs="Arial"/>
            <w:color w:val="8C290A"/>
            <w:sz w:val="24"/>
            <w:szCs w:val="24"/>
            <w:u w:val="single"/>
            <w:lang w:val="sr-Latn-RS"/>
          </w:rPr>
          <w:t>člana 1.</w:t>
        </w:r>
      </w:hyperlink>
      <w:r w:rsidRPr="00D538DC">
        <w:rPr>
          <w:rFonts w:ascii="Arial" w:eastAsia="Times New Roman" w:hAnsi="Arial" w:cs="Arial"/>
          <w:sz w:val="20"/>
          <w:szCs w:val="20"/>
          <w:lang w:val="sr-Latn-RS"/>
        </w:rPr>
        <w:t xml:space="preserve"> ove uredbe daje komisija obrazovana Odlukom o obrazovanju Komisije za davanje saglasnosti za novo zapošljavanje i dodatno radno angažovanje kod korisnika javnih sredstava ("Službeni glasnik RS", broj 113/13) (u daljem tekstu: Komisija).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(2) Molbu za popunjavanje slobodnog, odnosno upražnjenog radnog mesta i za odobravanje dodatnog radnog angažovanja, u smislu </w:t>
      </w:r>
      <w:hyperlink r:id="rId23" w:anchor="c0027-07" w:history="1">
        <w:r w:rsidRPr="00D538DC">
          <w:rPr>
            <w:rFonts w:ascii="Arial" w:eastAsia="Times New Roman" w:hAnsi="Arial" w:cs="Arial"/>
            <w:color w:val="8C290A"/>
            <w:sz w:val="24"/>
            <w:szCs w:val="24"/>
            <w:u w:val="single"/>
            <w:lang w:val="sr-Latn-RS"/>
          </w:rPr>
          <w:t>člana 27e</w:t>
        </w:r>
      </w:hyperlink>
      <w:r w:rsidRPr="00D538DC">
        <w:rPr>
          <w:rFonts w:ascii="Arial" w:eastAsia="Times New Roman" w:hAnsi="Arial" w:cs="Arial"/>
          <w:sz w:val="20"/>
          <w:szCs w:val="20"/>
          <w:lang w:val="sr-Latn-RS"/>
        </w:rPr>
        <w:t xml:space="preserve"> st. 35. i 37. Zakona, kao i za nastavljanje postupka u smislu </w:t>
      </w:r>
      <w:hyperlink r:id="rId24" w:anchor="c0005" w:history="1">
        <w:r w:rsidRPr="00D538DC">
          <w:rPr>
            <w:rFonts w:ascii="Arial" w:eastAsia="Times New Roman" w:hAnsi="Arial" w:cs="Arial"/>
            <w:color w:val="8C290A"/>
            <w:sz w:val="24"/>
            <w:szCs w:val="24"/>
            <w:u w:val="single"/>
            <w:lang w:val="sr-Latn-RS"/>
          </w:rPr>
          <w:t>člana 5.</w:t>
        </w:r>
      </w:hyperlink>
      <w:r w:rsidRPr="00D538DC">
        <w:rPr>
          <w:rFonts w:ascii="Arial" w:eastAsia="Times New Roman" w:hAnsi="Arial" w:cs="Arial"/>
          <w:sz w:val="20"/>
          <w:szCs w:val="20"/>
          <w:lang w:val="sr-Latn-RS"/>
        </w:rPr>
        <w:t xml:space="preserve"> stav 1. </w:t>
      </w:r>
      <w:hyperlink r:id="rId25" w:history="1">
        <w:r w:rsidRPr="00D538DC">
          <w:rPr>
            <w:rFonts w:ascii="Arial" w:eastAsia="Times New Roman" w:hAnsi="Arial" w:cs="Arial"/>
            <w:color w:val="8C290A"/>
            <w:sz w:val="24"/>
            <w:szCs w:val="24"/>
            <w:u w:val="single"/>
            <w:lang w:val="sr-Latn-RS"/>
          </w:rPr>
          <w:t>Zakona o izmenama i dopunama Zakona o budžetskom sistemu</w:t>
        </w:r>
      </w:hyperlink>
      <w:r w:rsidRPr="00D538DC">
        <w:rPr>
          <w:rFonts w:ascii="Arial" w:eastAsia="Times New Roman" w:hAnsi="Arial" w:cs="Arial"/>
          <w:sz w:val="20"/>
          <w:szCs w:val="20"/>
          <w:lang w:val="sr-Latn-RS"/>
        </w:rPr>
        <w:t xml:space="preserve"> ("Službeni </w:t>
      </w:r>
      <w:r w:rsidRPr="00D538DC">
        <w:rPr>
          <w:rFonts w:ascii="Arial" w:eastAsia="Times New Roman" w:hAnsi="Arial" w:cs="Arial"/>
          <w:sz w:val="20"/>
          <w:szCs w:val="20"/>
          <w:lang w:val="sr-Latn-RS"/>
        </w:rPr>
        <w:lastRenderedPageBreak/>
        <w:t xml:space="preserve">glasnik RS", broj 108/13), korisnik javnih sredstava podnosi nadležnom ministarstvu, odnosno drugom nadležnom organu iz </w:t>
      </w:r>
      <w:hyperlink r:id="rId26" w:anchor="c0005" w:history="1">
        <w:r w:rsidRPr="00D538DC">
          <w:rPr>
            <w:rFonts w:ascii="Arial" w:eastAsia="Times New Roman" w:hAnsi="Arial" w:cs="Arial"/>
            <w:color w:val="8C290A"/>
            <w:sz w:val="24"/>
            <w:szCs w:val="24"/>
            <w:u w:val="single"/>
            <w:lang w:val="sr-Latn-RS"/>
          </w:rPr>
          <w:t>člana 5.</w:t>
        </w:r>
      </w:hyperlink>
      <w:r w:rsidRPr="00D538DC">
        <w:rPr>
          <w:rFonts w:ascii="Arial" w:eastAsia="Times New Roman" w:hAnsi="Arial" w:cs="Arial"/>
          <w:sz w:val="20"/>
          <w:szCs w:val="20"/>
          <w:lang w:val="sr-Latn-RS"/>
        </w:rPr>
        <w:t xml:space="preserve"> stav 1. ove uredbe.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(3) Molba iz stava 1. ovog člana (u daljem tekstu: molba) podnosi se na </w:t>
      </w:r>
      <w:hyperlink r:id="rId27" w:history="1">
        <w:r w:rsidRPr="00D538DC">
          <w:rPr>
            <w:rFonts w:ascii="Arial" w:eastAsia="Times New Roman" w:hAnsi="Arial" w:cs="Arial"/>
            <w:color w:val="8C290A"/>
            <w:sz w:val="24"/>
            <w:szCs w:val="24"/>
            <w:u w:val="single"/>
            <w:lang w:val="sr-Latn-RS"/>
          </w:rPr>
          <w:t>Obrascu PRM</w:t>
        </w:r>
      </w:hyperlink>
      <w:r w:rsidRPr="00D538DC">
        <w:rPr>
          <w:rFonts w:ascii="Arial" w:eastAsia="Times New Roman" w:hAnsi="Arial" w:cs="Arial"/>
          <w:sz w:val="20"/>
          <w:szCs w:val="20"/>
          <w:lang w:val="sr-Latn-RS"/>
        </w:rPr>
        <w:t xml:space="preserve"> - Novo zapošljavanje i dodatno radno angažovanje kod korisnika javnih sredstava (u daljem tekstu: Obrazac PRM), koji je odštampan uz ovu uredbu i čini njen sastavni deo.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(4) Molba se podnosi u tri primerka (za nadležno ministarstvo, odnosno drugi nadležni organ, za Ministarstvo finansija i za Komisiju), a četvrti primerak zadržava podnosilac molbe za svoje potrebe.</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(5) Izuzetno od stava 2. ovog člana, korisnici javnih sredstava koji su korisnici sredstava budžeta jedinice lokalne samouprave, odnosno čiji je osnivač jedinica lokalne samouprave, molbe blagovremeno dostavljaju nadležnom organu jedinice lokalne samouprave, koji ih u roku iz </w:t>
      </w:r>
      <w:hyperlink r:id="rId28" w:anchor="c0006" w:history="1">
        <w:r w:rsidRPr="00D538DC">
          <w:rPr>
            <w:rFonts w:ascii="Arial" w:eastAsia="Times New Roman" w:hAnsi="Arial" w:cs="Arial"/>
            <w:color w:val="8C290A"/>
            <w:sz w:val="24"/>
            <w:szCs w:val="24"/>
            <w:u w:val="single"/>
            <w:lang w:val="sr-Latn-RS"/>
          </w:rPr>
          <w:t>člana 6.</w:t>
        </w:r>
      </w:hyperlink>
      <w:r w:rsidRPr="00D538DC">
        <w:rPr>
          <w:rFonts w:ascii="Arial" w:eastAsia="Times New Roman" w:hAnsi="Arial" w:cs="Arial"/>
          <w:sz w:val="20"/>
          <w:szCs w:val="20"/>
          <w:lang w:val="sr-Latn-RS"/>
        </w:rPr>
        <w:t xml:space="preserve"> stav 1. ove uredbe istovremeno podnosi Ministarstvu državne uprave i lokalne samouprave. </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3" w:name="c0004"/>
      <w:bookmarkEnd w:id="3"/>
      <w:r w:rsidRPr="00D538DC">
        <w:rPr>
          <w:rFonts w:ascii="Arial" w:eastAsia="Times New Roman" w:hAnsi="Arial" w:cs="Arial"/>
          <w:b/>
          <w:bCs/>
          <w:sz w:val="20"/>
          <w:szCs w:val="20"/>
          <w:lang w:val="sr-Latn-RS"/>
        </w:rPr>
        <w:t xml:space="preserve">Član 4. </w:t>
      </w:r>
      <w:hyperlink r:id="rId29" w:tooltip="Hronologija člana" w:history="1">
        <w:r w:rsidRPr="00D538DC">
          <w:rPr>
            <w:rFonts w:ascii="Tahoma" w:eastAsia="Times New Roman" w:hAnsi="Tahoma" w:cs="Tahoma"/>
            <w:b/>
            <w:bCs/>
            <w:color w:val="051117"/>
            <w:sz w:val="15"/>
            <w:szCs w:val="15"/>
            <w:u w:val="single"/>
            <w:bdr w:val="single" w:sz="6" w:space="0" w:color="D96C23" w:frame="1"/>
            <w:shd w:val="clear" w:color="auto" w:fill="FFD663"/>
            <w:lang w:val="sr-Latn-RS"/>
          </w:rPr>
          <w:t>H</w:t>
        </w:r>
      </w:hyperlink>
      <w:r w:rsidRPr="00D538DC">
        <w:rPr>
          <w:rFonts w:ascii="Arial" w:eastAsia="Times New Roman" w:hAnsi="Arial" w:cs="Arial"/>
          <w:b/>
          <w:bCs/>
          <w:sz w:val="20"/>
          <w:szCs w:val="20"/>
          <w:lang w:val="sr-Latn-RS"/>
        </w:rPr>
        <w:t xml:space="preserv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(1) Molba se ne podnosi za popunjavanje slobodnog, odnosno upražnjenog radnog mesta premeštajem, odnosno raspoređivanjem na drugo radno mesto unutar istog korisnika javnih sredstava, premeštajem iz drugog državnog organa po sprovedenom internom konkursu, po osnovu sporazuma o preuzimanju iz drugog organa, kao i za zasnivanje radnog odnosa na određeno vreme radi zamene odsutnog zaposlenog do njegovog povratka.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(2) Molba se ne podnosi ni u slučaju popunjavanja slobodnih, odnosno upražnjenih radnih mesta, zasnivanjem radnog odnosa sa licem kome je radni odnos na neodređeno vreme kod korisnika javnih sredstava prestao na osnovu sporazuma radi zasnivanja radnog odnosa kod drugog korisnika javnih sredstava.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U sporazumu iz stava 2. ovog člana mora biti naveden korisnik javnih sredstava kod koga lice zasniva radni odnos.</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(4) Korisnik javnih sredstava dužan je da o svakom popunjavanju radnih mesta u slučaju iz stava 2. ovog člana obavesti Komisiju u roku od pet dana.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(5) Uz obaveštenje iz stava 4. ovog člana prilaže se sporazum o prestanku radnog odnosa.</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4" w:name="c0004-01"/>
      <w:bookmarkEnd w:id="4"/>
      <w:r w:rsidRPr="00D538DC">
        <w:rPr>
          <w:rFonts w:ascii="Arial" w:eastAsia="Times New Roman" w:hAnsi="Arial" w:cs="Arial"/>
          <w:b/>
          <w:bCs/>
          <w:sz w:val="20"/>
          <w:szCs w:val="20"/>
          <w:lang w:val="sr-Latn-RS"/>
        </w:rPr>
        <w:t xml:space="preserve">Član 4a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(1) Molba se ne podnosi ni u sledećim slučajevima: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1) za zasnivanje radnog odnosa sa osobom sa invaliditetom u skladu sa propisima koji uređuju oblast profesionalne rehabilitacije i zapošljavanja osoba sa invaliditetom;</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2) za radno angažovanje nezaposlenih lica u cilju sprovođenja mera aktivne politike zapošljavanja u skladu sa propisima koji uređuju oblast zapošljavanja (javni radovi i dodatno obrazovanje i obuke), a koje se realizuju preko Nacionalne službe za zapošljavanje;</w:t>
      </w:r>
    </w:p>
    <w:p w:rsidR="00D538DC" w:rsidRPr="00D538DC" w:rsidRDefault="00D538DC" w:rsidP="00D538DC">
      <w:pPr>
        <w:shd w:val="clear" w:color="auto" w:fill="FFFFFF"/>
        <w:spacing w:after="75"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za angažovanje lica radi realizacije projekata koji se finansiraju sredstvima Evropske unije ili sredstvima donacija, ukoliko se naknade za njihov rad, sa pripadajućim porezima i doprinosima, finansiraju iz ovih izvora.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(2) Lica angažovana po osnovu ugovora, bez zasnivanja radnog odnosa, u slučajevima iz stava 1. tač. 2) i 3) ovog člana ne ulaze u ograničenje ukupnog broja zaposlenih na određeno vreme zbog povećanog obima posla i lica angažovanih van radnog odnosa kod korisnika javnih sredstava, propisano </w:t>
      </w:r>
      <w:hyperlink r:id="rId30" w:anchor="c0027-07" w:history="1">
        <w:r w:rsidRPr="00D538DC">
          <w:rPr>
            <w:rFonts w:ascii="Arial" w:eastAsia="Times New Roman" w:hAnsi="Arial" w:cs="Arial"/>
            <w:color w:val="8C290A"/>
            <w:sz w:val="24"/>
            <w:szCs w:val="24"/>
            <w:u w:val="single"/>
            <w:lang w:val="sr-Latn-RS"/>
          </w:rPr>
          <w:t>članom 27e</w:t>
        </w:r>
      </w:hyperlink>
      <w:r w:rsidRPr="00D538DC">
        <w:rPr>
          <w:rFonts w:ascii="Arial" w:eastAsia="Times New Roman" w:hAnsi="Arial" w:cs="Arial"/>
          <w:sz w:val="20"/>
          <w:szCs w:val="20"/>
          <w:lang w:val="sr-Latn-RS"/>
        </w:rPr>
        <w:t xml:space="preserve"> stav 36. Zakona.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Korisnik javnih sredstava je dužan da o svakom radnom angažovanju u slučajevima iz stava 1. ovog člana obavesti Komisiju u roku od pet dana.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(4) Obaveštenje iz stava 3. ovog člana mora da sadrži broj radno angažovanih lica, osnov angažovanja i izvor iz kojeg se finansiraju njihove plate (zarade), odnosno naknade sa pripadajućim porezima i doprinosima.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(5) U slučaju zasnivanja radnog odnosa na određeno vreme, odnosno angažovanja lica van radnog odnosa u slučaju iz stava 1. tačka 2) ovog člana, korisnik javnih sredstava je u obavezi da uz obaveštenje dostavi i ugovor zaključen sa Nacionalnom službom za zapošljavanje.</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5" w:name="c0005"/>
      <w:bookmarkEnd w:id="5"/>
      <w:r w:rsidRPr="00D538DC">
        <w:rPr>
          <w:rFonts w:ascii="Arial" w:eastAsia="Times New Roman" w:hAnsi="Arial" w:cs="Arial"/>
          <w:b/>
          <w:bCs/>
          <w:sz w:val="20"/>
          <w:szCs w:val="20"/>
          <w:lang w:val="sr-Latn-RS"/>
        </w:rPr>
        <w:t xml:space="preserve">Član 5. </w:t>
      </w:r>
      <w:hyperlink r:id="rId31" w:tooltip="Hronologija člana" w:history="1">
        <w:r w:rsidRPr="00D538DC">
          <w:rPr>
            <w:rFonts w:ascii="Tahoma" w:eastAsia="Times New Roman" w:hAnsi="Tahoma" w:cs="Tahoma"/>
            <w:b/>
            <w:bCs/>
            <w:color w:val="051117"/>
            <w:sz w:val="15"/>
            <w:szCs w:val="15"/>
            <w:u w:val="single"/>
            <w:bdr w:val="single" w:sz="6" w:space="0" w:color="D96C23" w:frame="1"/>
            <w:shd w:val="clear" w:color="auto" w:fill="FFD663"/>
            <w:lang w:val="sr-Latn-RS"/>
          </w:rPr>
          <w:t>H</w:t>
        </w:r>
      </w:hyperlink>
      <w:r w:rsidRPr="00D538DC">
        <w:rPr>
          <w:rFonts w:ascii="Arial" w:eastAsia="Times New Roman" w:hAnsi="Arial" w:cs="Arial"/>
          <w:b/>
          <w:bCs/>
          <w:sz w:val="20"/>
          <w:szCs w:val="20"/>
          <w:lang w:val="sr-Latn-RS"/>
        </w:rPr>
        <w:t xml:space="preserv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(1) Nadležno ministarstvo, odnosno drugi nadležni organ, kome korisnici javnih sredstava iz </w:t>
      </w:r>
      <w:hyperlink r:id="rId32" w:anchor="c0003" w:history="1">
        <w:r w:rsidRPr="00D538DC">
          <w:rPr>
            <w:rFonts w:ascii="Arial" w:eastAsia="Times New Roman" w:hAnsi="Arial" w:cs="Arial"/>
            <w:color w:val="8C290A"/>
            <w:sz w:val="24"/>
            <w:szCs w:val="24"/>
            <w:u w:val="single"/>
            <w:lang w:val="sr-Latn-RS"/>
          </w:rPr>
          <w:t>člana 3.</w:t>
        </w:r>
      </w:hyperlink>
      <w:r w:rsidRPr="00D538DC">
        <w:rPr>
          <w:rFonts w:ascii="Arial" w:eastAsia="Times New Roman" w:hAnsi="Arial" w:cs="Arial"/>
          <w:sz w:val="20"/>
          <w:szCs w:val="20"/>
          <w:lang w:val="sr-Latn-RS"/>
        </w:rPr>
        <w:t xml:space="preserve"> stav 2. ove uredbe, odnosno nadležni organi jedinica lokalne samouprave iz </w:t>
      </w:r>
      <w:hyperlink r:id="rId33" w:anchor="c0003" w:history="1">
        <w:r w:rsidRPr="00D538DC">
          <w:rPr>
            <w:rFonts w:ascii="Arial" w:eastAsia="Times New Roman" w:hAnsi="Arial" w:cs="Arial"/>
            <w:color w:val="8C290A"/>
            <w:sz w:val="24"/>
            <w:szCs w:val="24"/>
            <w:u w:val="single"/>
            <w:lang w:val="sr-Latn-RS"/>
          </w:rPr>
          <w:t>člana 3.</w:t>
        </w:r>
      </w:hyperlink>
      <w:r w:rsidRPr="00D538DC">
        <w:rPr>
          <w:rFonts w:ascii="Arial" w:eastAsia="Times New Roman" w:hAnsi="Arial" w:cs="Arial"/>
          <w:sz w:val="20"/>
          <w:szCs w:val="20"/>
          <w:lang w:val="sr-Latn-RS"/>
        </w:rPr>
        <w:t xml:space="preserve"> stav 5. ove uredbe, podnose molbe i koji Komisiji podnosi predlog akta o davanju saglasnosti za popunjavanje slobodnih, odnosno upražnjenih radnih mesta jeste: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lastRenderedPageBreak/>
        <w:t>1) svako ministarstvo - za popunjavanje slobodnih, odnosno upražnjenih radnih mesta u tom ministarstvu i kod drugih korisnika sredstava budžeta Republike Srbije čiji je osnivač Republika Srbija koji su u nadležnosti tog ministarstva;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2) ministarstvo nadležno za određenu oblast, odnosno delatnost koju obavlja javno preduzeće osnovano od strane Republike Srbije, pravno lice osnovano od strane tog javnog preduzeća i pravno lice nad kojim Republika Srbija ima direktnu ili indirektnu kontrolu nad više od 50% kapitala ili više od 50% glasova u upravnom odboru, odnosno u kojem javna sredstva čine više od 50% ukupnih prihoda ostvarenih u prethodnoj poslovnoj godini - za popunjavanje slobodnih, odnosno upražnjenih radnih mesta u tim preduzećima i pravnim licima, kao i za popunjavanje slobodnih, odnosno upražnjenih radnih mesta u javnim agencijama i organizacijama na koje se primenjuju propisi o javnim agencijama, nad čijim radom nadzor vrši to ministarstvo, a čiji je osnivač Republika Srbija;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nadležni organ autonomne pokrajine - za popunjavanje slobodnih, odnosno upražnjenih radnih mesta: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(1) u organima i organizacijama autonomne pokrajine i kod drugih korisnika sredstava budžeta autonomne pokrajine;</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(2) u javnim preduzećima osnovanim od strane autonomne pokrajine, pravnim licima osnovanim od strane tih javnih preduzeća, pravnim licima nad kojima autonomna pokrajina ima direktnu ili indirektnu kontrolu nad više od 50% kapitala ili više od 50% glasova u upravnom odboru, odnosno u kojima javna sredstva čine više od 50% ukupnih prihoda ostvarenih u prethodnoj poslovnoj godini, kao i u javnim agencijama i organizacijama na koje se primenjuju propisi o javnim agencijama, a čiji je osnivač autonomna pokrajina;</w:t>
      </w:r>
    </w:p>
    <w:p w:rsidR="00D538DC" w:rsidRPr="00D538DC" w:rsidRDefault="00D538DC" w:rsidP="00D538DC">
      <w:pPr>
        <w:shd w:val="clear" w:color="auto" w:fill="FFFFFF"/>
        <w:spacing w:after="75"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kod drugih korisnika javnih sredstava čiji je osnivač autonomna pokrajina;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4) Ministarstvo državne uprave i lokalne samouprave - za popunjavanje slobodnih, odnosno upražnjenih radnih mesta u tom ministarstvu i:</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(1) u organima i organizacijama jedinica lokalne samouprave i kod drugih korisnika sredstava budžeta jedinica lokalne samouprave;</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(2) u javnim preduzećima osnovanim od strane jedinica lokalne samouprave, pravnim licima osnovanim od strane tih javnih preduzeća, pravnim licima nad kojima jedinice lokalne samouprave imaju direktnu ili indirektnu kontrolu nad više od 50% kapitala ili više od 50% glasova u upravnom odboru, odnosno u kojima javna sredstva čine više od 50% ukupnih prihoda ostvarenih u prethodnoj poslovnoj godini, kao i u javnim agencijama i organizacijama, na koje se primenjuju propisi o javnim agencijama, a čiji je osnivač jedinica lokalne samouprave;</w:t>
      </w:r>
    </w:p>
    <w:p w:rsidR="00D538DC" w:rsidRPr="00D538DC" w:rsidRDefault="00D538DC" w:rsidP="00D538DC">
      <w:pPr>
        <w:shd w:val="clear" w:color="auto" w:fill="FFFFFF"/>
        <w:spacing w:after="75"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kod drugih korisnika javnih sredstava čiji je osnivač jedinica lokalne samouprave;</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5) Ministarstvo odbrane - za popunjavanje slobodnih, odnosno upražnjenih radnih mesta u tom ministarstvu, Vojsci Srbije, vojno-zdravstvenim ustanovama i drugim vojnim organima i strukturama koje su u nadležnosti tog ministarstva;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6) Ministarstvo državne uprave i lokalne samouprave - za popunjavanje slobodnih, odnosno upražnjenih radnih mesta u JP "Službeni glasnik";</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7) Ministarstvo zdravlja - za popunjavanje slobodnih, odnosno upražnjenih radnih mesta u tom ministarstvu i u zdravstvenim i apotekarskim ustanovama čiji je osnivač Republika Srbija, autonomna pokrajina, odnosno jedinica lokalne samouprave;</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7a) Ministarstvo prosvete, nauke i tehnološkog razvoja - za popunjavanje slobodnih, odnosno upražnjenih radnih mesta u tom ministarstvu i u ustanovama koje su u nadležnosti tog ministarstva, čiji je osnivač Republika Srbija, autonomna pokrajina, odnosno jedinica lokalne samouprave, a koje su korisnici sredstava budžeta Republike Srbije;</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8) Generalni sekretarijat Vlade - za popunjavanje slobodnih, odnosno upražnjenih radnih mesta u tom sekretarijatu i kod korisnika sredstava budžeta Republike Srbije koji su zakonom o budžetu Republike Srbije razvrstani u okviru budžetskog razdela Vlade, izuzev Kancelarije za Kosovo i Metohiju;</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9) Kancelarija za Kosovo i Metohiju - za popunjavanje slobodnih, odnosno upražnjenih radnih mesta u toj kancelariji i:</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(1) u organima i organizacijama jedinica lokalne samouprave i kod drugih korisnika sredstava budžeta jedinica lokalne samouprave sa teritorije AP Kosovo i Metohija;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(2) u javnim preduzećima osnovanim od strane jedinica lokalne samouprave sa teritorije AP Kosovo i Metohija, pravnim licima osnovanim od strane tih javnih preduzeća, pravnim licima nad kojima jedinice lokalne samouprave sa teritorije AP Kosovo i Metohija imaju direktnu ili indirektnu kontrolu nad više od 50% kapitala ili više od 50% glasova u upravnom odboru, odnosno u kojima javna sredstva čine više od </w:t>
      </w:r>
      <w:r w:rsidRPr="00D538DC">
        <w:rPr>
          <w:rFonts w:ascii="Arial" w:eastAsia="Times New Roman" w:hAnsi="Arial" w:cs="Arial"/>
          <w:sz w:val="20"/>
          <w:szCs w:val="20"/>
          <w:lang w:val="sr-Latn-RS"/>
        </w:rPr>
        <w:lastRenderedPageBreak/>
        <w:t>50% ukupnih prihoda ostvarenih u prethodnoj poslovnoj godini, kao i u javnim agencijama i organizacijama, na koje se primenjuju propisi o javnim agencijama, a čiji je osnivač jedinica lokalne samouprave sa teritorije AP Kosovo i Metohija;</w:t>
      </w:r>
    </w:p>
    <w:p w:rsidR="00D538DC" w:rsidRPr="00D538DC" w:rsidRDefault="00D538DC" w:rsidP="00D538DC">
      <w:pPr>
        <w:shd w:val="clear" w:color="auto" w:fill="FFFFFF"/>
        <w:spacing w:after="75"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kod drugih korisnika javnih sredstava čiji je osnivač jedinica lokalne samouprave sa teritorije AP Kosovo i Metohija.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(2) Izuzetno od stava 1. tačka 1) ovog člana, korisnici koji neposredno pribavljaju mišljenja Ministarstva finansija u smislu člana 6. st. 2. i 3. ove uredbe, odnosno koji Komisiji dostavljaju predlog akta o davanju saglasnosti za popunjavanje slobodnih, odnosno upražnjenih radnih mesta jesu:</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1) Generalni sekretarijat Predsednika Republike - za popunjavanje slobodnih, odnosno upražnjenih radnih mesta u tom sekretarijatu;</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2) Ustavni sud - za popunjavanje slobodnih, odnosno upražnjenih radnih mesta u tom sudu;</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Republički sekretarijat za zakonodavstvo - za popunjavanje slobodnih, odnosno upražnjenih radnih mesta u tom sekretarijatu;</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4) Bezbednosno-informativna agencija - za popunjavanje slobodnih, odnosno upražnjenih radnih mesta u toj agenciji;</w:t>
      </w:r>
    </w:p>
    <w:p w:rsidR="00D538DC" w:rsidRPr="00D538DC" w:rsidRDefault="00D538DC" w:rsidP="00D538DC">
      <w:pPr>
        <w:shd w:val="clear" w:color="auto" w:fill="FFFFFF"/>
        <w:spacing w:after="75"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5) organizacije obaveznog socijalnog osiguranja - za popunjavanje slobodnih, odnosno upražnjenih radnih mesta u tim organizacijama.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U slučaju kada se primenom odredaba stava 1. tač. 1) i 2) ovog člana ne može utvrditi nadležnost organa, nadležnim organom smatraće se Ministarstvo državne uprave i lokalne samouprave.</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6" w:name="c0006"/>
      <w:bookmarkEnd w:id="6"/>
      <w:r w:rsidRPr="00D538DC">
        <w:rPr>
          <w:rFonts w:ascii="Arial" w:eastAsia="Times New Roman" w:hAnsi="Arial" w:cs="Arial"/>
          <w:b/>
          <w:bCs/>
          <w:sz w:val="20"/>
          <w:szCs w:val="20"/>
          <w:lang w:val="sr-Latn-RS"/>
        </w:rPr>
        <w:t xml:space="preserve">Član 6. </w:t>
      </w:r>
      <w:hyperlink r:id="rId34" w:tooltip="Hronologija člana" w:history="1">
        <w:r w:rsidRPr="00D538DC">
          <w:rPr>
            <w:rFonts w:ascii="Tahoma" w:eastAsia="Times New Roman" w:hAnsi="Tahoma" w:cs="Tahoma"/>
            <w:b/>
            <w:bCs/>
            <w:color w:val="051117"/>
            <w:sz w:val="15"/>
            <w:szCs w:val="15"/>
            <w:u w:val="single"/>
            <w:bdr w:val="single" w:sz="6" w:space="0" w:color="D96C23" w:frame="1"/>
            <w:shd w:val="clear" w:color="auto" w:fill="FFD663"/>
            <w:lang w:val="sr-Latn-RS"/>
          </w:rPr>
          <w:t>H</w:t>
        </w:r>
      </w:hyperlink>
      <w:r w:rsidRPr="00D538DC">
        <w:rPr>
          <w:rFonts w:ascii="Arial" w:eastAsia="Times New Roman" w:hAnsi="Arial" w:cs="Arial"/>
          <w:b/>
          <w:bCs/>
          <w:sz w:val="20"/>
          <w:szCs w:val="20"/>
          <w:lang w:val="sr-Latn-RS"/>
        </w:rPr>
        <w:t xml:space="preserv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(1) Molba se podnosi nadležnom ministarstvu, odnosno drugom nadležnom organu iz člana 5. st. 1. i 3. ove uredbe (u daljem tekstu: nadležni organ) do 5. u mesecu za odlučivanje na sednici Komisije u tom mesecu.</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(2) Nadležni organ do 10. u mesecu dostavlja Ministarstvu finansija, radi davanja mišljenja, zbirni pregled primljenih molbi za sve korisnike javnih sredstava koji su molbu dostavili tom nadležnom organu, kao i po jedan primerak molbe za svakog korisnika.</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(3) Zbirni pregled primljenih molbi iz stava 2. ovog člana dostavlja se Ministarstvu finansija na </w:t>
      </w:r>
      <w:hyperlink r:id="rId35" w:history="1">
        <w:r w:rsidRPr="00D538DC">
          <w:rPr>
            <w:rFonts w:ascii="Arial" w:eastAsia="Times New Roman" w:hAnsi="Arial" w:cs="Arial"/>
            <w:color w:val="8C290A"/>
            <w:sz w:val="24"/>
            <w:szCs w:val="24"/>
            <w:u w:val="single"/>
            <w:lang w:val="sr-Latn-RS"/>
          </w:rPr>
          <w:t>Obrascu ZPM</w:t>
        </w:r>
      </w:hyperlink>
      <w:r w:rsidRPr="00D538DC">
        <w:rPr>
          <w:rFonts w:ascii="Arial" w:eastAsia="Times New Roman" w:hAnsi="Arial" w:cs="Arial"/>
          <w:sz w:val="20"/>
          <w:szCs w:val="20"/>
          <w:lang w:val="sr-Latn-RS"/>
        </w:rPr>
        <w:t xml:space="preserve"> - Zbirni pregled molbi, koji čini sastavni deo ove uredbe. Ovaj obrazac dostavlja se u pisanom i elektronskom obliku.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(4) Ministarstvo finansija do 15. u mesecu dostavlja nadležnom organu mišljenje o ukupnom broju slobodnih, odnosno upražnjenih radnih mesta koja se mogu popuniti u narednom mesecu.</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(5) Nadležni organ, polazeći od primljenih molbi, mišljenja Ministarstva finansija i sopstvene procene o potrebi i mogućnostima za popunjavanje slobodnih, odnosno upražnjenih radnih mesta kod korisnika javnih sredstava, do 20. u mesecu dostavlja Komisiji objedinjeni predlog akta o davanju saglasnosti za popunjavanje slobodnih, odnosno upražnjenih radnih mesta kod podnosilaca molbe, kao i po jedan primerak molbe za svakog od njih.</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(6) Izuzetno, na posebno obrazloženi predlog pojedinog korisnika, odnosno nadležnog organa, Komisija može jednim aktom dati saglasnost za popunjavanje slobodnih, odnosno upražnjenih mesta kod tog korisnika za celu kalendarsku godinu, bez mogućnosti povećanja broja novozaposlenih u toj godini.</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7" w:name="c0007"/>
      <w:bookmarkEnd w:id="7"/>
      <w:r w:rsidRPr="00D538DC">
        <w:rPr>
          <w:rFonts w:ascii="Arial" w:eastAsia="Times New Roman" w:hAnsi="Arial" w:cs="Arial"/>
          <w:b/>
          <w:bCs/>
          <w:sz w:val="20"/>
          <w:szCs w:val="20"/>
          <w:lang w:val="sr-Latn-RS"/>
        </w:rPr>
        <w:t xml:space="preserve">Član 7.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(1) Polazeći od predloga akta iz člana 6. stav 4. ove uredbe, Komisija do 25. u mesecu donosi zaključak o davanju saglasnosti za popunjavanje slobodnog, odnosno upražnjenog radnog mesta, za svaki nadležni organ posebno.</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(2) Zaključak iz stava 1. ovog člana, koji nije upravni akt, Komisija dostavlja nadležnom organu.</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Zaključak iz stava 1. ovog člana objavljuje se na internet stranici Vlade, osim podataka koji imaju karakter poverljivosti sa aspekta bezbednosti zemlje.</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(4) Izuzetno od stava 1. ovog člana, u slučaju hitnosti, Komisija može, na posebno obrazloženi predlog nadležnog organa i vanredno da zaseda i odlučuje.</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(5) Komisija može poslovnikom o radu urediti vođenje evidencije o primljenim predlozima za davanje saglasnosti i o zaključcima kojima je data saglasnost.</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8" w:name="c0008"/>
      <w:bookmarkEnd w:id="8"/>
      <w:r w:rsidRPr="00D538DC">
        <w:rPr>
          <w:rFonts w:ascii="Arial" w:eastAsia="Times New Roman" w:hAnsi="Arial" w:cs="Arial"/>
          <w:b/>
          <w:bCs/>
          <w:sz w:val="20"/>
          <w:szCs w:val="20"/>
          <w:lang w:val="sr-Latn-RS"/>
        </w:rPr>
        <w:t xml:space="preserve">Član 8. </w:t>
      </w:r>
      <w:hyperlink r:id="rId36" w:tooltip="Hronologija člana" w:history="1">
        <w:r w:rsidRPr="00D538DC">
          <w:rPr>
            <w:rFonts w:ascii="Tahoma" w:eastAsia="Times New Roman" w:hAnsi="Tahoma" w:cs="Tahoma"/>
            <w:b/>
            <w:bCs/>
            <w:color w:val="051117"/>
            <w:sz w:val="15"/>
            <w:szCs w:val="15"/>
            <w:u w:val="single"/>
            <w:bdr w:val="single" w:sz="6" w:space="0" w:color="D96C23" w:frame="1"/>
            <w:shd w:val="clear" w:color="auto" w:fill="FFD663"/>
            <w:lang w:val="sr-Latn-RS"/>
          </w:rPr>
          <w:t>H</w:t>
        </w:r>
      </w:hyperlink>
      <w:r w:rsidRPr="00D538DC">
        <w:rPr>
          <w:rFonts w:ascii="Arial" w:eastAsia="Times New Roman" w:hAnsi="Arial" w:cs="Arial"/>
          <w:b/>
          <w:bCs/>
          <w:sz w:val="20"/>
          <w:szCs w:val="20"/>
          <w:lang w:val="sr-Latn-RS"/>
        </w:rPr>
        <w:t xml:space="preserv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(1) U pogledu davanja saglasnosti da ukupan broj zaposlenih na određeno vreme zbog povećanog obima posla, lica angažovanih po osnovu ugovora o delu, ugovora o privremenim i povremenim poslovima, preko omladinske i studentske zadruge i lica angažovanih po drugim osnovama kod određenog korisnika javnih sredstava bude veći od 10% od ukupnog broja zaposlenih kod tog korisnika, shodno se primenjuju </w:t>
      </w:r>
      <w:r w:rsidRPr="00D538DC">
        <w:rPr>
          <w:rFonts w:ascii="Arial" w:eastAsia="Times New Roman" w:hAnsi="Arial" w:cs="Arial"/>
          <w:sz w:val="20"/>
          <w:szCs w:val="20"/>
          <w:lang w:val="sr-Latn-RS"/>
        </w:rPr>
        <w:lastRenderedPageBreak/>
        <w:t xml:space="preserve">odredbe čl. </w:t>
      </w:r>
      <w:hyperlink r:id="rId37" w:anchor="c0003" w:history="1">
        <w:r w:rsidRPr="00D538DC">
          <w:rPr>
            <w:rFonts w:ascii="Arial" w:eastAsia="Times New Roman" w:hAnsi="Arial" w:cs="Arial"/>
            <w:color w:val="8C290A"/>
            <w:sz w:val="24"/>
            <w:szCs w:val="24"/>
            <w:u w:val="single"/>
            <w:lang w:val="sr-Latn-RS"/>
          </w:rPr>
          <w:t>3-7.</w:t>
        </w:r>
      </w:hyperlink>
      <w:r w:rsidRPr="00D538DC">
        <w:rPr>
          <w:rFonts w:ascii="Arial" w:eastAsia="Times New Roman" w:hAnsi="Arial" w:cs="Arial"/>
          <w:sz w:val="20"/>
          <w:szCs w:val="20"/>
          <w:lang w:val="sr-Latn-RS"/>
        </w:rPr>
        <w:t xml:space="preserve"> ove uredbe, s tim da data saglasnost važi za period </w:t>
      </w:r>
      <w:r w:rsidRPr="00D538DC">
        <w:rPr>
          <w:rFonts w:ascii="Arial" w:eastAsia="Times New Roman" w:hAnsi="Arial" w:cs="Arial"/>
          <w:b/>
          <w:bCs/>
          <w:sz w:val="20"/>
          <w:szCs w:val="20"/>
          <w:lang w:val="sr-Latn-RS"/>
        </w:rPr>
        <w:t>koji, na obrazložen predlog nadležnog organa, odredi Komisija</w:t>
      </w:r>
      <w:r w:rsidRPr="00D538DC">
        <w:rPr>
          <w:rFonts w:ascii="Arial" w:eastAsia="Times New Roman" w:hAnsi="Arial" w:cs="Arial"/>
          <w:sz w:val="20"/>
          <w:szCs w:val="20"/>
          <w:lang w:val="sr-Latn-RS"/>
        </w:rPr>
        <w:t xml:space="preserv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(2) </w:t>
      </w:r>
      <w:r w:rsidRPr="00D538DC">
        <w:rPr>
          <w:rFonts w:ascii="Arial" w:eastAsia="Times New Roman" w:hAnsi="Arial" w:cs="Arial"/>
          <w:b/>
          <w:bCs/>
          <w:sz w:val="20"/>
          <w:szCs w:val="20"/>
          <w:lang w:val="sr-Latn-RS"/>
        </w:rPr>
        <w:t>Izuzetno od stava 1. ovog člana, Komisija može, na predlog nadležnog organa, uz pribavljeno mišljenje Ministarstva finansija, dati generalnu saglasnost svim korisnicima javnih sredstava da broj lica zaposlenih na određeno vreme zbog povećanog obima posla, lica angažovanih po osnovu ugovora o delu, ugovora o privremenim i povremenim poslovima, preko omladinske i studentske zadruge i lica angažovanih po drugim osnovama kod korisnika javnih sredstava, zadrže na nivou od 1. marta 2014. godine, s tim što takva saglasnost važi do regulisanja ovog pitanja zakonom kojim će se urediti način utvrđivanja maksimalnog broja zaposlenih i radno angažovanih lica u javnom sektoru.</w:t>
      </w:r>
      <w:r w:rsidRPr="00D538DC">
        <w:rPr>
          <w:rFonts w:ascii="Arial" w:eastAsia="Times New Roman" w:hAnsi="Arial" w:cs="Arial"/>
          <w:sz w:val="20"/>
          <w:szCs w:val="20"/>
          <w:lang w:val="sr-Latn-RS"/>
        </w:rPr>
        <w:t xml:space="preserv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(3) Predlog nadležnog organa iz stava 2. ovog člana podnosi se najkasnije do 28. februara 2014. godine, pri čemu nije obavezno podnošenje molbi iz </w:t>
      </w:r>
      <w:hyperlink r:id="rId38" w:anchor="c0003" w:history="1">
        <w:r w:rsidRPr="00D538DC">
          <w:rPr>
            <w:rFonts w:ascii="Arial" w:eastAsia="Times New Roman" w:hAnsi="Arial" w:cs="Arial"/>
            <w:color w:val="8C290A"/>
            <w:sz w:val="24"/>
            <w:szCs w:val="24"/>
            <w:u w:val="single"/>
            <w:lang w:val="sr-Latn-RS"/>
          </w:rPr>
          <w:t>člana 3.</w:t>
        </w:r>
      </w:hyperlink>
      <w:r w:rsidRPr="00D538DC">
        <w:rPr>
          <w:rFonts w:ascii="Arial" w:eastAsia="Times New Roman" w:hAnsi="Arial" w:cs="Arial"/>
          <w:sz w:val="20"/>
          <w:szCs w:val="20"/>
          <w:lang w:val="sr-Latn-RS"/>
        </w:rPr>
        <w:t xml:space="preserve"> ove uredbe.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(4) </w:t>
      </w:r>
      <w:r w:rsidRPr="00D538DC">
        <w:rPr>
          <w:rFonts w:ascii="Arial" w:eastAsia="Times New Roman" w:hAnsi="Arial" w:cs="Arial"/>
          <w:b/>
          <w:bCs/>
          <w:sz w:val="20"/>
          <w:szCs w:val="20"/>
          <w:lang w:val="sr-Latn-RS"/>
        </w:rPr>
        <w:t xml:space="preserve">U periodu od 1. marta 2014. godine do isteka perioda iz stava 2. ovog člana, korisnici javnih sredstava mogu, saglasno odredbama </w:t>
      </w:r>
      <w:hyperlink r:id="rId39" w:anchor="c0003" w:history="1">
        <w:r w:rsidRPr="00D538DC">
          <w:rPr>
            <w:rFonts w:ascii="Arial" w:eastAsia="Times New Roman" w:hAnsi="Arial" w:cs="Arial"/>
            <w:b/>
            <w:bCs/>
            <w:color w:val="8C290A"/>
            <w:sz w:val="24"/>
            <w:szCs w:val="24"/>
            <w:u w:val="single"/>
            <w:lang w:val="sr-Latn-RS"/>
          </w:rPr>
          <w:t>čl. 3-7.</w:t>
        </w:r>
      </w:hyperlink>
      <w:r w:rsidRPr="00D538DC">
        <w:rPr>
          <w:rFonts w:ascii="Arial" w:eastAsia="Times New Roman" w:hAnsi="Arial" w:cs="Arial"/>
          <w:b/>
          <w:bCs/>
          <w:sz w:val="20"/>
          <w:szCs w:val="20"/>
          <w:lang w:val="sr-Latn-RS"/>
        </w:rPr>
        <w:t xml:space="preserve"> ove uredbe, podnositi molbe za davanje saglasnosti za broj veći od zatečenog stanja u smislu stava 2. ovog člana.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(5) Do dobijanja saglasnosti u smislu stava 1. ovog člana, odnosno do 1. marta 2014. godine, korisnici javnih sredstava kod kojih je na dan stupanja na snagu </w:t>
      </w:r>
      <w:hyperlink r:id="rId40" w:history="1">
        <w:r w:rsidRPr="00D538DC">
          <w:rPr>
            <w:rFonts w:ascii="Arial" w:eastAsia="Times New Roman" w:hAnsi="Arial" w:cs="Arial"/>
            <w:color w:val="8C290A"/>
            <w:sz w:val="24"/>
            <w:szCs w:val="24"/>
            <w:u w:val="single"/>
            <w:lang w:val="sr-Latn-RS"/>
          </w:rPr>
          <w:t>Zakona o izmenama i dopunama Zakona o budžetskom sistemu</w:t>
        </w:r>
      </w:hyperlink>
      <w:r w:rsidRPr="00D538DC">
        <w:rPr>
          <w:rFonts w:ascii="Arial" w:eastAsia="Times New Roman" w:hAnsi="Arial" w:cs="Arial"/>
          <w:sz w:val="20"/>
          <w:szCs w:val="20"/>
          <w:lang w:val="sr-Latn-RS"/>
        </w:rPr>
        <w:t xml:space="preserve"> ("Službeni glasnik RS", broj 108/13) ukupan broj zaposlenih na određeno vreme zbog povećanog obima posla, lica angažovanih po osnovu ugovora o delu, ugovora o privremenim i povremenim poslovima, preko omladinske i studentske zadruge i lica angažovanih po drugim osnovama kod određenog korisnika javnih sredstava manji od 10% od ukupnog broja zaposlenih, mogu zasnivati radni odnos na određeno vreme zbog povećanog obima posla, odnosno angažovati lica po bilo kom od navedenih osnova, s tim da ukupan broj tih lica (uključujući ranije i novoangažovane) ni u jednom trenutku ne bude veći od 10% od ukupnog broja zaposlenih. </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9" w:name="c0009"/>
      <w:bookmarkEnd w:id="9"/>
      <w:r w:rsidRPr="00D538DC">
        <w:rPr>
          <w:rFonts w:ascii="Arial" w:eastAsia="Times New Roman" w:hAnsi="Arial" w:cs="Arial"/>
          <w:b/>
          <w:bCs/>
          <w:sz w:val="20"/>
          <w:szCs w:val="20"/>
          <w:lang w:val="sr-Latn-RS"/>
        </w:rPr>
        <w:t xml:space="preserve">Član 9.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(1) U pogledu davanja saglasnosti za nastavljanje postupaka radi popunjavanja radnih mesta kod korisnika javnih sredstava koji su započeti, a nisu okončani do dana stupanja na snagu </w:t>
      </w:r>
      <w:hyperlink r:id="rId41" w:history="1">
        <w:r w:rsidRPr="00D538DC">
          <w:rPr>
            <w:rFonts w:ascii="Arial" w:eastAsia="Times New Roman" w:hAnsi="Arial" w:cs="Arial"/>
            <w:color w:val="8C290A"/>
            <w:sz w:val="24"/>
            <w:szCs w:val="24"/>
            <w:u w:val="single"/>
            <w:lang w:val="sr-Latn-RS"/>
          </w:rPr>
          <w:t>Zakona o izmenama i dopunama Zakona o budžetskom sistemu</w:t>
        </w:r>
      </w:hyperlink>
      <w:r w:rsidRPr="00D538DC">
        <w:rPr>
          <w:rFonts w:ascii="Arial" w:eastAsia="Times New Roman" w:hAnsi="Arial" w:cs="Arial"/>
          <w:sz w:val="20"/>
          <w:szCs w:val="20"/>
          <w:lang w:val="sr-Latn-RS"/>
        </w:rPr>
        <w:t xml:space="preserve"> ("Službeni glasnik RS", broj 108/13), shodno se primenjuju odredbe </w:t>
      </w:r>
      <w:hyperlink r:id="rId42" w:anchor="c0003" w:history="1">
        <w:r w:rsidRPr="00D538DC">
          <w:rPr>
            <w:rFonts w:ascii="Arial" w:eastAsia="Times New Roman" w:hAnsi="Arial" w:cs="Arial"/>
            <w:color w:val="8C290A"/>
            <w:sz w:val="24"/>
            <w:szCs w:val="24"/>
            <w:u w:val="single"/>
            <w:lang w:val="sr-Latn-RS"/>
          </w:rPr>
          <w:t>čl. 3-7.</w:t>
        </w:r>
      </w:hyperlink>
      <w:r w:rsidRPr="00D538DC">
        <w:rPr>
          <w:rFonts w:ascii="Arial" w:eastAsia="Times New Roman" w:hAnsi="Arial" w:cs="Arial"/>
          <w:sz w:val="20"/>
          <w:szCs w:val="20"/>
          <w:lang w:val="sr-Latn-RS"/>
        </w:rPr>
        <w:t xml:space="preserve"> ove uredbe.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(2) Postupak iz stava 1. ovog člana, u smislu ove uredbe, smatra se okončanim danom donošenja rešenja o prijemu u radni odnos, odnosno odluke o izboru između prijavljenih kandidata ili zaključivanjem ugovora o radu.</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(3) Molba za pribavljanje saglasnosti iz stava 1. ovog člana može se podneti najkasnije do 5. februara 2014. godine.</w:t>
      </w:r>
    </w:p>
    <w:p w:rsidR="00D538DC" w:rsidRPr="00D538DC" w:rsidRDefault="00D538DC" w:rsidP="00D538DC">
      <w:pPr>
        <w:shd w:val="clear" w:color="auto" w:fill="FFFFFF"/>
        <w:spacing w:after="0" w:line="240" w:lineRule="auto"/>
        <w:outlineLvl w:val="4"/>
        <w:rPr>
          <w:rFonts w:ascii="Arial" w:eastAsia="Times New Roman" w:hAnsi="Arial" w:cs="Arial"/>
          <w:b/>
          <w:bCs/>
          <w:sz w:val="20"/>
          <w:szCs w:val="20"/>
          <w:lang w:val="sr-Latn-RS"/>
        </w:rPr>
      </w:pPr>
      <w:bookmarkStart w:id="10" w:name="c0010"/>
      <w:bookmarkEnd w:id="10"/>
      <w:r w:rsidRPr="00D538DC">
        <w:rPr>
          <w:rFonts w:ascii="Arial" w:eastAsia="Times New Roman" w:hAnsi="Arial" w:cs="Arial"/>
          <w:b/>
          <w:bCs/>
          <w:sz w:val="20"/>
          <w:szCs w:val="20"/>
          <w:lang w:val="sr-Latn-RS"/>
        </w:rPr>
        <w:t xml:space="preserve">Član 10.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Ova uredba stupa na snagu narednog dana od dana objavljivanja u "Službenom glasniku Republike Srbije".</w:t>
      </w:r>
    </w:p>
    <w:p w:rsidR="00D538DC" w:rsidRPr="00D538DC" w:rsidRDefault="00D538DC" w:rsidP="00D538DC">
      <w:pPr>
        <w:shd w:val="clear" w:color="auto" w:fill="FFFFFF"/>
        <w:spacing w:after="0" w:line="240" w:lineRule="auto"/>
        <w:outlineLvl w:val="2"/>
        <w:rPr>
          <w:rFonts w:ascii="Arial" w:eastAsia="Times New Roman" w:hAnsi="Arial" w:cs="Arial"/>
          <w:b/>
          <w:bCs/>
          <w:sz w:val="26"/>
          <w:szCs w:val="26"/>
          <w:lang w:val="sr-Latn-RS"/>
        </w:rPr>
      </w:pPr>
      <w:bookmarkStart w:id="11" w:name="toc1"/>
      <w:bookmarkStart w:id="12" w:name="odredbe"/>
      <w:bookmarkStart w:id="13" w:name="post"/>
      <w:bookmarkEnd w:id="11"/>
      <w:bookmarkEnd w:id="12"/>
      <w:bookmarkEnd w:id="13"/>
      <w:r w:rsidRPr="00D538DC">
        <w:rPr>
          <w:rFonts w:ascii="Arial" w:eastAsia="Times New Roman" w:hAnsi="Arial" w:cs="Arial"/>
          <w:b/>
          <w:bCs/>
          <w:sz w:val="26"/>
          <w:szCs w:val="26"/>
          <w:lang w:val="sr-Latn-RS"/>
        </w:rPr>
        <w:t xml:space="preserve">ODREDBE KOJE NISU UŠLE U PREČIŠĆEN TEKST </w:t>
      </w:r>
    </w:p>
    <w:p w:rsidR="00D538DC" w:rsidRPr="00D538DC" w:rsidRDefault="00D538DC" w:rsidP="00D538DC">
      <w:pPr>
        <w:shd w:val="clear" w:color="auto" w:fill="FFFFFF"/>
        <w:spacing w:before="100" w:beforeAutospacing="1" w:after="100" w:afterAutospacing="1" w:line="240" w:lineRule="auto"/>
        <w:outlineLvl w:val="4"/>
        <w:rPr>
          <w:rFonts w:ascii="Arial" w:eastAsia="Times New Roman" w:hAnsi="Arial" w:cs="Arial"/>
          <w:b/>
          <w:bCs/>
          <w:sz w:val="20"/>
          <w:szCs w:val="20"/>
          <w:lang w:val="sr-Latn-RS"/>
        </w:rPr>
      </w:pPr>
      <w:bookmarkStart w:id="14" w:name="toc2"/>
      <w:bookmarkEnd w:id="14"/>
      <w:r w:rsidRPr="00D538DC">
        <w:rPr>
          <w:rFonts w:ascii="Arial" w:eastAsia="Times New Roman" w:hAnsi="Arial" w:cs="Arial"/>
          <w:b/>
          <w:bCs/>
          <w:sz w:val="20"/>
          <w:szCs w:val="20"/>
          <w:lang w:val="sr-Latn-RS"/>
        </w:rPr>
        <w:t xml:space="preserve">Uredba o izmenama i dopunama Uredbe o postupku za pribavljanje saglasnosti za novo zapošljavanje i dodatno radno angažovanje kod korisnika javnih sredstava </w:t>
      </w:r>
      <w:r w:rsidRPr="00D538DC">
        <w:rPr>
          <w:rFonts w:ascii="Arial" w:eastAsia="Times New Roman" w:hAnsi="Arial" w:cs="Arial"/>
          <w:b/>
          <w:bCs/>
          <w:sz w:val="20"/>
          <w:szCs w:val="20"/>
          <w:lang w:val="sr-Latn-RS"/>
        </w:rPr>
        <w:br/>
        <w:t xml:space="preserve">("Sl. glasnik RS", br. 22/15) </w:t>
      </w:r>
    </w:p>
    <w:p w:rsidR="00D538DC" w:rsidRPr="00D538DC" w:rsidRDefault="00D538DC" w:rsidP="00D538DC">
      <w:pPr>
        <w:shd w:val="clear" w:color="auto" w:fill="FFFFFF"/>
        <w:spacing w:after="0" w:line="240" w:lineRule="auto"/>
        <w:rPr>
          <w:rFonts w:ascii="Arial" w:eastAsia="Times New Roman" w:hAnsi="Arial" w:cs="Arial"/>
          <w:b/>
          <w:bCs/>
          <w:sz w:val="20"/>
          <w:szCs w:val="20"/>
          <w:lang w:val="sr-Latn-RS"/>
        </w:rPr>
      </w:pPr>
      <w:bookmarkStart w:id="15" w:name="oc1004"/>
      <w:bookmarkEnd w:id="15"/>
      <w:r w:rsidRPr="00D538DC">
        <w:rPr>
          <w:rFonts w:ascii="Arial" w:eastAsia="Times New Roman" w:hAnsi="Arial" w:cs="Arial"/>
          <w:b/>
          <w:bCs/>
          <w:sz w:val="20"/>
          <w:szCs w:val="20"/>
          <w:lang w:val="sr-Latn-RS"/>
        </w:rPr>
        <w:t>Član 4.</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(1) Korisnici javnih sredstava koji su do dana stupanja na snagu ove uredbe dobili generalnu saglasnost Komisije iz </w:t>
      </w:r>
      <w:hyperlink r:id="rId43" w:anchor="c0008" w:history="1">
        <w:r w:rsidRPr="00D538DC">
          <w:rPr>
            <w:rFonts w:ascii="Arial" w:eastAsia="Times New Roman" w:hAnsi="Arial" w:cs="Arial"/>
            <w:color w:val="8C290A"/>
            <w:sz w:val="24"/>
            <w:szCs w:val="24"/>
            <w:u w:val="single"/>
            <w:lang w:val="sr-Latn-RS"/>
          </w:rPr>
          <w:t>člana 8.</w:t>
        </w:r>
      </w:hyperlink>
      <w:r w:rsidRPr="00D538DC">
        <w:rPr>
          <w:rFonts w:ascii="Arial" w:eastAsia="Times New Roman" w:hAnsi="Arial" w:cs="Arial"/>
          <w:sz w:val="20"/>
          <w:szCs w:val="20"/>
          <w:lang w:val="sr-Latn-RS"/>
        </w:rPr>
        <w:t xml:space="preserve"> stav 2. Uredbe o postupku za pribavljanje saglasnosti za novo zapošljavanje i dodatno radno angažovanje kod korisnika javnih sredstava ("Službeni glasnik RS", br. 113/13, 21/14, 66/14 i 118/14 - u daljem tekstu: Uredba) dužni su da do 31. marta 2015. godine, preko nadležnog organa iz </w:t>
      </w:r>
      <w:hyperlink r:id="rId44" w:anchor="c0005" w:history="1">
        <w:r w:rsidRPr="00D538DC">
          <w:rPr>
            <w:rFonts w:ascii="Arial" w:eastAsia="Times New Roman" w:hAnsi="Arial" w:cs="Arial"/>
            <w:color w:val="8C290A"/>
            <w:sz w:val="24"/>
            <w:szCs w:val="24"/>
            <w:u w:val="single"/>
            <w:lang w:val="sr-Latn-RS"/>
          </w:rPr>
          <w:t>člana 5.</w:t>
        </w:r>
      </w:hyperlink>
      <w:r w:rsidRPr="00D538DC">
        <w:rPr>
          <w:rFonts w:ascii="Arial" w:eastAsia="Times New Roman" w:hAnsi="Arial" w:cs="Arial"/>
          <w:sz w:val="20"/>
          <w:szCs w:val="20"/>
          <w:lang w:val="sr-Latn-RS"/>
        </w:rPr>
        <w:t xml:space="preserve"> st. 1. i 3. Uredbe, odnosno neposredno ( </w:t>
      </w:r>
      <w:hyperlink r:id="rId45" w:anchor="c0005" w:history="1">
        <w:r w:rsidRPr="00D538DC">
          <w:rPr>
            <w:rFonts w:ascii="Arial" w:eastAsia="Times New Roman" w:hAnsi="Arial" w:cs="Arial"/>
            <w:color w:val="8C290A"/>
            <w:sz w:val="24"/>
            <w:szCs w:val="24"/>
            <w:u w:val="single"/>
            <w:lang w:val="sr-Latn-RS"/>
          </w:rPr>
          <w:t>član 5.</w:t>
        </w:r>
      </w:hyperlink>
      <w:r w:rsidRPr="00D538DC">
        <w:rPr>
          <w:rFonts w:ascii="Arial" w:eastAsia="Times New Roman" w:hAnsi="Arial" w:cs="Arial"/>
          <w:sz w:val="20"/>
          <w:szCs w:val="20"/>
          <w:lang w:val="sr-Latn-RS"/>
        </w:rPr>
        <w:t xml:space="preserve"> stav 2. Uredbe) podnesu Komisiji plan usklađivanja broja zaposlenih na određeno vreme zbog povećanog obima posla, lica angažovanih po osnovu ugovora o delu, ugovora o privremenim i povremenim poslovima, preko omladinske i studentske zadruge i lica angažovanih po drugim osnovama, tako da ukupan broj ovih lica ne bude veći </w:t>
      </w:r>
      <w:r w:rsidRPr="00D538DC">
        <w:rPr>
          <w:rFonts w:ascii="Arial" w:eastAsia="Times New Roman" w:hAnsi="Arial" w:cs="Arial"/>
          <w:sz w:val="20"/>
          <w:szCs w:val="20"/>
          <w:lang w:val="sr-Latn-RS"/>
        </w:rPr>
        <w:lastRenderedPageBreak/>
        <w:t xml:space="preserve">od 10% od ukupnog broja zaposlenih na neodređeno vreme kod tog korisnika, počev od 1. jula 2015. godine. </w:t>
      </w:r>
    </w:p>
    <w:p w:rsidR="00D538DC" w:rsidRPr="00D538DC" w:rsidRDefault="00D538DC" w:rsidP="00D538DC">
      <w:pPr>
        <w:shd w:val="clear" w:color="auto" w:fill="FFFFFF"/>
        <w:spacing w:after="0" w:line="240" w:lineRule="auto"/>
        <w:rPr>
          <w:rFonts w:ascii="Arial" w:eastAsia="Times New Roman" w:hAnsi="Arial" w:cs="Arial"/>
          <w:sz w:val="20"/>
          <w:szCs w:val="20"/>
          <w:lang w:val="sr-Latn-RS"/>
        </w:rPr>
      </w:pPr>
      <w:r w:rsidRPr="00D538DC">
        <w:rPr>
          <w:rFonts w:ascii="Arial" w:eastAsia="Times New Roman" w:hAnsi="Arial" w:cs="Arial"/>
          <w:sz w:val="20"/>
          <w:szCs w:val="20"/>
          <w:lang w:val="sr-Latn-RS"/>
        </w:rPr>
        <w:t xml:space="preserve">(2) Nadležni organ iz </w:t>
      </w:r>
      <w:hyperlink r:id="rId46" w:anchor="c0005" w:history="1">
        <w:r w:rsidRPr="00D538DC">
          <w:rPr>
            <w:rFonts w:ascii="Arial" w:eastAsia="Times New Roman" w:hAnsi="Arial" w:cs="Arial"/>
            <w:color w:val="8C290A"/>
            <w:sz w:val="24"/>
            <w:szCs w:val="24"/>
            <w:u w:val="single"/>
            <w:lang w:val="sr-Latn-RS"/>
          </w:rPr>
          <w:t>člana 5.</w:t>
        </w:r>
      </w:hyperlink>
      <w:r w:rsidRPr="00D538DC">
        <w:rPr>
          <w:rFonts w:ascii="Arial" w:eastAsia="Times New Roman" w:hAnsi="Arial" w:cs="Arial"/>
          <w:sz w:val="20"/>
          <w:szCs w:val="20"/>
          <w:lang w:val="sr-Latn-RS"/>
        </w:rPr>
        <w:t xml:space="preserve"> st. 1. i 3. Uredbe je dužan da Komisiji dostavi obrazloženo mišljenje o planu usklađivanja iz stava 1. ovog člana za svakog korisnika javnih sredstava pojedinačno. </w:t>
      </w:r>
    </w:p>
    <w:p w:rsidR="00D538DC" w:rsidRPr="00D538DC" w:rsidRDefault="00D538DC" w:rsidP="00D538DC">
      <w:pPr>
        <w:shd w:val="clear" w:color="auto" w:fill="FFFFFF"/>
        <w:spacing w:after="0" w:line="240" w:lineRule="auto"/>
        <w:rPr>
          <w:rFonts w:ascii="Arial" w:eastAsia="Times New Roman" w:hAnsi="Arial" w:cs="Arial"/>
          <w:b/>
          <w:bCs/>
          <w:sz w:val="20"/>
          <w:szCs w:val="20"/>
          <w:lang w:val="sr-Latn-RS"/>
        </w:rPr>
      </w:pPr>
      <w:bookmarkStart w:id="16" w:name="oc1005"/>
      <w:bookmarkEnd w:id="16"/>
      <w:r w:rsidRPr="00D538DC">
        <w:rPr>
          <w:rFonts w:ascii="Arial" w:eastAsia="Times New Roman" w:hAnsi="Arial" w:cs="Arial"/>
          <w:b/>
          <w:bCs/>
          <w:sz w:val="20"/>
          <w:szCs w:val="20"/>
          <w:lang w:val="sr-Latn-RS"/>
        </w:rPr>
        <w:t>Član 5.</w:t>
      </w:r>
    </w:p>
    <w:p w:rsidR="00D538DC" w:rsidRPr="00D538DC" w:rsidRDefault="00D538DC" w:rsidP="00D538DC">
      <w:pPr>
        <w:shd w:val="clear" w:color="auto" w:fill="FFFFFF"/>
        <w:spacing w:line="240" w:lineRule="auto"/>
        <w:rPr>
          <w:rFonts w:ascii="Arial" w:eastAsia="Times New Roman" w:hAnsi="Arial" w:cs="Arial"/>
          <w:sz w:val="20"/>
          <w:szCs w:val="20"/>
          <w:lang w:val="sr-Latn-RS"/>
        </w:rPr>
      </w:pPr>
      <w:hyperlink r:id="rId47" w:history="1">
        <w:r w:rsidRPr="00D538DC">
          <w:rPr>
            <w:rFonts w:ascii="Arial" w:eastAsia="Times New Roman" w:hAnsi="Arial" w:cs="Arial"/>
            <w:color w:val="8C290A"/>
            <w:sz w:val="24"/>
            <w:szCs w:val="24"/>
            <w:u w:val="single"/>
            <w:lang w:val="sr-Latn-RS"/>
          </w:rPr>
          <w:t>Obrazac ZPM</w:t>
        </w:r>
      </w:hyperlink>
      <w:r w:rsidRPr="00D538DC">
        <w:rPr>
          <w:rFonts w:ascii="Arial" w:eastAsia="Times New Roman" w:hAnsi="Arial" w:cs="Arial"/>
          <w:sz w:val="20"/>
          <w:szCs w:val="20"/>
          <w:lang w:val="sr-Latn-RS"/>
        </w:rPr>
        <w:t xml:space="preserve"> - Zbirni pregled molbi odštampan je uz ovu uredbu i čini njen sastavni deo. </w:t>
      </w:r>
    </w:p>
    <w:p w:rsidR="00A91950" w:rsidRDefault="00A91950">
      <w:bookmarkStart w:id="17" w:name="_GoBack"/>
      <w:bookmarkEnd w:id="17"/>
    </w:p>
    <w:sectPr w:rsidR="00A919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DC"/>
    <w:rsid w:val="003E1467"/>
    <w:rsid w:val="009B3574"/>
    <w:rsid w:val="00A91950"/>
    <w:rsid w:val="00D5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538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538D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538DC"/>
    <w:rPr>
      <w:color w:val="8C290A"/>
      <w:u w:val="single"/>
    </w:rPr>
  </w:style>
  <w:style w:type="character" w:customStyle="1" w:styleId="spanbuttonlinks">
    <w:name w:val="span_button_links"/>
    <w:basedOn w:val="DefaultParagraphFont"/>
    <w:rsid w:val="00D538DC"/>
  </w:style>
  <w:style w:type="paragraph" w:customStyle="1" w:styleId="pn11">
    <w:name w:val="pn11"/>
    <w:basedOn w:val="Normal"/>
    <w:rsid w:val="00D538DC"/>
    <w:pPr>
      <w:spacing w:after="150" w:line="240" w:lineRule="auto"/>
    </w:pPr>
    <w:rPr>
      <w:rFonts w:ascii="Times New Roman" w:eastAsia="Times New Roman" w:hAnsi="Times New Roman" w:cs="Times New Roman"/>
      <w:sz w:val="23"/>
      <w:szCs w:val="23"/>
    </w:rPr>
  </w:style>
  <w:style w:type="paragraph" w:customStyle="1" w:styleId="oclan1">
    <w:name w:val="oclan1"/>
    <w:basedOn w:val="Normal"/>
    <w:rsid w:val="00D538DC"/>
    <w:pPr>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538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538D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538DC"/>
    <w:rPr>
      <w:color w:val="8C290A"/>
      <w:u w:val="single"/>
    </w:rPr>
  </w:style>
  <w:style w:type="character" w:customStyle="1" w:styleId="spanbuttonlinks">
    <w:name w:val="span_button_links"/>
    <w:basedOn w:val="DefaultParagraphFont"/>
    <w:rsid w:val="00D538DC"/>
  </w:style>
  <w:style w:type="paragraph" w:customStyle="1" w:styleId="pn11">
    <w:name w:val="pn11"/>
    <w:basedOn w:val="Normal"/>
    <w:rsid w:val="00D538DC"/>
    <w:pPr>
      <w:spacing w:after="150" w:line="240" w:lineRule="auto"/>
    </w:pPr>
    <w:rPr>
      <w:rFonts w:ascii="Times New Roman" w:eastAsia="Times New Roman" w:hAnsi="Times New Roman" w:cs="Times New Roman"/>
      <w:sz w:val="23"/>
      <w:szCs w:val="23"/>
    </w:rPr>
  </w:style>
  <w:style w:type="paragraph" w:customStyle="1" w:styleId="oclan1">
    <w:name w:val="oclan1"/>
    <w:basedOn w:val="Normal"/>
    <w:rsid w:val="00D538DC"/>
    <w:pPr>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1421">
      <w:bodyDiv w:val="1"/>
      <w:marLeft w:val="0"/>
      <w:marRight w:val="0"/>
      <w:marTop w:val="0"/>
      <w:marBottom w:val="0"/>
      <w:divBdr>
        <w:top w:val="none" w:sz="0" w:space="0" w:color="auto"/>
        <w:left w:val="none" w:sz="0" w:space="0" w:color="auto"/>
        <w:bottom w:val="none" w:sz="0" w:space="0" w:color="auto"/>
        <w:right w:val="none" w:sz="0" w:space="0" w:color="auto"/>
      </w:divBdr>
      <w:divsChild>
        <w:div w:id="1023479513">
          <w:marLeft w:val="0"/>
          <w:marRight w:val="0"/>
          <w:marTop w:val="0"/>
          <w:marBottom w:val="0"/>
          <w:divBdr>
            <w:top w:val="none" w:sz="0" w:space="0" w:color="auto"/>
            <w:left w:val="none" w:sz="0" w:space="0" w:color="auto"/>
            <w:bottom w:val="none" w:sz="0" w:space="0" w:color="auto"/>
            <w:right w:val="none" w:sz="0" w:space="0" w:color="auto"/>
          </w:divBdr>
          <w:divsChild>
            <w:div w:id="172501093">
              <w:marLeft w:val="0"/>
              <w:marRight w:val="0"/>
              <w:marTop w:val="0"/>
              <w:marBottom w:val="0"/>
              <w:divBdr>
                <w:top w:val="none" w:sz="0" w:space="0" w:color="auto"/>
                <w:left w:val="none" w:sz="0" w:space="0" w:color="auto"/>
                <w:bottom w:val="none" w:sz="0" w:space="0" w:color="auto"/>
                <w:right w:val="none" w:sz="0" w:space="0" w:color="auto"/>
              </w:divBdr>
              <w:divsChild>
                <w:div w:id="818958581">
                  <w:marLeft w:val="0"/>
                  <w:marRight w:val="0"/>
                  <w:marTop w:val="0"/>
                  <w:marBottom w:val="0"/>
                  <w:divBdr>
                    <w:top w:val="none" w:sz="0" w:space="0" w:color="auto"/>
                    <w:left w:val="none" w:sz="0" w:space="0" w:color="auto"/>
                    <w:bottom w:val="none" w:sz="0" w:space="0" w:color="auto"/>
                    <w:right w:val="none" w:sz="0" w:space="0" w:color="auto"/>
                  </w:divBdr>
                  <w:divsChild>
                    <w:div w:id="1213925281">
                      <w:marLeft w:val="0"/>
                      <w:marRight w:val="0"/>
                      <w:marTop w:val="75"/>
                      <w:marBottom w:val="0"/>
                      <w:divBdr>
                        <w:top w:val="single" w:sz="12" w:space="0" w:color="884306"/>
                        <w:left w:val="single" w:sz="12" w:space="0" w:color="884306"/>
                        <w:bottom w:val="single" w:sz="12" w:space="0" w:color="884306"/>
                        <w:right w:val="single" w:sz="12" w:space="0" w:color="884306"/>
                      </w:divBdr>
                      <w:divsChild>
                        <w:div w:id="125314281">
                          <w:marLeft w:val="0"/>
                          <w:marRight w:val="0"/>
                          <w:marTop w:val="0"/>
                          <w:marBottom w:val="900"/>
                          <w:divBdr>
                            <w:top w:val="none" w:sz="0" w:space="0" w:color="auto"/>
                            <w:left w:val="none" w:sz="0" w:space="0" w:color="auto"/>
                            <w:bottom w:val="none" w:sz="0" w:space="0" w:color="auto"/>
                            <w:right w:val="none" w:sz="0" w:space="0" w:color="auto"/>
                          </w:divBdr>
                          <w:divsChild>
                            <w:div w:id="864561655">
                              <w:marLeft w:val="0"/>
                              <w:marRight w:val="0"/>
                              <w:marTop w:val="0"/>
                              <w:marBottom w:val="0"/>
                              <w:divBdr>
                                <w:top w:val="none" w:sz="0" w:space="0" w:color="auto"/>
                                <w:left w:val="none" w:sz="0" w:space="0" w:color="auto"/>
                                <w:bottom w:val="none" w:sz="0" w:space="0" w:color="auto"/>
                                <w:right w:val="none" w:sz="0" w:space="0" w:color="auto"/>
                              </w:divBdr>
                              <w:divsChild>
                                <w:div w:id="946041180">
                                  <w:marLeft w:val="0"/>
                                  <w:marRight w:val="0"/>
                                  <w:marTop w:val="0"/>
                                  <w:marBottom w:val="0"/>
                                  <w:divBdr>
                                    <w:top w:val="none" w:sz="0" w:space="0" w:color="auto"/>
                                    <w:left w:val="none" w:sz="0" w:space="0" w:color="auto"/>
                                    <w:bottom w:val="none" w:sz="0" w:space="0" w:color="auto"/>
                                    <w:right w:val="none" w:sz="0" w:space="0" w:color="auto"/>
                                  </w:divBdr>
                                  <w:divsChild>
                                    <w:div w:id="1808860269">
                                      <w:marLeft w:val="0"/>
                                      <w:marRight w:val="0"/>
                                      <w:marTop w:val="0"/>
                                      <w:marBottom w:val="0"/>
                                      <w:divBdr>
                                        <w:top w:val="none" w:sz="0" w:space="0" w:color="auto"/>
                                        <w:left w:val="none" w:sz="0" w:space="0" w:color="auto"/>
                                        <w:bottom w:val="none" w:sz="0" w:space="0" w:color="auto"/>
                                        <w:right w:val="none" w:sz="0" w:space="0" w:color="auto"/>
                                      </w:divBdr>
                                    </w:div>
                                    <w:div w:id="1353993173">
                                      <w:marLeft w:val="0"/>
                                      <w:marRight w:val="0"/>
                                      <w:marTop w:val="0"/>
                                      <w:marBottom w:val="0"/>
                                      <w:divBdr>
                                        <w:top w:val="none" w:sz="0" w:space="0" w:color="auto"/>
                                        <w:left w:val="none" w:sz="0" w:space="0" w:color="auto"/>
                                        <w:bottom w:val="none" w:sz="0" w:space="0" w:color="auto"/>
                                        <w:right w:val="none" w:sz="0" w:space="0" w:color="auto"/>
                                      </w:divBdr>
                                    </w:div>
                                    <w:div w:id="896555606">
                                      <w:marLeft w:val="0"/>
                                      <w:marRight w:val="0"/>
                                      <w:marTop w:val="0"/>
                                      <w:marBottom w:val="0"/>
                                      <w:divBdr>
                                        <w:top w:val="none" w:sz="0" w:space="0" w:color="auto"/>
                                        <w:left w:val="none" w:sz="0" w:space="0" w:color="auto"/>
                                        <w:bottom w:val="none" w:sz="0" w:space="0" w:color="auto"/>
                                        <w:right w:val="none" w:sz="0" w:space="0" w:color="auto"/>
                                      </w:divBdr>
                                      <w:divsChild>
                                        <w:div w:id="1018578884">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975258133">
                                      <w:marLeft w:val="0"/>
                                      <w:marRight w:val="0"/>
                                      <w:marTop w:val="0"/>
                                      <w:marBottom w:val="0"/>
                                      <w:divBdr>
                                        <w:top w:val="none" w:sz="0" w:space="0" w:color="auto"/>
                                        <w:left w:val="none" w:sz="0" w:space="0" w:color="auto"/>
                                        <w:bottom w:val="none" w:sz="0" w:space="0" w:color="auto"/>
                                        <w:right w:val="none" w:sz="0" w:space="0" w:color="auto"/>
                                      </w:divBdr>
                                    </w:div>
                                    <w:div w:id="1132482069">
                                      <w:marLeft w:val="0"/>
                                      <w:marRight w:val="0"/>
                                      <w:marTop w:val="0"/>
                                      <w:marBottom w:val="0"/>
                                      <w:divBdr>
                                        <w:top w:val="none" w:sz="0" w:space="0" w:color="auto"/>
                                        <w:left w:val="none" w:sz="0" w:space="0" w:color="auto"/>
                                        <w:bottom w:val="none" w:sz="0" w:space="0" w:color="auto"/>
                                        <w:right w:val="none" w:sz="0" w:space="0" w:color="auto"/>
                                      </w:divBdr>
                                    </w:div>
                                    <w:div w:id="552274051">
                                      <w:marLeft w:val="0"/>
                                      <w:marRight w:val="0"/>
                                      <w:marTop w:val="0"/>
                                      <w:marBottom w:val="0"/>
                                      <w:divBdr>
                                        <w:top w:val="none" w:sz="0" w:space="0" w:color="auto"/>
                                        <w:left w:val="none" w:sz="0" w:space="0" w:color="auto"/>
                                        <w:bottom w:val="none" w:sz="0" w:space="0" w:color="auto"/>
                                        <w:right w:val="none" w:sz="0" w:space="0" w:color="auto"/>
                                      </w:divBdr>
                                    </w:div>
                                    <w:div w:id="1005287064">
                                      <w:marLeft w:val="0"/>
                                      <w:marRight w:val="0"/>
                                      <w:marTop w:val="0"/>
                                      <w:marBottom w:val="0"/>
                                      <w:divBdr>
                                        <w:top w:val="none" w:sz="0" w:space="0" w:color="auto"/>
                                        <w:left w:val="none" w:sz="0" w:space="0" w:color="auto"/>
                                        <w:bottom w:val="none" w:sz="0" w:space="0" w:color="auto"/>
                                        <w:right w:val="none" w:sz="0" w:space="0" w:color="auto"/>
                                      </w:divBdr>
                                      <w:divsChild>
                                        <w:div w:id="315687414">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682734801">
                                      <w:marLeft w:val="0"/>
                                      <w:marRight w:val="0"/>
                                      <w:marTop w:val="0"/>
                                      <w:marBottom w:val="0"/>
                                      <w:divBdr>
                                        <w:top w:val="none" w:sz="0" w:space="0" w:color="auto"/>
                                        <w:left w:val="none" w:sz="0" w:space="0" w:color="auto"/>
                                        <w:bottom w:val="none" w:sz="0" w:space="0" w:color="auto"/>
                                        <w:right w:val="none" w:sz="0" w:space="0" w:color="auto"/>
                                      </w:divBdr>
                                      <w:divsChild>
                                        <w:div w:id="1809007226">
                                          <w:blockQuote w:val="1"/>
                                          <w:marLeft w:val="720"/>
                                          <w:marRight w:val="75"/>
                                          <w:marTop w:val="75"/>
                                          <w:marBottom w:val="75"/>
                                          <w:divBdr>
                                            <w:top w:val="none" w:sz="0" w:space="0" w:color="auto"/>
                                            <w:left w:val="none" w:sz="0" w:space="0" w:color="auto"/>
                                            <w:bottom w:val="none" w:sz="0" w:space="0" w:color="auto"/>
                                            <w:right w:val="none" w:sz="0" w:space="0" w:color="auto"/>
                                          </w:divBdr>
                                          <w:divsChild>
                                            <w:div w:id="1572497955">
                                              <w:blockQuote w:val="1"/>
                                              <w:marLeft w:val="720"/>
                                              <w:marRight w:val="75"/>
                                              <w:marTop w:val="75"/>
                                              <w:marBottom w:val="75"/>
                                              <w:divBdr>
                                                <w:top w:val="none" w:sz="0" w:space="0" w:color="auto"/>
                                                <w:left w:val="none" w:sz="0" w:space="0" w:color="auto"/>
                                                <w:bottom w:val="none" w:sz="0" w:space="0" w:color="auto"/>
                                                <w:right w:val="none" w:sz="0" w:space="0" w:color="auto"/>
                                              </w:divBdr>
                                            </w:div>
                                            <w:div w:id="2037776545">
                                              <w:blockQuote w:val="1"/>
                                              <w:marLeft w:val="720"/>
                                              <w:marRight w:val="75"/>
                                              <w:marTop w:val="75"/>
                                              <w:marBottom w:val="75"/>
                                              <w:divBdr>
                                                <w:top w:val="none" w:sz="0" w:space="0" w:color="auto"/>
                                                <w:left w:val="none" w:sz="0" w:space="0" w:color="auto"/>
                                                <w:bottom w:val="none" w:sz="0" w:space="0" w:color="auto"/>
                                                <w:right w:val="none" w:sz="0" w:space="0" w:color="auto"/>
                                              </w:divBdr>
                                            </w:div>
                                            <w:div w:id="365066618">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78468845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298560502">
                                      <w:marLeft w:val="0"/>
                                      <w:marRight w:val="0"/>
                                      <w:marTop w:val="0"/>
                                      <w:marBottom w:val="0"/>
                                      <w:divBdr>
                                        <w:top w:val="none" w:sz="0" w:space="0" w:color="auto"/>
                                        <w:left w:val="none" w:sz="0" w:space="0" w:color="auto"/>
                                        <w:bottom w:val="none" w:sz="0" w:space="0" w:color="auto"/>
                                        <w:right w:val="none" w:sz="0" w:space="0" w:color="auto"/>
                                      </w:divBdr>
                                    </w:div>
                                    <w:div w:id="444622430">
                                      <w:marLeft w:val="0"/>
                                      <w:marRight w:val="0"/>
                                      <w:marTop w:val="0"/>
                                      <w:marBottom w:val="0"/>
                                      <w:divBdr>
                                        <w:top w:val="none" w:sz="0" w:space="0" w:color="auto"/>
                                        <w:left w:val="none" w:sz="0" w:space="0" w:color="auto"/>
                                        <w:bottom w:val="none" w:sz="0" w:space="0" w:color="auto"/>
                                        <w:right w:val="none" w:sz="0" w:space="0" w:color="auto"/>
                                      </w:divBdr>
                                    </w:div>
                                    <w:div w:id="1290159635">
                                      <w:marLeft w:val="0"/>
                                      <w:marRight w:val="0"/>
                                      <w:marTop w:val="0"/>
                                      <w:marBottom w:val="0"/>
                                      <w:divBdr>
                                        <w:top w:val="none" w:sz="0" w:space="0" w:color="auto"/>
                                        <w:left w:val="none" w:sz="0" w:space="0" w:color="auto"/>
                                        <w:bottom w:val="none" w:sz="0" w:space="0" w:color="auto"/>
                                        <w:right w:val="none" w:sz="0" w:space="0" w:color="auto"/>
                                      </w:divBdr>
                                    </w:div>
                                    <w:div w:id="1879121786">
                                      <w:marLeft w:val="0"/>
                                      <w:marRight w:val="0"/>
                                      <w:marTop w:val="0"/>
                                      <w:marBottom w:val="0"/>
                                      <w:divBdr>
                                        <w:top w:val="none" w:sz="0" w:space="0" w:color="auto"/>
                                        <w:left w:val="none" w:sz="0" w:space="0" w:color="auto"/>
                                        <w:bottom w:val="none" w:sz="0" w:space="0" w:color="auto"/>
                                        <w:right w:val="none" w:sz="0" w:space="0" w:color="auto"/>
                                      </w:divBdr>
                                    </w:div>
                                    <w:div w:id="489489056">
                                      <w:marLeft w:val="0"/>
                                      <w:marRight w:val="0"/>
                                      <w:marTop w:val="0"/>
                                      <w:marBottom w:val="0"/>
                                      <w:divBdr>
                                        <w:top w:val="none" w:sz="0" w:space="0" w:color="auto"/>
                                        <w:left w:val="none" w:sz="0" w:space="0" w:color="auto"/>
                                        <w:bottom w:val="none" w:sz="0" w:space="0" w:color="auto"/>
                                        <w:right w:val="none" w:sz="0" w:space="0" w:color="auto"/>
                                      </w:divBdr>
                                    </w:div>
                                  </w:divsChild>
                                </w:div>
                                <w:div w:id="251163267">
                                  <w:marLeft w:val="0"/>
                                  <w:marRight w:val="0"/>
                                  <w:marTop w:val="0"/>
                                  <w:marBottom w:val="0"/>
                                  <w:divBdr>
                                    <w:top w:val="none" w:sz="0" w:space="0" w:color="auto"/>
                                    <w:left w:val="none" w:sz="0" w:space="0" w:color="auto"/>
                                    <w:bottom w:val="none" w:sz="0" w:space="0" w:color="auto"/>
                                    <w:right w:val="none" w:sz="0" w:space="0" w:color="auto"/>
                                  </w:divBdr>
                                  <w:divsChild>
                                    <w:div w:id="741682213">
                                      <w:marLeft w:val="0"/>
                                      <w:marRight w:val="0"/>
                                      <w:marTop w:val="0"/>
                                      <w:marBottom w:val="0"/>
                                      <w:divBdr>
                                        <w:top w:val="single" w:sz="12" w:space="0" w:color="808080"/>
                                        <w:left w:val="none" w:sz="0" w:space="0" w:color="auto"/>
                                        <w:bottom w:val="none" w:sz="0" w:space="0" w:color="auto"/>
                                        <w:right w:val="none" w:sz="0" w:space="0" w:color="auto"/>
                                      </w:divBdr>
                                      <w:divsChild>
                                        <w:div w:id="1298412799">
                                          <w:marLeft w:val="0"/>
                                          <w:marRight w:val="0"/>
                                          <w:marTop w:val="0"/>
                                          <w:marBottom w:val="0"/>
                                          <w:divBdr>
                                            <w:top w:val="none" w:sz="0" w:space="0" w:color="auto"/>
                                            <w:left w:val="none" w:sz="0" w:space="0" w:color="auto"/>
                                            <w:bottom w:val="none" w:sz="0" w:space="0" w:color="auto"/>
                                            <w:right w:val="none" w:sz="0" w:space="0" w:color="auto"/>
                                          </w:divBdr>
                                          <w:divsChild>
                                            <w:div w:id="2067415173">
                                              <w:marLeft w:val="0"/>
                                              <w:marRight w:val="0"/>
                                              <w:marTop w:val="0"/>
                                              <w:marBottom w:val="0"/>
                                              <w:divBdr>
                                                <w:top w:val="none" w:sz="0" w:space="0" w:color="auto"/>
                                                <w:left w:val="none" w:sz="0" w:space="0" w:color="auto"/>
                                                <w:bottom w:val="none" w:sz="0" w:space="0" w:color="auto"/>
                                                <w:right w:val="none" w:sz="0" w:space="0" w:color="auto"/>
                                              </w:divBdr>
                                            </w:div>
                                            <w:div w:id="12664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2.cekos.com/ce/faces/index.jsp%3F%26file%3Df111698%26action%3Dpropis%26path%3D11169801.html%26domen%3D0%26mark%3Dfalse%26query%3Duredba+o+postupku+za+pribavljanje+saglasnosti+za+novo+zapo--1--ljavanje%26tipPretrage%3D1%26tipPropisa%3D1%26domen%3D0%26mojiPropisi%3Dfalse%26datumOd%3D%26datumDo%3D%26groups%3D-%40--%40--%40--%40--%40-" TargetMode="External"/><Relationship Id="rId18" Type="http://schemas.openxmlformats.org/officeDocument/2006/relationships/hyperlink" Target="http://we2.cekos.com/ce/faces/index.jsp%3F%26file%3D%26action%3Dresults%26path%3D%26hronologijaClana%3Dh099228-0002.html%26hronologijaPropisa%3D%26propisClanZaPodzakonska%3D%26propisZaPodzakonska%3D%26propisClanZaMisljenja%3D%26propisClanZaPraksu%3D%26propisZaModele%3D%26propisClanZaModele%3D%26mark%3Dfalse%26groups%3D-%40--%40--%40--%40--%40-%26tipPretrage%3D1%26tipPropisa%3D1%26domen%3D0%26tipIzgledaRezultata%3D11%26tipSortiranjaRezultata%3D11%26tipPretrage%3D1%26tipPropisa%3D1%26domen%3D0%26mojiPropisi%3Dfalse%26groups%3D-%40--%40--%40--%40--%40-" TargetMode="External"/><Relationship Id="rId26" Type="http://schemas.openxmlformats.org/officeDocument/2006/relationships/hyperlink" Target="http://we2.cekos.com/ce/faces/index.jsp%3F%26action%3Dpropis%26file%3D09922806.html%26path%3D09922806.html%26query%3Duredba+o+postupku+za+pribavljanje+saglasnosti+za+novo+zapo--1--ljavanje%26mark%3Dfalse%26tipPretrage%3D1%26tipPropisa%3D1%26domen%3D0%26mojiPropisi%3Dfalse%26datumOd%3D%26datumDo%3D%26groups%3D0-%40-0-%40--%40--%40-0-%40-0%26regExpZaMarkiranje%3D" TargetMode="External"/><Relationship Id="rId39" Type="http://schemas.openxmlformats.org/officeDocument/2006/relationships/hyperlink" Target="http://we2.cekos.com/ce/faces/index.jsp%3F%26action%3Dpropis%26file%3D09922806.html%26path%3D09922806.html%26query%3Duredba+o+postupku+za+pribavljanje+saglasnosti+za+novo+zapo--1--ljavanje%26mark%3Dfalse%26tipPretrage%3D1%26tipPropisa%3D1%26domen%3D0%26mojiPropisi%3Dfalse%26datumOd%3D%26datumDo%3D%26groups%3D0-%40-0-%40--%40--%40-0-%40-0%26regExpZaMarkiranje%3D" TargetMode="External"/><Relationship Id="rId3" Type="http://schemas.openxmlformats.org/officeDocument/2006/relationships/settings" Target="settings.xml"/><Relationship Id="rId21" Type="http://schemas.openxmlformats.org/officeDocument/2006/relationships/hyperlink" Target="http://we2.cekos.com/ce/faces/index.jsp%3F%26file%3D%26action%3Dresults%26path%3D%26hronologijaClana%3Dh099228-0003.html%26hronologijaPropisa%3D%26propisClanZaPodzakonska%3D%26propisZaPodzakonska%3D%26propisClanZaMisljenja%3D%26propisClanZaPraksu%3D%26propisZaModele%3D%26propisClanZaModele%3D%26mark%3Dfalse%26groups%3D-%40--%40--%40--%40--%40-%26tipPretrage%3D1%26tipPropisa%3D1%26domen%3D0%26tipIzgledaRezultata%3D11%26tipSortiranjaRezultata%3D11%26tipPretrage%3D1%26tipPropisa%3D1%26domen%3D0%26mojiPropisi%3Dfalse%26groups%3D-%40--%40--%40--%40--%40-" TargetMode="External"/><Relationship Id="rId34" Type="http://schemas.openxmlformats.org/officeDocument/2006/relationships/hyperlink" Target="http://we2.cekos.com/ce/faces/index.jsp%3F%26file%3D%26action%3Dresults%26path%3D%26hronologijaClana%3Dh099228-0006.html%26hronologijaPropisa%3D%26propisClanZaPodzakonska%3D%26propisZaPodzakonska%3D%26propisClanZaMisljenja%3D%26propisClanZaPraksu%3D%26propisZaModele%3D%26propisClanZaModele%3D%26mark%3Dfalse%26groups%3D-%40--%40--%40--%40--%40-%26tipPretrage%3D1%26tipPropisa%3D1%26domen%3D0%26tipIzgledaRezultata%3D11%26tipSortiranjaRezultata%3D11%26tipPretrage%3D1%26tipPropisa%3D1%26domen%3D0%26mojiPropisi%3Dfalse%26groups%3D-%40--%40--%40--%40--%40-" TargetMode="External"/><Relationship Id="rId42" Type="http://schemas.openxmlformats.org/officeDocument/2006/relationships/hyperlink" Target="http://we2.cekos.com/ce/faces/index.jsp%3F%26action%3Dpropis%26file%3D09922806.html%26path%3D09922806.html%26query%3Duredba+o+postupku+za+pribavljanje+saglasnosti+za+novo+zapo--1--ljavanje%26mark%3Dfalse%26tipPretrage%3D1%26tipPropisa%3D1%26domen%3D0%26mojiPropisi%3Dfalse%26datumOd%3D%26datumDo%3D%26groups%3D0-%40-0-%40--%40--%40-0-%40-0%26regExpZaMarkiranje%3D" TargetMode="External"/><Relationship Id="rId47" Type="http://schemas.openxmlformats.org/officeDocument/2006/relationships/hyperlink" Target="http://we2.cekos.com/ce/faces/servlet%2Fpdfdocument%3F10923401-01.pdf" TargetMode="External"/><Relationship Id="rId7" Type="http://schemas.openxmlformats.org/officeDocument/2006/relationships/hyperlink" Target="http://we2.cekos.com/ce/faces/index.jsp%3F%26file%3D%26action%3Dresults%26path%3D%26hronologijaClana%3D%26hronologijaPropisa%3D%26propisClanZaPodzakonska%3D%26propisZaPodzakonska%3D%26propisClanZaMisljenja%3D09922806-0%26propisClanZaPraksu%3D%26propisZaModele%3D%26propisClanZaModele%3D%26mark%3Dfalse%26groups%3D-%40--%40--%40--%40--%40-%26tipPretrage%3D1%26tipPropisa%3D2%26domen%3D0%26tipIzgledaRezultata%3D3%26tipSortiranjaRezultata%3D3%26tipPretrage%3D1%26tipPropisa%3D2%26domen%3D0%26mojiPropisi%3Dfalse%26groups%3D-%40--%40--%40--%40--%40-" TargetMode="External"/><Relationship Id="rId12" Type="http://schemas.openxmlformats.org/officeDocument/2006/relationships/hyperlink" Target="http://we2.cekos.com/ce/faces/index.jsp%3F%26file%3Df109234%26action%3Dpropis%26path%3D10923401.html%26domen%3D0%26mark%3Dfalse%26query%3Duredba+o+postupku+za+pribavljanje+saglasnosti+za+novo+zapo--1--ljavanje%26tipPretrage%3D1%26tipPropisa%3D1%26domen%3D0%26mojiPropisi%3Dfalse%26datumOd%3D%26datumDo%3D%26groups%3D-%40--%40--%40--%40--%40-" TargetMode="External"/><Relationship Id="rId17" Type="http://schemas.openxmlformats.org/officeDocument/2006/relationships/hyperlink" Target="http://we2.cekos.com/ce/faces/index.jsp%3F%26file%3Df98862%26action%3Dpropis%26path%3D09886201.html%26domen%3D0%26mark%3Dfalse%26query%3Duredba+o+postupku+za+pribavljanje+saglasnosti+za+novo+zapo--1--ljavanje%26tipPretrage%3D1%26tipPropisa%3D1%26domen%3D0%26mojiPropisi%3Dfalse%26datumOd%3D%26datumDo%3D%26groups%3D-%40--%40--%40--%40--%40-" TargetMode="External"/><Relationship Id="rId25" Type="http://schemas.openxmlformats.org/officeDocument/2006/relationships/hyperlink" Target="http://we2.cekos.com/ce/faces/index.jsp%3F%26file%3Df98862%26action%3Dpropis%26path%3D09886201.html%26domen%3D0%26mark%3Dfalse%26query%3Duredba+o+postupku+za+pribavljanje+saglasnosti+za+novo+zapo--1--ljavanje%26tipPretrage%3D1%26tipPropisa%3D1%26domen%3D0%26mojiPropisi%3Dfalse%26datumOd%3D%26datumDo%3D%26groups%3D-%40--%40--%40--%40--%40-" TargetMode="External"/><Relationship Id="rId33" Type="http://schemas.openxmlformats.org/officeDocument/2006/relationships/hyperlink" Target="http://we2.cekos.com/ce/faces/index.jsp%3F%26action%3Dpropis%26file%3D09922806.html%26path%3D09922806.html%26query%3Duredba+o+postupku+za+pribavljanje+saglasnosti+za+novo+zapo--1--ljavanje%26mark%3Dfalse%26tipPretrage%3D1%26tipPropisa%3D1%26domen%3D0%26mojiPropisi%3Dfalse%26datumOd%3D%26datumDo%3D%26groups%3D0-%40-0-%40--%40--%40-0-%40-0%26regExpZaMarkiranje%3D" TargetMode="External"/><Relationship Id="rId38" Type="http://schemas.openxmlformats.org/officeDocument/2006/relationships/hyperlink" Target="http://we2.cekos.com/ce/faces/index.jsp%3F%26action%3Dpropis%26file%3D09922806.html%26path%3D09922806.html%26query%3Duredba+o+postupku+za+pribavljanje+saglasnosti+za+novo+zapo--1--ljavanje%26mark%3Dfalse%26tipPretrage%3D1%26tipPropisa%3D1%26domen%3D0%26mojiPropisi%3Dfalse%26datumOd%3D%26datumDo%3D%26groups%3D0-%40-0-%40--%40--%40-0-%40-0%26regExpZaMarkiranje%3D" TargetMode="External"/><Relationship Id="rId46" Type="http://schemas.openxmlformats.org/officeDocument/2006/relationships/hyperlink" Target="http://we2.cekos.com/ce/faces/index.jsp%3F%26file%3Df99228%26action%3Dpropis%26path%3D09922804.html%26domen%3D0%26mark%3Dfalse%26query%3Duredba+o+postupku+za+pribavljanje+saglasnosti+za+novo+zapo--1--ljavanje%26tipPretrage%3D1%26tipPropisa%3D1%26domen%3D0%26mojiPropisi%3Dfalse%26datumOd%3D%26datumDo%3D%26groups%3D-%40--%40--%40--%40--%40-%26anchor%3Dc0005" TargetMode="External"/><Relationship Id="rId2" Type="http://schemas.microsoft.com/office/2007/relationships/stylesWithEffects" Target="stylesWithEffects.xml"/><Relationship Id="rId16" Type="http://schemas.openxmlformats.org/officeDocument/2006/relationships/hyperlink" Target="http://we2.cekos.com/ce/faces/index.jsp%3F%26file%3Df67727%26action%3Dpropis%26path%3D06772707.html%26domen%3D0%26mark%3Dfalse%26query%3Duredba+o+postupku+za+pribavljanje+saglasnosti+za+novo+zapo--1--ljavanje%26tipPretrage%3D1%26tipPropisa%3D1%26domen%3D0%26mojiPropisi%3Dfalse%26datumOd%3D%26datumDo%3D%26groups%3D-%40--%40--%40--%40--%40-%26anchor%3Dc0027-07" TargetMode="External"/><Relationship Id="rId20" Type="http://schemas.openxmlformats.org/officeDocument/2006/relationships/hyperlink" Target="http://we2.cekos.com/ce/faces/index.jsp%3F%26file%3Df98862%26action%3Dpropis%26path%3D09886201.html%26domen%3D0%26mark%3Dfalse%26query%3Duredba+o+postupku+za+pribavljanje+saglasnosti+za+novo+zapo--1--ljavanje%26tipPretrage%3D1%26tipPropisa%3D1%26domen%3D0%26mojiPropisi%3Dfalse%26datumOd%3D%26datumDo%3D%26groups%3D-%40--%40--%40--%40--%40-" TargetMode="External"/><Relationship Id="rId29" Type="http://schemas.openxmlformats.org/officeDocument/2006/relationships/hyperlink" Target="http://we2.cekos.com/ce/faces/index.jsp%3F%26file%3D%26action%3Dresults%26path%3D%26hronologijaClana%3Dh099228-0004.html%26hronologijaPropisa%3D%26propisClanZaPodzakonska%3D%26propisZaPodzakonska%3D%26propisClanZaMisljenja%3D%26propisClanZaPraksu%3D%26propisZaModele%3D%26propisClanZaModele%3D%26mark%3Dfalse%26groups%3D-%40--%40--%40--%40--%40-%26tipPretrage%3D1%26tipPropisa%3D1%26domen%3D0%26tipIzgledaRezultata%3D11%26tipSortiranjaRezultata%3D11%26tipPretrage%3D1%26tipPropisa%3D1%26domen%3D0%26mojiPropisi%3Dfalse%26groups%3D-%40--%40--%40--%40--%40-" TargetMode="External"/><Relationship Id="rId41" Type="http://schemas.openxmlformats.org/officeDocument/2006/relationships/hyperlink" Target="http://we2.cekos.com/ce/faces/index.jsp%3F%26file%3Df98862%26action%3Dpropis%26path%3D09886201.html%26domen%3D0%26mark%3Dfalse%26query%3Duredba+o+postupku+za+pribavljanje+saglasnosti+za+novo+zapo--1--ljavanje%26tipPretrage%3D1%26tipPropisa%3D1%26domen%3D0%26mojiPropisi%3Dfalse%26datumOd%3D%26datumDo%3D%26groups%3D-%40--%40--%40--%40--%40-" TargetMode="External"/><Relationship Id="rId1" Type="http://schemas.openxmlformats.org/officeDocument/2006/relationships/styles" Target="styles.xml"/><Relationship Id="rId6" Type="http://schemas.openxmlformats.org/officeDocument/2006/relationships/hyperlink" Target="http://we2.cekos.com/ce/faces/index.jsp%3F%26file%3Df36223%26action%3Dpropis%26path%3D03622306.html%26domen%3D0%26mark%3Dfalse%26query%3Duredba+o+postupku+za+pribavljanje+saglasnosti+za+novo+zapo--1--ljavanje%26tipPretrage%3D1%26tipPropisa%3D1%26domen%3D0%26mojiPropisi%3Dfalse%26datumOd%3D%26datumDo%3D%26groups%3D-%40--%40--%40--%40--%40-%26anchor%3Dc0042" TargetMode="External"/><Relationship Id="rId11" Type="http://schemas.openxmlformats.org/officeDocument/2006/relationships/hyperlink" Target="http://we2.cekos.com/ce/faces/index.jsp%3F%26file%3Df105390%26action%3Dpropis%26path%3D10539001.html%26domen%3D0%26mark%3Dfalse%26query%3Duredba+o+postupku+za+pribavljanje+saglasnosti+za+novo+zapo--1--ljavanje%26tipPretrage%3D1%26tipPropisa%3D1%26domen%3D0%26mojiPropisi%3Dfalse%26datumOd%3D%26datumDo%3D%26groups%3D-%40--%40--%40--%40--%40-" TargetMode="External"/><Relationship Id="rId24" Type="http://schemas.openxmlformats.org/officeDocument/2006/relationships/hyperlink" Target="http://we2.cekos.com/ce/faces/index.jsp%3F%26file%3Df98862%26action%3Dpropis%26path%3D09886201.html%26domen%3D0%26mark%3Dfalse%26query%3Duredba+o+postupku+za+pribavljanje+saglasnosti+za+novo+zapo--1--ljavanje%26tipPretrage%3D1%26tipPropisa%3D1%26domen%3D0%26mojiPropisi%3Dfalse%26datumOd%3D%26datumDo%3D%26groups%3D-%40--%40--%40--%40--%40-%26anchor%3Dc0005" TargetMode="External"/><Relationship Id="rId32" Type="http://schemas.openxmlformats.org/officeDocument/2006/relationships/hyperlink" Target="http://we2.cekos.com/ce/faces/index.jsp%3F%26action%3Dpropis%26file%3D09922806.html%26path%3D09922806.html%26query%3Duredba+o+postupku+za+pribavljanje+saglasnosti+za+novo+zapo--1--ljavanje%26mark%3Dfalse%26tipPretrage%3D1%26tipPropisa%3D1%26domen%3D0%26mojiPropisi%3Dfalse%26datumOd%3D%26datumDo%3D%26groups%3D0-%40-0-%40--%40--%40-0-%40-0%26regExpZaMarkiranje%3D" TargetMode="External"/><Relationship Id="rId37" Type="http://schemas.openxmlformats.org/officeDocument/2006/relationships/hyperlink" Target="http://we2.cekos.com/ce/faces/index.jsp%3F%26action%3Dpropis%26file%3D09922806.html%26path%3D09922806.html%26query%3Duredba+o+postupku+za+pribavljanje+saglasnosti+za+novo+zapo--1--ljavanje%26mark%3Dfalse%26tipPretrage%3D1%26tipPropisa%3D1%26domen%3D0%26mojiPropisi%3Dfalse%26datumOd%3D%26datumDo%3D%26groups%3D0-%40-0-%40--%40--%40-0-%40-0%26regExpZaMarkiranje%3D" TargetMode="External"/><Relationship Id="rId40" Type="http://schemas.openxmlformats.org/officeDocument/2006/relationships/hyperlink" Target="http://we2.cekos.com/ce/faces/index.jsp%3F%26file%3Df98862%26action%3Dpropis%26path%3D09886201.html%26domen%3D0%26mark%3Dfalse%26query%3Duredba+o+postupku+za+pribavljanje+saglasnosti+za+novo+zapo--1--ljavanje%26tipPretrage%3D1%26tipPropisa%3D1%26domen%3D0%26mojiPropisi%3Dfalse%26datumOd%3D%26datumDo%3D%26groups%3D-%40--%40--%40--%40--%40-" TargetMode="External"/><Relationship Id="rId45" Type="http://schemas.openxmlformats.org/officeDocument/2006/relationships/hyperlink" Target="http://we2.cekos.com/ce/faces/index.jsp%3F%26file%3Df99228%26action%3Dpropis%26path%3D09922804.html%26domen%3D0%26mark%3Dfalse%26query%3Duredba+o+postupku+za+pribavljanje+saglasnosti+za+novo+zapo--1--ljavanje%26tipPretrage%3D1%26tipPropisa%3D1%26domen%3D0%26mojiPropisi%3Dfalse%26datumOd%3D%26datumDo%3D%26groups%3D-%40--%40--%40--%40--%40-%26anchor%3Dc0005" TargetMode="External"/><Relationship Id="rId5" Type="http://schemas.openxmlformats.org/officeDocument/2006/relationships/hyperlink" Target="http://we2.cekos.com/ce/faces/index.jsp%3F%26file%3Df67727%26action%3Dpropis%26path%3D06772707.html%26domen%3D0%26mark%3Dfalse%26query%3Duredba+o+postupku+za+pribavljanje+saglasnosti+za+novo+zapo--1--ljavanje%26tipPretrage%3D1%26tipPropisa%3D1%26domen%3D0%26mojiPropisi%3Dfalse%26datumOd%3D%26datumDo%3D%26groups%3D-%40--%40--%40--%40--%40-%26anchor%3Dc0027-07" TargetMode="External"/><Relationship Id="rId15" Type="http://schemas.openxmlformats.org/officeDocument/2006/relationships/hyperlink" Target="http://we2.cekos.com/ce/faces/index.jsp%3F%26file%3Df67727%26action%3Dpropis%26path%3D06772707.html%26domen%3D0%26mark%3Dfalse%26query%3Duredba+o+postupku+za+pribavljanje+saglasnosti+za+novo+zapo--1--ljavanje%26tipPretrage%3D1%26tipPropisa%3D1%26domen%3D0%26mojiPropisi%3Dfalse%26datumOd%3D%26datumDo%3D%26groups%3D-%40--%40--%40--%40--%40-%26anchor%3Dc0027-07" TargetMode="External"/><Relationship Id="rId23" Type="http://schemas.openxmlformats.org/officeDocument/2006/relationships/hyperlink" Target="http://we2.cekos.com/ce/faces/index.jsp%3F%26file%3Df67727%26action%3Dpropis%26path%3D06772707.html%26domen%3D0%26mark%3Dfalse%26query%3Duredba+o+postupku+za+pribavljanje+saglasnosti+za+novo+zapo--1--ljavanje%26tipPretrage%3D1%26tipPropisa%3D1%26domen%3D0%26mojiPropisi%3Dfalse%26datumOd%3D%26datumDo%3D%26groups%3D-%40--%40--%40--%40--%40-%26anchor%3Dc0027-07" TargetMode="External"/><Relationship Id="rId28" Type="http://schemas.openxmlformats.org/officeDocument/2006/relationships/hyperlink" Target="http://we2.cekos.com/ce/faces/index.jsp%3F%26action%3Dpropis%26file%3D09922806.html%26path%3D09922806.html%26query%3Duredba+o+postupku+za+pribavljanje+saglasnosti+za+novo+zapo--1--ljavanje%26mark%3Dfalse%26tipPretrage%3D1%26tipPropisa%3D1%26domen%3D0%26mojiPropisi%3Dfalse%26datumOd%3D%26datumDo%3D%26groups%3D0-%40-0-%40--%40--%40-0-%40-0%26regExpZaMarkiranje%3D" TargetMode="External"/><Relationship Id="rId36" Type="http://schemas.openxmlformats.org/officeDocument/2006/relationships/hyperlink" Target="http://we2.cekos.com/ce/faces/index.jsp%3F%26file%3D%26action%3Dresults%26path%3D%26hronologijaClana%3Dh099228-0008.html%26hronologijaPropisa%3D%26propisClanZaPodzakonska%3D%26propisZaPodzakonska%3D%26propisClanZaMisljenja%3D%26propisClanZaPraksu%3D%26propisZaModele%3D%26propisClanZaModele%3D%26mark%3Dfalse%26groups%3D-%40--%40--%40--%40--%40-%26tipPretrage%3D1%26tipPropisa%3D1%26domen%3D0%26tipIzgledaRezultata%3D11%26tipSortiranjaRezultata%3D11%26tipPretrage%3D1%26tipPropisa%3D1%26domen%3D0%26mojiPropisi%3Dfalse%26groups%3D-%40--%40--%40--%40--%40-" TargetMode="External"/><Relationship Id="rId49" Type="http://schemas.openxmlformats.org/officeDocument/2006/relationships/theme" Target="theme/theme1.xml"/><Relationship Id="rId10" Type="http://schemas.openxmlformats.org/officeDocument/2006/relationships/hyperlink" Target="http://we2.cekos.com/ce/faces/index.jsp%3F%26file%3Df102984%26action%3Dpropis%26path%3D10298401.html%26domen%3D0%26mark%3Dfalse%26query%3Duredba+o+postupku+za+pribavljanje+saglasnosti+za+novo+zapo--1--ljavanje%26tipPretrage%3D1%26tipPropisa%3D1%26domen%3D0%26mojiPropisi%3Dfalse%26datumOd%3D%26datumDo%3D%26groups%3D-%40--%40--%40--%40--%40-" TargetMode="External"/><Relationship Id="rId19" Type="http://schemas.openxmlformats.org/officeDocument/2006/relationships/hyperlink" Target="http://we2.cekos.com/ce/faces/index.jsp%3F%26file%3Df98862%26action%3Dpropis%26path%3D09886201.html%26domen%3D0%26mark%3Dfalse%26query%3Duredba+o+postupku+za+pribavljanje+saglasnosti+za+novo+zapo--1--ljavanje%26tipPretrage%3D1%26tipPropisa%3D1%26domen%3D0%26mojiPropisi%3Dfalse%26datumOd%3D%26datumDo%3D%26groups%3D-%40--%40--%40--%40--%40-" TargetMode="External"/><Relationship Id="rId31" Type="http://schemas.openxmlformats.org/officeDocument/2006/relationships/hyperlink" Target="http://we2.cekos.com/ce/faces/index.jsp%3F%26file%3D%26action%3Dresults%26path%3D%26hronologijaClana%3Dh099228-0005.html%26hronologijaPropisa%3D%26propisClanZaPodzakonska%3D%26propisZaPodzakonska%3D%26propisClanZaMisljenja%3D%26propisClanZaPraksu%3D%26propisZaModele%3D%26propisClanZaModele%3D%26mark%3Dfalse%26groups%3D-%40--%40--%40--%40--%40-%26tipPretrage%3D1%26tipPropisa%3D1%26domen%3D0%26tipIzgledaRezultata%3D11%26tipSortiranjaRezultata%3D11%26tipPretrage%3D1%26tipPropisa%3D1%26domen%3D0%26mojiPropisi%3Dfalse%26groups%3D-%40--%40--%40--%40--%40-" TargetMode="External"/><Relationship Id="rId44" Type="http://schemas.openxmlformats.org/officeDocument/2006/relationships/hyperlink" Target="http://we2.cekos.com/ce/faces/index.jsp%3F%26file%3Df99228%26action%3Dpropis%26path%3D09922804.html%26domen%3D0%26mark%3Dfalse%26query%3Duredba+o+postupku+za+pribavljanje+saglasnosti+za+novo+zapo--1--ljavanje%26tipPretrage%3D1%26tipPropisa%3D1%26domen%3D0%26mojiPropisi%3Dfalse%26datumOd%3D%26datumDo%3D%26groups%3D-%40--%40--%40--%40--%40-%26anchor%3Dc0005" TargetMode="External"/><Relationship Id="rId4" Type="http://schemas.openxmlformats.org/officeDocument/2006/relationships/webSettings" Target="webSettings.xml"/><Relationship Id="rId9" Type="http://schemas.openxmlformats.org/officeDocument/2006/relationships/hyperlink" Target="http://we2.cekos.com/ce/faces/index.jsp%3F%26file%3Df100598%26action%3Dpropis%26path%3D10059801.html%26domen%3D0%26mark%3Dfalse%26query%3Duredba+o+postupku+za+pribavljanje+saglasnosti+za+novo+zapo--1--ljavanje%26tipPretrage%3D1%26tipPropisa%3D1%26domen%3D0%26mojiPropisi%3Dfalse%26datumOd%3D%26datumDo%3D%26groups%3D-%40--%40--%40--%40--%40-" TargetMode="External"/><Relationship Id="rId14" Type="http://schemas.openxmlformats.org/officeDocument/2006/relationships/hyperlink" Target="http://we2.cekos.com/ce/faces/index.jsp%3F%26action%3Dpropis%26file%3D09922806.html%26path%3D09922806.html%26query%3Duredba+o+postupku+za+pribavljanje+saglasnosti+za+novo+zapo--1--ljavanje%26mark%3Dfalse%26tipPretrage%3D1%26tipPropisa%3D1%26domen%3D0%26mojiPropisi%3Dfalse%26datumOd%3D%26datumDo%3D%26groups%3D0-%40-0-%40--%40--%40-0-%40-0%26regExpZaMarkiranje%3D" TargetMode="External"/><Relationship Id="rId22" Type="http://schemas.openxmlformats.org/officeDocument/2006/relationships/hyperlink" Target="http://we2.cekos.com/ce/faces/index.jsp%3F%26action%3Dpropis%26file%3D09922806.html%26path%3D09922806.html%26query%3Duredba+o+postupku+za+pribavljanje+saglasnosti+za+novo+zapo--1--ljavanje%26mark%3Dfalse%26tipPretrage%3D1%26tipPropisa%3D1%26domen%3D0%26mojiPropisi%3Dfalse%26datumOd%3D%26datumDo%3D%26groups%3D0-%40-0-%40--%40--%40-0-%40-0%26regExpZaMarkiranje%3D" TargetMode="External"/><Relationship Id="rId27" Type="http://schemas.openxmlformats.org/officeDocument/2006/relationships/hyperlink" Target="http://we2.cekos.com/ce/faces/servlet%2Fpdfdocument%3F09922801-01.pdf" TargetMode="External"/><Relationship Id="rId30" Type="http://schemas.openxmlformats.org/officeDocument/2006/relationships/hyperlink" Target="http://we2.cekos.com/ce/faces/index.jsp%3F%26file%3Df67727%26action%3Dpropis%26path%3D06772707.html%26domen%3D0%26mark%3Dfalse%26query%3Duredba+o+postupku+za+pribavljanje+saglasnosti+za+novo+zapo--1--ljavanje%26tipPretrage%3D1%26tipPropisa%3D1%26domen%3D0%26mojiPropisi%3Dfalse%26datumOd%3D%26datumDo%3D%26groups%3D-%40--%40--%40--%40--%40-%26anchor%3Dc0027-07" TargetMode="External"/><Relationship Id="rId35" Type="http://schemas.openxmlformats.org/officeDocument/2006/relationships/hyperlink" Target="http://we2.cekos.com/ce/faces/servlet%2Fpdfdocument%3F10923401-01.pdf" TargetMode="External"/><Relationship Id="rId43" Type="http://schemas.openxmlformats.org/officeDocument/2006/relationships/hyperlink" Target="http://we2.cekos.com/ce/faces/index.jsp%3F%26file%3Df99228%26action%3Dpropis%26path%3D09922804.html%26domen%3D0%26mark%3Dfalse%26query%3Duredba+o+postupku+za+pribavljanje+saglasnosti+za+novo+zapo--1--ljavanje%26tipPretrage%3D1%26tipPropisa%3D1%26domen%3D0%26mojiPropisi%3Dfalse%26datumOd%3D%26datumDo%3D%26groups%3D-%40--%40--%40--%40--%40-%26anchor%3Dc0008" TargetMode="External"/><Relationship Id="rId48" Type="http://schemas.openxmlformats.org/officeDocument/2006/relationships/fontTable" Target="fontTable.xml"/><Relationship Id="rId8" Type="http://schemas.openxmlformats.org/officeDocument/2006/relationships/hyperlink" Target="http://we2.cekos.com/ce/faces/index.jsp%3F%26file%3Df99228%26action%3Dpropis%26path%3D09922801.html%26domen%3D0%26mark%3Dfalse%26query%3Duredba+o+postupku+za+pribavljanje+saglasnosti+za+novo+zapo--1--ljavanje%26tipPretrage%3D1%26tipPropisa%3D1%26domen%3D0%26mojiPropisi%3Dfalse%26datumOd%3D%26datumDo%3D%26groups%3D-%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5782</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Dojcinovic</dc:creator>
  <cp:keywords/>
  <dc:description/>
  <cp:lastModifiedBy>Nada Dojcinovic</cp:lastModifiedBy>
  <cp:revision>1</cp:revision>
  <dcterms:created xsi:type="dcterms:W3CDTF">2016-04-20T06:52:00Z</dcterms:created>
  <dcterms:modified xsi:type="dcterms:W3CDTF">2016-04-20T06:53:00Z</dcterms:modified>
</cp:coreProperties>
</file>