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59ACD" w14:textId="77777777" w:rsidR="00355E05" w:rsidRPr="00DB64D7" w:rsidRDefault="00355E05" w:rsidP="00355E05">
      <w:pPr>
        <w:tabs>
          <w:tab w:val="clear" w:pos="1440"/>
          <w:tab w:val="left" w:pos="1418"/>
          <w:tab w:val="center" w:pos="5670"/>
          <w:tab w:val="center" w:pos="6663"/>
        </w:tabs>
        <w:jc w:val="center"/>
      </w:pPr>
      <w:r w:rsidRPr="00DB64D7">
        <w:rPr>
          <w:noProof/>
          <w:lang w:val="en-US"/>
        </w:rPr>
        <w:drawing>
          <wp:inline distT="0" distB="0" distL="0" distR="0" wp14:anchorId="130DE7B5" wp14:editId="177EC4E7">
            <wp:extent cx="413385" cy="68389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06C1B" w14:textId="77777777" w:rsidR="00355E05" w:rsidRPr="00DB64D7" w:rsidRDefault="00355E05" w:rsidP="00355E05">
      <w:pPr>
        <w:tabs>
          <w:tab w:val="clear" w:pos="1440"/>
          <w:tab w:val="left" w:pos="1418"/>
          <w:tab w:val="center" w:pos="5670"/>
          <w:tab w:val="center" w:pos="6663"/>
        </w:tabs>
        <w:jc w:val="center"/>
        <w:rPr>
          <w:b/>
          <w:color w:val="1F497D" w:themeColor="text2"/>
        </w:rPr>
      </w:pPr>
      <w:proofErr w:type="spellStart"/>
      <w:r w:rsidRPr="00DB64D7">
        <w:rPr>
          <w:b/>
          <w:color w:val="1F497D" w:themeColor="text2"/>
        </w:rPr>
        <w:t>Република</w:t>
      </w:r>
      <w:proofErr w:type="spellEnd"/>
      <w:r w:rsidRPr="00DB64D7">
        <w:rPr>
          <w:b/>
          <w:color w:val="1F497D" w:themeColor="text2"/>
        </w:rPr>
        <w:t xml:space="preserve"> </w:t>
      </w:r>
      <w:proofErr w:type="spellStart"/>
      <w:r w:rsidRPr="00DB64D7">
        <w:rPr>
          <w:b/>
          <w:color w:val="1F497D" w:themeColor="text2"/>
        </w:rPr>
        <w:t>Србија</w:t>
      </w:r>
      <w:proofErr w:type="spellEnd"/>
    </w:p>
    <w:p w14:paraId="67157979" w14:textId="2126294D" w:rsidR="00686B4D" w:rsidRPr="00DB64D7" w:rsidRDefault="00355E05" w:rsidP="00D844F1">
      <w:pPr>
        <w:tabs>
          <w:tab w:val="clear" w:pos="1440"/>
          <w:tab w:val="left" w:pos="1418"/>
          <w:tab w:val="center" w:pos="5670"/>
          <w:tab w:val="center" w:pos="6663"/>
        </w:tabs>
        <w:jc w:val="center"/>
        <w:rPr>
          <w:b/>
          <w:color w:val="1F497D" w:themeColor="text2"/>
          <w:lang w:val="sr-Latn-RS"/>
        </w:rPr>
      </w:pPr>
      <w:r w:rsidRPr="00DB64D7">
        <w:rPr>
          <w:b/>
          <w:color w:val="1F497D" w:themeColor="text2"/>
        </w:rPr>
        <w:t>МИНИСТАРСТВО ДРЖАВНЕ УПРАВЕ</w:t>
      </w:r>
      <w:r w:rsidR="00D844F1" w:rsidRPr="00DB64D7">
        <w:rPr>
          <w:b/>
          <w:color w:val="1F497D" w:themeColor="text2"/>
        </w:rPr>
        <w:t xml:space="preserve"> </w:t>
      </w:r>
      <w:r w:rsidRPr="00DB64D7">
        <w:rPr>
          <w:b/>
          <w:color w:val="1F497D" w:themeColor="text2"/>
          <w:lang w:val="ru-RU"/>
        </w:rPr>
        <w:t>И ЛОКАЛНЕ САМОУПРАВЕ</w:t>
      </w:r>
      <w:r w:rsidR="00D844F1" w:rsidRPr="00DB64D7">
        <w:rPr>
          <w:b/>
          <w:color w:val="1F497D" w:themeColor="text2"/>
          <w:lang w:val="sr-Latn-RS"/>
        </w:rPr>
        <w:t xml:space="preserve"> </w:t>
      </w:r>
    </w:p>
    <w:p w14:paraId="1EB797F8" w14:textId="53791488" w:rsidR="00355E05" w:rsidRPr="00DB64D7" w:rsidRDefault="00355E05" w:rsidP="00D844F1">
      <w:pPr>
        <w:tabs>
          <w:tab w:val="clear" w:pos="1440"/>
          <w:tab w:val="left" w:pos="1418"/>
          <w:tab w:val="center" w:pos="5670"/>
          <w:tab w:val="center" w:pos="6663"/>
        </w:tabs>
        <w:jc w:val="center"/>
        <w:rPr>
          <w:b/>
          <w:color w:val="1F497D" w:themeColor="text2"/>
          <w:lang w:val="ru-RU"/>
        </w:rPr>
      </w:pPr>
      <w:r w:rsidRPr="00DB64D7">
        <w:rPr>
          <w:b/>
          <w:color w:val="1F497D" w:themeColor="text2"/>
          <w:lang w:val="ru-RU"/>
        </w:rPr>
        <w:t>УПРАВНИ ИНСПЕКТОРАТ</w:t>
      </w:r>
    </w:p>
    <w:p w14:paraId="366EF689" w14:textId="77777777" w:rsidR="00355E05" w:rsidRPr="00DB64D7" w:rsidRDefault="00355E05" w:rsidP="00355E05">
      <w:pPr>
        <w:tabs>
          <w:tab w:val="clear" w:pos="1440"/>
          <w:tab w:val="left" w:pos="1418"/>
          <w:tab w:val="center" w:pos="5670"/>
          <w:tab w:val="center" w:pos="6663"/>
        </w:tabs>
        <w:jc w:val="center"/>
        <w:rPr>
          <w:b/>
          <w:color w:val="1F497D" w:themeColor="text2"/>
          <w:lang w:val="sr-Cyrl-RS"/>
        </w:rPr>
      </w:pPr>
      <w:r w:rsidRPr="00DB64D7">
        <w:rPr>
          <w:b/>
          <w:color w:val="1F497D" w:themeColor="text2"/>
        </w:rPr>
        <w:t>Б е о г р а д</w:t>
      </w:r>
    </w:p>
    <w:p w14:paraId="59F4C873" w14:textId="77777777" w:rsidR="00355E05" w:rsidRPr="00ED442B" w:rsidRDefault="00355E05" w:rsidP="00BE4936">
      <w:pPr>
        <w:tabs>
          <w:tab w:val="clear" w:pos="1440"/>
          <w:tab w:val="left" w:pos="1418"/>
          <w:tab w:val="center" w:pos="5670"/>
          <w:tab w:val="center" w:pos="6663"/>
        </w:tabs>
        <w:jc w:val="center"/>
        <w:rPr>
          <w:b/>
          <w:color w:val="1F497D" w:themeColor="text2"/>
          <w:lang w:val="sr-Cyrl-RS"/>
        </w:rPr>
      </w:pPr>
    </w:p>
    <w:p w14:paraId="1EBAC616" w14:textId="77777777" w:rsidR="00355E05" w:rsidRPr="00ED442B" w:rsidRDefault="00355E05" w:rsidP="00BE4936">
      <w:pPr>
        <w:tabs>
          <w:tab w:val="clear" w:pos="1440"/>
          <w:tab w:val="left" w:pos="1418"/>
          <w:tab w:val="center" w:pos="5670"/>
          <w:tab w:val="center" w:pos="6663"/>
        </w:tabs>
        <w:jc w:val="center"/>
        <w:rPr>
          <w:b/>
          <w:color w:val="1F497D" w:themeColor="text2"/>
          <w:lang w:val="sr-Cyrl-RS"/>
        </w:rPr>
      </w:pPr>
    </w:p>
    <w:p w14:paraId="7E4DF974" w14:textId="77777777" w:rsidR="00BE4936" w:rsidRDefault="00BE4936" w:rsidP="00BE4936">
      <w:pPr>
        <w:tabs>
          <w:tab w:val="clear" w:pos="1440"/>
          <w:tab w:val="left" w:pos="1418"/>
          <w:tab w:val="center" w:pos="5670"/>
          <w:tab w:val="center" w:pos="6663"/>
        </w:tabs>
        <w:jc w:val="center"/>
        <w:rPr>
          <w:b/>
          <w:color w:val="1F497D" w:themeColor="text2"/>
          <w:sz w:val="26"/>
          <w:szCs w:val="26"/>
          <w:lang w:val="sr-Cyrl-RS"/>
        </w:rPr>
      </w:pPr>
    </w:p>
    <w:p w14:paraId="1067D194" w14:textId="77777777" w:rsidR="006D578F" w:rsidRPr="00ED442B" w:rsidRDefault="006D578F" w:rsidP="00BE4936">
      <w:pPr>
        <w:tabs>
          <w:tab w:val="clear" w:pos="1440"/>
          <w:tab w:val="left" w:pos="1418"/>
          <w:tab w:val="center" w:pos="5670"/>
          <w:tab w:val="center" w:pos="6663"/>
        </w:tabs>
        <w:jc w:val="center"/>
        <w:rPr>
          <w:b/>
          <w:color w:val="1F497D" w:themeColor="text2"/>
          <w:lang w:val="sr-Cyrl-RS"/>
        </w:rPr>
      </w:pPr>
    </w:p>
    <w:p w14:paraId="79DFC6BF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18D87F21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4491E4A3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2BFD1E47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287F5433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37CDEA2A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719D2B97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359E33FF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113D8618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004E1300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4E3B9707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5F1DD1F1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160BF015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63060DD3" w14:textId="77777777" w:rsidR="007C5082" w:rsidRDefault="007C5082" w:rsidP="00BE4936">
      <w:pPr>
        <w:pStyle w:val="NoSpacing"/>
        <w:jc w:val="center"/>
        <w:rPr>
          <w:b/>
          <w:color w:val="1F497D" w:themeColor="text2"/>
          <w:sz w:val="28"/>
          <w:szCs w:val="28"/>
          <w:lang w:val="sr-Cyrl-CS"/>
        </w:rPr>
      </w:pPr>
      <w:r>
        <w:rPr>
          <w:b/>
          <w:color w:val="1F497D" w:themeColor="text2"/>
          <w:sz w:val="28"/>
          <w:szCs w:val="28"/>
          <w:lang w:val="sr-Cyrl-CS"/>
        </w:rPr>
        <w:t>ИЗВЕШТАЈ</w:t>
      </w:r>
    </w:p>
    <w:p w14:paraId="7A4D3A54" w14:textId="6726E787" w:rsidR="00BE4936" w:rsidRPr="00ED442B" w:rsidRDefault="00BE4936" w:rsidP="00BE4936">
      <w:pPr>
        <w:pStyle w:val="NoSpacing"/>
        <w:jc w:val="center"/>
        <w:rPr>
          <w:b/>
          <w:color w:val="1F497D" w:themeColor="text2"/>
          <w:sz w:val="28"/>
          <w:szCs w:val="28"/>
          <w:lang w:val="sr-Cyrl-CS"/>
        </w:rPr>
      </w:pPr>
      <w:r w:rsidRPr="00ED442B">
        <w:rPr>
          <w:b/>
          <w:color w:val="1F497D" w:themeColor="text2"/>
          <w:sz w:val="28"/>
          <w:szCs w:val="28"/>
          <w:lang w:val="sr-Cyrl-CS"/>
        </w:rPr>
        <w:t>О РАДУ УПРАВНОГ ИНСПЕКТОРАТА</w:t>
      </w:r>
      <w:r w:rsidR="0061033C">
        <w:rPr>
          <w:b/>
          <w:color w:val="1F497D" w:themeColor="text2"/>
          <w:sz w:val="28"/>
          <w:szCs w:val="28"/>
          <w:lang w:val="sr-Cyrl-CS"/>
        </w:rPr>
        <w:t xml:space="preserve"> ЗА 202</w:t>
      </w:r>
      <w:r w:rsidR="00DA5033">
        <w:rPr>
          <w:b/>
          <w:color w:val="1F497D" w:themeColor="text2"/>
          <w:sz w:val="28"/>
          <w:szCs w:val="28"/>
          <w:lang w:val="sr-Cyrl-RS"/>
        </w:rPr>
        <w:t>5</w:t>
      </w:r>
      <w:r w:rsidR="007C5082">
        <w:rPr>
          <w:b/>
          <w:color w:val="1F497D" w:themeColor="text2"/>
          <w:sz w:val="28"/>
          <w:szCs w:val="28"/>
          <w:lang w:val="sr-Cyrl-CS"/>
        </w:rPr>
        <w:t>. ГОДИНУ</w:t>
      </w:r>
    </w:p>
    <w:p w14:paraId="7FC3B12E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11713DE8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40609B10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55298DFA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36388F81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32E61FFB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4165AB0A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745F63B7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0A814F75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1DD1E53E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185435AC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719BB929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7E1B4424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771208CB" w14:textId="77777777" w:rsidR="00BE4936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09E84D5C" w14:textId="77777777" w:rsidR="00ED442B" w:rsidRDefault="00ED442B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2FEC6E68" w14:textId="77777777" w:rsidR="00ED442B" w:rsidRDefault="00ED442B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1C545729" w14:textId="77777777" w:rsidR="00ED442B" w:rsidRDefault="00ED442B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6AA08F64" w14:textId="77777777" w:rsidR="00ED442B" w:rsidRPr="00ED442B" w:rsidRDefault="00ED442B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2CA9E4D1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0CBBF893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223BE04B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6E185C42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379846F7" w14:textId="77777777" w:rsidR="00BE4936" w:rsidRPr="00ED442B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67E7364A" w14:textId="77777777" w:rsidR="00BE4936" w:rsidRDefault="00BE4936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2C1A9671" w14:textId="77777777" w:rsidR="009417E8" w:rsidRDefault="009417E8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130A3390" w14:textId="77777777" w:rsidR="00C752E5" w:rsidRDefault="00C752E5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0968CBDF" w14:textId="77777777" w:rsidR="00C752E5" w:rsidRDefault="00C752E5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1461D21A" w14:textId="77777777" w:rsidR="00C752E5" w:rsidRDefault="00C752E5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07C5E9BE" w14:textId="77777777" w:rsidR="00C752E5" w:rsidRDefault="00C752E5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4EA4DDA3" w14:textId="77777777" w:rsidR="006D578F" w:rsidRDefault="006D578F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25D79839" w14:textId="77777777" w:rsidR="006D578F" w:rsidRDefault="006D578F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5AF78CA9" w14:textId="77777777" w:rsidR="009417E8" w:rsidRPr="00ED442B" w:rsidRDefault="009417E8" w:rsidP="00A86E6E">
      <w:pPr>
        <w:tabs>
          <w:tab w:val="clear" w:pos="1440"/>
          <w:tab w:val="left" w:pos="1418"/>
          <w:tab w:val="center" w:pos="5670"/>
          <w:tab w:val="center" w:pos="6663"/>
        </w:tabs>
        <w:rPr>
          <w:color w:val="1F497D" w:themeColor="text2"/>
          <w:sz w:val="18"/>
          <w:szCs w:val="18"/>
          <w:lang w:val="sr-Cyrl-RS"/>
        </w:rPr>
      </w:pPr>
    </w:p>
    <w:p w14:paraId="5C9BCD90" w14:textId="77777777" w:rsidR="0007668F" w:rsidRDefault="0007668F" w:rsidP="00354B52">
      <w:pPr>
        <w:tabs>
          <w:tab w:val="clear" w:pos="1440"/>
          <w:tab w:val="left" w:pos="1418"/>
          <w:tab w:val="center" w:pos="5670"/>
          <w:tab w:val="center" w:pos="6663"/>
        </w:tabs>
        <w:jc w:val="center"/>
        <w:rPr>
          <w:b/>
          <w:color w:val="1F497D" w:themeColor="text2"/>
          <w:sz w:val="28"/>
          <w:szCs w:val="28"/>
          <w:lang w:val="sr-Cyrl-RS"/>
        </w:rPr>
      </w:pPr>
    </w:p>
    <w:p w14:paraId="58AF45C5" w14:textId="23C16844" w:rsidR="00C865DC" w:rsidRPr="00C865DC" w:rsidRDefault="00BE4936" w:rsidP="00C865DC">
      <w:pPr>
        <w:tabs>
          <w:tab w:val="center" w:pos="5670"/>
          <w:tab w:val="center" w:pos="6663"/>
        </w:tabs>
        <w:jc w:val="center"/>
        <w:rPr>
          <w:b/>
          <w:color w:val="1F497D" w:themeColor="text2"/>
          <w:lang w:val="sr-Cyrl-RS"/>
        </w:rPr>
      </w:pPr>
      <w:r w:rsidRPr="003E31DB">
        <w:rPr>
          <w:b/>
          <w:color w:val="1F497D" w:themeColor="text2"/>
          <w:lang w:val="sr-Cyrl-RS"/>
        </w:rPr>
        <w:t>Београд,</w:t>
      </w:r>
      <w:r w:rsidR="00DA5033">
        <w:rPr>
          <w:b/>
          <w:color w:val="1F497D" w:themeColor="text2"/>
          <w:lang w:val="sr-Cyrl-RS"/>
        </w:rPr>
        <w:t xml:space="preserve"> јануар</w:t>
      </w:r>
      <w:r w:rsidR="007C5082" w:rsidRPr="003E31DB">
        <w:rPr>
          <w:b/>
          <w:color w:val="1F497D" w:themeColor="text2"/>
          <w:lang w:val="sr-Cyrl-RS"/>
        </w:rPr>
        <w:t xml:space="preserve"> </w:t>
      </w:r>
      <w:r w:rsidR="0061033C" w:rsidRPr="003E31DB">
        <w:rPr>
          <w:b/>
          <w:color w:val="1F497D" w:themeColor="text2"/>
          <w:lang w:val="sr-Cyrl-RS"/>
        </w:rPr>
        <w:t>202</w:t>
      </w:r>
      <w:r w:rsidR="00DA5033">
        <w:rPr>
          <w:b/>
          <w:color w:val="1F497D" w:themeColor="text2"/>
          <w:lang w:val="sr-Cyrl-RS"/>
        </w:rPr>
        <w:t>6</w:t>
      </w:r>
      <w:r w:rsidRPr="003E31DB">
        <w:rPr>
          <w:b/>
          <w:color w:val="1F497D" w:themeColor="text2"/>
          <w:lang w:val="sr-Cyrl-RS"/>
        </w:rPr>
        <w:t>. године</w:t>
      </w:r>
    </w:p>
    <w:p w14:paraId="46F621FA" w14:textId="6D6A84DA" w:rsidR="00514C84" w:rsidRPr="00B46F44" w:rsidRDefault="0056592E" w:rsidP="0056592E">
      <w:pPr>
        <w:tabs>
          <w:tab w:val="clear" w:pos="1440"/>
          <w:tab w:val="left" w:pos="900"/>
        </w:tabs>
        <w:spacing w:after="60" w:line="276" w:lineRule="auto"/>
        <w:rPr>
          <w:b/>
          <w:bCs/>
          <w:u w:val="single"/>
          <w:lang w:val="sr-Cyrl-RS"/>
        </w:rPr>
      </w:pPr>
      <w:r>
        <w:rPr>
          <w:b/>
          <w:bCs/>
          <w:lang w:val="sr-Cyrl-RS"/>
        </w:rPr>
        <w:lastRenderedPageBreak/>
        <w:tab/>
      </w:r>
      <w:r w:rsidR="00514C84" w:rsidRPr="00B46F44">
        <w:rPr>
          <w:b/>
          <w:bCs/>
          <w:u w:val="single"/>
          <w:lang w:val="sr-Cyrl-RS"/>
        </w:rPr>
        <w:t>Делокруг рада</w:t>
      </w:r>
    </w:p>
    <w:p w14:paraId="6B823F58" w14:textId="77777777" w:rsidR="00514C84" w:rsidRPr="00B46F44" w:rsidRDefault="00514C84" w:rsidP="0056592E">
      <w:pPr>
        <w:spacing w:after="60" w:line="276" w:lineRule="auto"/>
        <w:rPr>
          <w:b/>
          <w:bCs/>
          <w:lang w:val="sr-Cyrl-RS"/>
        </w:rPr>
      </w:pPr>
    </w:p>
    <w:p w14:paraId="7EC516C4" w14:textId="34F9F7EA" w:rsidR="00D54445" w:rsidRPr="00B46F44" w:rsidRDefault="0056592E" w:rsidP="0056592E">
      <w:pPr>
        <w:tabs>
          <w:tab w:val="clear" w:pos="1440"/>
          <w:tab w:val="left" w:pos="0"/>
          <w:tab w:val="left" w:pos="900"/>
        </w:tabs>
        <w:spacing w:after="60"/>
      </w:pPr>
      <w:r w:rsidRPr="00B46F44">
        <w:tab/>
      </w:r>
      <w:proofErr w:type="spellStart"/>
      <w:r w:rsidR="00D54445" w:rsidRPr="00B46F44">
        <w:t>Управна</w:t>
      </w:r>
      <w:proofErr w:type="spellEnd"/>
      <w:r w:rsidR="00D54445" w:rsidRPr="00B46F44">
        <w:t xml:space="preserve"> </w:t>
      </w:r>
      <w:proofErr w:type="spellStart"/>
      <w:r w:rsidR="00D54445" w:rsidRPr="00B46F44">
        <w:t>инспекција</w:t>
      </w:r>
      <w:proofErr w:type="spellEnd"/>
      <w:r w:rsidR="00D54445" w:rsidRPr="00B46F44">
        <w:t xml:space="preserve"> </w:t>
      </w:r>
      <w:proofErr w:type="spellStart"/>
      <w:r w:rsidR="00D54445" w:rsidRPr="00B46F44">
        <w:t>је</w:t>
      </w:r>
      <w:proofErr w:type="spellEnd"/>
      <w:r w:rsidR="00D54445" w:rsidRPr="00B46F44">
        <w:t xml:space="preserve"> </w:t>
      </w:r>
      <w:proofErr w:type="spellStart"/>
      <w:r w:rsidR="00D54445" w:rsidRPr="00B46F44">
        <w:t>облик</w:t>
      </w:r>
      <w:proofErr w:type="spellEnd"/>
      <w:r w:rsidR="00D54445" w:rsidRPr="00B46F44">
        <w:t xml:space="preserve"> </w:t>
      </w:r>
      <w:proofErr w:type="spellStart"/>
      <w:r w:rsidR="00D54445" w:rsidRPr="00B46F44">
        <w:t>надзора</w:t>
      </w:r>
      <w:proofErr w:type="spellEnd"/>
      <w:r w:rsidR="00D54445" w:rsidRPr="00B46F44">
        <w:t xml:space="preserve"> </w:t>
      </w:r>
      <w:proofErr w:type="spellStart"/>
      <w:r w:rsidR="00D54445" w:rsidRPr="00B46F44">
        <w:t>над</w:t>
      </w:r>
      <w:proofErr w:type="spellEnd"/>
      <w:r w:rsidR="00D54445" w:rsidRPr="00B46F44">
        <w:t xml:space="preserve"> </w:t>
      </w:r>
      <w:proofErr w:type="spellStart"/>
      <w:r w:rsidR="00D54445" w:rsidRPr="00B46F44">
        <w:t>спровођењем</w:t>
      </w:r>
      <w:proofErr w:type="spellEnd"/>
      <w:r w:rsidR="00D54445" w:rsidRPr="00B46F44">
        <w:t xml:space="preserve"> </w:t>
      </w:r>
      <w:proofErr w:type="spellStart"/>
      <w:r w:rsidR="00D54445" w:rsidRPr="00B46F44">
        <w:t>закона</w:t>
      </w:r>
      <w:proofErr w:type="spellEnd"/>
      <w:r w:rsidR="00D54445" w:rsidRPr="00B46F44">
        <w:t xml:space="preserve"> и </w:t>
      </w:r>
      <w:proofErr w:type="spellStart"/>
      <w:r w:rsidR="00D54445" w:rsidRPr="00B46F44">
        <w:t>других</w:t>
      </w:r>
      <w:proofErr w:type="spellEnd"/>
      <w:r w:rsidR="00D54445" w:rsidRPr="00B46F44">
        <w:t xml:space="preserve"> </w:t>
      </w:r>
      <w:proofErr w:type="spellStart"/>
      <w:r w:rsidR="00D54445" w:rsidRPr="00B46F44">
        <w:t>прописа</w:t>
      </w:r>
      <w:proofErr w:type="spellEnd"/>
      <w:r w:rsidR="00D54445" w:rsidRPr="00B46F44">
        <w:t xml:space="preserve"> и </w:t>
      </w:r>
      <w:proofErr w:type="spellStart"/>
      <w:r w:rsidR="00D54445" w:rsidRPr="00B46F44">
        <w:t>поступањем</w:t>
      </w:r>
      <w:proofErr w:type="spellEnd"/>
      <w:r w:rsidR="00D54445" w:rsidRPr="00B46F44">
        <w:t xml:space="preserve"> </w:t>
      </w:r>
      <w:proofErr w:type="spellStart"/>
      <w:r w:rsidR="00D54445" w:rsidRPr="00B46F44">
        <w:t>органа</w:t>
      </w:r>
      <w:proofErr w:type="spellEnd"/>
      <w:r w:rsidR="00D54445" w:rsidRPr="00B46F44">
        <w:t xml:space="preserve"> </w:t>
      </w:r>
      <w:proofErr w:type="spellStart"/>
      <w:r w:rsidR="00D54445" w:rsidRPr="00B46F44">
        <w:t>државне</w:t>
      </w:r>
      <w:proofErr w:type="spellEnd"/>
      <w:r w:rsidR="00D54445" w:rsidRPr="00B46F44">
        <w:t xml:space="preserve"> </w:t>
      </w:r>
      <w:proofErr w:type="spellStart"/>
      <w:r w:rsidR="00D54445" w:rsidRPr="00B46F44">
        <w:t>управе</w:t>
      </w:r>
      <w:proofErr w:type="spellEnd"/>
      <w:r w:rsidR="00D54445" w:rsidRPr="00B46F44">
        <w:t xml:space="preserve">, </w:t>
      </w:r>
      <w:proofErr w:type="spellStart"/>
      <w:r w:rsidR="00D54445" w:rsidRPr="00B46F44">
        <w:t>судова</w:t>
      </w:r>
      <w:proofErr w:type="spellEnd"/>
      <w:r w:rsidR="00D54445" w:rsidRPr="00B46F44">
        <w:t xml:space="preserve">, </w:t>
      </w:r>
      <w:proofErr w:type="spellStart"/>
      <w:r w:rsidR="00D54445" w:rsidRPr="00B46F44">
        <w:t>јавних</w:t>
      </w:r>
      <w:proofErr w:type="spellEnd"/>
      <w:r w:rsidR="00D54445" w:rsidRPr="00B46F44">
        <w:t xml:space="preserve"> </w:t>
      </w:r>
      <w:proofErr w:type="spellStart"/>
      <w:r w:rsidR="00D54445" w:rsidRPr="00B46F44">
        <w:t>тужилаштва</w:t>
      </w:r>
      <w:proofErr w:type="spellEnd"/>
      <w:r w:rsidR="00D54445" w:rsidRPr="00B46F44">
        <w:t xml:space="preserve">, </w:t>
      </w:r>
      <w:proofErr w:type="spellStart"/>
      <w:r w:rsidR="00D54445" w:rsidRPr="00B46F44">
        <w:t>Републичког</w:t>
      </w:r>
      <w:proofErr w:type="spellEnd"/>
      <w:r w:rsidR="00D54445" w:rsidRPr="00B46F44">
        <w:t xml:space="preserve"> </w:t>
      </w:r>
      <w:proofErr w:type="spellStart"/>
      <w:r w:rsidR="00D54445" w:rsidRPr="00B46F44">
        <w:t>јавног</w:t>
      </w:r>
      <w:proofErr w:type="spellEnd"/>
      <w:r w:rsidR="00D54445" w:rsidRPr="00B46F44">
        <w:t xml:space="preserve"> </w:t>
      </w:r>
      <w:proofErr w:type="spellStart"/>
      <w:r w:rsidR="00D54445" w:rsidRPr="00B46F44">
        <w:t>правобранилаштва</w:t>
      </w:r>
      <w:proofErr w:type="spellEnd"/>
      <w:r w:rsidR="00D54445" w:rsidRPr="00B46F44">
        <w:t xml:space="preserve">, </w:t>
      </w:r>
      <w:proofErr w:type="spellStart"/>
      <w:r w:rsidR="00D54445" w:rsidRPr="00B46F44">
        <w:t>служби</w:t>
      </w:r>
      <w:proofErr w:type="spellEnd"/>
      <w:r w:rsidR="00D54445" w:rsidRPr="00B46F44">
        <w:t xml:space="preserve"> </w:t>
      </w:r>
      <w:proofErr w:type="spellStart"/>
      <w:r w:rsidR="00D54445" w:rsidRPr="00B46F44">
        <w:t>Народне</w:t>
      </w:r>
      <w:proofErr w:type="spellEnd"/>
      <w:r w:rsidR="00D54445" w:rsidRPr="00B46F44">
        <w:t xml:space="preserve"> </w:t>
      </w:r>
      <w:proofErr w:type="spellStart"/>
      <w:r w:rsidR="00D54445" w:rsidRPr="00B46F44">
        <w:t>скупштине</w:t>
      </w:r>
      <w:proofErr w:type="spellEnd"/>
      <w:r w:rsidR="00D54445" w:rsidRPr="00B46F44">
        <w:t xml:space="preserve">, </w:t>
      </w:r>
      <w:proofErr w:type="spellStart"/>
      <w:r w:rsidR="00D54445" w:rsidRPr="00B46F44">
        <w:t>председника</w:t>
      </w:r>
      <w:proofErr w:type="spellEnd"/>
      <w:r w:rsidR="00D54445" w:rsidRPr="00B46F44">
        <w:t xml:space="preserve"> </w:t>
      </w:r>
      <w:proofErr w:type="spellStart"/>
      <w:r w:rsidR="00D54445" w:rsidRPr="00B46F44">
        <w:t>Републике</w:t>
      </w:r>
      <w:proofErr w:type="spellEnd"/>
      <w:r w:rsidR="00D54445" w:rsidRPr="00B46F44">
        <w:t xml:space="preserve">, </w:t>
      </w:r>
      <w:proofErr w:type="spellStart"/>
      <w:r w:rsidR="00D54445" w:rsidRPr="00B46F44">
        <w:t>Владе</w:t>
      </w:r>
      <w:proofErr w:type="spellEnd"/>
      <w:r w:rsidR="00D54445" w:rsidRPr="00B46F44">
        <w:t xml:space="preserve">, </w:t>
      </w:r>
      <w:proofErr w:type="spellStart"/>
      <w:r w:rsidR="00D54445" w:rsidRPr="00B46F44">
        <w:t>Уставног</w:t>
      </w:r>
      <w:proofErr w:type="spellEnd"/>
      <w:r w:rsidR="00D54445" w:rsidRPr="00B46F44">
        <w:t xml:space="preserve"> </w:t>
      </w:r>
      <w:proofErr w:type="spellStart"/>
      <w:r w:rsidR="00D54445" w:rsidRPr="00B46F44">
        <w:t>суда</w:t>
      </w:r>
      <w:proofErr w:type="spellEnd"/>
      <w:r w:rsidR="00D54445" w:rsidRPr="00B46F44">
        <w:t xml:space="preserve">, </w:t>
      </w:r>
      <w:proofErr w:type="spellStart"/>
      <w:r w:rsidR="00D54445" w:rsidRPr="00B46F44">
        <w:t>органа</w:t>
      </w:r>
      <w:proofErr w:type="spellEnd"/>
      <w:r w:rsidR="00D54445" w:rsidRPr="00B46F44">
        <w:t xml:space="preserve"> </w:t>
      </w:r>
      <w:proofErr w:type="spellStart"/>
      <w:r w:rsidR="00D54445" w:rsidRPr="00B46F44">
        <w:t>територијалне</w:t>
      </w:r>
      <w:proofErr w:type="spellEnd"/>
      <w:r w:rsidR="00D54445" w:rsidRPr="00B46F44">
        <w:t xml:space="preserve"> </w:t>
      </w:r>
      <w:proofErr w:type="spellStart"/>
      <w:r w:rsidR="00D54445" w:rsidRPr="00B46F44">
        <w:t>аутономије</w:t>
      </w:r>
      <w:proofErr w:type="spellEnd"/>
      <w:r w:rsidR="00D54445" w:rsidRPr="00B46F44">
        <w:t xml:space="preserve"> и </w:t>
      </w:r>
      <w:proofErr w:type="spellStart"/>
      <w:r w:rsidR="00D54445" w:rsidRPr="00B46F44">
        <w:t>локалне</w:t>
      </w:r>
      <w:proofErr w:type="spellEnd"/>
      <w:r w:rsidR="00D54445" w:rsidRPr="00B46F44">
        <w:t xml:space="preserve"> </w:t>
      </w:r>
      <w:proofErr w:type="spellStart"/>
      <w:r w:rsidR="00D54445" w:rsidRPr="00B46F44">
        <w:t>самоуправе</w:t>
      </w:r>
      <w:proofErr w:type="spellEnd"/>
      <w:r w:rsidR="00D54445" w:rsidRPr="00B46F44">
        <w:t xml:space="preserve">, </w:t>
      </w:r>
      <w:proofErr w:type="spellStart"/>
      <w:r w:rsidR="00D54445" w:rsidRPr="00B46F44">
        <w:t>имаоца</w:t>
      </w:r>
      <w:proofErr w:type="spellEnd"/>
      <w:r w:rsidR="00D54445" w:rsidRPr="00B46F44">
        <w:t xml:space="preserve"> </w:t>
      </w:r>
      <w:proofErr w:type="spellStart"/>
      <w:r w:rsidR="00D54445" w:rsidRPr="00B46F44">
        <w:t>јавних</w:t>
      </w:r>
      <w:proofErr w:type="spellEnd"/>
      <w:r w:rsidR="00D54445" w:rsidRPr="00B46F44">
        <w:t xml:space="preserve"> </w:t>
      </w:r>
      <w:proofErr w:type="spellStart"/>
      <w:r w:rsidR="00D54445" w:rsidRPr="00B46F44">
        <w:t>овлашћења</w:t>
      </w:r>
      <w:proofErr w:type="spellEnd"/>
      <w:r w:rsidR="00D54445" w:rsidRPr="00B46F44">
        <w:t xml:space="preserve"> и </w:t>
      </w:r>
      <w:proofErr w:type="spellStart"/>
      <w:r w:rsidR="00D54445" w:rsidRPr="00B46F44">
        <w:t>др</w:t>
      </w:r>
      <w:proofErr w:type="spellEnd"/>
      <w:r w:rsidR="00D54445" w:rsidRPr="00B46F44">
        <w:t>.</w:t>
      </w:r>
    </w:p>
    <w:p w14:paraId="3D1E6C32" w14:textId="77777777" w:rsidR="00523926" w:rsidRPr="00B46F44" w:rsidRDefault="00523926" w:rsidP="00B46F44">
      <w:pPr>
        <w:tabs>
          <w:tab w:val="clear" w:pos="1440"/>
          <w:tab w:val="left" w:pos="0"/>
          <w:tab w:val="left" w:pos="900"/>
        </w:tabs>
        <w:spacing w:after="60"/>
      </w:pPr>
    </w:p>
    <w:p w14:paraId="7F3EBC00" w14:textId="7F39D09E" w:rsidR="00E47715" w:rsidRPr="00B46F44" w:rsidRDefault="0056592E" w:rsidP="0056592E">
      <w:pPr>
        <w:tabs>
          <w:tab w:val="clear" w:pos="1440"/>
          <w:tab w:val="left" w:pos="0"/>
          <w:tab w:val="left" w:pos="900"/>
        </w:tabs>
        <w:spacing w:after="60"/>
        <w:rPr>
          <w:lang w:val="sr-Cyrl-CS"/>
        </w:rPr>
      </w:pPr>
      <w:r w:rsidRPr="00B46F44">
        <w:rPr>
          <w:lang w:val="sr-Cyrl-CS"/>
        </w:rPr>
        <w:tab/>
      </w:r>
      <w:r w:rsidR="00E47715" w:rsidRPr="00B46F44">
        <w:rPr>
          <w:lang w:val="sr-Cyrl-CS"/>
        </w:rPr>
        <w:t xml:space="preserve">Законом о управној инспекцији, који је донет 17. новембра 2011. године и објављен у </w:t>
      </w:r>
      <w:r w:rsidR="00E47715" w:rsidRPr="00B46F44">
        <w:rPr>
          <w:lang w:val="sr-Latn-RS"/>
        </w:rPr>
        <w:t>„</w:t>
      </w:r>
      <w:r w:rsidR="00E47715" w:rsidRPr="00B46F44">
        <w:rPr>
          <w:lang w:val="sr-Cyrl-CS"/>
        </w:rPr>
        <w:t>Службеном гласнику Републике Србије</w:t>
      </w:r>
      <w:r w:rsidR="003B53E5" w:rsidRPr="00B46F44">
        <w:rPr>
          <w:lang w:val="sr-Latn-RS"/>
        </w:rPr>
        <w:t>”</w:t>
      </w:r>
      <w:r w:rsidR="00E47715" w:rsidRPr="00B46F44">
        <w:rPr>
          <w:lang w:val="sr-Cyrl-CS"/>
        </w:rPr>
        <w:t xml:space="preserve"> број 87 од 21. новембра 2011. године, уређују се организација, послови и начин рада управне инспекције, права, дужности и одговорности управних инспектора и друга питања од значаја за рад управне инспекције.</w:t>
      </w:r>
    </w:p>
    <w:p w14:paraId="7B4E10FC" w14:textId="77777777" w:rsidR="00523926" w:rsidRPr="00B46F44" w:rsidRDefault="00523926" w:rsidP="0056592E">
      <w:pPr>
        <w:tabs>
          <w:tab w:val="clear" w:pos="1440"/>
          <w:tab w:val="left" w:pos="0"/>
          <w:tab w:val="left" w:pos="900"/>
        </w:tabs>
        <w:spacing w:after="60"/>
        <w:ind w:firstLine="1440"/>
        <w:rPr>
          <w:lang w:val="sr-Cyrl-CS"/>
        </w:rPr>
      </w:pPr>
    </w:p>
    <w:p w14:paraId="6A074A85" w14:textId="4D71A2C0" w:rsidR="00D54445" w:rsidRPr="00B46F44" w:rsidRDefault="0056592E" w:rsidP="0056592E">
      <w:pPr>
        <w:tabs>
          <w:tab w:val="clear" w:pos="1440"/>
          <w:tab w:val="left" w:pos="0"/>
          <w:tab w:val="left" w:pos="900"/>
        </w:tabs>
        <w:spacing w:after="60"/>
      </w:pPr>
      <w:r w:rsidRPr="00B46F44">
        <w:rPr>
          <w:lang w:val="sr-Cyrl-CS"/>
        </w:rPr>
        <w:tab/>
      </w:r>
      <w:r w:rsidR="00D54445" w:rsidRPr="00B46F44">
        <w:rPr>
          <w:lang w:val="sr-Cyrl-CS"/>
        </w:rPr>
        <w:t>Делокруг у</w:t>
      </w:r>
      <w:proofErr w:type="spellStart"/>
      <w:r w:rsidR="00D54445" w:rsidRPr="00B46F44">
        <w:t>правне</w:t>
      </w:r>
      <w:proofErr w:type="spellEnd"/>
      <w:r w:rsidR="00D54445" w:rsidRPr="00B46F44">
        <w:t xml:space="preserve"> </w:t>
      </w:r>
      <w:proofErr w:type="spellStart"/>
      <w:r w:rsidR="00D54445" w:rsidRPr="00B46F44">
        <w:t>инспекције</w:t>
      </w:r>
      <w:proofErr w:type="spellEnd"/>
      <w:r w:rsidR="00D54445" w:rsidRPr="00B46F44">
        <w:t xml:space="preserve"> </w:t>
      </w:r>
      <w:proofErr w:type="spellStart"/>
      <w:r w:rsidR="00D54445" w:rsidRPr="00B46F44">
        <w:t>је</w:t>
      </w:r>
      <w:proofErr w:type="spellEnd"/>
      <w:r w:rsidR="00D54445" w:rsidRPr="00B46F44">
        <w:t xml:space="preserve"> </w:t>
      </w:r>
      <w:proofErr w:type="spellStart"/>
      <w:r w:rsidR="00D54445" w:rsidRPr="00B46F44">
        <w:t>обављање</w:t>
      </w:r>
      <w:proofErr w:type="spellEnd"/>
      <w:r w:rsidR="00D54445" w:rsidRPr="00B46F44">
        <w:t xml:space="preserve"> </w:t>
      </w:r>
      <w:proofErr w:type="spellStart"/>
      <w:r w:rsidR="00D54445" w:rsidRPr="00B46F44">
        <w:t>инспекцијског</w:t>
      </w:r>
      <w:proofErr w:type="spellEnd"/>
      <w:r w:rsidR="00D54445" w:rsidRPr="00B46F44">
        <w:t xml:space="preserve"> </w:t>
      </w:r>
      <w:proofErr w:type="spellStart"/>
      <w:r w:rsidR="00D54445" w:rsidRPr="00B46F44">
        <w:t>надзора</w:t>
      </w:r>
      <w:proofErr w:type="spellEnd"/>
      <w:r w:rsidR="00D54445" w:rsidRPr="00B46F44">
        <w:t xml:space="preserve"> </w:t>
      </w:r>
      <w:proofErr w:type="spellStart"/>
      <w:r w:rsidR="00D54445" w:rsidRPr="00B46F44">
        <w:t>над</w:t>
      </w:r>
      <w:proofErr w:type="spellEnd"/>
      <w:r w:rsidR="00D54445" w:rsidRPr="00B46F44">
        <w:t xml:space="preserve"> </w:t>
      </w:r>
      <w:proofErr w:type="spellStart"/>
      <w:r w:rsidR="00D54445" w:rsidRPr="00B46F44">
        <w:t>применом</w:t>
      </w:r>
      <w:proofErr w:type="spellEnd"/>
      <w:r w:rsidR="00D54445" w:rsidRPr="00B46F44">
        <w:t xml:space="preserve"> </w:t>
      </w:r>
      <w:proofErr w:type="spellStart"/>
      <w:r w:rsidR="00D54445" w:rsidRPr="00B46F44">
        <w:t>закона</w:t>
      </w:r>
      <w:proofErr w:type="spellEnd"/>
      <w:r w:rsidR="00D54445" w:rsidRPr="00B46F44">
        <w:t xml:space="preserve"> и </w:t>
      </w:r>
      <w:proofErr w:type="spellStart"/>
      <w:r w:rsidR="00D54445" w:rsidRPr="00B46F44">
        <w:t>других</w:t>
      </w:r>
      <w:proofErr w:type="spellEnd"/>
      <w:r w:rsidR="00D54445" w:rsidRPr="00B46F44">
        <w:t xml:space="preserve"> </w:t>
      </w:r>
      <w:proofErr w:type="spellStart"/>
      <w:r w:rsidR="00D54445" w:rsidRPr="00B46F44">
        <w:t>прописа</w:t>
      </w:r>
      <w:proofErr w:type="spellEnd"/>
      <w:r w:rsidR="00D54445" w:rsidRPr="00B46F44">
        <w:t xml:space="preserve"> </w:t>
      </w:r>
      <w:proofErr w:type="spellStart"/>
      <w:r w:rsidR="00D54445" w:rsidRPr="00B46F44">
        <w:t>којима</w:t>
      </w:r>
      <w:proofErr w:type="spellEnd"/>
      <w:r w:rsidR="00D54445" w:rsidRPr="00B46F44">
        <w:t xml:space="preserve"> </w:t>
      </w:r>
      <w:proofErr w:type="spellStart"/>
      <w:r w:rsidR="00D54445" w:rsidRPr="00B46F44">
        <w:t>се</w:t>
      </w:r>
      <w:proofErr w:type="spellEnd"/>
      <w:r w:rsidR="00D54445" w:rsidRPr="00B46F44">
        <w:t xml:space="preserve"> </w:t>
      </w:r>
      <w:proofErr w:type="spellStart"/>
      <w:r w:rsidR="00D54445" w:rsidRPr="00B46F44">
        <w:t>уређују</w:t>
      </w:r>
      <w:proofErr w:type="spellEnd"/>
      <w:r w:rsidR="00D54445" w:rsidRPr="00B46F44">
        <w:t xml:space="preserve"> </w:t>
      </w:r>
      <w:proofErr w:type="spellStart"/>
      <w:r w:rsidR="00D54445" w:rsidRPr="00B46F44">
        <w:t>државна</w:t>
      </w:r>
      <w:proofErr w:type="spellEnd"/>
      <w:r w:rsidR="00D54445" w:rsidRPr="00B46F44">
        <w:t xml:space="preserve"> </w:t>
      </w:r>
      <w:proofErr w:type="spellStart"/>
      <w:r w:rsidR="00D54445" w:rsidRPr="00B46F44">
        <w:t>управа</w:t>
      </w:r>
      <w:proofErr w:type="spellEnd"/>
      <w:r w:rsidR="00D54445" w:rsidRPr="00B46F44">
        <w:t xml:space="preserve">, </w:t>
      </w:r>
      <w:proofErr w:type="spellStart"/>
      <w:r w:rsidR="00D54445" w:rsidRPr="00B46F44">
        <w:t>радни</w:t>
      </w:r>
      <w:proofErr w:type="spellEnd"/>
      <w:r w:rsidR="00D54445" w:rsidRPr="00B46F44">
        <w:t xml:space="preserve"> </w:t>
      </w:r>
      <w:proofErr w:type="spellStart"/>
      <w:r w:rsidR="00D54445" w:rsidRPr="00B46F44">
        <w:t>односи</w:t>
      </w:r>
      <w:proofErr w:type="spellEnd"/>
      <w:r w:rsidR="00D54445" w:rsidRPr="00B46F44">
        <w:t xml:space="preserve"> у </w:t>
      </w:r>
      <w:proofErr w:type="spellStart"/>
      <w:r w:rsidR="00D54445" w:rsidRPr="00B46F44">
        <w:t>државним</w:t>
      </w:r>
      <w:proofErr w:type="spellEnd"/>
      <w:r w:rsidR="00D54445" w:rsidRPr="00B46F44">
        <w:t xml:space="preserve"> </w:t>
      </w:r>
      <w:proofErr w:type="spellStart"/>
      <w:r w:rsidR="00D54445" w:rsidRPr="00B46F44">
        <w:t>органима</w:t>
      </w:r>
      <w:proofErr w:type="spellEnd"/>
      <w:r w:rsidR="004D3FD1" w:rsidRPr="00B46F44">
        <w:rPr>
          <w:lang w:val="sr-Cyrl-RS"/>
        </w:rPr>
        <w:t xml:space="preserve">, </w:t>
      </w:r>
      <w:proofErr w:type="spellStart"/>
      <w:r w:rsidR="00D54445" w:rsidRPr="00B46F44">
        <w:t>органима</w:t>
      </w:r>
      <w:proofErr w:type="spellEnd"/>
      <w:r w:rsidR="00D54445" w:rsidRPr="00B46F44">
        <w:t xml:space="preserve"> </w:t>
      </w:r>
      <w:r w:rsidR="004D3FD1" w:rsidRPr="00B46F44">
        <w:rPr>
          <w:lang w:val="sr-Cyrl-RS"/>
        </w:rPr>
        <w:t xml:space="preserve">аутономних покрајина и </w:t>
      </w:r>
      <w:proofErr w:type="spellStart"/>
      <w:r w:rsidR="00D54445" w:rsidRPr="00B46F44">
        <w:t>јединица</w:t>
      </w:r>
      <w:proofErr w:type="spellEnd"/>
      <w:r w:rsidR="004D3FD1" w:rsidRPr="00B46F44">
        <w:rPr>
          <w:lang w:val="sr-Cyrl-RS"/>
        </w:rPr>
        <w:t>ма</w:t>
      </w:r>
      <w:r w:rsidR="00D54445" w:rsidRPr="00B46F44">
        <w:t xml:space="preserve"> </w:t>
      </w:r>
      <w:proofErr w:type="spellStart"/>
      <w:r w:rsidR="00D54445" w:rsidRPr="00B46F44">
        <w:t>локалне</w:t>
      </w:r>
      <w:proofErr w:type="spellEnd"/>
      <w:r w:rsidR="00D54445" w:rsidRPr="00B46F44">
        <w:t xml:space="preserve"> </w:t>
      </w:r>
      <w:proofErr w:type="spellStart"/>
      <w:r w:rsidR="00D54445" w:rsidRPr="00B46F44">
        <w:t>самоуправе</w:t>
      </w:r>
      <w:proofErr w:type="spellEnd"/>
      <w:r w:rsidR="00D54445" w:rsidRPr="00B46F44">
        <w:t xml:space="preserve">, </w:t>
      </w:r>
      <w:proofErr w:type="spellStart"/>
      <w:r w:rsidR="00D54445" w:rsidRPr="00B46F44">
        <w:t>општи</w:t>
      </w:r>
      <w:proofErr w:type="spellEnd"/>
      <w:r w:rsidR="00D54445" w:rsidRPr="00B46F44">
        <w:t xml:space="preserve"> </w:t>
      </w:r>
      <w:proofErr w:type="spellStart"/>
      <w:r w:rsidR="00D54445" w:rsidRPr="00B46F44">
        <w:t>управни</w:t>
      </w:r>
      <w:proofErr w:type="spellEnd"/>
      <w:r w:rsidR="00D54445" w:rsidRPr="00B46F44">
        <w:t xml:space="preserve"> </w:t>
      </w:r>
      <w:proofErr w:type="spellStart"/>
      <w:r w:rsidR="00D54445" w:rsidRPr="00B46F44">
        <w:t>поступак</w:t>
      </w:r>
      <w:proofErr w:type="spellEnd"/>
      <w:r w:rsidR="00D54445" w:rsidRPr="00B46F44">
        <w:t xml:space="preserve"> и </w:t>
      </w:r>
      <w:proofErr w:type="spellStart"/>
      <w:r w:rsidR="00D54445" w:rsidRPr="00B46F44">
        <w:t>посебни</w:t>
      </w:r>
      <w:proofErr w:type="spellEnd"/>
      <w:r w:rsidR="00D54445" w:rsidRPr="00B46F44">
        <w:t xml:space="preserve"> </w:t>
      </w:r>
      <w:proofErr w:type="spellStart"/>
      <w:r w:rsidR="00D54445" w:rsidRPr="00B46F44">
        <w:t>управни</w:t>
      </w:r>
      <w:proofErr w:type="spellEnd"/>
      <w:r w:rsidR="00D54445" w:rsidRPr="00B46F44">
        <w:t xml:space="preserve"> </w:t>
      </w:r>
      <w:proofErr w:type="spellStart"/>
      <w:r w:rsidR="00D54445" w:rsidRPr="00B46F44">
        <w:t>поступци</w:t>
      </w:r>
      <w:proofErr w:type="spellEnd"/>
      <w:r w:rsidR="00D54445" w:rsidRPr="00B46F44">
        <w:t xml:space="preserve">, </w:t>
      </w:r>
      <w:proofErr w:type="spellStart"/>
      <w:r w:rsidR="00D54445" w:rsidRPr="00B46F44">
        <w:t>изглед</w:t>
      </w:r>
      <w:proofErr w:type="spellEnd"/>
      <w:r w:rsidR="00D54445" w:rsidRPr="00B46F44">
        <w:t xml:space="preserve"> и </w:t>
      </w:r>
      <w:proofErr w:type="spellStart"/>
      <w:r w:rsidR="00D54445" w:rsidRPr="00B46F44">
        <w:t>употреба</w:t>
      </w:r>
      <w:proofErr w:type="spellEnd"/>
      <w:r w:rsidR="00D54445" w:rsidRPr="00B46F44">
        <w:t xml:space="preserve"> </w:t>
      </w:r>
      <w:proofErr w:type="spellStart"/>
      <w:r w:rsidR="00D54445" w:rsidRPr="00B46F44">
        <w:t>грба</w:t>
      </w:r>
      <w:proofErr w:type="spellEnd"/>
      <w:r w:rsidR="00D54445" w:rsidRPr="00B46F44">
        <w:t xml:space="preserve">, </w:t>
      </w:r>
      <w:proofErr w:type="spellStart"/>
      <w:r w:rsidR="00D54445" w:rsidRPr="00B46F44">
        <w:t>заставе</w:t>
      </w:r>
      <w:proofErr w:type="spellEnd"/>
      <w:r w:rsidR="00D54445" w:rsidRPr="00B46F44">
        <w:t xml:space="preserve"> и </w:t>
      </w:r>
      <w:proofErr w:type="spellStart"/>
      <w:r w:rsidR="00D54445" w:rsidRPr="00B46F44">
        <w:t>химне</w:t>
      </w:r>
      <w:proofErr w:type="spellEnd"/>
      <w:r w:rsidR="00D54445" w:rsidRPr="00B46F44">
        <w:t xml:space="preserve"> </w:t>
      </w:r>
      <w:proofErr w:type="spellStart"/>
      <w:r w:rsidR="00D54445" w:rsidRPr="00B46F44">
        <w:t>Републике</w:t>
      </w:r>
      <w:proofErr w:type="spellEnd"/>
      <w:r w:rsidR="00D54445" w:rsidRPr="00B46F44">
        <w:t xml:space="preserve"> </w:t>
      </w:r>
      <w:proofErr w:type="spellStart"/>
      <w:r w:rsidR="00D54445" w:rsidRPr="00B46F44">
        <w:t>Србије</w:t>
      </w:r>
      <w:proofErr w:type="spellEnd"/>
      <w:r w:rsidR="00D54445" w:rsidRPr="00B46F44">
        <w:t xml:space="preserve">, </w:t>
      </w:r>
      <w:proofErr w:type="spellStart"/>
      <w:r w:rsidR="00D54445" w:rsidRPr="00B46F44">
        <w:t>службена</w:t>
      </w:r>
      <w:proofErr w:type="spellEnd"/>
      <w:r w:rsidR="00D54445" w:rsidRPr="00B46F44">
        <w:t xml:space="preserve"> </w:t>
      </w:r>
      <w:proofErr w:type="spellStart"/>
      <w:r w:rsidR="00D54445" w:rsidRPr="00B46F44">
        <w:t>употреба</w:t>
      </w:r>
      <w:proofErr w:type="spellEnd"/>
      <w:r w:rsidR="00D54445" w:rsidRPr="00B46F44">
        <w:t xml:space="preserve"> </w:t>
      </w:r>
      <w:proofErr w:type="spellStart"/>
      <w:r w:rsidR="00D54445" w:rsidRPr="00B46F44">
        <w:t>језика</w:t>
      </w:r>
      <w:proofErr w:type="spellEnd"/>
      <w:r w:rsidR="00D54445" w:rsidRPr="00B46F44">
        <w:t xml:space="preserve"> и </w:t>
      </w:r>
      <w:proofErr w:type="spellStart"/>
      <w:r w:rsidR="00D54445" w:rsidRPr="00B46F44">
        <w:t>писама</w:t>
      </w:r>
      <w:proofErr w:type="spellEnd"/>
      <w:r w:rsidR="00D54445" w:rsidRPr="00B46F44">
        <w:t xml:space="preserve">, </w:t>
      </w:r>
      <w:proofErr w:type="spellStart"/>
      <w:r w:rsidR="00D54445" w:rsidRPr="00B46F44">
        <w:t>печати</w:t>
      </w:r>
      <w:proofErr w:type="spellEnd"/>
      <w:r w:rsidR="00D54445" w:rsidRPr="00B46F44">
        <w:t xml:space="preserve"> </w:t>
      </w:r>
      <w:proofErr w:type="spellStart"/>
      <w:r w:rsidR="00D54445" w:rsidRPr="00B46F44">
        <w:t>државних</w:t>
      </w:r>
      <w:proofErr w:type="spellEnd"/>
      <w:r w:rsidR="00D54445" w:rsidRPr="00B46F44">
        <w:t xml:space="preserve"> и </w:t>
      </w:r>
      <w:proofErr w:type="spellStart"/>
      <w:r w:rsidR="00D54445" w:rsidRPr="00B46F44">
        <w:t>других</w:t>
      </w:r>
      <w:proofErr w:type="spellEnd"/>
      <w:r w:rsidR="00D54445" w:rsidRPr="00B46F44">
        <w:t xml:space="preserve"> </w:t>
      </w:r>
      <w:proofErr w:type="spellStart"/>
      <w:r w:rsidR="00D54445" w:rsidRPr="00B46F44">
        <w:t>органа</w:t>
      </w:r>
      <w:proofErr w:type="spellEnd"/>
      <w:r w:rsidR="00D54445" w:rsidRPr="00B46F44">
        <w:t xml:space="preserve">, </w:t>
      </w:r>
      <w:proofErr w:type="spellStart"/>
      <w:r w:rsidR="00D54445" w:rsidRPr="00B46F44">
        <w:t>бирачки</w:t>
      </w:r>
      <w:proofErr w:type="spellEnd"/>
      <w:r w:rsidR="00D54445" w:rsidRPr="00B46F44">
        <w:t xml:space="preserve"> </w:t>
      </w:r>
      <w:proofErr w:type="spellStart"/>
      <w:r w:rsidR="00D54445" w:rsidRPr="00B46F44">
        <w:t>спискови</w:t>
      </w:r>
      <w:proofErr w:type="spellEnd"/>
      <w:r w:rsidR="00D54445" w:rsidRPr="00B46F44">
        <w:t xml:space="preserve"> и </w:t>
      </w:r>
      <w:proofErr w:type="spellStart"/>
      <w:r w:rsidR="00D54445" w:rsidRPr="00B46F44">
        <w:t>матичне</w:t>
      </w:r>
      <w:proofErr w:type="spellEnd"/>
      <w:r w:rsidR="00D54445" w:rsidRPr="00B46F44">
        <w:t xml:space="preserve"> </w:t>
      </w:r>
      <w:proofErr w:type="spellStart"/>
      <w:r w:rsidR="00D54445" w:rsidRPr="00B46F44">
        <w:t>књиге</w:t>
      </w:r>
      <w:proofErr w:type="spellEnd"/>
      <w:r w:rsidR="00D54445" w:rsidRPr="00B46F44">
        <w:t xml:space="preserve">, </w:t>
      </w:r>
      <w:proofErr w:type="spellStart"/>
      <w:r w:rsidR="00D54445" w:rsidRPr="00B46F44">
        <w:t>политичке</w:t>
      </w:r>
      <w:proofErr w:type="spellEnd"/>
      <w:r w:rsidR="00D54445" w:rsidRPr="00B46F44">
        <w:t xml:space="preserve"> </w:t>
      </w:r>
      <w:proofErr w:type="spellStart"/>
      <w:r w:rsidR="00D54445" w:rsidRPr="00B46F44">
        <w:t>странке</w:t>
      </w:r>
      <w:proofErr w:type="spellEnd"/>
      <w:r w:rsidR="00D54445" w:rsidRPr="00B46F44">
        <w:t xml:space="preserve"> и </w:t>
      </w:r>
      <w:proofErr w:type="spellStart"/>
      <w:r w:rsidR="00D54445" w:rsidRPr="00B46F44">
        <w:t>удружења</w:t>
      </w:r>
      <w:proofErr w:type="spellEnd"/>
      <w:r w:rsidR="00D54445" w:rsidRPr="00B46F44">
        <w:t xml:space="preserve">, </w:t>
      </w:r>
      <w:proofErr w:type="spellStart"/>
      <w:r w:rsidR="00D54445" w:rsidRPr="00B46F44">
        <w:t>слободан</w:t>
      </w:r>
      <w:proofErr w:type="spellEnd"/>
      <w:r w:rsidR="00D54445" w:rsidRPr="00B46F44">
        <w:t xml:space="preserve"> </w:t>
      </w:r>
      <w:proofErr w:type="spellStart"/>
      <w:r w:rsidR="00D54445" w:rsidRPr="00B46F44">
        <w:t>приступ</w:t>
      </w:r>
      <w:proofErr w:type="spellEnd"/>
      <w:r w:rsidR="00D54445" w:rsidRPr="00B46F44">
        <w:t xml:space="preserve"> </w:t>
      </w:r>
      <w:proofErr w:type="spellStart"/>
      <w:r w:rsidR="00D54445" w:rsidRPr="00B46F44">
        <w:t>информ</w:t>
      </w:r>
      <w:r w:rsidR="00E47715" w:rsidRPr="00B46F44">
        <w:t>ацијама</w:t>
      </w:r>
      <w:proofErr w:type="spellEnd"/>
      <w:r w:rsidR="00E47715" w:rsidRPr="00B46F44">
        <w:t xml:space="preserve"> </w:t>
      </w:r>
      <w:proofErr w:type="spellStart"/>
      <w:r w:rsidR="00E47715" w:rsidRPr="00B46F44">
        <w:t>од</w:t>
      </w:r>
      <w:proofErr w:type="spellEnd"/>
      <w:r w:rsidR="00E47715" w:rsidRPr="00B46F44">
        <w:t xml:space="preserve"> </w:t>
      </w:r>
      <w:proofErr w:type="spellStart"/>
      <w:r w:rsidR="00E47715" w:rsidRPr="00B46F44">
        <w:t>јавног</w:t>
      </w:r>
      <w:proofErr w:type="spellEnd"/>
      <w:r w:rsidR="00E47715" w:rsidRPr="00B46F44">
        <w:t xml:space="preserve"> </w:t>
      </w:r>
      <w:proofErr w:type="spellStart"/>
      <w:r w:rsidR="00E47715" w:rsidRPr="00B46F44">
        <w:t>значаја</w:t>
      </w:r>
      <w:proofErr w:type="spellEnd"/>
      <w:r w:rsidR="00E47715" w:rsidRPr="00B46F44">
        <w:t xml:space="preserve"> и </w:t>
      </w:r>
      <w:proofErr w:type="spellStart"/>
      <w:r w:rsidR="00E47715" w:rsidRPr="00B46F44">
        <w:t>др</w:t>
      </w:r>
      <w:proofErr w:type="spellEnd"/>
      <w:r w:rsidR="00E47715" w:rsidRPr="00B46F44">
        <w:t>.</w:t>
      </w:r>
      <w:r w:rsidR="00E47715" w:rsidRPr="00B46F44">
        <w:rPr>
          <w:lang w:val="sr-Cyrl-RS"/>
        </w:rPr>
        <w:t xml:space="preserve"> Поред наведених области, у</w:t>
      </w:r>
      <w:proofErr w:type="spellStart"/>
      <w:r w:rsidR="00D54445" w:rsidRPr="00B46F44">
        <w:t>правна</w:t>
      </w:r>
      <w:proofErr w:type="spellEnd"/>
      <w:r w:rsidR="00D54445" w:rsidRPr="00B46F44">
        <w:t xml:space="preserve"> </w:t>
      </w:r>
      <w:proofErr w:type="spellStart"/>
      <w:r w:rsidR="00D54445" w:rsidRPr="00B46F44">
        <w:t>инспекција</w:t>
      </w:r>
      <w:proofErr w:type="spellEnd"/>
      <w:r w:rsidR="00D54445" w:rsidRPr="00B46F44">
        <w:t xml:space="preserve"> </w:t>
      </w:r>
      <w:proofErr w:type="spellStart"/>
      <w:r w:rsidR="00D54445" w:rsidRPr="00B46F44">
        <w:t>обавља</w:t>
      </w:r>
      <w:proofErr w:type="spellEnd"/>
      <w:r w:rsidR="00D54445" w:rsidRPr="00B46F44">
        <w:t xml:space="preserve"> </w:t>
      </w:r>
      <w:proofErr w:type="spellStart"/>
      <w:r w:rsidR="00D54445" w:rsidRPr="00B46F44">
        <w:t>инспекцијски</w:t>
      </w:r>
      <w:proofErr w:type="spellEnd"/>
      <w:r w:rsidR="00D54445" w:rsidRPr="00B46F44">
        <w:t xml:space="preserve"> </w:t>
      </w:r>
      <w:proofErr w:type="spellStart"/>
      <w:r w:rsidR="00D54445" w:rsidRPr="00B46F44">
        <w:t>надзор</w:t>
      </w:r>
      <w:proofErr w:type="spellEnd"/>
      <w:r w:rsidR="00D54445" w:rsidRPr="00B46F44">
        <w:t xml:space="preserve"> и у </w:t>
      </w:r>
      <w:proofErr w:type="spellStart"/>
      <w:r w:rsidR="00D54445" w:rsidRPr="00B46F44">
        <w:t>другим</w:t>
      </w:r>
      <w:proofErr w:type="spellEnd"/>
      <w:r w:rsidR="00D54445" w:rsidRPr="00B46F44">
        <w:t xml:space="preserve"> </w:t>
      </w:r>
      <w:proofErr w:type="spellStart"/>
      <w:r w:rsidR="00D54445" w:rsidRPr="00B46F44">
        <w:t>областима</w:t>
      </w:r>
      <w:proofErr w:type="spellEnd"/>
      <w:r w:rsidR="00D54445" w:rsidRPr="00B46F44">
        <w:t xml:space="preserve"> у </w:t>
      </w:r>
      <w:proofErr w:type="spellStart"/>
      <w:r w:rsidR="00D54445" w:rsidRPr="00B46F44">
        <w:t>којима</w:t>
      </w:r>
      <w:proofErr w:type="spellEnd"/>
      <w:r w:rsidR="00D54445" w:rsidRPr="00B46F44">
        <w:t xml:space="preserve"> </w:t>
      </w:r>
      <w:proofErr w:type="spellStart"/>
      <w:r w:rsidR="00D54445" w:rsidRPr="00B46F44">
        <w:t>је</w:t>
      </w:r>
      <w:proofErr w:type="spellEnd"/>
      <w:r w:rsidR="00D54445" w:rsidRPr="00B46F44">
        <w:t xml:space="preserve"> </w:t>
      </w:r>
      <w:proofErr w:type="spellStart"/>
      <w:r w:rsidR="00D54445" w:rsidRPr="00B46F44">
        <w:t>посебним</w:t>
      </w:r>
      <w:proofErr w:type="spellEnd"/>
      <w:r w:rsidR="00D54445" w:rsidRPr="00B46F44">
        <w:t xml:space="preserve"> </w:t>
      </w:r>
      <w:proofErr w:type="spellStart"/>
      <w:r w:rsidR="00D54445" w:rsidRPr="00B46F44">
        <w:t>законом</w:t>
      </w:r>
      <w:proofErr w:type="spellEnd"/>
      <w:r w:rsidR="00D54445" w:rsidRPr="00B46F44">
        <w:t xml:space="preserve"> </w:t>
      </w:r>
      <w:proofErr w:type="spellStart"/>
      <w:r w:rsidR="00D54445" w:rsidRPr="00B46F44">
        <w:t>или</w:t>
      </w:r>
      <w:proofErr w:type="spellEnd"/>
      <w:r w:rsidR="00D54445" w:rsidRPr="00B46F44">
        <w:t xml:space="preserve"> </w:t>
      </w:r>
      <w:proofErr w:type="spellStart"/>
      <w:r w:rsidR="00D54445" w:rsidRPr="00B46F44">
        <w:t>другим</w:t>
      </w:r>
      <w:proofErr w:type="spellEnd"/>
      <w:r w:rsidR="00D54445" w:rsidRPr="00B46F44">
        <w:t xml:space="preserve"> </w:t>
      </w:r>
      <w:proofErr w:type="spellStart"/>
      <w:r w:rsidR="00D54445" w:rsidRPr="00B46F44">
        <w:t>прописом</w:t>
      </w:r>
      <w:proofErr w:type="spellEnd"/>
      <w:r w:rsidR="00D54445" w:rsidRPr="00B46F44">
        <w:t xml:space="preserve"> </w:t>
      </w:r>
      <w:proofErr w:type="spellStart"/>
      <w:r w:rsidR="00D54445" w:rsidRPr="00B46F44">
        <w:t>донетим</w:t>
      </w:r>
      <w:proofErr w:type="spellEnd"/>
      <w:r w:rsidR="00D54445" w:rsidRPr="00B46F44">
        <w:t xml:space="preserve"> </w:t>
      </w:r>
      <w:proofErr w:type="spellStart"/>
      <w:r w:rsidR="00D54445" w:rsidRPr="00B46F44">
        <w:t>на</w:t>
      </w:r>
      <w:proofErr w:type="spellEnd"/>
      <w:r w:rsidR="00D54445" w:rsidRPr="00B46F44">
        <w:t xml:space="preserve"> </w:t>
      </w:r>
      <w:proofErr w:type="spellStart"/>
      <w:r w:rsidR="00D54445" w:rsidRPr="00B46F44">
        <w:t>основу</w:t>
      </w:r>
      <w:proofErr w:type="spellEnd"/>
      <w:r w:rsidR="00D54445" w:rsidRPr="00B46F44">
        <w:t xml:space="preserve"> </w:t>
      </w:r>
      <w:proofErr w:type="spellStart"/>
      <w:r w:rsidR="00D54445" w:rsidRPr="00B46F44">
        <w:t>закона</w:t>
      </w:r>
      <w:proofErr w:type="spellEnd"/>
      <w:r w:rsidR="00D54445" w:rsidRPr="00B46F44">
        <w:t xml:space="preserve"> </w:t>
      </w:r>
      <w:proofErr w:type="spellStart"/>
      <w:r w:rsidR="00D54445" w:rsidRPr="00B46F44">
        <w:t>утврђена</w:t>
      </w:r>
      <w:proofErr w:type="spellEnd"/>
      <w:r w:rsidR="00D54445" w:rsidRPr="00B46F44">
        <w:t xml:space="preserve"> </w:t>
      </w:r>
      <w:proofErr w:type="spellStart"/>
      <w:r w:rsidR="00D54445" w:rsidRPr="00B46F44">
        <w:t>њена</w:t>
      </w:r>
      <w:proofErr w:type="spellEnd"/>
      <w:r w:rsidR="00D54445" w:rsidRPr="00B46F44">
        <w:t xml:space="preserve"> </w:t>
      </w:r>
      <w:proofErr w:type="spellStart"/>
      <w:r w:rsidR="00D54445" w:rsidRPr="00B46F44">
        <w:t>надлежност</w:t>
      </w:r>
      <w:proofErr w:type="spellEnd"/>
      <w:r w:rsidR="00D54445" w:rsidRPr="00B46F44">
        <w:t xml:space="preserve"> </w:t>
      </w:r>
      <w:r w:rsidR="00244AFA" w:rsidRPr="00B46F44">
        <w:t>(</w:t>
      </w:r>
      <w:proofErr w:type="spellStart"/>
      <w:r w:rsidR="00244AFA" w:rsidRPr="00B46F44">
        <w:t>Закон</w:t>
      </w:r>
      <w:proofErr w:type="spellEnd"/>
      <w:r w:rsidR="00244AFA" w:rsidRPr="00B46F44">
        <w:t xml:space="preserve"> о </w:t>
      </w:r>
      <w:proofErr w:type="spellStart"/>
      <w:r w:rsidR="00244AFA" w:rsidRPr="00B46F44">
        <w:t>инспекцијском</w:t>
      </w:r>
      <w:proofErr w:type="spellEnd"/>
      <w:r w:rsidR="00244AFA" w:rsidRPr="00B46F44">
        <w:t xml:space="preserve"> </w:t>
      </w:r>
      <w:proofErr w:type="spellStart"/>
      <w:r w:rsidR="00244AFA" w:rsidRPr="00B46F44">
        <w:t>надзору</w:t>
      </w:r>
      <w:proofErr w:type="spellEnd"/>
      <w:r w:rsidR="00D54445" w:rsidRPr="00B46F44">
        <w:rPr>
          <w:bCs/>
        </w:rPr>
        <w:t>,</w:t>
      </w:r>
      <w:r w:rsidR="00D54445" w:rsidRPr="00B46F44">
        <w:t xml:space="preserve"> </w:t>
      </w:r>
      <w:proofErr w:type="spellStart"/>
      <w:r w:rsidR="00D54445" w:rsidRPr="00B46F44">
        <w:t>Закон</w:t>
      </w:r>
      <w:proofErr w:type="spellEnd"/>
      <w:r w:rsidR="00D54445" w:rsidRPr="00B46F44">
        <w:t xml:space="preserve"> о </w:t>
      </w:r>
      <w:proofErr w:type="spellStart"/>
      <w:r w:rsidR="00D54445" w:rsidRPr="00B46F44">
        <w:t>заштити</w:t>
      </w:r>
      <w:proofErr w:type="spellEnd"/>
      <w:r w:rsidR="00D54445" w:rsidRPr="00B46F44">
        <w:t xml:space="preserve"> </w:t>
      </w:r>
      <w:proofErr w:type="spellStart"/>
      <w:r w:rsidR="00D54445" w:rsidRPr="00B46F44">
        <w:t>узбуњивача</w:t>
      </w:r>
      <w:proofErr w:type="spellEnd"/>
      <w:r w:rsidR="00D54445" w:rsidRPr="00B46F44">
        <w:t xml:space="preserve"> и </w:t>
      </w:r>
      <w:proofErr w:type="spellStart"/>
      <w:r w:rsidR="00D54445" w:rsidRPr="00B46F44">
        <w:t>др</w:t>
      </w:r>
      <w:proofErr w:type="spellEnd"/>
      <w:r w:rsidR="00D54445" w:rsidRPr="00B46F44">
        <w:t xml:space="preserve">). </w:t>
      </w:r>
    </w:p>
    <w:p w14:paraId="642626D8" w14:textId="77777777" w:rsidR="00523926" w:rsidRPr="00B46F44" w:rsidRDefault="00523926" w:rsidP="0056592E">
      <w:pPr>
        <w:tabs>
          <w:tab w:val="clear" w:pos="1440"/>
          <w:tab w:val="left" w:pos="0"/>
          <w:tab w:val="left" w:pos="900"/>
        </w:tabs>
        <w:spacing w:after="60"/>
        <w:ind w:firstLine="1440"/>
      </w:pPr>
    </w:p>
    <w:p w14:paraId="2041B31B" w14:textId="5C4B6449" w:rsidR="00173BC8" w:rsidRPr="00B46F44" w:rsidRDefault="0056592E" w:rsidP="0056592E">
      <w:pPr>
        <w:tabs>
          <w:tab w:val="clear" w:pos="1440"/>
          <w:tab w:val="left" w:pos="900"/>
        </w:tabs>
        <w:spacing w:after="60"/>
        <w:rPr>
          <w:b/>
          <w:i/>
          <w:color w:val="FF0000"/>
          <w:lang w:val="sr-Cyrl-RS"/>
        </w:rPr>
      </w:pPr>
      <w:r w:rsidRPr="00B46F44">
        <w:rPr>
          <w:lang w:val="sr-Cyrl-CS"/>
        </w:rPr>
        <w:tab/>
      </w:r>
      <w:r w:rsidR="00173BC8" w:rsidRPr="00B46F44">
        <w:rPr>
          <w:lang w:val="sr-Cyrl-CS"/>
        </w:rPr>
        <w:t xml:space="preserve">У оквиру својих законом утврђених надлежности управна инспекција представља специфичан вид инспекцијског надзора јер су </w:t>
      </w:r>
      <w:r w:rsidR="00E47715" w:rsidRPr="00B46F44">
        <w:rPr>
          <w:lang w:val="sr-Cyrl-CS"/>
        </w:rPr>
        <w:t xml:space="preserve">субјекти </w:t>
      </w:r>
      <w:r w:rsidR="00173BC8" w:rsidRPr="00B46F44">
        <w:rPr>
          <w:lang w:val="sr-Cyrl-CS"/>
        </w:rPr>
        <w:t>надзора превасходно органи државне управе и други државни органи, као и субјекти који врше јавна овлашћења.</w:t>
      </w:r>
      <w:r w:rsidR="00E47715" w:rsidRPr="00B46F44">
        <w:rPr>
          <w:lang w:val="sr-Cyrl-CS"/>
        </w:rPr>
        <w:t xml:space="preserve"> </w:t>
      </w:r>
      <w:r w:rsidR="00173BC8" w:rsidRPr="00B46F44">
        <w:rPr>
          <w:lang w:val="sr-Cyrl-RS"/>
        </w:rPr>
        <w:t>С обзиром на то да је предмет надзора управа, а да надзор врши управна инспекција која је део те управе, ова контрола на известан начин представља и специфичан облик управне контроле управе.</w:t>
      </w:r>
    </w:p>
    <w:p w14:paraId="5ACBA8D9" w14:textId="77777777" w:rsidR="00523926" w:rsidRPr="00B46F44" w:rsidRDefault="00523926" w:rsidP="0056592E">
      <w:pPr>
        <w:tabs>
          <w:tab w:val="clear" w:pos="1440"/>
          <w:tab w:val="left" w:pos="900"/>
        </w:tabs>
        <w:spacing w:after="60"/>
        <w:ind w:firstLine="1440"/>
        <w:rPr>
          <w:b/>
          <w:i/>
          <w:color w:val="FF0000"/>
          <w:lang w:val="sr-Cyrl-RS"/>
        </w:rPr>
      </w:pPr>
    </w:p>
    <w:p w14:paraId="0A254C8D" w14:textId="47759A63" w:rsidR="00173BC8" w:rsidRPr="00B46F44" w:rsidRDefault="0056592E" w:rsidP="0056592E">
      <w:pPr>
        <w:tabs>
          <w:tab w:val="clear" w:pos="1440"/>
          <w:tab w:val="left" w:pos="900"/>
        </w:tabs>
        <w:spacing w:after="60"/>
        <w:rPr>
          <w:lang w:val="sr-Cyrl-RS"/>
        </w:rPr>
      </w:pPr>
      <w:r w:rsidRPr="00B46F44">
        <w:rPr>
          <w:lang w:val="sr-Cyrl-RS"/>
        </w:rPr>
        <w:tab/>
      </w:r>
      <w:r w:rsidR="00173BC8" w:rsidRPr="00B46F44">
        <w:rPr>
          <w:lang w:val="sr-Cyrl-RS"/>
        </w:rPr>
        <w:t>У</w:t>
      </w:r>
      <w:proofErr w:type="spellStart"/>
      <w:r w:rsidR="00173BC8" w:rsidRPr="00B46F44">
        <w:rPr>
          <w:lang w:val="en-US"/>
        </w:rPr>
        <w:t>склађивање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укупног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правног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система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са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новим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друштвеним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потребама</w:t>
      </w:r>
      <w:proofErr w:type="spellEnd"/>
      <w:r w:rsidR="00173BC8" w:rsidRPr="00B46F44">
        <w:rPr>
          <w:lang w:val="en-US"/>
        </w:rPr>
        <w:t xml:space="preserve">, </w:t>
      </w:r>
      <w:proofErr w:type="spellStart"/>
      <w:r w:rsidR="00173BC8" w:rsidRPr="00B46F44">
        <w:rPr>
          <w:lang w:val="en-US"/>
        </w:rPr>
        <w:t>као</w:t>
      </w:r>
      <w:proofErr w:type="spellEnd"/>
      <w:r w:rsidR="00173BC8" w:rsidRPr="00B46F44">
        <w:rPr>
          <w:lang w:val="en-US"/>
        </w:rPr>
        <w:t xml:space="preserve"> и </w:t>
      </w:r>
      <w:proofErr w:type="spellStart"/>
      <w:r w:rsidR="00173BC8" w:rsidRPr="00B46F44">
        <w:rPr>
          <w:lang w:val="en-US"/>
        </w:rPr>
        <w:t>прилагођавање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савременим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европским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искуствима</w:t>
      </w:r>
      <w:proofErr w:type="spellEnd"/>
      <w:r w:rsidR="00173BC8" w:rsidRPr="00B46F44">
        <w:rPr>
          <w:lang w:val="en-US"/>
        </w:rPr>
        <w:t xml:space="preserve"> и </w:t>
      </w:r>
      <w:proofErr w:type="spellStart"/>
      <w:r w:rsidR="00173BC8" w:rsidRPr="00B46F44">
        <w:rPr>
          <w:lang w:val="en-US"/>
        </w:rPr>
        <w:t>решењима</w:t>
      </w:r>
      <w:proofErr w:type="spellEnd"/>
      <w:r w:rsidR="00173BC8" w:rsidRPr="00B46F44">
        <w:rPr>
          <w:lang w:val="en-US"/>
        </w:rPr>
        <w:t xml:space="preserve">, </w:t>
      </w:r>
      <w:proofErr w:type="spellStart"/>
      <w:r w:rsidR="00173BC8" w:rsidRPr="00B46F44">
        <w:rPr>
          <w:lang w:val="en-US"/>
        </w:rPr>
        <w:t>довело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је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до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ширења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надлежности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управне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инспекције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на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нове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друштвене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области</w:t>
      </w:r>
      <w:proofErr w:type="spellEnd"/>
      <w:r w:rsidR="00173BC8" w:rsidRPr="00B46F44">
        <w:rPr>
          <w:lang w:val="en-US"/>
        </w:rPr>
        <w:t xml:space="preserve"> и </w:t>
      </w:r>
      <w:proofErr w:type="spellStart"/>
      <w:r w:rsidR="00173BC8" w:rsidRPr="00B46F44">
        <w:rPr>
          <w:lang w:val="en-US"/>
        </w:rPr>
        <w:t>правне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односе</w:t>
      </w:r>
      <w:proofErr w:type="spellEnd"/>
      <w:r w:rsidR="00173BC8" w:rsidRPr="00B46F44">
        <w:rPr>
          <w:lang w:val="en-US"/>
        </w:rPr>
        <w:t xml:space="preserve">. </w:t>
      </w:r>
      <w:proofErr w:type="spellStart"/>
      <w:r w:rsidR="00173BC8" w:rsidRPr="00B46F44">
        <w:rPr>
          <w:lang w:val="en-US"/>
        </w:rPr>
        <w:t>Тако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је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надзор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управне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инспекције</w:t>
      </w:r>
      <w:proofErr w:type="spellEnd"/>
      <w:r w:rsidR="00173BC8" w:rsidRPr="00B46F44">
        <w:rPr>
          <w:lang w:val="sr-Cyrl-RS"/>
        </w:rPr>
        <w:t>, поред матичног закона</w:t>
      </w:r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утврђен</w:t>
      </w:r>
      <w:proofErr w:type="spellEnd"/>
      <w:r w:rsidR="00173BC8" w:rsidRPr="00B46F44">
        <w:rPr>
          <w:lang w:val="en-US"/>
        </w:rPr>
        <w:t xml:space="preserve"> </w:t>
      </w:r>
      <w:r w:rsidR="00173BC8" w:rsidRPr="00B46F44">
        <w:rPr>
          <w:lang w:val="sr-Cyrl-RS"/>
        </w:rPr>
        <w:t xml:space="preserve">и </w:t>
      </w:r>
      <w:proofErr w:type="spellStart"/>
      <w:r w:rsidR="00173BC8" w:rsidRPr="00B46F44">
        <w:rPr>
          <w:lang w:val="en-US"/>
        </w:rPr>
        <w:t>низом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посебних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закона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чиме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је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њена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надлежност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проширена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на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нове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садржаје</w:t>
      </w:r>
      <w:proofErr w:type="spellEnd"/>
      <w:r w:rsidR="00173BC8" w:rsidRPr="00B46F44">
        <w:rPr>
          <w:lang w:val="en-US"/>
        </w:rPr>
        <w:t xml:space="preserve"> и </w:t>
      </w:r>
      <w:proofErr w:type="spellStart"/>
      <w:r w:rsidR="00173BC8" w:rsidRPr="00B46F44">
        <w:rPr>
          <w:lang w:val="en-US"/>
        </w:rPr>
        <w:t>предмете</w:t>
      </w:r>
      <w:proofErr w:type="spellEnd"/>
      <w:r w:rsidR="00173BC8" w:rsidRPr="00B46F44">
        <w:rPr>
          <w:lang w:val="en-US"/>
        </w:rPr>
        <w:t xml:space="preserve"> </w:t>
      </w:r>
      <w:proofErr w:type="spellStart"/>
      <w:r w:rsidR="00173BC8" w:rsidRPr="00B46F44">
        <w:rPr>
          <w:lang w:val="en-US"/>
        </w:rPr>
        <w:t>рада</w:t>
      </w:r>
      <w:proofErr w:type="spellEnd"/>
      <w:r w:rsidR="00173BC8" w:rsidRPr="00B46F44">
        <w:rPr>
          <w:lang w:val="en-US"/>
        </w:rPr>
        <w:t>.</w:t>
      </w:r>
    </w:p>
    <w:p w14:paraId="34875A85" w14:textId="77777777" w:rsidR="00523926" w:rsidRPr="00B46F44" w:rsidRDefault="00523926" w:rsidP="0056592E">
      <w:pPr>
        <w:tabs>
          <w:tab w:val="clear" w:pos="1440"/>
          <w:tab w:val="left" w:pos="0"/>
        </w:tabs>
        <w:spacing w:after="60"/>
        <w:ind w:firstLine="1440"/>
      </w:pPr>
    </w:p>
    <w:p w14:paraId="34C2D11F" w14:textId="710DC857" w:rsidR="00D54445" w:rsidRPr="00B46F44" w:rsidRDefault="0056592E" w:rsidP="0056592E">
      <w:pPr>
        <w:tabs>
          <w:tab w:val="clear" w:pos="1440"/>
          <w:tab w:val="left" w:pos="0"/>
          <w:tab w:val="left" w:pos="900"/>
        </w:tabs>
        <w:spacing w:after="60"/>
      </w:pPr>
      <w:r w:rsidRPr="00B46F44">
        <w:tab/>
      </w:r>
      <w:r w:rsidR="00D54445" w:rsidRPr="00B46F44">
        <w:t xml:space="preserve">У </w:t>
      </w:r>
      <w:proofErr w:type="spellStart"/>
      <w:r w:rsidR="00D54445" w:rsidRPr="00B46F44">
        <w:t>свом</w:t>
      </w:r>
      <w:proofErr w:type="spellEnd"/>
      <w:r w:rsidR="00D54445" w:rsidRPr="00B46F44">
        <w:t xml:space="preserve"> </w:t>
      </w:r>
      <w:proofErr w:type="spellStart"/>
      <w:r w:rsidR="00D54445" w:rsidRPr="00B46F44">
        <w:t>раду</w:t>
      </w:r>
      <w:proofErr w:type="spellEnd"/>
      <w:r w:rsidR="00D54445" w:rsidRPr="00B46F44">
        <w:t xml:space="preserve"> </w:t>
      </w:r>
      <w:proofErr w:type="spellStart"/>
      <w:r w:rsidR="00D54445" w:rsidRPr="00B46F44">
        <w:t>управна</w:t>
      </w:r>
      <w:proofErr w:type="spellEnd"/>
      <w:r w:rsidR="00D54445" w:rsidRPr="00B46F44">
        <w:t xml:space="preserve"> </w:t>
      </w:r>
      <w:proofErr w:type="spellStart"/>
      <w:r w:rsidR="00D54445" w:rsidRPr="00B46F44">
        <w:t>инспекција</w:t>
      </w:r>
      <w:proofErr w:type="spellEnd"/>
      <w:r w:rsidR="00D54445" w:rsidRPr="00B46F44">
        <w:t xml:space="preserve"> </w:t>
      </w:r>
      <w:proofErr w:type="spellStart"/>
      <w:r w:rsidR="00D54445" w:rsidRPr="00B46F44">
        <w:t>врши</w:t>
      </w:r>
      <w:proofErr w:type="spellEnd"/>
      <w:r w:rsidR="00D54445" w:rsidRPr="00B46F44">
        <w:t xml:space="preserve"> </w:t>
      </w:r>
      <w:proofErr w:type="spellStart"/>
      <w:r w:rsidR="00D54445" w:rsidRPr="00B46F44">
        <w:t>надзор</w:t>
      </w:r>
      <w:proofErr w:type="spellEnd"/>
      <w:r w:rsidR="00D54445" w:rsidRPr="00B46F44">
        <w:t xml:space="preserve"> </w:t>
      </w:r>
      <w:proofErr w:type="spellStart"/>
      <w:r w:rsidR="00D54445" w:rsidRPr="00B46F44">
        <w:t>над</w:t>
      </w:r>
      <w:proofErr w:type="spellEnd"/>
      <w:r w:rsidR="00D54445" w:rsidRPr="00B46F44">
        <w:t xml:space="preserve"> </w:t>
      </w:r>
      <w:proofErr w:type="spellStart"/>
      <w:r w:rsidR="00D54445" w:rsidRPr="00B46F44">
        <w:t>више</w:t>
      </w:r>
      <w:proofErr w:type="spellEnd"/>
      <w:r w:rsidR="00D54445" w:rsidRPr="00B46F44">
        <w:t xml:space="preserve"> </w:t>
      </w:r>
      <w:proofErr w:type="spellStart"/>
      <w:r w:rsidR="00D54445" w:rsidRPr="00B46F44">
        <w:t>од</w:t>
      </w:r>
      <w:proofErr w:type="spellEnd"/>
      <w:r w:rsidR="00D54445" w:rsidRPr="00B46F44">
        <w:t xml:space="preserve"> </w:t>
      </w:r>
      <w:r w:rsidR="0092391D" w:rsidRPr="00B46F44">
        <w:rPr>
          <w:lang w:val="sr-Cyrl-RS"/>
        </w:rPr>
        <w:t>40</w:t>
      </w:r>
      <w:r w:rsidR="00D54445" w:rsidRPr="00B46F44">
        <w:t>.0</w:t>
      </w:r>
      <w:r w:rsidR="0092391D" w:rsidRPr="00B46F44">
        <w:t xml:space="preserve">00 </w:t>
      </w:r>
      <w:r w:rsidR="007C5082" w:rsidRPr="00B46F44">
        <w:rPr>
          <w:lang w:val="sr-Cyrl-RS"/>
        </w:rPr>
        <w:t xml:space="preserve">субјеката надзора </w:t>
      </w:r>
      <w:r w:rsidR="00CB1166" w:rsidRPr="00B46F44">
        <w:t xml:space="preserve">и </w:t>
      </w:r>
      <w:proofErr w:type="spellStart"/>
      <w:r w:rsidR="00CB1166" w:rsidRPr="00B46F44">
        <w:t>примењује</w:t>
      </w:r>
      <w:proofErr w:type="spellEnd"/>
      <w:r w:rsidR="00CB1166" w:rsidRPr="00B46F44">
        <w:t xml:space="preserve"> </w:t>
      </w:r>
      <w:proofErr w:type="spellStart"/>
      <w:r w:rsidR="00CB1166" w:rsidRPr="00B46F44">
        <w:t>више</w:t>
      </w:r>
      <w:proofErr w:type="spellEnd"/>
      <w:r w:rsidR="00CB1166" w:rsidRPr="00B46F44">
        <w:t xml:space="preserve"> </w:t>
      </w:r>
      <w:proofErr w:type="spellStart"/>
      <w:r w:rsidR="00CB1166" w:rsidRPr="00B46F44">
        <w:t>од</w:t>
      </w:r>
      <w:proofErr w:type="spellEnd"/>
      <w:r w:rsidR="00CB1166" w:rsidRPr="00B46F44">
        <w:t xml:space="preserve"> 90</w:t>
      </w:r>
      <w:r w:rsidR="00D54445" w:rsidRPr="00B46F44">
        <w:t xml:space="preserve"> </w:t>
      </w:r>
      <w:proofErr w:type="spellStart"/>
      <w:r w:rsidR="00D54445" w:rsidRPr="00B46F44">
        <w:t>прописа</w:t>
      </w:r>
      <w:proofErr w:type="spellEnd"/>
      <w:r w:rsidR="00D54445" w:rsidRPr="00B46F44">
        <w:t>.</w:t>
      </w:r>
    </w:p>
    <w:p w14:paraId="217ACF36" w14:textId="77777777" w:rsidR="00523926" w:rsidRPr="00B46F44" w:rsidRDefault="00523926" w:rsidP="0056592E">
      <w:pPr>
        <w:tabs>
          <w:tab w:val="clear" w:pos="1440"/>
          <w:tab w:val="left" w:pos="0"/>
        </w:tabs>
        <w:spacing w:after="60"/>
        <w:ind w:firstLine="1440"/>
        <w:rPr>
          <w:lang w:val="sr-Cyrl-RS"/>
        </w:rPr>
      </w:pPr>
    </w:p>
    <w:p w14:paraId="5CCBE921" w14:textId="6FDBD72B" w:rsidR="0063480F" w:rsidRPr="00E43230" w:rsidRDefault="0056592E" w:rsidP="0056592E">
      <w:pPr>
        <w:tabs>
          <w:tab w:val="clear" w:pos="1440"/>
          <w:tab w:val="left" w:pos="900"/>
        </w:tabs>
        <w:spacing w:after="60"/>
        <w:rPr>
          <w:lang w:val="sr-Cyrl-RS"/>
        </w:rPr>
      </w:pPr>
      <w:r w:rsidRPr="00B46F44">
        <w:rPr>
          <w:lang w:val="sr-Cyrl-RS"/>
        </w:rPr>
        <w:tab/>
      </w:r>
      <w:r w:rsidR="0063480F" w:rsidRPr="00E43230">
        <w:rPr>
          <w:lang w:val="sr-Cyrl-RS"/>
        </w:rPr>
        <w:t>Годишњи програм рада управне инспекције, контролне листе, извештај о раду и друге информације о раду Управног инспектората објављују се на интернет презентацији Министарства државне управе и локалне самоуправе</w:t>
      </w:r>
      <w:r w:rsidRPr="00E43230">
        <w:rPr>
          <w:lang w:val="sr-Cyrl-RS"/>
        </w:rPr>
        <w:t>,</w:t>
      </w:r>
      <w:r w:rsidR="0063480F" w:rsidRPr="00E43230">
        <w:rPr>
          <w:lang w:val="sr-Cyrl-RS"/>
        </w:rPr>
        <w:t xml:space="preserve"> </w:t>
      </w:r>
      <w:hyperlink r:id="rId9" w:history="1">
        <w:r w:rsidR="003B53E5" w:rsidRPr="00E43230">
          <w:rPr>
            <w:rStyle w:val="Hyperlink"/>
            <w:color w:val="auto"/>
            <w:u w:val="none"/>
            <w:lang w:val="sr-Latn-RS"/>
          </w:rPr>
          <w:t>www.mduls.gov.rs</w:t>
        </w:r>
      </w:hyperlink>
      <w:r w:rsidR="003B53E5" w:rsidRPr="00E43230">
        <w:rPr>
          <w:lang w:val="sr-Cyrl-RS"/>
        </w:rPr>
        <w:t xml:space="preserve"> .</w:t>
      </w:r>
    </w:p>
    <w:p w14:paraId="7C2ED56D" w14:textId="7F6C0C53" w:rsidR="00021879" w:rsidRPr="00B46F44" w:rsidRDefault="00021879" w:rsidP="00D54445">
      <w:pPr>
        <w:tabs>
          <w:tab w:val="clear" w:pos="1440"/>
          <w:tab w:val="left" w:pos="0"/>
        </w:tabs>
        <w:ind w:firstLine="1440"/>
      </w:pPr>
    </w:p>
    <w:p w14:paraId="6F21D7D1" w14:textId="00615CF3" w:rsidR="00523926" w:rsidRPr="00B46F44" w:rsidRDefault="00523926" w:rsidP="00D54445">
      <w:pPr>
        <w:tabs>
          <w:tab w:val="clear" w:pos="1440"/>
          <w:tab w:val="left" w:pos="0"/>
        </w:tabs>
        <w:ind w:firstLine="1440"/>
      </w:pPr>
    </w:p>
    <w:p w14:paraId="6A97AFDF" w14:textId="27FB2346" w:rsidR="00523926" w:rsidRPr="00B46F44" w:rsidRDefault="00523926" w:rsidP="00B46F44">
      <w:pPr>
        <w:tabs>
          <w:tab w:val="clear" w:pos="1440"/>
          <w:tab w:val="left" w:pos="0"/>
        </w:tabs>
      </w:pPr>
    </w:p>
    <w:p w14:paraId="352AC56D" w14:textId="21B10AFA" w:rsidR="00514C84" w:rsidRDefault="0056592E" w:rsidP="0056592E">
      <w:pPr>
        <w:tabs>
          <w:tab w:val="clear" w:pos="1440"/>
          <w:tab w:val="left" w:pos="0"/>
          <w:tab w:val="left" w:pos="900"/>
        </w:tabs>
        <w:spacing w:after="60"/>
        <w:rPr>
          <w:b/>
          <w:u w:val="single"/>
          <w:lang w:val="sr-Cyrl-CS"/>
        </w:rPr>
      </w:pPr>
      <w:r w:rsidRPr="0056592E">
        <w:rPr>
          <w:b/>
          <w:lang w:val="sr-Cyrl-CS"/>
        </w:rPr>
        <w:lastRenderedPageBreak/>
        <w:tab/>
      </w:r>
      <w:r w:rsidR="00514C84" w:rsidRPr="00514C84">
        <w:rPr>
          <w:b/>
          <w:u w:val="single"/>
          <w:lang w:val="sr-Cyrl-CS"/>
        </w:rPr>
        <w:t>Организација</w:t>
      </w:r>
    </w:p>
    <w:p w14:paraId="1BAC8656" w14:textId="32D7948A" w:rsidR="00523926" w:rsidRDefault="00523926" w:rsidP="0056592E">
      <w:pPr>
        <w:tabs>
          <w:tab w:val="clear" w:pos="1440"/>
          <w:tab w:val="left" w:pos="0"/>
          <w:tab w:val="left" w:pos="900"/>
        </w:tabs>
        <w:spacing w:after="60"/>
        <w:ind w:firstLine="1440"/>
        <w:rPr>
          <w:b/>
          <w:u w:val="single"/>
          <w:lang w:val="sr-Cyrl-CS"/>
        </w:rPr>
      </w:pPr>
    </w:p>
    <w:p w14:paraId="156CC93C" w14:textId="3B4CDAEC" w:rsidR="00514C84" w:rsidRDefault="0056592E" w:rsidP="0056592E">
      <w:pPr>
        <w:tabs>
          <w:tab w:val="clear" w:pos="1440"/>
          <w:tab w:val="left" w:pos="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tab/>
      </w:r>
      <w:r w:rsidR="00514C84">
        <w:rPr>
          <w:lang w:val="sr-Cyrl-CS"/>
        </w:rPr>
        <w:t>Законом о управној и</w:t>
      </w:r>
      <w:r w:rsidR="006108A0">
        <w:rPr>
          <w:lang w:val="sr-Cyrl-CS"/>
        </w:rPr>
        <w:t>нспекцији („Службени гласник РС</w:t>
      </w:r>
      <w:r w:rsidR="000973AE">
        <w:rPr>
          <w:lang w:val="sr-Cyrl-CS"/>
        </w:rPr>
        <w:t>”</w:t>
      </w:r>
      <w:r w:rsidR="00514C84">
        <w:rPr>
          <w:lang w:val="sr-Cyrl-CS"/>
        </w:rPr>
        <w:t>, број 87/11) Управни инспекторат организован је као орган у саставу министарства надлежног за послове државне управе.</w:t>
      </w:r>
    </w:p>
    <w:p w14:paraId="7BEF3E67" w14:textId="2EDD9BD2" w:rsidR="00C865DC" w:rsidRDefault="0056592E" w:rsidP="0056592E">
      <w:pPr>
        <w:tabs>
          <w:tab w:val="clear" w:pos="1440"/>
          <w:tab w:val="left" w:pos="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tab/>
      </w:r>
      <w:r w:rsidR="00514C84">
        <w:rPr>
          <w:lang w:val="sr-Cyrl-CS"/>
        </w:rPr>
        <w:t xml:space="preserve">Радом Управног инспектората руководи директор – главни управни инспектор кога поставља Влада на положај на </w:t>
      </w:r>
      <w:r w:rsidR="00514C84" w:rsidRPr="00A903C6">
        <w:rPr>
          <w:lang w:val="sr-Cyrl-CS"/>
        </w:rPr>
        <w:t>време</w:t>
      </w:r>
      <w:r w:rsidR="00514C84">
        <w:rPr>
          <w:lang w:val="sr-Cyrl-CS"/>
        </w:rPr>
        <w:t xml:space="preserve"> од пет година.</w:t>
      </w:r>
    </w:p>
    <w:p w14:paraId="62C50C0D" w14:textId="5AA37807" w:rsidR="00523926" w:rsidRDefault="00683E01" w:rsidP="00523926">
      <w:pPr>
        <w:tabs>
          <w:tab w:val="clear" w:pos="1440"/>
          <w:tab w:val="left" w:pos="0"/>
        </w:tabs>
        <w:spacing w:before="60"/>
        <w:ind w:firstLine="1440"/>
        <w:rPr>
          <w:bCs/>
          <w:lang w:val="sr-Cyrl-R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383A0543" wp14:editId="74843212">
            <wp:simplePos x="0" y="0"/>
            <wp:positionH relativeFrom="margin">
              <wp:posOffset>-648335</wp:posOffset>
            </wp:positionH>
            <wp:positionV relativeFrom="page">
              <wp:posOffset>2537460</wp:posOffset>
            </wp:positionV>
            <wp:extent cx="6991350" cy="3657600"/>
            <wp:effectExtent l="0" t="0" r="38100" b="0"/>
            <wp:wrapSquare wrapText="bothSides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16B7C" w14:textId="68D904A9" w:rsidR="00713BD8" w:rsidRDefault="00713BD8" w:rsidP="00A91C0C">
      <w:pPr>
        <w:tabs>
          <w:tab w:val="clear" w:pos="1440"/>
          <w:tab w:val="left" w:pos="90"/>
        </w:tabs>
        <w:ind w:firstLine="1440"/>
        <w:rPr>
          <w:b/>
          <w:u w:val="single"/>
          <w:lang w:val="sr-Cyrl-CS"/>
        </w:rPr>
      </w:pPr>
    </w:p>
    <w:p w14:paraId="08660D38" w14:textId="2C2C8DEB" w:rsidR="00713BD8" w:rsidRDefault="00713BD8" w:rsidP="00A91C0C">
      <w:pPr>
        <w:tabs>
          <w:tab w:val="clear" w:pos="1440"/>
          <w:tab w:val="left" w:pos="90"/>
        </w:tabs>
        <w:ind w:firstLine="1440"/>
        <w:rPr>
          <w:b/>
          <w:u w:val="single"/>
          <w:lang w:val="sr-Cyrl-CS"/>
        </w:rPr>
      </w:pPr>
    </w:p>
    <w:p w14:paraId="70AE2F41" w14:textId="77777777" w:rsidR="00102458" w:rsidRDefault="00102458" w:rsidP="00713BD8">
      <w:pPr>
        <w:tabs>
          <w:tab w:val="clear" w:pos="1440"/>
          <w:tab w:val="left" w:pos="0"/>
        </w:tabs>
        <w:ind w:firstLine="1440"/>
        <w:rPr>
          <w:b/>
          <w:u w:val="single"/>
          <w:lang w:val="sr-Cyrl-RS"/>
        </w:rPr>
      </w:pPr>
    </w:p>
    <w:p w14:paraId="157FD2FF" w14:textId="1ADB0C7F" w:rsidR="00713BD8" w:rsidRPr="00353793" w:rsidRDefault="0056592E" w:rsidP="0056592E">
      <w:pPr>
        <w:tabs>
          <w:tab w:val="clear" w:pos="1440"/>
          <w:tab w:val="left" w:pos="0"/>
          <w:tab w:val="left" w:pos="900"/>
        </w:tabs>
        <w:rPr>
          <w:b/>
          <w:u w:val="single"/>
          <w:lang w:val="sr-Cyrl-RS"/>
        </w:rPr>
      </w:pPr>
      <w:r w:rsidRPr="0056592E">
        <w:rPr>
          <w:lang w:val="sr-Cyrl-RS"/>
        </w:rPr>
        <w:tab/>
      </w:r>
      <w:r w:rsidR="00713BD8">
        <w:rPr>
          <w:b/>
          <w:u w:val="single"/>
          <w:lang w:val="sr-Cyrl-RS"/>
        </w:rPr>
        <w:t>П</w:t>
      </w:r>
      <w:r w:rsidR="00713BD8" w:rsidRPr="00353793">
        <w:rPr>
          <w:b/>
          <w:u w:val="single"/>
          <w:lang w:val="sr-Cyrl-RS"/>
        </w:rPr>
        <w:t>оверени послови</w:t>
      </w:r>
    </w:p>
    <w:p w14:paraId="63CE45DE" w14:textId="77777777" w:rsidR="00713BD8" w:rsidRDefault="00713BD8" w:rsidP="00713BD8">
      <w:pPr>
        <w:tabs>
          <w:tab w:val="clear" w:pos="1440"/>
          <w:tab w:val="left" w:pos="0"/>
        </w:tabs>
        <w:ind w:firstLine="1440"/>
        <w:rPr>
          <w:b/>
          <w:u w:val="single"/>
          <w:lang w:val="sr-Cyrl-CS"/>
        </w:rPr>
      </w:pPr>
    </w:p>
    <w:p w14:paraId="7B5B4F8E" w14:textId="092434EF" w:rsidR="00713BD8" w:rsidRPr="0056592E" w:rsidRDefault="0056592E" w:rsidP="0056592E">
      <w:pPr>
        <w:tabs>
          <w:tab w:val="clear" w:pos="1440"/>
          <w:tab w:val="left" w:pos="0"/>
          <w:tab w:val="left" w:pos="900"/>
        </w:tabs>
        <w:spacing w:after="60"/>
        <w:rPr>
          <w:shd w:val="clear" w:color="auto" w:fill="FFFFFF"/>
        </w:rPr>
      </w:pPr>
      <w:r>
        <w:rPr>
          <w:shd w:val="clear" w:color="auto" w:fill="FFFFFF"/>
          <w:lang w:val="sr-Cyrl-RS"/>
        </w:rPr>
        <w:tab/>
      </w:r>
      <w:r w:rsidR="00713BD8" w:rsidRPr="0056592E">
        <w:rPr>
          <w:shd w:val="clear" w:color="auto" w:fill="FFFFFF"/>
          <w:lang w:val="sr-Cyrl-RS"/>
        </w:rPr>
        <w:t>Законом о управној инспекцији п</w:t>
      </w:r>
      <w:proofErr w:type="spellStart"/>
      <w:r w:rsidR="00713BD8" w:rsidRPr="0056592E">
        <w:rPr>
          <w:shd w:val="clear" w:color="auto" w:fill="FFFFFF"/>
        </w:rPr>
        <w:t>ослов</w:t>
      </w:r>
      <w:proofErr w:type="spellEnd"/>
      <w:r w:rsidR="00A652D1" w:rsidRPr="0056592E">
        <w:rPr>
          <w:shd w:val="clear" w:color="auto" w:fill="FFFFFF"/>
          <w:lang w:val="sr-Cyrl-RS"/>
        </w:rPr>
        <w:t>и</w:t>
      </w:r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управне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инспекције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за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органе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града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Београда</w:t>
      </w:r>
      <w:proofErr w:type="spellEnd"/>
      <w:r w:rsidR="00713BD8" w:rsidRPr="0056592E">
        <w:rPr>
          <w:shd w:val="clear" w:color="auto" w:fill="FFFFFF"/>
        </w:rPr>
        <w:t xml:space="preserve">, </w:t>
      </w:r>
      <w:proofErr w:type="spellStart"/>
      <w:r w:rsidR="00713BD8" w:rsidRPr="0056592E">
        <w:rPr>
          <w:shd w:val="clear" w:color="auto" w:fill="FFFFFF"/>
        </w:rPr>
        <w:t>органе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градских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општина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града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Београда</w:t>
      </w:r>
      <w:proofErr w:type="spellEnd"/>
      <w:r w:rsidR="00713BD8" w:rsidRPr="0056592E">
        <w:rPr>
          <w:shd w:val="clear" w:color="auto" w:fill="FFFFFF"/>
        </w:rPr>
        <w:t xml:space="preserve"> и </w:t>
      </w:r>
      <w:proofErr w:type="spellStart"/>
      <w:r w:rsidR="00713BD8" w:rsidRPr="0056592E">
        <w:rPr>
          <w:shd w:val="clear" w:color="auto" w:fill="FFFFFF"/>
        </w:rPr>
        <w:t>установе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чији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је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оснивач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град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Београд</w:t>
      </w:r>
      <w:proofErr w:type="spellEnd"/>
      <w:r w:rsidR="00713BD8" w:rsidRPr="0056592E">
        <w:rPr>
          <w:shd w:val="clear" w:color="auto" w:fill="FFFFFF"/>
        </w:rPr>
        <w:t xml:space="preserve">, </w:t>
      </w:r>
      <w:r w:rsidR="00A652D1" w:rsidRPr="0056592E">
        <w:rPr>
          <w:shd w:val="clear" w:color="auto" w:fill="FFFFFF"/>
          <w:lang w:val="sr-Cyrl-RS"/>
        </w:rPr>
        <w:t xml:space="preserve">поверени су </w:t>
      </w:r>
      <w:proofErr w:type="spellStart"/>
      <w:r w:rsidR="00713BD8" w:rsidRPr="0056592E">
        <w:rPr>
          <w:shd w:val="clear" w:color="auto" w:fill="FFFFFF"/>
        </w:rPr>
        <w:t>управн</w:t>
      </w:r>
      <w:proofErr w:type="spellEnd"/>
      <w:r w:rsidR="00A652D1" w:rsidRPr="0056592E">
        <w:rPr>
          <w:shd w:val="clear" w:color="auto" w:fill="FFFFFF"/>
          <w:lang w:val="sr-Cyrl-RS"/>
        </w:rPr>
        <w:t>ој</w:t>
      </w:r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инспекциј</w:t>
      </w:r>
      <w:proofErr w:type="spellEnd"/>
      <w:r w:rsidR="00A652D1" w:rsidRPr="0056592E">
        <w:rPr>
          <w:shd w:val="clear" w:color="auto" w:fill="FFFFFF"/>
          <w:lang w:val="sr-Cyrl-RS"/>
        </w:rPr>
        <w:t>и</w:t>
      </w:r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Градске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управе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града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Београда</w:t>
      </w:r>
      <w:proofErr w:type="spellEnd"/>
      <w:r w:rsidR="00713BD8" w:rsidRPr="0056592E">
        <w:rPr>
          <w:shd w:val="clear" w:color="auto" w:fill="FFFFFF"/>
        </w:rPr>
        <w:t>.</w:t>
      </w:r>
    </w:p>
    <w:p w14:paraId="20799B3A" w14:textId="211D322F" w:rsidR="0061033C" w:rsidRPr="0056592E" w:rsidRDefault="0056592E" w:rsidP="0056592E">
      <w:pPr>
        <w:tabs>
          <w:tab w:val="clear" w:pos="1440"/>
          <w:tab w:val="left" w:pos="0"/>
          <w:tab w:val="left" w:pos="900"/>
        </w:tabs>
        <w:spacing w:after="60"/>
        <w:rPr>
          <w:shd w:val="clear" w:color="auto" w:fill="FFFFFF"/>
          <w:lang w:val="sr-Cyrl-RS"/>
        </w:rPr>
      </w:pPr>
      <w:r w:rsidRPr="0056592E">
        <w:rPr>
          <w:shd w:val="clear" w:color="auto" w:fill="FFFFFF"/>
          <w:lang w:val="sr-Cyrl-RS"/>
        </w:rPr>
        <w:tab/>
      </w:r>
      <w:r w:rsidR="0061033C" w:rsidRPr="0056592E">
        <w:rPr>
          <w:shd w:val="clear" w:color="auto" w:fill="FFFFFF"/>
          <w:lang w:val="sr-Cyrl-RS"/>
        </w:rPr>
        <w:t>Послови управне инспекције за град Београд организовани су у оквиру Градске управе, Секретаријата за управу, Сектора за управну инспекцију.</w:t>
      </w:r>
    </w:p>
    <w:p w14:paraId="7907E8BA" w14:textId="1A25544E" w:rsidR="00713BD8" w:rsidRPr="0056592E" w:rsidRDefault="0056592E" w:rsidP="0056592E">
      <w:pPr>
        <w:tabs>
          <w:tab w:val="clear" w:pos="1440"/>
          <w:tab w:val="left" w:pos="0"/>
          <w:tab w:val="left" w:pos="900"/>
        </w:tabs>
        <w:spacing w:after="60"/>
        <w:rPr>
          <w:shd w:val="clear" w:color="auto" w:fill="FFFFFF"/>
          <w:lang w:val="sr-Cyrl-RS"/>
        </w:rPr>
      </w:pPr>
      <w:r w:rsidRPr="0056592E">
        <w:rPr>
          <w:shd w:val="clear" w:color="auto" w:fill="FFFFFF"/>
          <w:lang w:val="sr-Cyrl-RS"/>
        </w:rPr>
        <w:tab/>
      </w:r>
      <w:r w:rsidR="00713BD8" w:rsidRPr="0056592E">
        <w:rPr>
          <w:shd w:val="clear" w:color="auto" w:fill="FFFFFF"/>
          <w:lang w:val="sr-Cyrl-RS"/>
        </w:rPr>
        <w:t>Управна инспекција</w:t>
      </w:r>
      <w:r w:rsidRPr="0056592E">
        <w:rPr>
          <w:shd w:val="clear" w:color="auto" w:fill="FFFFFF"/>
          <w:lang w:val="sr-Cyrl-RS"/>
        </w:rPr>
        <w:t xml:space="preserve"> </w:t>
      </w:r>
      <w:proofErr w:type="spellStart"/>
      <w:r w:rsidR="00713BD8" w:rsidRPr="0056592E">
        <w:rPr>
          <w:shd w:val="clear" w:color="auto" w:fill="FFFFFF"/>
        </w:rPr>
        <w:t>Градске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управе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града</w:t>
      </w:r>
      <w:proofErr w:type="spellEnd"/>
      <w:r w:rsidR="00713BD8" w:rsidRPr="0056592E">
        <w:rPr>
          <w:shd w:val="clear" w:color="auto" w:fill="FFFFFF"/>
        </w:rPr>
        <w:t xml:space="preserve"> </w:t>
      </w:r>
      <w:proofErr w:type="spellStart"/>
      <w:r w:rsidR="00713BD8" w:rsidRPr="0056592E">
        <w:rPr>
          <w:shd w:val="clear" w:color="auto" w:fill="FFFFFF"/>
        </w:rPr>
        <w:t>Београда</w:t>
      </w:r>
      <w:proofErr w:type="spellEnd"/>
      <w:r w:rsidRPr="0056592E">
        <w:rPr>
          <w:shd w:val="clear" w:color="auto" w:fill="FFFFFF"/>
          <w:lang w:val="sr-Cyrl-RS"/>
        </w:rPr>
        <w:t>,</w:t>
      </w:r>
      <w:r w:rsidR="00713BD8" w:rsidRPr="0056592E">
        <w:rPr>
          <w:shd w:val="clear" w:color="auto" w:fill="FFFFFF"/>
          <w:lang w:val="sr-Cyrl-RS"/>
        </w:rPr>
        <w:t xml:space="preserve"> доставља Управном инспекторату месечне извештаје о свом раду.</w:t>
      </w:r>
    </w:p>
    <w:p w14:paraId="3F78285F" w14:textId="24D7FBBF" w:rsidR="00713BD8" w:rsidRPr="0056592E" w:rsidRDefault="0056592E" w:rsidP="0056592E">
      <w:pPr>
        <w:tabs>
          <w:tab w:val="clear" w:pos="1440"/>
          <w:tab w:val="left" w:pos="900"/>
        </w:tabs>
        <w:spacing w:after="60"/>
        <w:rPr>
          <w:b/>
          <w:u w:val="single"/>
          <w:lang w:val="sr-Cyrl-RS"/>
        </w:rPr>
      </w:pPr>
      <w:r w:rsidRPr="0056592E">
        <w:rPr>
          <w:shd w:val="clear" w:color="auto" w:fill="FFFFFF"/>
          <w:lang w:val="sr-Cyrl-RS"/>
        </w:rPr>
        <w:tab/>
      </w:r>
      <w:r w:rsidR="00713BD8" w:rsidRPr="0056592E">
        <w:rPr>
          <w:shd w:val="clear" w:color="auto" w:fill="FFFFFF"/>
          <w:lang w:val="sr-Cyrl-RS"/>
        </w:rPr>
        <w:t>На основу извештаја управн</w:t>
      </w:r>
      <w:r w:rsidR="00555B07" w:rsidRPr="0056592E">
        <w:rPr>
          <w:shd w:val="clear" w:color="auto" w:fill="FFFFFF"/>
          <w:lang w:val="sr-Cyrl-RS"/>
        </w:rPr>
        <w:t>е</w:t>
      </w:r>
      <w:r w:rsidR="00713BD8" w:rsidRPr="0056592E">
        <w:rPr>
          <w:shd w:val="clear" w:color="auto" w:fill="FFFFFF"/>
          <w:lang w:val="sr-Cyrl-RS"/>
        </w:rPr>
        <w:t xml:space="preserve"> инспекциј</w:t>
      </w:r>
      <w:r w:rsidR="00555B07" w:rsidRPr="0056592E">
        <w:rPr>
          <w:shd w:val="clear" w:color="auto" w:fill="FFFFFF"/>
          <w:lang w:val="sr-Cyrl-RS"/>
        </w:rPr>
        <w:t>е</w:t>
      </w:r>
      <w:r w:rsidR="00713BD8" w:rsidRPr="0056592E">
        <w:rPr>
          <w:shd w:val="clear" w:color="auto" w:fill="FFFFFF"/>
          <w:lang w:val="sr-Cyrl-RS"/>
        </w:rPr>
        <w:t xml:space="preserve"> </w:t>
      </w:r>
      <w:r w:rsidR="0061033C" w:rsidRPr="0056592E">
        <w:rPr>
          <w:shd w:val="clear" w:color="auto" w:fill="FFFFFF"/>
          <w:lang w:val="sr-Cyrl-RS"/>
        </w:rPr>
        <w:t>који су током 202</w:t>
      </w:r>
      <w:r w:rsidR="00DA5033">
        <w:rPr>
          <w:shd w:val="clear" w:color="auto" w:fill="FFFFFF"/>
          <w:lang w:val="sr-Cyrl-RS"/>
        </w:rPr>
        <w:t>5</w:t>
      </w:r>
      <w:r w:rsidR="006A159F" w:rsidRPr="0056592E">
        <w:rPr>
          <w:shd w:val="clear" w:color="auto" w:fill="FFFFFF"/>
          <w:lang w:val="sr-Cyrl-RS"/>
        </w:rPr>
        <w:t xml:space="preserve">. године достављани Управном инспекторату </w:t>
      </w:r>
      <w:r w:rsidR="00713BD8" w:rsidRPr="0056592E">
        <w:rPr>
          <w:shd w:val="clear" w:color="auto" w:fill="FFFFFF"/>
          <w:lang w:val="sr-Cyrl-RS"/>
        </w:rPr>
        <w:t>констатује се да је стање у области извршавања поверених послова инспекцијског надзора на задовољавајућем нивоу.</w:t>
      </w:r>
    </w:p>
    <w:p w14:paraId="7FB1A7A3" w14:textId="72D57E71" w:rsidR="00713BD8" w:rsidRDefault="0056592E" w:rsidP="0056592E">
      <w:pPr>
        <w:tabs>
          <w:tab w:val="clear" w:pos="1440"/>
          <w:tab w:val="left" w:pos="900"/>
        </w:tabs>
        <w:spacing w:after="60"/>
        <w:rPr>
          <w:shd w:val="clear" w:color="auto" w:fill="FFFFFF"/>
          <w:lang w:val="sr-Cyrl-RS"/>
        </w:rPr>
      </w:pPr>
      <w:r w:rsidRPr="0056592E">
        <w:rPr>
          <w:shd w:val="clear" w:color="auto" w:fill="FFFFFF"/>
          <w:lang w:val="sr-Cyrl-RS"/>
        </w:rPr>
        <w:tab/>
      </w:r>
      <w:r w:rsidR="0061033C" w:rsidRPr="0077730A">
        <w:rPr>
          <w:shd w:val="clear" w:color="auto" w:fill="FFFFFF"/>
          <w:lang w:val="sr-Cyrl-RS"/>
        </w:rPr>
        <w:t>У току 202</w:t>
      </w:r>
      <w:r w:rsidR="00DA5033" w:rsidRPr="0077730A">
        <w:rPr>
          <w:shd w:val="clear" w:color="auto" w:fill="FFFFFF"/>
          <w:lang w:val="sr-Cyrl-RS"/>
        </w:rPr>
        <w:t>5</w:t>
      </w:r>
      <w:r w:rsidR="00713BD8" w:rsidRPr="0077730A">
        <w:rPr>
          <w:shd w:val="clear" w:color="auto" w:fill="FFFFFF"/>
          <w:lang w:val="sr-Cyrl-RS"/>
        </w:rPr>
        <w:t xml:space="preserve">. године </w:t>
      </w:r>
      <w:proofErr w:type="spellStart"/>
      <w:r w:rsidR="00713BD8" w:rsidRPr="0077730A">
        <w:rPr>
          <w:shd w:val="clear" w:color="auto" w:fill="FFFFFF"/>
        </w:rPr>
        <w:t>против</w:t>
      </w:r>
      <w:proofErr w:type="spellEnd"/>
      <w:r w:rsidR="00713BD8" w:rsidRPr="0077730A">
        <w:rPr>
          <w:shd w:val="clear" w:color="auto" w:fill="FFFFFF"/>
        </w:rPr>
        <w:t xml:space="preserve"> </w:t>
      </w:r>
      <w:proofErr w:type="spellStart"/>
      <w:r w:rsidR="00713BD8" w:rsidRPr="0077730A">
        <w:rPr>
          <w:shd w:val="clear" w:color="auto" w:fill="FFFFFF"/>
        </w:rPr>
        <w:t>решења</w:t>
      </w:r>
      <w:proofErr w:type="spellEnd"/>
      <w:r w:rsidR="00713BD8" w:rsidRPr="0077730A">
        <w:rPr>
          <w:shd w:val="clear" w:color="auto" w:fill="FFFFFF"/>
        </w:rPr>
        <w:t xml:space="preserve"> </w:t>
      </w:r>
      <w:proofErr w:type="spellStart"/>
      <w:r w:rsidR="00713BD8" w:rsidRPr="0077730A">
        <w:rPr>
          <w:shd w:val="clear" w:color="auto" w:fill="FFFFFF"/>
        </w:rPr>
        <w:t>управне</w:t>
      </w:r>
      <w:proofErr w:type="spellEnd"/>
      <w:r w:rsidR="00713BD8" w:rsidRPr="0077730A">
        <w:rPr>
          <w:shd w:val="clear" w:color="auto" w:fill="FFFFFF"/>
        </w:rPr>
        <w:t xml:space="preserve"> </w:t>
      </w:r>
      <w:proofErr w:type="spellStart"/>
      <w:r w:rsidR="00713BD8" w:rsidRPr="0077730A">
        <w:rPr>
          <w:shd w:val="clear" w:color="auto" w:fill="FFFFFF"/>
        </w:rPr>
        <w:t>инспекције</w:t>
      </w:r>
      <w:proofErr w:type="spellEnd"/>
      <w:r w:rsidR="00713BD8" w:rsidRPr="0077730A">
        <w:rPr>
          <w:shd w:val="clear" w:color="auto" w:fill="FFFFFF"/>
        </w:rPr>
        <w:t xml:space="preserve"> </w:t>
      </w:r>
      <w:proofErr w:type="spellStart"/>
      <w:r w:rsidR="00713BD8" w:rsidRPr="0077730A">
        <w:rPr>
          <w:shd w:val="clear" w:color="auto" w:fill="FFFFFF"/>
        </w:rPr>
        <w:t>Градске</w:t>
      </w:r>
      <w:proofErr w:type="spellEnd"/>
      <w:r w:rsidR="00713BD8" w:rsidRPr="0077730A">
        <w:rPr>
          <w:shd w:val="clear" w:color="auto" w:fill="FFFFFF"/>
        </w:rPr>
        <w:t xml:space="preserve"> </w:t>
      </w:r>
      <w:proofErr w:type="spellStart"/>
      <w:r w:rsidR="00713BD8" w:rsidRPr="0077730A">
        <w:rPr>
          <w:shd w:val="clear" w:color="auto" w:fill="FFFFFF"/>
        </w:rPr>
        <w:t>управе</w:t>
      </w:r>
      <w:proofErr w:type="spellEnd"/>
      <w:r w:rsidR="00713BD8" w:rsidRPr="0077730A">
        <w:rPr>
          <w:shd w:val="clear" w:color="auto" w:fill="FFFFFF"/>
          <w:lang w:val="sr-Cyrl-RS"/>
        </w:rPr>
        <w:t xml:space="preserve"> града Београда</w:t>
      </w:r>
      <w:r w:rsidR="00DA5033" w:rsidRPr="0077730A">
        <w:rPr>
          <w:shd w:val="clear" w:color="auto" w:fill="FFFFFF"/>
          <w:lang w:val="sr-Cyrl-RS"/>
        </w:rPr>
        <w:t xml:space="preserve"> изјављена је једна жалба која је одбијена као неоснована.</w:t>
      </w:r>
    </w:p>
    <w:p w14:paraId="0360B110" w14:textId="77777777" w:rsidR="00DA5033" w:rsidRPr="0056592E" w:rsidRDefault="00DA5033" w:rsidP="0056592E">
      <w:pPr>
        <w:tabs>
          <w:tab w:val="clear" w:pos="1440"/>
          <w:tab w:val="left" w:pos="900"/>
        </w:tabs>
        <w:spacing w:after="60"/>
        <w:rPr>
          <w:shd w:val="clear" w:color="auto" w:fill="FFFFFF"/>
          <w:lang w:val="sr-Cyrl-RS"/>
        </w:rPr>
      </w:pPr>
    </w:p>
    <w:p w14:paraId="3363B7B5" w14:textId="3C6C3DFE" w:rsidR="00713BD8" w:rsidRDefault="00713BD8" w:rsidP="00A91C0C">
      <w:pPr>
        <w:tabs>
          <w:tab w:val="clear" w:pos="1440"/>
          <w:tab w:val="left" w:pos="90"/>
        </w:tabs>
        <w:ind w:firstLine="1440"/>
        <w:rPr>
          <w:b/>
          <w:u w:val="single"/>
          <w:lang w:val="sr-Cyrl-CS"/>
        </w:rPr>
      </w:pPr>
    </w:p>
    <w:p w14:paraId="3441BAB4" w14:textId="09BA6A8E" w:rsidR="00A91C0C" w:rsidRDefault="00A91C0C" w:rsidP="00B46F44">
      <w:pPr>
        <w:tabs>
          <w:tab w:val="clear" w:pos="1440"/>
          <w:tab w:val="left" w:pos="90"/>
          <w:tab w:val="left" w:pos="900"/>
          <w:tab w:val="left" w:pos="1080"/>
        </w:tabs>
        <w:spacing w:after="60"/>
        <w:ind w:firstLine="907"/>
        <w:rPr>
          <w:b/>
          <w:u w:val="single"/>
          <w:lang w:val="sr-Cyrl-CS"/>
        </w:rPr>
      </w:pPr>
      <w:r w:rsidRPr="006E1D9D">
        <w:rPr>
          <w:b/>
          <w:u w:val="single"/>
          <w:lang w:val="sr-Cyrl-CS"/>
        </w:rPr>
        <w:lastRenderedPageBreak/>
        <w:t>Административни капацитети</w:t>
      </w:r>
    </w:p>
    <w:p w14:paraId="58A44E73" w14:textId="576343C3" w:rsidR="008848A4" w:rsidRDefault="008848A4" w:rsidP="00B46F44">
      <w:pPr>
        <w:tabs>
          <w:tab w:val="clear" w:pos="1440"/>
          <w:tab w:val="left" w:pos="90"/>
          <w:tab w:val="left" w:pos="900"/>
          <w:tab w:val="left" w:pos="1080"/>
        </w:tabs>
        <w:spacing w:after="60"/>
        <w:ind w:firstLine="907"/>
        <w:rPr>
          <w:bCs/>
          <w:lang w:val="sr-Cyrl-RS"/>
        </w:rPr>
      </w:pPr>
    </w:p>
    <w:p w14:paraId="11BEA163" w14:textId="102156BF" w:rsidR="00F6234A" w:rsidRPr="00F6234A" w:rsidRDefault="00F6234A" w:rsidP="00B46F44">
      <w:pPr>
        <w:tabs>
          <w:tab w:val="clear" w:pos="1440"/>
          <w:tab w:val="left" w:pos="900"/>
        </w:tabs>
        <w:spacing w:after="60"/>
        <w:ind w:firstLine="907"/>
        <w:rPr>
          <w:bCs/>
          <w:lang w:val="sr-Cyrl-RS"/>
        </w:rPr>
      </w:pPr>
      <w:r w:rsidRPr="00D44121">
        <w:rPr>
          <w:bCs/>
          <w:lang w:val="sr-Cyrl-RS"/>
        </w:rPr>
        <w:t>Правилником о унутрашњем уређењу и систематизацији радних места у Управном ин</w:t>
      </w:r>
      <w:r w:rsidR="00D44121" w:rsidRPr="00D44121">
        <w:rPr>
          <w:bCs/>
          <w:lang w:val="sr-Cyrl-RS"/>
        </w:rPr>
        <w:t>спекторату систематизовано је 14</w:t>
      </w:r>
      <w:r w:rsidRPr="00D44121">
        <w:rPr>
          <w:bCs/>
          <w:lang w:val="sr-Cyrl-RS"/>
        </w:rPr>
        <w:t xml:space="preserve"> радних места са 32 државна службеника.</w:t>
      </w:r>
    </w:p>
    <w:p w14:paraId="50E6E3FA" w14:textId="6F07CB15" w:rsidR="00E47715" w:rsidRPr="00B46F44" w:rsidRDefault="00F6234A" w:rsidP="00B46F44">
      <w:pPr>
        <w:tabs>
          <w:tab w:val="clear" w:pos="1440"/>
          <w:tab w:val="left" w:pos="90"/>
          <w:tab w:val="left" w:pos="900"/>
        </w:tabs>
        <w:spacing w:after="60"/>
        <w:ind w:firstLine="907"/>
        <w:rPr>
          <w:bCs/>
          <w:lang w:val="sr-Cyrl-RS"/>
        </w:rPr>
      </w:pPr>
      <w:r w:rsidRPr="00D44121">
        <w:rPr>
          <w:bCs/>
          <w:lang w:val="sr-Cyrl-RS"/>
        </w:rPr>
        <w:t>Према подацима на дан 31. децембар</w:t>
      </w:r>
      <w:r w:rsidR="00DA5033" w:rsidRPr="00D44121">
        <w:rPr>
          <w:bCs/>
          <w:lang w:val="sr-Cyrl-RS"/>
        </w:rPr>
        <w:t xml:space="preserve"> 2025</w:t>
      </w:r>
      <w:r w:rsidRPr="00D44121">
        <w:rPr>
          <w:bCs/>
          <w:lang w:val="sr-Cyrl-RS"/>
        </w:rPr>
        <w:t>. године у Упр</w:t>
      </w:r>
      <w:r w:rsidR="006E1D9D" w:rsidRPr="00D44121">
        <w:rPr>
          <w:bCs/>
          <w:lang w:val="sr-Cyrl-RS"/>
        </w:rPr>
        <w:t xml:space="preserve">авном инспекторату било је укупно </w:t>
      </w:r>
      <w:r w:rsidR="00396088" w:rsidRPr="00D44121">
        <w:rPr>
          <w:bCs/>
          <w:lang w:val="sr-Latn-RS"/>
        </w:rPr>
        <w:t>20</w:t>
      </w:r>
      <w:r w:rsidRPr="00D44121">
        <w:rPr>
          <w:bCs/>
          <w:lang w:val="sr-Cyrl-RS"/>
        </w:rPr>
        <w:t xml:space="preserve"> </w:t>
      </w:r>
      <w:r w:rsidR="00B46F44" w:rsidRPr="00D44121">
        <w:rPr>
          <w:bCs/>
          <w:lang w:val="sr-Cyrl-RS"/>
        </w:rPr>
        <w:t>запослених</w:t>
      </w:r>
      <w:r w:rsidRPr="00D44121">
        <w:rPr>
          <w:bCs/>
          <w:lang w:val="sr-Cyrl-RS"/>
        </w:rPr>
        <w:t xml:space="preserve"> на неодређено време са високом стручном спремом</w:t>
      </w:r>
      <w:r w:rsidR="006E1D9D" w:rsidRPr="00D44121">
        <w:rPr>
          <w:bCs/>
          <w:lang w:val="sr-Cyrl-RS"/>
        </w:rPr>
        <w:t xml:space="preserve">, од чега </w:t>
      </w:r>
      <w:r w:rsidR="00DA5033" w:rsidRPr="00D44121">
        <w:rPr>
          <w:bCs/>
          <w:lang w:val="sr-Cyrl-RS"/>
        </w:rPr>
        <w:t>17</w:t>
      </w:r>
      <w:r w:rsidRPr="00D44121">
        <w:rPr>
          <w:bCs/>
          <w:lang w:val="sr-Cyrl-RS"/>
        </w:rPr>
        <w:t xml:space="preserve"> са овлашћењима управног инспектора.</w:t>
      </w:r>
      <w:r w:rsidR="00D44121" w:rsidRPr="00D44121">
        <w:rPr>
          <w:bCs/>
          <w:lang w:val="sr-Cyrl-RS"/>
        </w:rPr>
        <w:t xml:space="preserve"> Непопуњено је пет</w:t>
      </w:r>
      <w:r w:rsidRPr="00D44121">
        <w:rPr>
          <w:bCs/>
          <w:lang w:val="sr-Cyrl-RS"/>
        </w:rPr>
        <w:t xml:space="preserve"> радних места са </w:t>
      </w:r>
      <w:r w:rsidR="00445FD4" w:rsidRPr="00D44121">
        <w:rPr>
          <w:bCs/>
          <w:lang w:val="sr-Cyrl-RS"/>
        </w:rPr>
        <w:t>12</w:t>
      </w:r>
      <w:r w:rsidR="00D27358" w:rsidRPr="00D44121">
        <w:rPr>
          <w:bCs/>
          <w:lang w:val="sr-Cyrl-RS"/>
        </w:rPr>
        <w:t xml:space="preserve"> </w:t>
      </w:r>
      <w:r w:rsidR="00DA5033" w:rsidRPr="00D44121">
        <w:rPr>
          <w:bCs/>
          <w:lang w:val="sr-Cyrl-RS"/>
        </w:rPr>
        <w:t xml:space="preserve">извршилаца </w:t>
      </w:r>
      <w:r w:rsidRPr="00D44121">
        <w:rPr>
          <w:bCs/>
          <w:lang w:val="sr-Cyrl-RS"/>
        </w:rPr>
        <w:t>са овлашћењима управног инспектора.</w:t>
      </w:r>
    </w:p>
    <w:p w14:paraId="30D67945" w14:textId="77777777" w:rsidR="00102458" w:rsidRDefault="00102458" w:rsidP="00021879">
      <w:pPr>
        <w:tabs>
          <w:tab w:val="clear" w:pos="1440"/>
          <w:tab w:val="left" w:pos="0"/>
        </w:tabs>
        <w:ind w:firstLine="1440"/>
        <w:rPr>
          <w:lang w:val="sr-Cyrl-CS"/>
        </w:rPr>
      </w:pPr>
    </w:p>
    <w:p w14:paraId="6F595A9C" w14:textId="1BFB39E7" w:rsidR="00954A43" w:rsidRPr="00B46F44" w:rsidRDefault="00ED442B" w:rsidP="00E93684">
      <w:pPr>
        <w:tabs>
          <w:tab w:val="clear" w:pos="1440"/>
          <w:tab w:val="left" w:pos="0"/>
        </w:tabs>
        <w:spacing w:after="60"/>
        <w:jc w:val="center"/>
        <w:rPr>
          <w:b/>
          <w:lang w:val="sr-Cyrl-RS"/>
        </w:rPr>
      </w:pPr>
      <w:r w:rsidRPr="00B46F44">
        <w:rPr>
          <w:rFonts w:hint="eastAsia"/>
          <w:b/>
          <w:lang w:val="sr-Cyrl-RS"/>
        </w:rPr>
        <w:t>Табеларни</w:t>
      </w:r>
      <w:r w:rsidRPr="00B46F44">
        <w:rPr>
          <w:b/>
          <w:lang w:val="sr-Cyrl-RS"/>
        </w:rPr>
        <w:t xml:space="preserve"> </w:t>
      </w:r>
      <w:r w:rsidRPr="00B46F44">
        <w:rPr>
          <w:rFonts w:hint="eastAsia"/>
          <w:b/>
          <w:lang w:val="sr-Cyrl-RS"/>
        </w:rPr>
        <w:t>приказ</w:t>
      </w:r>
      <w:r w:rsidR="00EF05EC" w:rsidRPr="00B46F44">
        <w:rPr>
          <w:b/>
          <w:lang w:val="sr-Cyrl-RS"/>
        </w:rPr>
        <w:t xml:space="preserve"> на дан 31.12.202</w:t>
      </w:r>
      <w:r w:rsidR="00DA5033">
        <w:rPr>
          <w:b/>
          <w:lang w:val="sr-Cyrl-RS"/>
        </w:rPr>
        <w:t>5</w:t>
      </w:r>
      <w:r w:rsidR="00EF05EC" w:rsidRPr="00B46F44">
        <w:rPr>
          <w:b/>
          <w:lang w:val="sr-Cyrl-RS"/>
        </w:rPr>
        <w:t>. године</w:t>
      </w:r>
      <w:r w:rsidRPr="00B46F44">
        <w:rPr>
          <w:b/>
          <w:lang w:val="sr-Cyrl-RS"/>
        </w:rPr>
        <w:t>:</w:t>
      </w:r>
    </w:p>
    <w:p w14:paraId="028175FF" w14:textId="77777777" w:rsidR="00021879" w:rsidRPr="00954A43" w:rsidRDefault="00021879" w:rsidP="00E93684">
      <w:pPr>
        <w:tabs>
          <w:tab w:val="clear" w:pos="1440"/>
          <w:tab w:val="left" w:pos="0"/>
        </w:tabs>
        <w:spacing w:after="60"/>
        <w:ind w:firstLine="1440"/>
        <w:rPr>
          <w:rFonts w:ascii="Calibri" w:hAnsi="Calibri"/>
          <w:lang w:val="sr-Cyrl-C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3159"/>
      </w:tblGrid>
      <w:tr w:rsidR="00E93684" w:rsidRPr="00CD25D4" w14:paraId="235FC715" w14:textId="77777777" w:rsidTr="00F6234A">
        <w:trPr>
          <w:trHeight w:val="403"/>
        </w:trPr>
        <w:tc>
          <w:tcPr>
            <w:tcW w:w="2263" w:type="dxa"/>
            <w:shd w:val="clear" w:color="auto" w:fill="auto"/>
            <w:vAlign w:val="center"/>
          </w:tcPr>
          <w:p w14:paraId="19468813" w14:textId="77777777" w:rsidR="00E93684" w:rsidRPr="00CD25D4" w:rsidRDefault="00E93684" w:rsidP="00F6234A">
            <w:pPr>
              <w:spacing w:after="60"/>
              <w:jc w:val="center"/>
              <w:rPr>
                <w:b/>
                <w:sz w:val="22"/>
                <w:szCs w:val="22"/>
                <w:lang w:val="sr-Cyrl-RS"/>
              </w:rPr>
            </w:pPr>
            <w:r w:rsidRPr="00CD25D4">
              <w:rPr>
                <w:b/>
                <w:sz w:val="22"/>
                <w:szCs w:val="22"/>
                <w:lang w:val="sr-Cyrl-RS"/>
              </w:rPr>
              <w:t>Положај/Звање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DEF966" w14:textId="77777777" w:rsidR="00E93684" w:rsidRPr="00CD25D4" w:rsidRDefault="00E93684" w:rsidP="00F6234A">
            <w:pPr>
              <w:spacing w:after="60"/>
              <w:jc w:val="center"/>
              <w:rPr>
                <w:b/>
                <w:sz w:val="22"/>
                <w:szCs w:val="22"/>
                <w:lang w:val="sr-Cyrl-RS"/>
              </w:rPr>
            </w:pPr>
            <w:r w:rsidRPr="00CD25D4">
              <w:rPr>
                <w:b/>
                <w:sz w:val="22"/>
                <w:szCs w:val="22"/>
                <w:lang w:val="sr-Cyrl-RS"/>
              </w:rPr>
              <w:t>Број извршилаца</w:t>
            </w:r>
          </w:p>
          <w:p w14:paraId="2212963F" w14:textId="77777777" w:rsidR="00E93684" w:rsidRPr="00CD25D4" w:rsidRDefault="00E93684" w:rsidP="00F6234A">
            <w:pPr>
              <w:spacing w:after="60"/>
              <w:jc w:val="center"/>
              <w:rPr>
                <w:b/>
                <w:sz w:val="22"/>
                <w:szCs w:val="22"/>
                <w:lang w:val="sr-Cyrl-RS"/>
              </w:rPr>
            </w:pPr>
            <w:r w:rsidRPr="00CD25D4">
              <w:rPr>
                <w:b/>
                <w:sz w:val="22"/>
                <w:szCs w:val="22"/>
                <w:lang w:val="sr-Cyrl-RS"/>
              </w:rPr>
              <w:t>по систематизацији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E1AC0B5" w14:textId="77777777" w:rsidR="00E93684" w:rsidRPr="00CD25D4" w:rsidRDefault="00E93684" w:rsidP="00F6234A">
            <w:pPr>
              <w:spacing w:after="60"/>
              <w:jc w:val="center"/>
              <w:rPr>
                <w:b/>
                <w:sz w:val="22"/>
                <w:szCs w:val="22"/>
                <w:lang w:val="sr-Cyrl-RS"/>
              </w:rPr>
            </w:pPr>
            <w:r w:rsidRPr="00CD25D4">
              <w:rPr>
                <w:b/>
                <w:sz w:val="22"/>
                <w:szCs w:val="22"/>
                <w:lang w:val="sr-Cyrl-RS"/>
              </w:rPr>
              <w:t>Тренутан број запослених на неодређено време</w:t>
            </w:r>
          </w:p>
        </w:tc>
      </w:tr>
      <w:tr w:rsidR="00E93684" w:rsidRPr="00CD25D4" w14:paraId="6D3E6A35" w14:textId="77777777" w:rsidTr="00F6234A">
        <w:trPr>
          <w:trHeight w:val="403"/>
        </w:trPr>
        <w:tc>
          <w:tcPr>
            <w:tcW w:w="2263" w:type="dxa"/>
            <w:shd w:val="clear" w:color="auto" w:fill="auto"/>
            <w:vAlign w:val="center"/>
          </w:tcPr>
          <w:p w14:paraId="2C65369D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 xml:space="preserve">Положај у </w:t>
            </w:r>
            <w:r w:rsidRPr="00CD25D4">
              <w:rPr>
                <w:sz w:val="22"/>
                <w:szCs w:val="22"/>
              </w:rPr>
              <w:t xml:space="preserve">II </w:t>
            </w:r>
            <w:r w:rsidRPr="00CD25D4">
              <w:rPr>
                <w:sz w:val="22"/>
                <w:szCs w:val="22"/>
                <w:lang w:val="sr-Cyrl-RS"/>
              </w:rPr>
              <w:t>групи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ECF18A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FB0011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E93684" w:rsidRPr="00CD25D4" w14:paraId="5D8D248F" w14:textId="77777777" w:rsidTr="00F6234A">
        <w:trPr>
          <w:trHeight w:val="403"/>
        </w:trPr>
        <w:tc>
          <w:tcPr>
            <w:tcW w:w="2263" w:type="dxa"/>
            <w:shd w:val="clear" w:color="auto" w:fill="auto"/>
            <w:vAlign w:val="center"/>
          </w:tcPr>
          <w:p w14:paraId="0E7D71E3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Положај у</w:t>
            </w:r>
            <w:r w:rsidRPr="00CD25D4">
              <w:rPr>
                <w:sz w:val="22"/>
                <w:szCs w:val="22"/>
              </w:rPr>
              <w:t xml:space="preserve"> V </w:t>
            </w:r>
            <w:r w:rsidRPr="00CD25D4">
              <w:rPr>
                <w:sz w:val="22"/>
                <w:szCs w:val="22"/>
                <w:lang w:val="sr-Cyrl-RS"/>
              </w:rPr>
              <w:t>групи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86C40A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61BA4C7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2</w:t>
            </w:r>
          </w:p>
        </w:tc>
      </w:tr>
      <w:tr w:rsidR="00E93684" w:rsidRPr="00CD25D4" w14:paraId="137DC0AB" w14:textId="77777777" w:rsidTr="00F6234A">
        <w:trPr>
          <w:trHeight w:val="403"/>
        </w:trPr>
        <w:tc>
          <w:tcPr>
            <w:tcW w:w="2263" w:type="dxa"/>
            <w:shd w:val="clear" w:color="auto" w:fill="auto"/>
            <w:vAlign w:val="center"/>
          </w:tcPr>
          <w:p w14:paraId="0AC0599E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Виши саветник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3AC9CF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A5CC1A6" w14:textId="3518AEAA" w:rsidR="00E93684" w:rsidRPr="00CD25D4" w:rsidRDefault="00DA5033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</w:tr>
      <w:tr w:rsidR="00E93684" w:rsidRPr="00CD25D4" w14:paraId="56447435" w14:textId="77777777" w:rsidTr="00F6234A">
        <w:trPr>
          <w:trHeight w:val="403"/>
        </w:trPr>
        <w:tc>
          <w:tcPr>
            <w:tcW w:w="2263" w:type="dxa"/>
            <w:shd w:val="clear" w:color="auto" w:fill="auto"/>
            <w:vAlign w:val="center"/>
          </w:tcPr>
          <w:p w14:paraId="5A551EE9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13D8E11" wp14:editId="61800C6C">
                      <wp:simplePos x="0" y="0"/>
                      <wp:positionH relativeFrom="column">
                        <wp:posOffset>7948930</wp:posOffset>
                      </wp:positionH>
                      <wp:positionV relativeFrom="paragraph">
                        <wp:posOffset>142875</wp:posOffset>
                      </wp:positionV>
                      <wp:extent cx="635" cy="127000"/>
                      <wp:effectExtent l="0" t="0" r="37465" b="2540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27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A43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25.9pt;margin-top:11.25pt;width:.05pt;height:10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"/>
                  </w:pict>
                </mc:Fallback>
              </mc:AlternateContent>
            </w:r>
            <w:r w:rsidRPr="00CD25D4">
              <w:rPr>
                <w:sz w:val="22"/>
                <w:szCs w:val="22"/>
                <w:lang w:val="sr-Cyrl-RS"/>
              </w:rPr>
              <w:t>Самостални саветник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8FB2BB" w14:textId="67DA7BAC" w:rsidR="00E93684" w:rsidRPr="00CD25D4" w:rsidRDefault="00DA5033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C85A7E" w14:textId="16690143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1</w:t>
            </w:r>
            <w:r w:rsidR="00DA5033">
              <w:rPr>
                <w:sz w:val="22"/>
                <w:szCs w:val="22"/>
                <w:lang w:val="sr-Cyrl-RS"/>
              </w:rPr>
              <w:t>3</w:t>
            </w:r>
          </w:p>
        </w:tc>
      </w:tr>
      <w:tr w:rsidR="00E93684" w:rsidRPr="00CD25D4" w14:paraId="17B5FF59" w14:textId="77777777" w:rsidTr="00F6234A">
        <w:trPr>
          <w:trHeight w:val="403"/>
        </w:trPr>
        <w:tc>
          <w:tcPr>
            <w:tcW w:w="2263" w:type="dxa"/>
            <w:shd w:val="clear" w:color="auto" w:fill="auto"/>
            <w:vAlign w:val="center"/>
          </w:tcPr>
          <w:p w14:paraId="1B2AE654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Саветник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D2EC85" w14:textId="7EFA31C5" w:rsidR="00E93684" w:rsidRPr="00CD25D4" w:rsidRDefault="00DA5033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1C89982" w14:textId="2CA47F93" w:rsidR="00E93684" w:rsidRPr="00CD25D4" w:rsidRDefault="00DA5033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E93684" w:rsidRPr="00CD25D4" w14:paraId="6A142A5F" w14:textId="77777777" w:rsidTr="00F6234A">
        <w:trPr>
          <w:trHeight w:val="403"/>
        </w:trPr>
        <w:tc>
          <w:tcPr>
            <w:tcW w:w="2263" w:type="dxa"/>
            <w:shd w:val="clear" w:color="auto" w:fill="auto"/>
            <w:vAlign w:val="center"/>
          </w:tcPr>
          <w:p w14:paraId="3C11BB1F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Млађи саветник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445A2C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C440F84" w14:textId="77777777" w:rsidR="00E93684" w:rsidRPr="00CD25D4" w:rsidRDefault="00E93684" w:rsidP="00F6234A">
            <w:pPr>
              <w:spacing w:after="60"/>
              <w:jc w:val="center"/>
              <w:rPr>
                <w:sz w:val="22"/>
                <w:szCs w:val="22"/>
                <w:lang w:val="sr-Cyrl-RS"/>
              </w:rPr>
            </w:pPr>
            <w:r w:rsidRPr="00CD25D4"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E93684" w:rsidRPr="008D3445" w14:paraId="4AE93FB3" w14:textId="77777777" w:rsidTr="00F6234A">
        <w:trPr>
          <w:trHeight w:val="403"/>
        </w:trPr>
        <w:tc>
          <w:tcPr>
            <w:tcW w:w="2263" w:type="dxa"/>
            <w:shd w:val="clear" w:color="auto" w:fill="auto"/>
            <w:vAlign w:val="center"/>
          </w:tcPr>
          <w:p w14:paraId="22AA5C2D" w14:textId="77777777" w:rsidR="00E93684" w:rsidRPr="00CD25D4" w:rsidRDefault="00E93684" w:rsidP="00F6234A">
            <w:pPr>
              <w:spacing w:after="60"/>
              <w:jc w:val="center"/>
              <w:rPr>
                <w:b/>
                <w:sz w:val="22"/>
                <w:szCs w:val="22"/>
                <w:lang w:val="sr-Cyrl-RS"/>
              </w:rPr>
            </w:pPr>
            <w:r w:rsidRPr="00CD25D4">
              <w:rPr>
                <w:b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9EDFC5" w14:textId="77777777" w:rsidR="00E93684" w:rsidRPr="00CD25D4" w:rsidRDefault="00E93684" w:rsidP="00F6234A">
            <w:pPr>
              <w:spacing w:after="60"/>
              <w:jc w:val="center"/>
              <w:rPr>
                <w:b/>
                <w:sz w:val="22"/>
                <w:szCs w:val="22"/>
                <w:lang w:val="sr-Cyrl-RS"/>
              </w:rPr>
            </w:pPr>
            <w:r w:rsidRPr="00CD25D4">
              <w:rPr>
                <w:b/>
                <w:sz w:val="22"/>
                <w:szCs w:val="22"/>
                <w:lang w:val="sr-Cyrl-RS"/>
              </w:rPr>
              <w:t>32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FB75F5" w14:textId="323D6EC5" w:rsidR="00E93684" w:rsidRPr="008D3445" w:rsidRDefault="00E93684" w:rsidP="00F6234A">
            <w:pPr>
              <w:spacing w:after="60"/>
              <w:jc w:val="center"/>
              <w:rPr>
                <w:b/>
                <w:sz w:val="22"/>
                <w:szCs w:val="22"/>
                <w:lang w:val="sr-Cyrl-RS"/>
              </w:rPr>
            </w:pPr>
            <w:r w:rsidRPr="00CD25D4">
              <w:rPr>
                <w:b/>
                <w:sz w:val="22"/>
                <w:szCs w:val="22"/>
                <w:lang w:val="sr-Cyrl-RS"/>
              </w:rPr>
              <w:t>2</w:t>
            </w:r>
            <w:r w:rsidR="001E70A4">
              <w:rPr>
                <w:b/>
                <w:sz w:val="22"/>
                <w:szCs w:val="22"/>
                <w:lang w:val="sr-Cyrl-RS"/>
              </w:rPr>
              <w:t>0</w:t>
            </w:r>
          </w:p>
        </w:tc>
      </w:tr>
    </w:tbl>
    <w:p w14:paraId="49F110FD" w14:textId="5511D4E1" w:rsidR="00E47715" w:rsidRDefault="00E47715" w:rsidP="00940B3A">
      <w:pPr>
        <w:tabs>
          <w:tab w:val="clear" w:pos="1440"/>
          <w:tab w:val="left" w:pos="0"/>
        </w:tabs>
        <w:ind w:firstLine="1440"/>
        <w:rPr>
          <w:b/>
          <w:u w:val="single"/>
          <w:lang w:val="sr-Cyrl-CS"/>
        </w:rPr>
      </w:pPr>
    </w:p>
    <w:p w14:paraId="2820A95C" w14:textId="6A69242B" w:rsidR="00EB6CB1" w:rsidRDefault="00EB6CB1" w:rsidP="00940B3A">
      <w:pPr>
        <w:tabs>
          <w:tab w:val="clear" w:pos="1440"/>
          <w:tab w:val="left" w:pos="0"/>
        </w:tabs>
        <w:ind w:firstLine="1440"/>
        <w:rPr>
          <w:b/>
          <w:u w:val="single"/>
          <w:lang w:val="sr-Cyrl-CS"/>
        </w:rPr>
      </w:pPr>
    </w:p>
    <w:p w14:paraId="2C0A8E60" w14:textId="438D7F1D" w:rsidR="00011BEC" w:rsidRPr="00023690" w:rsidRDefault="00011BEC" w:rsidP="00B46F44">
      <w:pPr>
        <w:tabs>
          <w:tab w:val="clear" w:pos="1440"/>
          <w:tab w:val="left" w:pos="0"/>
        </w:tabs>
        <w:ind w:firstLine="900"/>
        <w:rPr>
          <w:b/>
          <w:u w:val="single"/>
          <w:lang w:val="sr-Cyrl-RS"/>
        </w:rPr>
      </w:pPr>
      <w:r w:rsidRPr="00023690">
        <w:rPr>
          <w:b/>
          <w:u w:val="single"/>
          <w:lang w:val="sr-Cyrl-RS"/>
        </w:rPr>
        <w:t>Технички капацитети</w:t>
      </w:r>
    </w:p>
    <w:p w14:paraId="19A6DB5B" w14:textId="42FB7022" w:rsidR="00353793" w:rsidRDefault="00353793" w:rsidP="00940B3A">
      <w:pPr>
        <w:tabs>
          <w:tab w:val="clear" w:pos="1440"/>
          <w:tab w:val="left" w:pos="0"/>
        </w:tabs>
        <w:ind w:firstLine="1440"/>
        <w:rPr>
          <w:lang w:val="sr-Cyrl-RS"/>
        </w:rPr>
      </w:pPr>
    </w:p>
    <w:p w14:paraId="4309B05A" w14:textId="77777777" w:rsidR="005D7ACC" w:rsidRDefault="005D7ACC" w:rsidP="00940B3A">
      <w:pPr>
        <w:tabs>
          <w:tab w:val="clear" w:pos="1440"/>
          <w:tab w:val="left" w:pos="0"/>
        </w:tabs>
        <w:ind w:firstLine="1440"/>
        <w:rPr>
          <w:lang w:val="sr-Cyrl-RS"/>
        </w:rPr>
      </w:pPr>
    </w:p>
    <w:p w14:paraId="49B8C2C6" w14:textId="10DF0D0C" w:rsidR="005D7ACC" w:rsidRPr="005D7ACC" w:rsidRDefault="005D7ACC" w:rsidP="005D7ACC">
      <w:pPr>
        <w:tabs>
          <w:tab w:val="clear" w:pos="1440"/>
          <w:tab w:val="left" w:pos="900"/>
        </w:tabs>
        <w:spacing w:after="60"/>
        <w:rPr>
          <w:lang w:val="sr-Cyrl-RS"/>
        </w:rPr>
      </w:pPr>
      <w:r>
        <w:rPr>
          <w:lang w:val="sr-Cyrl-RS"/>
        </w:rPr>
        <w:tab/>
      </w:r>
      <w:r w:rsidRPr="005D7ACC">
        <w:rPr>
          <w:lang w:val="sr-Cyrl-RS"/>
        </w:rPr>
        <w:t>Закључцима Комисијe за одобравање употребе службених возила Владе Републике Србије, Управном инспекторату је за обављање послова и задатака из свог делокруга одобрена употреба 16 службених возила.</w:t>
      </w:r>
    </w:p>
    <w:p w14:paraId="5014F594" w14:textId="7BBA3AE7" w:rsidR="005D7ACC" w:rsidRPr="005D7ACC" w:rsidRDefault="005D7ACC" w:rsidP="005D7ACC">
      <w:pPr>
        <w:tabs>
          <w:tab w:val="clear" w:pos="1440"/>
          <w:tab w:val="left" w:pos="900"/>
        </w:tabs>
        <w:spacing w:after="60"/>
        <w:rPr>
          <w:lang w:val="sr-Cyrl-RS"/>
        </w:rPr>
      </w:pPr>
      <w:r>
        <w:rPr>
          <w:lang w:val="sr-Cyrl-RS"/>
        </w:rPr>
        <w:tab/>
      </w:r>
      <w:r w:rsidRPr="005D7ACC">
        <w:rPr>
          <w:lang w:val="sr-Cyrl-RS"/>
        </w:rPr>
        <w:t>Запослени у Управном инспекторату опремљени су десктоп и лаптоп рачунарима, усб модемима за приступ интернету путем мобилне мреже, као и мобилним телефонима.</w:t>
      </w:r>
    </w:p>
    <w:p w14:paraId="4C575338" w14:textId="6C94381A" w:rsidR="00011BEC" w:rsidRPr="005D7ACC" w:rsidRDefault="005D7ACC" w:rsidP="005D7ACC">
      <w:pPr>
        <w:tabs>
          <w:tab w:val="clear" w:pos="1440"/>
          <w:tab w:val="left" w:pos="900"/>
        </w:tabs>
        <w:spacing w:after="60"/>
        <w:rPr>
          <w:b/>
          <w:color w:val="FF0000"/>
          <w:u w:val="single"/>
          <w:lang w:val="sr-Cyrl-RS"/>
        </w:rPr>
      </w:pPr>
      <w:r>
        <w:rPr>
          <w:lang w:val="sr-Cyrl-RS"/>
        </w:rPr>
        <w:tab/>
      </w:r>
      <w:r w:rsidRPr="005D7ACC">
        <w:rPr>
          <w:lang w:val="sr-Cyrl-RS"/>
        </w:rPr>
        <w:t>Запослени у Управном инспекторату у свом раду користе јединствено функционалн</w:t>
      </w:r>
      <w:r w:rsidR="00ED4C7E">
        <w:rPr>
          <w:lang w:val="sr-Cyrl-RS"/>
        </w:rPr>
        <w:t>о</w:t>
      </w:r>
      <w:r w:rsidR="008970F1">
        <w:rPr>
          <w:lang w:val="sr-Cyrl-RS"/>
        </w:rPr>
        <w:t xml:space="preserve"> софтверско решење</w:t>
      </w:r>
      <w:r w:rsidR="00ED4C7E">
        <w:rPr>
          <w:lang w:val="sr-Cyrl-RS"/>
        </w:rPr>
        <w:t xml:space="preserve"> е-Инспектор</w:t>
      </w:r>
      <w:r>
        <w:rPr>
          <w:lang w:val="sr-Cyrl-RS"/>
        </w:rPr>
        <w:t>.</w:t>
      </w:r>
    </w:p>
    <w:p w14:paraId="4BA0FBC8" w14:textId="02BEDDE9" w:rsidR="00353793" w:rsidRDefault="00353793" w:rsidP="00940B3A">
      <w:pPr>
        <w:tabs>
          <w:tab w:val="clear" w:pos="1440"/>
          <w:tab w:val="left" w:pos="0"/>
        </w:tabs>
        <w:ind w:firstLine="1440"/>
        <w:rPr>
          <w:b/>
          <w:u w:val="single"/>
          <w:lang w:val="sr-Cyrl-CS"/>
        </w:rPr>
      </w:pPr>
    </w:p>
    <w:p w14:paraId="2ADD98DA" w14:textId="329C5E28" w:rsidR="00102458" w:rsidRDefault="00102458" w:rsidP="00065FFC">
      <w:pPr>
        <w:tabs>
          <w:tab w:val="clear" w:pos="1440"/>
          <w:tab w:val="left" w:pos="0"/>
        </w:tabs>
        <w:rPr>
          <w:b/>
          <w:u w:val="single"/>
          <w:lang w:val="sr-Cyrl-CS"/>
        </w:rPr>
      </w:pPr>
    </w:p>
    <w:p w14:paraId="53416D27" w14:textId="1572C215" w:rsidR="00940B3A" w:rsidRPr="00940B3A" w:rsidRDefault="00940B3A" w:rsidP="00065FFC">
      <w:pPr>
        <w:tabs>
          <w:tab w:val="clear" w:pos="1440"/>
          <w:tab w:val="left" w:pos="0"/>
          <w:tab w:val="left" w:pos="900"/>
        </w:tabs>
        <w:ind w:firstLine="1080"/>
        <w:rPr>
          <w:b/>
          <w:u w:val="single"/>
          <w:lang w:val="sr-Cyrl-CS"/>
        </w:rPr>
      </w:pPr>
      <w:r w:rsidRPr="00940B3A">
        <w:rPr>
          <w:b/>
          <w:u w:val="single"/>
          <w:lang w:val="sr-Cyrl-CS"/>
        </w:rPr>
        <w:t>Активности управне инспекције</w:t>
      </w:r>
    </w:p>
    <w:p w14:paraId="10054CBC" w14:textId="376CC9A7" w:rsidR="00940B3A" w:rsidRPr="00940B3A" w:rsidRDefault="00940B3A" w:rsidP="00065FFC">
      <w:pPr>
        <w:tabs>
          <w:tab w:val="clear" w:pos="1440"/>
          <w:tab w:val="left" w:pos="0"/>
          <w:tab w:val="left" w:pos="900"/>
        </w:tabs>
        <w:ind w:firstLine="1080"/>
        <w:rPr>
          <w:b/>
          <w:lang w:val="sr-Cyrl-CS"/>
        </w:rPr>
      </w:pPr>
    </w:p>
    <w:p w14:paraId="365D7A6D" w14:textId="1D0E51E6" w:rsidR="0048460E" w:rsidRDefault="009545F0" w:rsidP="00E82C33">
      <w:pPr>
        <w:tabs>
          <w:tab w:val="clear" w:pos="1440"/>
          <w:tab w:val="left" w:pos="0"/>
          <w:tab w:val="left" w:pos="900"/>
        </w:tabs>
        <w:spacing w:after="60"/>
        <w:ind w:firstLine="1080"/>
        <w:rPr>
          <w:lang w:val="sr-Cyrl-CS"/>
        </w:rPr>
      </w:pPr>
      <w:r w:rsidRPr="00A313A9">
        <w:rPr>
          <w:lang w:val="sr-Cyrl-CS"/>
        </w:rPr>
        <w:t>Управна инспекција спроводи инспекцијски надзор у складу са годишњим п</w:t>
      </w:r>
      <w:r w:rsidR="00065FFC">
        <w:rPr>
          <w:lang w:val="sr-Cyrl-CS"/>
        </w:rPr>
        <w:t>р</w:t>
      </w:r>
      <w:r w:rsidRPr="00A313A9">
        <w:rPr>
          <w:lang w:val="sr-Cyrl-CS"/>
        </w:rPr>
        <w:t xml:space="preserve">ограмом рада који предлаже </w:t>
      </w:r>
      <w:r w:rsidR="009B1DCD">
        <w:rPr>
          <w:lang w:val="sr-Cyrl-CS"/>
        </w:rPr>
        <w:t>г</w:t>
      </w:r>
      <w:r w:rsidRPr="00A313A9">
        <w:rPr>
          <w:lang w:val="sr-Cyrl-CS"/>
        </w:rPr>
        <w:t>лавни у</w:t>
      </w:r>
      <w:r w:rsidR="00CF23B8">
        <w:rPr>
          <w:lang w:val="sr-Cyrl-CS"/>
        </w:rPr>
        <w:t>правни инспектор, а усваја</w:t>
      </w:r>
      <w:r w:rsidRPr="00A313A9">
        <w:rPr>
          <w:lang w:val="sr-Cyrl-CS"/>
        </w:rPr>
        <w:t xml:space="preserve"> Влада.</w:t>
      </w:r>
    </w:p>
    <w:p w14:paraId="5FFB03A1" w14:textId="28A82242" w:rsidR="00E6538B" w:rsidRDefault="00E6538B" w:rsidP="00E82C33">
      <w:pPr>
        <w:tabs>
          <w:tab w:val="clear" w:pos="1440"/>
          <w:tab w:val="left" w:pos="0"/>
          <w:tab w:val="left" w:pos="900"/>
        </w:tabs>
        <w:spacing w:after="60"/>
        <w:ind w:firstLine="1080"/>
      </w:pPr>
    </w:p>
    <w:p w14:paraId="04D78A35" w14:textId="4EBEE5A8" w:rsidR="003F2711" w:rsidRPr="003F2711" w:rsidRDefault="003F2711" w:rsidP="00E82C33">
      <w:pPr>
        <w:tabs>
          <w:tab w:val="clear" w:pos="1440"/>
          <w:tab w:val="left" w:pos="0"/>
          <w:tab w:val="left" w:pos="900"/>
        </w:tabs>
        <w:spacing w:after="60"/>
        <w:ind w:firstLine="1080"/>
      </w:pPr>
      <w:proofErr w:type="spellStart"/>
      <w:r w:rsidRPr="004C3268">
        <w:t>Годишњи</w:t>
      </w:r>
      <w:proofErr w:type="spellEnd"/>
      <w:r w:rsidRPr="004C3268"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управне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</w:t>
      </w:r>
      <w:r w:rsidRPr="004C3268">
        <w:rPr>
          <w:lang w:val="sr-Cyrl-RS"/>
        </w:rPr>
        <w:t>усмерен је ка обезбеђивању поштовања начела законитости у раду надзираних органа, заштити јавног и приватног интереса и ефикасном и благовременом извршавању прописима утврђених обавеза.</w:t>
      </w:r>
    </w:p>
    <w:p w14:paraId="6046A5CC" w14:textId="50E97854" w:rsidR="00E6538B" w:rsidRDefault="00E6538B" w:rsidP="00E82C33">
      <w:pPr>
        <w:tabs>
          <w:tab w:val="clear" w:pos="1440"/>
          <w:tab w:val="left" w:pos="0"/>
          <w:tab w:val="left" w:pos="900"/>
        </w:tabs>
        <w:spacing w:after="60"/>
        <w:ind w:firstLine="1080"/>
        <w:rPr>
          <w:lang w:val="sr-Cyrl-CS"/>
        </w:rPr>
      </w:pPr>
    </w:p>
    <w:p w14:paraId="69D7A825" w14:textId="13813C9E" w:rsidR="00EB2932" w:rsidRDefault="00EB6CB1" w:rsidP="00E82C33">
      <w:pPr>
        <w:tabs>
          <w:tab w:val="clear" w:pos="1440"/>
          <w:tab w:val="left" w:pos="0"/>
          <w:tab w:val="left" w:pos="900"/>
        </w:tabs>
        <w:spacing w:after="60"/>
        <w:ind w:firstLine="1080"/>
        <w:rPr>
          <w:lang w:val="sr-Cyrl-CS"/>
        </w:rPr>
      </w:pPr>
      <w:r w:rsidRPr="00F852E2">
        <w:rPr>
          <w:lang w:val="sr-Cyrl-CS"/>
        </w:rPr>
        <w:lastRenderedPageBreak/>
        <w:t>Годишњи програм рада управне инспекције</w:t>
      </w:r>
      <w:r w:rsidR="00B7525D" w:rsidRPr="00F852E2">
        <w:rPr>
          <w:lang w:val="sr-Cyrl-CS"/>
        </w:rPr>
        <w:t xml:space="preserve"> – Управног инспектората за 202</w:t>
      </w:r>
      <w:r w:rsidR="00DA5033">
        <w:rPr>
          <w:lang w:val="sr-Cyrl-CS"/>
        </w:rPr>
        <w:t>5</w:t>
      </w:r>
      <w:r w:rsidRPr="00F852E2">
        <w:rPr>
          <w:lang w:val="sr-Cyrl-CS"/>
        </w:rPr>
        <w:t>. годину</w:t>
      </w:r>
      <w:r w:rsidR="00EB2932" w:rsidRPr="00F852E2">
        <w:rPr>
          <w:lang w:val="sr-Cyrl-CS"/>
        </w:rPr>
        <w:t>,</w:t>
      </w:r>
      <w:r w:rsidRPr="00F852E2">
        <w:rPr>
          <w:lang w:val="sr-Cyrl-CS"/>
        </w:rPr>
        <w:t xml:space="preserve"> усвојен је Закључком Владе </w:t>
      </w:r>
      <w:r w:rsidR="00F852E2" w:rsidRPr="00F852E2">
        <w:t xml:space="preserve">05 </w:t>
      </w:r>
      <w:proofErr w:type="spellStart"/>
      <w:r w:rsidR="00F852E2" w:rsidRPr="00F852E2">
        <w:t>Број</w:t>
      </w:r>
      <w:proofErr w:type="spellEnd"/>
      <w:r w:rsidR="00D44121">
        <w:rPr>
          <w:lang w:val="sr-Cyrl-RS"/>
        </w:rPr>
        <w:t>:</w:t>
      </w:r>
      <w:r w:rsidR="00F852E2" w:rsidRPr="00F852E2">
        <w:t xml:space="preserve"> 021-</w:t>
      </w:r>
      <w:r w:rsidR="00DA5033">
        <w:rPr>
          <w:lang w:val="sr-Cyrl-RS"/>
        </w:rPr>
        <w:t>9755</w:t>
      </w:r>
      <w:r w:rsidR="00DA5033">
        <w:t>/</w:t>
      </w:r>
      <w:r w:rsidR="00DA5033">
        <w:rPr>
          <w:lang w:val="sr-Cyrl-RS"/>
        </w:rPr>
        <w:t>2024</w:t>
      </w:r>
      <w:r w:rsidR="00F852E2" w:rsidRPr="00F852E2">
        <w:t xml:space="preserve"> </w:t>
      </w:r>
      <w:proofErr w:type="spellStart"/>
      <w:r w:rsidR="00F852E2" w:rsidRPr="00F852E2">
        <w:t>од</w:t>
      </w:r>
      <w:proofErr w:type="spellEnd"/>
      <w:r w:rsidR="00F852E2" w:rsidRPr="00F852E2">
        <w:t xml:space="preserve"> </w:t>
      </w:r>
      <w:r w:rsidR="00DA5033">
        <w:rPr>
          <w:lang w:val="sr-Cyrl-RS"/>
        </w:rPr>
        <w:t>17. октобра</w:t>
      </w:r>
      <w:r w:rsidR="00F852E2" w:rsidRPr="00F852E2">
        <w:t xml:space="preserve"> 202</w:t>
      </w:r>
      <w:r w:rsidR="00DA5033">
        <w:rPr>
          <w:lang w:val="sr-Cyrl-RS"/>
        </w:rPr>
        <w:t>4</w:t>
      </w:r>
      <w:r w:rsidR="00EB2932" w:rsidRPr="00F852E2">
        <w:t xml:space="preserve">. </w:t>
      </w:r>
      <w:proofErr w:type="spellStart"/>
      <w:proofErr w:type="gramStart"/>
      <w:r w:rsidR="00EB2932" w:rsidRPr="00F852E2">
        <w:t>године</w:t>
      </w:r>
      <w:proofErr w:type="spellEnd"/>
      <w:proofErr w:type="gramEnd"/>
      <w:r w:rsidR="00EB2932" w:rsidRPr="00F852E2">
        <w:t>.</w:t>
      </w:r>
    </w:p>
    <w:p w14:paraId="03A69714" w14:textId="77777777" w:rsidR="00EB2932" w:rsidRDefault="00EB2932" w:rsidP="00E82C33">
      <w:pPr>
        <w:tabs>
          <w:tab w:val="clear" w:pos="1440"/>
          <w:tab w:val="left" w:pos="0"/>
          <w:tab w:val="left" w:pos="900"/>
        </w:tabs>
        <w:spacing w:after="60"/>
        <w:ind w:firstLine="1080"/>
        <w:rPr>
          <w:lang w:val="sr-Cyrl-CS"/>
        </w:rPr>
      </w:pPr>
    </w:p>
    <w:p w14:paraId="3E2ACBC8" w14:textId="1946BF09" w:rsidR="000A4910" w:rsidRDefault="00E82C33" w:rsidP="00E82C33">
      <w:pPr>
        <w:tabs>
          <w:tab w:val="clear" w:pos="1440"/>
          <w:tab w:val="left" w:pos="0"/>
          <w:tab w:val="left" w:pos="900"/>
        </w:tabs>
        <w:spacing w:after="60"/>
        <w:ind w:firstLine="1080"/>
        <w:rPr>
          <w:lang w:val="sr-Cyrl-CS"/>
        </w:rPr>
      </w:pPr>
      <w:r w:rsidRPr="00E82C33">
        <w:rPr>
          <w:lang w:val="sr-Cyrl-CS"/>
        </w:rPr>
        <w:t>У поступку р</w:t>
      </w:r>
      <w:r w:rsidR="00DA5033">
        <w:rPr>
          <w:lang w:val="sr-Cyrl-CS"/>
        </w:rPr>
        <w:t>еализације Програма рада за 2025</w:t>
      </w:r>
      <w:r w:rsidRPr="00E82C33">
        <w:rPr>
          <w:lang w:val="sr-Cyrl-CS"/>
        </w:rPr>
        <w:t xml:space="preserve">. годину Управни инспекторат је у вршењу послова из законом утврђених надлежности управне инспекције спровео </w:t>
      </w:r>
      <w:r w:rsidR="00DA5033">
        <w:rPr>
          <w:lang w:val="sr-Cyrl-CS"/>
        </w:rPr>
        <w:t>укупно 1329</w:t>
      </w:r>
      <w:r w:rsidR="00587247">
        <w:rPr>
          <w:lang w:val="sr-Cyrl-CS"/>
        </w:rPr>
        <w:t xml:space="preserve"> инспекцијских</w:t>
      </w:r>
      <w:r>
        <w:rPr>
          <w:lang w:val="sr-Cyrl-CS"/>
        </w:rPr>
        <w:t xml:space="preserve"> надзора</w:t>
      </w:r>
      <w:r w:rsidR="000A4910">
        <w:rPr>
          <w:lang w:val="sr-Cyrl-CS"/>
        </w:rPr>
        <w:t>.</w:t>
      </w:r>
    </w:p>
    <w:p w14:paraId="5576BA67" w14:textId="4EF026D7" w:rsidR="000A4910" w:rsidRDefault="000A4910" w:rsidP="000A4910">
      <w:pPr>
        <w:tabs>
          <w:tab w:val="clear" w:pos="1440"/>
          <w:tab w:val="left" w:pos="0"/>
          <w:tab w:val="left" w:pos="900"/>
        </w:tabs>
        <w:spacing w:after="60"/>
        <w:rPr>
          <w:lang w:val="sr-Cyrl-CS"/>
        </w:rPr>
      </w:pPr>
      <w:r>
        <w:rPr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5E1186FA" wp14:editId="3274222E">
            <wp:simplePos x="0" y="0"/>
            <wp:positionH relativeFrom="margin">
              <wp:posOffset>-59788</wp:posOffset>
            </wp:positionH>
            <wp:positionV relativeFrom="page">
              <wp:posOffset>2496087</wp:posOffset>
            </wp:positionV>
            <wp:extent cx="5744845" cy="3067050"/>
            <wp:effectExtent l="0" t="0" r="8255" b="0"/>
            <wp:wrapSquare wrapText="bothSides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E91B0" w14:textId="2B3793BA" w:rsidR="000A4910" w:rsidRDefault="000A4910" w:rsidP="000A4910">
      <w:pPr>
        <w:tabs>
          <w:tab w:val="clear" w:pos="1440"/>
          <w:tab w:val="left" w:pos="0"/>
          <w:tab w:val="left" w:pos="900"/>
        </w:tabs>
        <w:spacing w:after="60"/>
        <w:rPr>
          <w:lang w:val="sr-Cyrl-CS"/>
        </w:rPr>
      </w:pPr>
    </w:p>
    <w:p w14:paraId="47743D99" w14:textId="6267A1AC" w:rsidR="000A4910" w:rsidRDefault="000A4910" w:rsidP="00E82C33">
      <w:pPr>
        <w:tabs>
          <w:tab w:val="clear" w:pos="1440"/>
          <w:tab w:val="left" w:pos="0"/>
          <w:tab w:val="left" w:pos="900"/>
        </w:tabs>
        <w:spacing w:after="60"/>
        <w:ind w:firstLine="1080"/>
        <w:rPr>
          <w:lang w:val="sr-Cyrl-CS"/>
        </w:rPr>
      </w:pPr>
    </w:p>
    <w:p w14:paraId="3CB23D65" w14:textId="77777777" w:rsidR="00D13BFB" w:rsidRDefault="00D13BFB" w:rsidP="00E82C33">
      <w:pPr>
        <w:tabs>
          <w:tab w:val="clear" w:pos="1440"/>
          <w:tab w:val="left" w:pos="0"/>
          <w:tab w:val="left" w:pos="900"/>
        </w:tabs>
        <w:spacing w:after="60"/>
        <w:ind w:firstLine="1080"/>
        <w:rPr>
          <w:lang w:val="sr-Cyrl-CS"/>
        </w:rPr>
      </w:pPr>
    </w:p>
    <w:p w14:paraId="33CAA08D" w14:textId="73631748" w:rsidR="00ED5C74" w:rsidRDefault="00E6538B" w:rsidP="00E82C33">
      <w:pPr>
        <w:tabs>
          <w:tab w:val="clear" w:pos="1440"/>
          <w:tab w:val="left" w:pos="0"/>
        </w:tabs>
        <w:spacing w:after="60"/>
        <w:ind w:firstLine="907"/>
        <w:rPr>
          <w:b/>
          <w:bCs/>
          <w:lang w:val="sr-Cyrl-CS"/>
        </w:rPr>
      </w:pPr>
      <w:r w:rsidRPr="00E6538B">
        <w:rPr>
          <w:b/>
          <w:bCs/>
          <w:lang w:val="sr-Cyrl-CS"/>
        </w:rPr>
        <w:t xml:space="preserve">Редовни </w:t>
      </w:r>
      <w:r>
        <w:rPr>
          <w:b/>
          <w:bCs/>
          <w:lang w:val="sr-Cyrl-CS"/>
        </w:rPr>
        <w:t xml:space="preserve">инспекцијски </w:t>
      </w:r>
      <w:r w:rsidRPr="00E6538B">
        <w:rPr>
          <w:b/>
          <w:bCs/>
          <w:lang w:val="sr-Cyrl-CS"/>
        </w:rPr>
        <w:t>надзори</w:t>
      </w:r>
    </w:p>
    <w:p w14:paraId="750471A5" w14:textId="0351B612" w:rsidR="00BC285D" w:rsidRPr="003923DD" w:rsidRDefault="00BC285D" w:rsidP="00E82C33">
      <w:pPr>
        <w:tabs>
          <w:tab w:val="clear" w:pos="1440"/>
          <w:tab w:val="left" w:pos="0"/>
        </w:tabs>
        <w:spacing w:after="60"/>
        <w:ind w:left="720" w:firstLine="907"/>
        <w:rPr>
          <w:b/>
          <w:bCs/>
          <w:color w:val="FF0000"/>
          <w:lang w:val="sr-Cyrl-CS"/>
        </w:rPr>
      </w:pPr>
    </w:p>
    <w:p w14:paraId="5511C782" w14:textId="144DCEE2" w:rsidR="005E50C4" w:rsidRPr="00785D6E" w:rsidRDefault="00E6538B" w:rsidP="00E82C33">
      <w:pPr>
        <w:tabs>
          <w:tab w:val="clear" w:pos="1440"/>
          <w:tab w:val="left" w:pos="0"/>
        </w:tabs>
        <w:spacing w:after="60"/>
        <w:ind w:firstLine="907"/>
        <w:rPr>
          <w:lang w:val="sr-Cyrl-CS"/>
        </w:rPr>
      </w:pPr>
      <w:r w:rsidRPr="00785D6E">
        <w:rPr>
          <w:lang w:val="sr-Cyrl-CS"/>
        </w:rPr>
        <w:t>У</w:t>
      </w:r>
      <w:r w:rsidR="000C36F2" w:rsidRPr="00785D6E">
        <w:rPr>
          <w:lang w:val="sr-Cyrl-CS"/>
        </w:rPr>
        <w:t>правни инспектори Управ</w:t>
      </w:r>
      <w:r w:rsidR="002C170E" w:rsidRPr="00785D6E">
        <w:rPr>
          <w:lang w:val="sr-Cyrl-CS"/>
        </w:rPr>
        <w:t xml:space="preserve">ног инспектората спровели су </w:t>
      </w:r>
      <w:r w:rsidR="0077730A">
        <w:rPr>
          <w:lang w:val="sr-Cyrl-CS"/>
        </w:rPr>
        <w:t>850</w:t>
      </w:r>
      <w:r w:rsidR="00587247">
        <w:rPr>
          <w:lang w:val="sr-Cyrl-CS"/>
        </w:rPr>
        <w:t xml:space="preserve"> редов</w:t>
      </w:r>
      <w:r w:rsidR="0077730A">
        <w:rPr>
          <w:lang w:val="sr-Cyrl-CS"/>
        </w:rPr>
        <w:t xml:space="preserve">них </w:t>
      </w:r>
      <w:r w:rsidR="000C36F2" w:rsidRPr="00785D6E">
        <w:rPr>
          <w:lang w:val="sr-Cyrl-CS"/>
        </w:rPr>
        <w:t>инспекцијск</w:t>
      </w:r>
      <w:r w:rsidR="00DA5033">
        <w:rPr>
          <w:lang w:val="sr-Cyrl-CS"/>
        </w:rPr>
        <w:t>и</w:t>
      </w:r>
      <w:r w:rsidR="0077730A">
        <w:rPr>
          <w:lang w:val="sr-Cyrl-CS"/>
        </w:rPr>
        <w:t>х</w:t>
      </w:r>
      <w:r w:rsidR="00DA5033">
        <w:rPr>
          <w:lang w:val="sr-Cyrl-CS"/>
        </w:rPr>
        <w:t xml:space="preserve"> надзор</w:t>
      </w:r>
      <w:r w:rsidR="0077730A">
        <w:rPr>
          <w:lang w:val="sr-Cyrl-CS"/>
        </w:rPr>
        <w:t>а</w:t>
      </w:r>
      <w:r w:rsidR="005E50C4" w:rsidRPr="00785D6E">
        <w:rPr>
          <w:lang w:val="sr-Cyrl-CS"/>
        </w:rPr>
        <w:t>.</w:t>
      </w:r>
    </w:p>
    <w:p w14:paraId="0F9FF2D2" w14:textId="2DA1239E" w:rsidR="00D428F9" w:rsidRDefault="005E50C4" w:rsidP="00D428F9">
      <w:pPr>
        <w:tabs>
          <w:tab w:val="clear" w:pos="1440"/>
          <w:tab w:val="left" w:pos="0"/>
        </w:tabs>
        <w:spacing w:after="60"/>
        <w:ind w:firstLine="907"/>
        <w:rPr>
          <w:lang w:val="sr-Cyrl-CS"/>
        </w:rPr>
      </w:pPr>
      <w:r w:rsidRPr="00785D6E">
        <w:rPr>
          <w:lang w:val="sr-Cyrl-CS"/>
        </w:rPr>
        <w:t>Редовни инспекцијски надзори спров</w:t>
      </w:r>
      <w:r w:rsidR="003D00F6">
        <w:rPr>
          <w:lang w:val="sr-Cyrl-CS"/>
        </w:rPr>
        <w:t>едени</w:t>
      </w:r>
      <w:r w:rsidRPr="00785D6E">
        <w:rPr>
          <w:lang w:val="sr-Cyrl-CS"/>
        </w:rPr>
        <w:t xml:space="preserve"> су над пр</w:t>
      </w:r>
      <w:r w:rsidR="00E82C33">
        <w:rPr>
          <w:lang w:val="sr-Cyrl-CS"/>
        </w:rPr>
        <w:t xml:space="preserve">именом прописа којима се уређује: </w:t>
      </w:r>
      <w:r w:rsidR="00DA5033">
        <w:rPr>
          <w:lang w:val="sr-Cyrl-CS"/>
        </w:rPr>
        <w:t xml:space="preserve">општи управни поступак, матичне књиге, посебан бирачки списак, </w:t>
      </w:r>
      <w:r w:rsidR="00AB3CF5">
        <w:rPr>
          <w:lang w:val="sr-Cyrl-CS"/>
        </w:rPr>
        <w:t>изглед и употреба грба и заставе Републике Србије, службена употреба језика и писама, права и дужности службеника и намештеника у аутономним покрајинама и јединицама локалне самоуправе</w:t>
      </w:r>
      <w:r w:rsidR="00D428F9">
        <w:rPr>
          <w:lang w:val="sr-Cyrl-CS"/>
        </w:rPr>
        <w:t>.</w:t>
      </w:r>
    </w:p>
    <w:p w14:paraId="42C55537" w14:textId="79DA7D47" w:rsidR="00345101" w:rsidRPr="00E82C33" w:rsidRDefault="00345101" w:rsidP="00D428F9">
      <w:pPr>
        <w:tabs>
          <w:tab w:val="clear" w:pos="1440"/>
          <w:tab w:val="left" w:pos="0"/>
        </w:tabs>
        <w:spacing w:after="60"/>
        <w:ind w:firstLine="907"/>
        <w:rPr>
          <w:lang w:val="sr-Cyrl-CS"/>
        </w:rPr>
      </w:pPr>
      <w:r>
        <w:rPr>
          <w:lang w:val="sr-Cyrl-CS"/>
        </w:rPr>
        <w:t>Годишњим програмом рада управне инспекције</w:t>
      </w:r>
      <w:r w:rsidR="00AB3CF5">
        <w:rPr>
          <w:lang w:val="sr-Cyrl-CS"/>
        </w:rPr>
        <w:t xml:space="preserve"> – Управног инспектората за 2025</w:t>
      </w:r>
      <w:r>
        <w:rPr>
          <w:lang w:val="sr-Cyrl-CS"/>
        </w:rPr>
        <w:t>. годину, планирано је и спровођење инспекцијских надзора над применом прописа о удружењима и то као ванредних инспекцијских надзора.</w:t>
      </w:r>
    </w:p>
    <w:p w14:paraId="22419CF9" w14:textId="232CE7B7" w:rsidR="00E6538B" w:rsidRDefault="005E50C4" w:rsidP="00E82C33">
      <w:pPr>
        <w:tabs>
          <w:tab w:val="clear" w:pos="1440"/>
          <w:tab w:val="left" w:pos="0"/>
        </w:tabs>
        <w:spacing w:after="60"/>
        <w:ind w:firstLine="907"/>
        <w:rPr>
          <w:lang w:val="sr-Cyrl-CS"/>
        </w:rPr>
      </w:pPr>
      <w:r w:rsidRPr="00206BB0">
        <w:rPr>
          <w:lang w:val="sr-Cyrl-CS"/>
        </w:rPr>
        <w:t>Спро</w:t>
      </w:r>
      <w:r w:rsidR="00D44121">
        <w:rPr>
          <w:lang w:val="sr-Cyrl-CS"/>
        </w:rPr>
        <w:t>веденим инспекцијским надзорима</w:t>
      </w:r>
      <w:r w:rsidRPr="00206BB0">
        <w:rPr>
          <w:lang w:val="sr-Cyrl-CS"/>
        </w:rPr>
        <w:t xml:space="preserve"> </w:t>
      </w:r>
      <w:r w:rsidR="000C36F2" w:rsidRPr="00206BB0">
        <w:rPr>
          <w:lang w:val="sr-Cyrl-CS"/>
        </w:rPr>
        <w:t>остварен</w:t>
      </w:r>
      <w:r w:rsidR="00D44121">
        <w:rPr>
          <w:lang w:val="sr-Cyrl-CS"/>
        </w:rPr>
        <w:t xml:space="preserve"> је</w:t>
      </w:r>
      <w:r w:rsidR="000C36F2" w:rsidRPr="00206BB0">
        <w:rPr>
          <w:lang w:val="sr-Cyrl-CS"/>
        </w:rPr>
        <w:t xml:space="preserve"> план </w:t>
      </w:r>
      <w:r w:rsidR="00A81063" w:rsidRPr="00206BB0">
        <w:rPr>
          <w:lang w:val="sr-Cyrl-CS"/>
        </w:rPr>
        <w:t xml:space="preserve">инспекцијских </w:t>
      </w:r>
      <w:r w:rsidR="00F62E28" w:rsidRPr="00206BB0">
        <w:rPr>
          <w:lang w:val="sr-Cyrl-CS"/>
        </w:rPr>
        <w:t>надзора за 202</w:t>
      </w:r>
      <w:r w:rsidR="00AB3CF5">
        <w:rPr>
          <w:lang w:val="sr-Cyrl-CS"/>
        </w:rPr>
        <w:t>5</w:t>
      </w:r>
      <w:r w:rsidRPr="00206BB0">
        <w:rPr>
          <w:lang w:val="sr-Cyrl-CS"/>
        </w:rPr>
        <w:t>. годину.</w:t>
      </w:r>
    </w:p>
    <w:p w14:paraId="39488D06" w14:textId="0366198C" w:rsidR="002C5D98" w:rsidRDefault="002C5D98" w:rsidP="002C5D98">
      <w:pPr>
        <w:tabs>
          <w:tab w:val="clear" w:pos="1440"/>
          <w:tab w:val="left" w:pos="0"/>
        </w:tabs>
        <w:rPr>
          <w:lang w:val="sr-Cyrl-CS"/>
        </w:rPr>
      </w:pPr>
    </w:p>
    <w:p w14:paraId="273FFEAA" w14:textId="06653CD5" w:rsidR="00E6538B" w:rsidRDefault="002C5D98" w:rsidP="002C5D98">
      <w:pPr>
        <w:tabs>
          <w:tab w:val="clear" w:pos="1440"/>
          <w:tab w:val="left" w:pos="900"/>
        </w:tabs>
        <w:spacing w:after="60"/>
        <w:rPr>
          <w:b/>
          <w:bCs/>
          <w:lang w:val="sr-Cyrl-CS"/>
        </w:rPr>
      </w:pPr>
      <w:r>
        <w:rPr>
          <w:lang w:val="sr-Cyrl-CS"/>
        </w:rPr>
        <w:tab/>
      </w:r>
      <w:r w:rsidR="00E6538B" w:rsidRPr="00E6538B">
        <w:rPr>
          <w:b/>
          <w:bCs/>
          <w:lang w:val="sr-Cyrl-CS"/>
        </w:rPr>
        <w:t>Ванредни инспекцијски надзори</w:t>
      </w:r>
    </w:p>
    <w:p w14:paraId="1DFB2C6F" w14:textId="77777777" w:rsidR="00102458" w:rsidRDefault="00102458" w:rsidP="002C5D98">
      <w:pPr>
        <w:tabs>
          <w:tab w:val="clear" w:pos="1440"/>
          <w:tab w:val="left" w:pos="0"/>
        </w:tabs>
        <w:spacing w:after="60"/>
        <w:ind w:firstLine="1530"/>
        <w:rPr>
          <w:b/>
          <w:bCs/>
          <w:lang w:val="sr-Cyrl-CS"/>
        </w:rPr>
      </w:pPr>
    </w:p>
    <w:p w14:paraId="6ABD392F" w14:textId="35EE1A76" w:rsidR="00937832" w:rsidRDefault="002C5D98" w:rsidP="002C5D98">
      <w:pPr>
        <w:tabs>
          <w:tab w:val="clear" w:pos="144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tab/>
      </w:r>
      <w:r w:rsidRPr="00F77F04">
        <w:rPr>
          <w:lang w:val="sr-Cyrl-CS"/>
        </w:rPr>
        <w:t xml:space="preserve">Управни инспектори Управног инспектората </w:t>
      </w:r>
      <w:r w:rsidR="0077730A">
        <w:rPr>
          <w:lang w:val="sr-Cyrl-CS"/>
        </w:rPr>
        <w:t>спровели су 10</w:t>
      </w:r>
      <w:r w:rsidR="00AA5B3D">
        <w:rPr>
          <w:lang w:val="sr-Cyrl-CS"/>
        </w:rPr>
        <w:t xml:space="preserve"> ванредних инспекцијских</w:t>
      </w:r>
      <w:r w:rsidRPr="00D02F05">
        <w:rPr>
          <w:lang w:val="sr-Cyrl-CS"/>
        </w:rPr>
        <w:t xml:space="preserve"> надзора.</w:t>
      </w:r>
      <w:r w:rsidR="00937832" w:rsidRPr="00F77F04">
        <w:rPr>
          <w:lang w:val="sr-Cyrl-CS"/>
        </w:rPr>
        <w:t xml:space="preserve"> </w:t>
      </w:r>
    </w:p>
    <w:p w14:paraId="4FC64E4D" w14:textId="5F47043E" w:rsidR="002C5D98" w:rsidRDefault="00937832" w:rsidP="002C5D98">
      <w:pPr>
        <w:tabs>
          <w:tab w:val="clear" w:pos="144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lastRenderedPageBreak/>
        <w:tab/>
      </w:r>
      <w:r w:rsidRPr="00F77F04">
        <w:rPr>
          <w:lang w:val="sr-Cyrl-CS"/>
        </w:rPr>
        <w:t>Ванредни</w:t>
      </w:r>
      <w:r w:rsidR="00587247">
        <w:rPr>
          <w:lang w:val="sr-Cyrl-CS"/>
        </w:rPr>
        <w:t xml:space="preserve"> инспекцијски надзори</w:t>
      </w:r>
      <w:r w:rsidRPr="00F77F04">
        <w:rPr>
          <w:lang w:val="sr-Cyrl-CS"/>
        </w:rPr>
        <w:t xml:space="preserve"> спров</w:t>
      </w:r>
      <w:r>
        <w:rPr>
          <w:lang w:val="sr-Cyrl-CS"/>
        </w:rPr>
        <w:t>едени</w:t>
      </w:r>
      <w:r w:rsidR="00587247">
        <w:rPr>
          <w:lang w:val="sr-Cyrl-CS"/>
        </w:rPr>
        <w:t xml:space="preserve"> су</w:t>
      </w:r>
      <w:r>
        <w:rPr>
          <w:lang w:val="sr-Cyrl-CS"/>
        </w:rPr>
        <w:t xml:space="preserve"> </w:t>
      </w:r>
      <w:r w:rsidR="00D44121">
        <w:rPr>
          <w:lang w:val="sr-Cyrl-CS"/>
        </w:rPr>
        <w:t>на</w:t>
      </w:r>
      <w:r w:rsidR="002C5D98" w:rsidRPr="00F77F04">
        <w:rPr>
          <w:lang w:val="sr-Cyrl-CS"/>
        </w:rPr>
        <w:t xml:space="preserve"> основу </w:t>
      </w:r>
      <w:r w:rsidR="00D44121">
        <w:rPr>
          <w:lang w:val="sr-Cyrl-CS"/>
        </w:rPr>
        <w:t xml:space="preserve">обавеза из прописа, </w:t>
      </w:r>
      <w:r w:rsidR="002C5D98" w:rsidRPr="00F77F04">
        <w:rPr>
          <w:lang w:val="sr-Cyrl-CS"/>
        </w:rPr>
        <w:t>као и по представкама правних или физичких лица.</w:t>
      </w:r>
    </w:p>
    <w:p w14:paraId="64795D22" w14:textId="6B22E102" w:rsidR="00E6538B" w:rsidRDefault="002C5D98" w:rsidP="002C5D98">
      <w:pPr>
        <w:tabs>
          <w:tab w:val="clear" w:pos="144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tab/>
      </w:r>
    </w:p>
    <w:p w14:paraId="016D75D9" w14:textId="0BF01598" w:rsidR="00E6538B" w:rsidRDefault="002C5D98" w:rsidP="002C5D98">
      <w:pPr>
        <w:tabs>
          <w:tab w:val="clear" w:pos="1440"/>
          <w:tab w:val="left" w:pos="900"/>
        </w:tabs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 w:rsidR="00E6538B" w:rsidRPr="00E6538B">
        <w:rPr>
          <w:b/>
          <w:bCs/>
          <w:lang w:val="sr-Cyrl-CS"/>
        </w:rPr>
        <w:t>Контролни инспекцијски надзори</w:t>
      </w:r>
    </w:p>
    <w:p w14:paraId="543EA680" w14:textId="77777777" w:rsidR="00102458" w:rsidRDefault="00102458" w:rsidP="00E6538B">
      <w:pPr>
        <w:tabs>
          <w:tab w:val="clear" w:pos="1440"/>
          <w:tab w:val="left" w:pos="0"/>
        </w:tabs>
        <w:ind w:firstLine="1530"/>
        <w:rPr>
          <w:b/>
          <w:bCs/>
          <w:lang w:val="sr-Cyrl-CS"/>
        </w:rPr>
      </w:pPr>
    </w:p>
    <w:p w14:paraId="72386E19" w14:textId="1EE3D5B0" w:rsidR="00A81063" w:rsidRDefault="002C5D98" w:rsidP="002C5D98">
      <w:pPr>
        <w:tabs>
          <w:tab w:val="clear" w:pos="1440"/>
          <w:tab w:val="left" w:pos="900"/>
        </w:tabs>
        <w:rPr>
          <w:lang w:val="sr-Cyrl-CS"/>
        </w:rPr>
      </w:pPr>
      <w:r>
        <w:rPr>
          <w:lang w:val="sr-Cyrl-CS"/>
        </w:rPr>
        <w:tab/>
      </w:r>
      <w:r w:rsidR="00A81063" w:rsidRPr="00F77F04">
        <w:rPr>
          <w:lang w:val="sr-Cyrl-CS"/>
        </w:rPr>
        <w:t>Ради утврђивања извршења ме</w:t>
      </w:r>
      <w:r w:rsidR="00495D82" w:rsidRPr="00F77F04">
        <w:rPr>
          <w:lang w:val="sr-Cyrl-CS"/>
        </w:rPr>
        <w:t>ра које су предложене надзираним органима у оквиру редовних или ванредних инспекцијских</w:t>
      </w:r>
      <w:r w:rsidR="00A81063" w:rsidRPr="00F77F04">
        <w:rPr>
          <w:lang w:val="sr-Cyrl-CS"/>
        </w:rPr>
        <w:t xml:space="preserve"> надзора, уп</w:t>
      </w:r>
      <w:r w:rsidR="00BA4CFF" w:rsidRPr="00F77F04">
        <w:rPr>
          <w:lang w:val="sr-Cyrl-CS"/>
        </w:rPr>
        <w:t>р</w:t>
      </w:r>
      <w:r w:rsidR="003E4C86">
        <w:rPr>
          <w:lang w:val="sr-Cyrl-CS"/>
        </w:rPr>
        <w:t>авни инспектори У</w:t>
      </w:r>
      <w:r w:rsidR="00A81063" w:rsidRPr="00F77F04">
        <w:rPr>
          <w:lang w:val="sr-Cyrl-CS"/>
        </w:rPr>
        <w:t>прав</w:t>
      </w:r>
      <w:r w:rsidR="00AB3CF5">
        <w:rPr>
          <w:lang w:val="sr-Cyrl-CS"/>
        </w:rPr>
        <w:t>ног инспектората спровели су 469</w:t>
      </w:r>
      <w:r w:rsidR="00A903C6" w:rsidRPr="00F77F04">
        <w:rPr>
          <w:lang w:val="sr-Cyrl-CS"/>
        </w:rPr>
        <w:t xml:space="preserve"> контролних</w:t>
      </w:r>
      <w:r w:rsidR="00A81063" w:rsidRPr="00F77F04">
        <w:rPr>
          <w:lang w:val="sr-Cyrl-CS"/>
        </w:rPr>
        <w:t xml:space="preserve"> инспекциј</w:t>
      </w:r>
      <w:r w:rsidR="00495D82" w:rsidRPr="00F77F04">
        <w:rPr>
          <w:lang w:val="sr-Cyrl-CS"/>
        </w:rPr>
        <w:t>с</w:t>
      </w:r>
      <w:r w:rsidR="00A81063" w:rsidRPr="00F77F04">
        <w:rPr>
          <w:lang w:val="sr-Cyrl-CS"/>
        </w:rPr>
        <w:t>к</w:t>
      </w:r>
      <w:r w:rsidR="00A903C6" w:rsidRPr="00F77F04">
        <w:rPr>
          <w:lang w:val="sr-Cyrl-CS"/>
        </w:rPr>
        <w:t>их</w:t>
      </w:r>
      <w:r w:rsidR="00A81063" w:rsidRPr="00F77F04">
        <w:rPr>
          <w:lang w:val="sr-Cyrl-CS"/>
        </w:rPr>
        <w:t xml:space="preserve"> надзора.</w:t>
      </w:r>
    </w:p>
    <w:p w14:paraId="514C46F2" w14:textId="258979D0" w:rsidR="006622F1" w:rsidRDefault="002520CB" w:rsidP="002C5D98">
      <w:pPr>
        <w:tabs>
          <w:tab w:val="clear" w:pos="1440"/>
          <w:tab w:val="left" w:pos="900"/>
        </w:tabs>
        <w:rPr>
          <w:lang w:val="sr-Cyrl-CS"/>
        </w:rPr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2AC6F461" wp14:editId="0A9C74F8">
            <wp:simplePos x="0" y="0"/>
            <wp:positionH relativeFrom="margin">
              <wp:posOffset>-835660</wp:posOffset>
            </wp:positionH>
            <wp:positionV relativeFrom="page">
              <wp:posOffset>2698750</wp:posOffset>
            </wp:positionV>
            <wp:extent cx="7429500" cy="4754880"/>
            <wp:effectExtent l="0" t="0" r="0" b="7620"/>
            <wp:wrapSquare wrapText="bothSides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B3D01" w14:textId="4A01AE54" w:rsidR="006622F1" w:rsidRDefault="006622F1" w:rsidP="002C5D98">
      <w:pPr>
        <w:tabs>
          <w:tab w:val="clear" w:pos="1440"/>
          <w:tab w:val="left" w:pos="900"/>
        </w:tabs>
        <w:rPr>
          <w:lang w:val="sr-Cyrl-CS"/>
        </w:rPr>
      </w:pPr>
    </w:p>
    <w:p w14:paraId="444A97DB" w14:textId="0EEAB5CA" w:rsidR="006B7EDF" w:rsidRDefault="000B4D4F" w:rsidP="000B4D4F">
      <w:pPr>
        <w:tabs>
          <w:tab w:val="clear" w:pos="1440"/>
          <w:tab w:val="left" w:pos="900"/>
        </w:tabs>
        <w:rPr>
          <w:lang w:val="sr-Cyrl-CS"/>
        </w:rPr>
      </w:pPr>
      <w:r>
        <w:rPr>
          <w:lang w:val="sr-Cyrl-CS"/>
        </w:rPr>
        <w:tab/>
      </w:r>
      <w:r w:rsidR="00A903C6" w:rsidRPr="006622F1">
        <w:rPr>
          <w:lang w:val="sr-Cyrl-CS"/>
        </w:rPr>
        <w:t>Од</w:t>
      </w:r>
      <w:r w:rsidR="00A903C6" w:rsidRPr="006622F1">
        <w:rPr>
          <w:lang w:val="sr-Cyrl-RS"/>
        </w:rPr>
        <w:t xml:space="preserve"> </w:t>
      </w:r>
      <w:r w:rsidR="00AB3CF5">
        <w:rPr>
          <w:lang w:val="sr-Cyrl-RS"/>
        </w:rPr>
        <w:t>1329</w:t>
      </w:r>
      <w:r w:rsidR="003D602F">
        <w:rPr>
          <w:lang w:val="sr-Cyrl-RS"/>
        </w:rPr>
        <w:t xml:space="preserve"> спроведених</w:t>
      </w:r>
      <w:r w:rsidR="00A903C6" w:rsidRPr="006622F1">
        <w:rPr>
          <w:lang w:val="sr-Cyrl-RS"/>
        </w:rPr>
        <w:t xml:space="preserve"> </w:t>
      </w:r>
      <w:r w:rsidR="00A903C6" w:rsidRPr="006622F1">
        <w:rPr>
          <w:lang w:val="sr-Cyrl-CS"/>
        </w:rPr>
        <w:t>инспекцијск</w:t>
      </w:r>
      <w:r w:rsidR="003D602F">
        <w:rPr>
          <w:lang w:val="sr-Cyrl-CS"/>
        </w:rPr>
        <w:t>их</w:t>
      </w:r>
      <w:r w:rsidR="00A903C6" w:rsidRPr="006622F1">
        <w:rPr>
          <w:lang w:val="sr-Cyrl-CS"/>
        </w:rPr>
        <w:t xml:space="preserve"> надзора у току 202</w:t>
      </w:r>
      <w:r w:rsidR="002520CB">
        <w:rPr>
          <w:lang w:val="sr-Cyrl-CS"/>
        </w:rPr>
        <w:t>5</w:t>
      </w:r>
      <w:r w:rsidR="00A903C6" w:rsidRPr="006622F1">
        <w:rPr>
          <w:lang w:val="sr-Cyrl-CS"/>
        </w:rPr>
        <w:t>. године,</w:t>
      </w:r>
      <w:r w:rsidR="002520CB">
        <w:rPr>
          <w:lang w:val="sr-Cyrl-CS"/>
        </w:rPr>
        <w:t xml:space="preserve"> 363 инспекцијска</w:t>
      </w:r>
      <w:r w:rsidR="00656BF3">
        <w:rPr>
          <w:lang w:val="sr-Cyrl-CS"/>
        </w:rPr>
        <w:t xml:space="preserve"> надзор</w:t>
      </w:r>
      <w:r w:rsidR="002520CB">
        <w:rPr>
          <w:lang w:val="sr-Cyrl-CS"/>
        </w:rPr>
        <w:t>а односила су</w:t>
      </w:r>
      <w:r w:rsidR="00656BF3">
        <w:rPr>
          <w:lang w:val="sr-Cyrl-CS"/>
        </w:rPr>
        <w:t xml:space="preserve"> се на примену прописа којима се уређује општи управни поступак; 254 инспекцијска надзора односила су</w:t>
      </w:r>
      <w:r w:rsidR="00656BF3" w:rsidRPr="006622F1">
        <w:rPr>
          <w:lang w:val="sr-Cyrl-CS"/>
        </w:rPr>
        <w:t xml:space="preserve"> се на примену прописа којима се уређују матичне књиге</w:t>
      </w:r>
      <w:r w:rsidR="00656BF3">
        <w:rPr>
          <w:lang w:val="sr-Cyrl-CS"/>
        </w:rPr>
        <w:t xml:space="preserve">; </w:t>
      </w:r>
      <w:r w:rsidR="002520CB">
        <w:rPr>
          <w:lang w:val="sr-Cyrl-CS"/>
        </w:rPr>
        <w:t>226</w:t>
      </w:r>
      <w:r w:rsidR="00656BF3">
        <w:rPr>
          <w:lang w:val="sr-Cyrl-RS"/>
        </w:rPr>
        <w:t xml:space="preserve"> инспекцијска</w:t>
      </w:r>
      <w:r w:rsidR="00656BF3" w:rsidRPr="006622F1">
        <w:t xml:space="preserve"> </w:t>
      </w:r>
      <w:r w:rsidR="00656BF3">
        <w:rPr>
          <w:lang w:val="sr-Cyrl-CS"/>
        </w:rPr>
        <w:t>надзора односила су</w:t>
      </w:r>
      <w:r w:rsidR="00656BF3" w:rsidRPr="006622F1">
        <w:rPr>
          <w:lang w:val="sr-Cyrl-CS"/>
        </w:rPr>
        <w:t xml:space="preserve"> се на примену прописа којима се уређује</w:t>
      </w:r>
      <w:r w:rsidR="00656BF3">
        <w:rPr>
          <w:lang w:val="sr-Cyrl-CS"/>
        </w:rPr>
        <w:t xml:space="preserve"> посебан бирачки списак; </w:t>
      </w:r>
      <w:r w:rsidR="00656BF3">
        <w:rPr>
          <w:lang w:val="sr-Cyrl-RS"/>
        </w:rPr>
        <w:t>274 инспекцијска</w:t>
      </w:r>
      <w:r w:rsidR="00656BF3" w:rsidRPr="006622F1">
        <w:t xml:space="preserve"> </w:t>
      </w:r>
      <w:r w:rsidR="00656BF3">
        <w:rPr>
          <w:lang w:val="sr-Cyrl-CS"/>
        </w:rPr>
        <w:t>надзора односила су</w:t>
      </w:r>
      <w:r w:rsidR="00656BF3" w:rsidRPr="006622F1">
        <w:rPr>
          <w:lang w:val="sr-Cyrl-CS"/>
        </w:rPr>
        <w:t xml:space="preserve"> се на примену прописа којима се уређује</w:t>
      </w:r>
      <w:r w:rsidR="00656BF3">
        <w:rPr>
          <w:lang w:val="sr-Cyrl-CS"/>
        </w:rPr>
        <w:t xml:space="preserve"> изглед и употреба грба и заставе Републике Србије; </w:t>
      </w:r>
      <w:r w:rsidR="00656BF3">
        <w:rPr>
          <w:lang w:val="sr-Cyrl-RS"/>
        </w:rPr>
        <w:t>143 инспекцијска</w:t>
      </w:r>
      <w:r w:rsidR="00656BF3" w:rsidRPr="006622F1">
        <w:t xml:space="preserve"> </w:t>
      </w:r>
      <w:r w:rsidR="00656BF3">
        <w:rPr>
          <w:lang w:val="sr-Cyrl-CS"/>
        </w:rPr>
        <w:t>надзора односила су</w:t>
      </w:r>
      <w:r w:rsidR="00656BF3" w:rsidRPr="006622F1">
        <w:rPr>
          <w:lang w:val="sr-Cyrl-CS"/>
        </w:rPr>
        <w:t xml:space="preserve"> се на примену прописа којима се уређује</w:t>
      </w:r>
      <w:r w:rsidR="00656BF3">
        <w:rPr>
          <w:lang w:val="sr-Cyrl-CS"/>
        </w:rPr>
        <w:t xml:space="preserve"> службена употреба језика и писама; 47 инспекцијских</w:t>
      </w:r>
      <w:r w:rsidR="00656BF3" w:rsidRPr="006622F1">
        <w:rPr>
          <w:lang w:val="sr-Cyrl-CS"/>
        </w:rPr>
        <w:t xml:space="preserve"> надзора односило се на примену прописа којима</w:t>
      </w:r>
      <w:r w:rsidR="00656BF3">
        <w:rPr>
          <w:lang w:val="sr-Cyrl-CS"/>
        </w:rPr>
        <w:t xml:space="preserve"> се уређују </w:t>
      </w:r>
      <w:r w:rsidR="00656BF3" w:rsidRPr="006622F1">
        <w:rPr>
          <w:lang w:val="sr-Cyrl-CS"/>
        </w:rPr>
        <w:t>права и дужности службеника и намештеника у аутономним покрајинама и јединицама локалне самоуправе</w:t>
      </w:r>
      <w:r w:rsidR="00656BF3">
        <w:rPr>
          <w:lang w:val="sr-Cyrl-CS"/>
        </w:rPr>
        <w:t>; један инспекцијски надзор односио</w:t>
      </w:r>
      <w:r w:rsidR="00656BF3" w:rsidRPr="006622F1">
        <w:rPr>
          <w:lang w:val="sr-Cyrl-CS"/>
        </w:rPr>
        <w:t xml:space="preserve"> се </w:t>
      </w:r>
      <w:r w:rsidR="00656BF3">
        <w:rPr>
          <w:lang w:val="sr-Cyrl-CS"/>
        </w:rPr>
        <w:t>на примену прописа о уд</w:t>
      </w:r>
      <w:r w:rsidR="00656BF3" w:rsidRPr="006622F1">
        <w:rPr>
          <w:lang w:val="sr-Cyrl-CS"/>
        </w:rPr>
        <w:t>р</w:t>
      </w:r>
      <w:r w:rsidR="00656BF3">
        <w:rPr>
          <w:lang w:val="sr-Cyrl-CS"/>
        </w:rPr>
        <w:t>у</w:t>
      </w:r>
      <w:r w:rsidR="00656BF3" w:rsidRPr="006622F1">
        <w:rPr>
          <w:lang w:val="sr-Cyrl-CS"/>
        </w:rPr>
        <w:t>жењима;</w:t>
      </w:r>
      <w:r w:rsidR="00656BF3">
        <w:rPr>
          <w:lang w:val="sr-Cyrl-CS"/>
        </w:rPr>
        <w:t xml:space="preserve"> </w:t>
      </w:r>
      <w:r w:rsidR="00F41CA8">
        <w:rPr>
          <w:lang w:val="sr-Cyrl-RS"/>
        </w:rPr>
        <w:t>13 инспекцијских</w:t>
      </w:r>
      <w:r w:rsidR="00A903C6" w:rsidRPr="006622F1">
        <w:t xml:space="preserve"> </w:t>
      </w:r>
      <w:r w:rsidR="008970F1">
        <w:rPr>
          <w:lang w:val="sr-Cyrl-CS"/>
        </w:rPr>
        <w:t>надзора односило</w:t>
      </w:r>
      <w:r w:rsidR="00A903C6" w:rsidRPr="006622F1">
        <w:rPr>
          <w:lang w:val="sr-Cyrl-CS"/>
        </w:rPr>
        <w:t xml:space="preserve"> се на примену прописа којима се уређује</w:t>
      </w:r>
      <w:r w:rsidR="003D602F">
        <w:rPr>
          <w:lang w:val="sr-Cyrl-CS"/>
        </w:rPr>
        <w:t xml:space="preserve"> јединствени бирачки списак</w:t>
      </w:r>
      <w:r w:rsidR="00881629" w:rsidRPr="006622F1">
        <w:rPr>
          <w:lang w:val="sr-Cyrl-CS"/>
        </w:rPr>
        <w:t>;</w:t>
      </w:r>
      <w:r w:rsidR="00656BF3">
        <w:rPr>
          <w:lang w:val="sr-Cyrl-CS"/>
        </w:rPr>
        <w:t xml:space="preserve"> четири</w:t>
      </w:r>
      <w:r w:rsidR="003D602F">
        <w:rPr>
          <w:lang w:val="sr-Cyrl-CS"/>
        </w:rPr>
        <w:t xml:space="preserve"> инспекцијска надзора </w:t>
      </w:r>
      <w:r w:rsidR="003D602F">
        <w:rPr>
          <w:lang w:val="sr-Cyrl-CS"/>
        </w:rPr>
        <w:lastRenderedPageBreak/>
        <w:t>односила су</w:t>
      </w:r>
      <w:r w:rsidR="0085409E" w:rsidRPr="006622F1">
        <w:rPr>
          <w:lang w:val="sr-Cyrl-CS"/>
        </w:rPr>
        <w:t xml:space="preserve"> се на примену прописа кој</w:t>
      </w:r>
      <w:r w:rsidR="003D602F">
        <w:rPr>
          <w:lang w:val="sr-Cyrl-CS"/>
        </w:rPr>
        <w:t>има се уређује заштита узбуњивача</w:t>
      </w:r>
      <w:r w:rsidR="00656BF3">
        <w:rPr>
          <w:lang w:val="sr-Cyrl-CS"/>
        </w:rPr>
        <w:t xml:space="preserve"> и четири</w:t>
      </w:r>
      <w:r w:rsidR="003D602F">
        <w:rPr>
          <w:lang w:val="sr-Cyrl-CS"/>
        </w:rPr>
        <w:t xml:space="preserve"> инспекцијска надзора односила су</w:t>
      </w:r>
      <w:r w:rsidR="0085409E" w:rsidRPr="006622F1">
        <w:rPr>
          <w:lang w:val="sr-Cyrl-CS"/>
        </w:rPr>
        <w:t xml:space="preserve"> се на примену пропи</w:t>
      </w:r>
      <w:r w:rsidR="00D06366">
        <w:rPr>
          <w:lang w:val="sr-Cyrl-CS"/>
        </w:rPr>
        <w:t xml:space="preserve">са којима се уређују права и </w:t>
      </w:r>
      <w:r w:rsidR="00732245">
        <w:rPr>
          <w:noProof/>
          <w:lang w:val="en-US"/>
        </w:rPr>
        <w:drawing>
          <wp:anchor distT="0" distB="0" distL="114300" distR="114300" simplePos="0" relativeHeight="251704320" behindDoc="0" locked="0" layoutInCell="1" allowOverlap="1" wp14:anchorId="36BB47E4" wp14:editId="65D66900">
            <wp:simplePos x="0" y="0"/>
            <wp:positionH relativeFrom="margin">
              <wp:posOffset>-734695</wp:posOffset>
            </wp:positionH>
            <wp:positionV relativeFrom="margin">
              <wp:posOffset>687977</wp:posOffset>
            </wp:positionV>
            <wp:extent cx="7285355" cy="3721100"/>
            <wp:effectExtent l="0" t="0" r="10795" b="12700"/>
            <wp:wrapSquare wrapText="bothSides"/>
            <wp:docPr id="5" name="Grafikon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366">
        <w:rPr>
          <w:lang w:val="sr-Cyrl-CS"/>
        </w:rPr>
        <w:t xml:space="preserve">дужности државних </w:t>
      </w:r>
      <w:r w:rsidR="00D06366" w:rsidRPr="006622F1">
        <w:rPr>
          <w:lang w:val="sr-Cyrl-CS"/>
        </w:rPr>
        <w:t>службеника и намештеника</w:t>
      </w:r>
      <w:r w:rsidR="00656BF3">
        <w:rPr>
          <w:lang w:val="sr-Cyrl-CS"/>
        </w:rPr>
        <w:t>.</w:t>
      </w:r>
    </w:p>
    <w:p w14:paraId="6B278CFA" w14:textId="0F91ED6B" w:rsidR="003D602F" w:rsidRDefault="003D602F" w:rsidP="000B4D4F">
      <w:pPr>
        <w:tabs>
          <w:tab w:val="clear" w:pos="1440"/>
          <w:tab w:val="left" w:pos="900"/>
        </w:tabs>
        <w:rPr>
          <w:lang w:val="sr-Cyrl-CS"/>
        </w:rPr>
      </w:pPr>
    </w:p>
    <w:p w14:paraId="0D1EAAB8" w14:textId="0B09A5AF" w:rsidR="00656BF3" w:rsidRDefault="00656BF3" w:rsidP="000B4D4F">
      <w:pPr>
        <w:tabs>
          <w:tab w:val="clear" w:pos="1440"/>
          <w:tab w:val="left" w:pos="900"/>
        </w:tabs>
        <w:rPr>
          <w:lang w:val="sr-Cyrl-CS"/>
        </w:rPr>
      </w:pPr>
    </w:p>
    <w:p w14:paraId="3F4D2BE9" w14:textId="21A61534" w:rsidR="00A903C6" w:rsidRDefault="00F1655B" w:rsidP="008910FD">
      <w:pPr>
        <w:tabs>
          <w:tab w:val="clear" w:pos="1440"/>
          <w:tab w:val="left" w:pos="900"/>
        </w:tabs>
        <w:rPr>
          <w:lang w:val="sr-Cyrl-CS"/>
        </w:rPr>
      </w:pPr>
      <w:r>
        <w:rPr>
          <w:lang w:val="sr-Cyrl-CS"/>
        </w:rPr>
        <w:tab/>
      </w:r>
      <w:r w:rsidR="009545F0" w:rsidRPr="00A903C6">
        <w:rPr>
          <w:lang w:val="sr-Cyrl-CS"/>
        </w:rPr>
        <w:t>Записницима о инспекцијском надзору, надзираним органима предложено ј</w:t>
      </w:r>
      <w:r w:rsidR="009545F0" w:rsidRPr="007C0906">
        <w:rPr>
          <w:lang w:val="sr-Cyrl-CS"/>
        </w:rPr>
        <w:t>е извршење укупно</w:t>
      </w:r>
      <w:r w:rsidR="009545F0" w:rsidRPr="007C0906">
        <w:rPr>
          <w:lang w:val="sr-Latn-RS"/>
        </w:rPr>
        <w:t xml:space="preserve"> </w:t>
      </w:r>
      <w:r w:rsidR="00292AA3">
        <w:rPr>
          <w:lang w:val="sr-Cyrl-RS"/>
        </w:rPr>
        <w:t>966</w:t>
      </w:r>
      <w:r w:rsidR="004D3FD1" w:rsidRPr="007C0906">
        <w:rPr>
          <w:lang w:val="sr-Cyrl-RS"/>
        </w:rPr>
        <w:t xml:space="preserve"> </w:t>
      </w:r>
      <w:r w:rsidR="009545F0" w:rsidRPr="007C0906">
        <w:rPr>
          <w:lang w:val="sr-Cyrl-CS"/>
        </w:rPr>
        <w:t>мер</w:t>
      </w:r>
      <w:r w:rsidR="006974F0">
        <w:rPr>
          <w:lang w:val="sr-Cyrl-CS"/>
        </w:rPr>
        <w:t>а</w:t>
      </w:r>
      <w:r w:rsidR="00755EAA">
        <w:rPr>
          <w:lang w:val="sr-Cyrl-CS"/>
        </w:rPr>
        <w:t xml:space="preserve"> ради отклањања</w:t>
      </w:r>
      <w:r w:rsidR="009545F0" w:rsidRPr="007C0906">
        <w:rPr>
          <w:lang w:val="sr-Cyrl-CS"/>
        </w:rPr>
        <w:t xml:space="preserve"> утврђених незаконитости, неправилности и недостатака у раду</w:t>
      </w:r>
      <w:r w:rsidR="00CB733A">
        <w:rPr>
          <w:lang w:val="sr-Cyrl-CS"/>
        </w:rPr>
        <w:t>.</w:t>
      </w:r>
    </w:p>
    <w:p w14:paraId="6D6BE020" w14:textId="22670EB0" w:rsidR="00A903C6" w:rsidRDefault="00A903C6" w:rsidP="00A903C6">
      <w:pPr>
        <w:tabs>
          <w:tab w:val="clear" w:pos="1440"/>
          <w:tab w:val="left" w:pos="0"/>
        </w:tabs>
        <w:rPr>
          <w:lang w:val="sr-Cyrl-CS"/>
        </w:rPr>
      </w:pPr>
    </w:p>
    <w:p w14:paraId="31EBA816" w14:textId="78809330" w:rsidR="00CB733A" w:rsidRDefault="00E36F9D" w:rsidP="00A903C6">
      <w:pPr>
        <w:tabs>
          <w:tab w:val="clear" w:pos="1440"/>
          <w:tab w:val="left" w:pos="0"/>
        </w:tabs>
        <w:jc w:val="center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П</w:t>
      </w:r>
      <w:r w:rsidRPr="00E36F9D">
        <w:rPr>
          <w:b/>
          <w:bCs/>
          <w:iCs/>
          <w:lang w:val="sr-Cyrl-CS"/>
        </w:rPr>
        <w:t>риказ броја мера по областима надзора</w:t>
      </w:r>
    </w:p>
    <w:p w14:paraId="779B9DE2" w14:textId="7B00FA2F" w:rsidR="00EA4B20" w:rsidRDefault="00EA4B20" w:rsidP="00A903C6">
      <w:pPr>
        <w:tabs>
          <w:tab w:val="clear" w:pos="1440"/>
          <w:tab w:val="left" w:pos="0"/>
        </w:tabs>
        <w:jc w:val="center"/>
        <w:rPr>
          <w:b/>
          <w:bCs/>
          <w:iCs/>
          <w:lang w:val="sr-Cyrl-CS"/>
        </w:rPr>
      </w:pPr>
    </w:p>
    <w:p w14:paraId="3004501C" w14:textId="58FCB15D" w:rsidR="00EA4B20" w:rsidRPr="00165953" w:rsidRDefault="00732245" w:rsidP="00165953">
      <w:pPr>
        <w:pStyle w:val="ListParagraph"/>
        <w:numPr>
          <w:ilvl w:val="0"/>
          <w:numId w:val="13"/>
        </w:numPr>
        <w:tabs>
          <w:tab w:val="clear" w:pos="1440"/>
          <w:tab w:val="left" w:pos="0"/>
          <w:tab w:val="left" w:pos="900"/>
        </w:tabs>
        <w:ind w:left="709"/>
      </w:pPr>
      <w:r w:rsidRPr="00165953">
        <w:rPr>
          <w:lang w:val="sr-Cyrl-RS"/>
        </w:rPr>
        <w:t>378 предложених мера</w:t>
      </w:r>
      <w:r w:rsidR="00E218EA">
        <w:rPr>
          <w:lang w:val="sr-Cyrl-RS"/>
        </w:rPr>
        <w:t xml:space="preserve"> односило </w:t>
      </w:r>
      <w:r w:rsidR="00EA4B20" w:rsidRPr="00165953">
        <w:rPr>
          <w:lang w:val="sr-Cyrl-RS"/>
        </w:rPr>
        <w:t>се на област примене прописа којима се ур</w:t>
      </w:r>
      <w:r w:rsidRPr="00165953">
        <w:rPr>
          <w:lang w:val="sr-Cyrl-RS"/>
        </w:rPr>
        <w:t>еђује општи управни поступак (54</w:t>
      </w:r>
      <w:r w:rsidR="008970F1">
        <w:rPr>
          <w:lang w:val="sr-Cyrl-RS"/>
        </w:rPr>
        <w:t xml:space="preserve"> мере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органа да на погодан начин објави која су службена лица овлашћена за одлучивање у управним стварима, а која за предузимање радњи у пос</w:t>
      </w:r>
      <w:r w:rsidRPr="00165953">
        <w:rPr>
          <w:lang w:val="sr-Cyrl-RS"/>
        </w:rPr>
        <w:t>тупку пре доношења решења; осам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 xml:space="preserve">које се односе </w:t>
      </w:r>
      <w:r w:rsidR="00EA4B20" w:rsidRPr="00165953">
        <w:rPr>
          <w:lang w:val="sr-Cyrl-RS"/>
        </w:rPr>
        <w:t>на обавезу органа да овлашћена службена лица која су распоређена на радна места која чине и послови вођења поступка и одлучивања у управној ствари, или само послови вођења поступка или предузимања појединих радњи у поступку испуњавају услове прописане чланом 84. став 3. Закона о државној управи, а који се сходно члану 86. став 2. овог закона примењују и на органе аутономних пок</w:t>
      </w:r>
      <w:r w:rsidRPr="00165953">
        <w:rPr>
          <w:lang w:val="sr-Cyrl-RS"/>
        </w:rPr>
        <w:t xml:space="preserve">рајина, општина и градова; две мере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органа да издаје странкама уверења и друге исправе (сертификате, потврде и др.) о чињеницама о којима води службену евиденцију на начин и у року прописаним чланом 29. Закона</w:t>
      </w:r>
      <w:r w:rsidRPr="00165953">
        <w:rPr>
          <w:lang w:val="sr-Cyrl-RS"/>
        </w:rPr>
        <w:t>; шест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органа да лично достављање врши на начин прописан чланом </w:t>
      </w:r>
      <w:r w:rsidRPr="00165953">
        <w:rPr>
          <w:lang w:val="sr-Cyrl-RS"/>
        </w:rPr>
        <w:t>75. Закона; седам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органа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</w:t>
      </w:r>
      <w:r w:rsidRPr="00165953">
        <w:rPr>
          <w:lang w:val="sr-Cyrl-RS"/>
        </w:rPr>
        <w:t>вање; 12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 xml:space="preserve">које се </w:t>
      </w:r>
      <w:r w:rsidR="00E218EA">
        <w:rPr>
          <w:lang w:val="sr-Cyrl-RS"/>
        </w:rPr>
        <w:lastRenderedPageBreak/>
        <w:t>односе</w:t>
      </w:r>
      <w:r w:rsidR="00EA4B20" w:rsidRPr="00165953">
        <w:rPr>
          <w:lang w:val="sr-Cyrl-RS"/>
        </w:rPr>
        <w:t xml:space="preserve"> на обавезу органа да у поступцима који се покрећу по захтеву странке поступа на начин прописан чланом 103. став 3. Закона; </w:t>
      </w:r>
      <w:r w:rsidR="00C709CF" w:rsidRPr="00165953">
        <w:rPr>
          <w:lang w:val="sr-Cyrl-RS"/>
        </w:rPr>
        <w:t>25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руководиоца органа да одреди овлашћена службена лица која могу да прибављају податке из службене евиденције који су неопходни за од</w:t>
      </w:r>
      <w:r w:rsidR="00C709CF" w:rsidRPr="00165953">
        <w:rPr>
          <w:lang w:val="sr-Cyrl-RS"/>
        </w:rPr>
        <w:t>лучивање у управном поступку; 14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руководиоца органа да одреди овлашћена службена лица која могу да уступају и достављају податке из службене евиденције који су неопходни за одл</w:t>
      </w:r>
      <w:r w:rsidR="00C709CF" w:rsidRPr="00165953">
        <w:rPr>
          <w:lang w:val="sr-Cyrl-RS"/>
        </w:rPr>
        <w:t>учивање у управном поступку; три</w:t>
      </w:r>
      <w:r w:rsidR="00EA4B20" w:rsidRPr="00165953">
        <w:rPr>
          <w:lang w:val="sr-Cyrl-RS"/>
        </w:rPr>
        <w:t xml:space="preserve"> мере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да овлашћена службена лица поседују сертификате за приступ инф</w:t>
      </w:r>
      <w:r w:rsidR="00C709CF" w:rsidRPr="00165953">
        <w:rPr>
          <w:lang w:val="sr-Cyrl-RS"/>
        </w:rPr>
        <w:t>ормационом систему еЗуп; 28</w:t>
      </w:r>
      <w:r w:rsidR="00544EAF">
        <w:rPr>
          <w:lang w:val="sr-Cyrl-RS"/>
        </w:rPr>
        <w:t xml:space="preserve"> мера</w:t>
      </w:r>
      <w:r w:rsidR="00EA4B20" w:rsidRPr="00165953">
        <w:rPr>
          <w:lang w:val="sr-Cyrl-RS"/>
        </w:rPr>
        <w:t xml:space="preserve">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да решења која орган доноси у писаном облику имају садржину (увод, диспозитив - изреку, образложење, упутство о правном средству, потпис овлашћеног службеног лица и печат органа или други вид потврде о аутентичности) пропи</w:t>
      </w:r>
      <w:r w:rsidR="00C709CF" w:rsidRPr="00165953">
        <w:rPr>
          <w:lang w:val="sr-Cyrl-RS"/>
        </w:rPr>
        <w:t>сану Законом; 69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органа да решења издаје у </w:t>
      </w:r>
      <w:r w:rsidR="00C709CF" w:rsidRPr="00165953">
        <w:rPr>
          <w:lang w:val="sr-Cyrl-RS"/>
        </w:rPr>
        <w:t xml:space="preserve">роковима прописаним Законом; једна мера </w:t>
      </w:r>
      <w:r w:rsidR="00723B17">
        <w:rPr>
          <w:lang w:val="sr-Cyrl-RS"/>
        </w:rPr>
        <w:t>која се односи</w:t>
      </w:r>
      <w:r w:rsidR="00C709CF" w:rsidRPr="00165953">
        <w:rPr>
          <w:lang w:val="sr-Cyrl-RS"/>
        </w:rPr>
        <w:t xml:space="preserve"> на обавезу да орган акт којим управља поступком доноси у форми закључка; шест мера</w:t>
      </w:r>
      <w:r w:rsidR="00C16E65">
        <w:rPr>
          <w:lang w:val="sr-Cyrl-RS"/>
        </w:rPr>
        <w:t xml:space="preserve">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да орган (када поступа као првостепени орган) прослеђује жалбу другостепеном органу у року од 15 дана од пријема жалбе, односно 30 дана од пријема жалбе ако је жалба послата на одговор противној странци и да уз жалбу прилаже списе, одговор противне странке на жалбу и одговор </w:t>
      </w:r>
      <w:r w:rsidR="00C709CF" w:rsidRPr="00165953">
        <w:rPr>
          <w:lang w:val="sr-Cyrl-RS"/>
        </w:rPr>
        <w:t>првостепеног органа на жалбу; 27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органа да о решавању у управним стварима води службену евиденцију која, по управним областима, садржи податке о броју поднетих захтева, броју поступака покренутих по службеној дужности, начину и роковима решавања управних ствари у првостепеном и другостепеном поступку, броју решења која су поништена или укинута и броју одбачених захтева стран</w:t>
      </w:r>
      <w:r w:rsidR="00C709CF" w:rsidRPr="00165953">
        <w:rPr>
          <w:lang w:val="sr-Cyrl-RS"/>
        </w:rPr>
        <w:t>ака и обустављених поступака; седам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обавезу органа да доноси реше</w:t>
      </w:r>
      <w:r w:rsidR="00C709CF" w:rsidRPr="00165953">
        <w:rPr>
          <w:lang w:val="sr-Cyrl-RS"/>
        </w:rPr>
        <w:t>ње о извршењу и 109</w:t>
      </w:r>
      <w:r w:rsidR="00EA4B20" w:rsidRPr="00165953">
        <w:rPr>
          <w:lang w:val="sr-Cyrl-RS"/>
        </w:rPr>
        <w:t xml:space="preserve"> мера </w:t>
      </w:r>
      <w:r w:rsidR="00E218EA">
        <w:rPr>
          <w:lang w:val="sr-Cyrl-RS"/>
        </w:rPr>
        <w:t>које се односе</w:t>
      </w:r>
      <w:r w:rsidR="00EA4B20" w:rsidRPr="00165953">
        <w:rPr>
          <w:lang w:val="sr-Cyrl-RS"/>
        </w:rPr>
        <w:t xml:space="preserve"> на остала питања уређена прописима којима се уређује општи управни поступак).</w:t>
      </w:r>
    </w:p>
    <w:p w14:paraId="129061A0" w14:textId="77777777" w:rsidR="00165953" w:rsidRPr="008C0E61" w:rsidRDefault="00165953" w:rsidP="00165953">
      <w:pPr>
        <w:pStyle w:val="ListParagraph"/>
        <w:tabs>
          <w:tab w:val="clear" w:pos="1440"/>
          <w:tab w:val="left" w:pos="0"/>
          <w:tab w:val="left" w:pos="900"/>
        </w:tabs>
        <w:ind w:left="709"/>
      </w:pPr>
    </w:p>
    <w:p w14:paraId="317EED0D" w14:textId="7C535B5D" w:rsidR="00EA4B20" w:rsidRPr="00875A55" w:rsidRDefault="00165953" w:rsidP="00875A55">
      <w:pPr>
        <w:pStyle w:val="ListParagraph"/>
        <w:numPr>
          <w:ilvl w:val="0"/>
          <w:numId w:val="13"/>
        </w:numPr>
        <w:tabs>
          <w:tab w:val="clear" w:pos="1440"/>
          <w:tab w:val="left" w:pos="0"/>
          <w:tab w:val="left" w:pos="709"/>
        </w:tabs>
        <w:rPr>
          <w:b/>
          <w:bCs/>
          <w:iCs/>
          <w:lang w:val="sr-Latn-RS"/>
        </w:rPr>
      </w:pPr>
      <w:r w:rsidRPr="00875A55">
        <w:rPr>
          <w:lang w:val="sr-Cyrl-RS"/>
        </w:rPr>
        <w:t>228</w:t>
      </w:r>
      <w:r w:rsidR="00EA4B20">
        <w:t xml:space="preserve"> </w:t>
      </w:r>
      <w:r w:rsidR="00EA4B20" w:rsidRPr="00875A55">
        <w:rPr>
          <w:lang w:val="sr-Cyrl-RS"/>
        </w:rPr>
        <w:t>мера односило се на област</w:t>
      </w:r>
      <w:r w:rsidR="00EA4B20">
        <w:t xml:space="preserve"> </w:t>
      </w:r>
      <w:r w:rsidR="00EA4B20" w:rsidRPr="00875A55">
        <w:rPr>
          <w:lang w:val="sr-Cyrl-RS"/>
        </w:rPr>
        <w:t>примене прописа којима се уређују матичне књиге (</w:t>
      </w:r>
      <w:r w:rsidRPr="00875A55">
        <w:rPr>
          <w:lang w:val="sr-Cyrl-RS"/>
        </w:rPr>
        <w:t>четири</w:t>
      </w:r>
      <w:r w:rsidR="00EA4B20" w:rsidRPr="00875A55">
        <w:rPr>
          <w:lang w:val="sr-Cyrl-RS"/>
        </w:rPr>
        <w:t xml:space="preserve"> мере које се односе на обавезу да скупштина општине/града донесе одговарајућу одлуку о матичним подручјима по претходно прибављеном мишљењу министарства </w:t>
      </w:r>
      <w:r w:rsidRPr="00875A55">
        <w:rPr>
          <w:lang w:val="sr-Cyrl-RS"/>
        </w:rPr>
        <w:t>надлежног за послове управе; пет</w:t>
      </w:r>
      <w:r w:rsidR="00F41CA8">
        <w:rPr>
          <w:lang w:val="sr-Cyrl-RS"/>
        </w:rPr>
        <w:t xml:space="preserve"> мера</w:t>
      </w:r>
      <w:r w:rsidR="00EA4B20" w:rsidRPr="00875A55">
        <w:rPr>
          <w:lang w:val="sr-Cyrl-RS"/>
        </w:rPr>
        <w:t xml:space="preserve"> које </w:t>
      </w:r>
      <w:r w:rsidR="00922292">
        <w:rPr>
          <w:lang w:val="sr-Cyrl-RS"/>
        </w:rPr>
        <w:t>се односе на обавезу објављивања</w:t>
      </w:r>
      <w:r w:rsidR="00EA4B20" w:rsidRPr="00875A55">
        <w:rPr>
          <w:lang w:val="sr-Cyrl-RS"/>
        </w:rPr>
        <w:t xml:space="preserve"> одлуке</w:t>
      </w:r>
      <w:r w:rsidRPr="00875A55">
        <w:rPr>
          <w:lang w:val="sr-Cyrl-RS"/>
        </w:rPr>
        <w:t xml:space="preserve"> о матичним подручјима; 39</w:t>
      </w:r>
      <w:r w:rsidR="00F41CA8">
        <w:rPr>
          <w:lang w:val="sr-Cyrl-RS"/>
        </w:rPr>
        <w:t xml:space="preserve"> мера</w:t>
      </w:r>
      <w:r w:rsidR="00EA4B20" w:rsidRPr="00875A55">
        <w:rPr>
          <w:lang w:val="sr-Cyrl-RS"/>
        </w:rPr>
        <w:t xml:space="preserve"> које се односе на обавезу да се за свако од одређених матичних подручја на територији општине/града одреди потребан број </w:t>
      </w:r>
      <w:r w:rsidRPr="00875A55">
        <w:rPr>
          <w:lang w:val="sr-Cyrl-RS"/>
        </w:rPr>
        <w:t xml:space="preserve">матичара и заменика матичара; </w:t>
      </w:r>
      <w:r w:rsidR="0021461D" w:rsidRPr="00875A55">
        <w:rPr>
          <w:lang w:val="sr-Cyrl-RS"/>
        </w:rPr>
        <w:t>13</w:t>
      </w:r>
      <w:r w:rsidR="00EA4B20" w:rsidRPr="00875A55">
        <w:rPr>
          <w:lang w:val="sr-Cyrl-RS"/>
        </w:rPr>
        <w:t xml:space="preserve"> мера које се односе на обавезу да се правилником о унутрашњем уређењу и систематизацији радних места у општинској/градској управи услови за рад на радном месту матичар, односно заменик матичара</w:t>
      </w:r>
      <w:r w:rsidR="0021461D" w:rsidRPr="00875A55">
        <w:rPr>
          <w:lang w:val="sr-Cyrl-RS"/>
        </w:rPr>
        <w:t xml:space="preserve"> пропишу у складу са законом; 13</w:t>
      </w:r>
      <w:r w:rsidR="00EA4B20" w:rsidRPr="00875A55">
        <w:rPr>
          <w:lang w:val="sr-Cyrl-RS"/>
        </w:rPr>
        <w:t xml:space="preserve"> мера које се односе на обавезу да послове матичара, односно заменика матичара обављају лица која испуњавају усл</w:t>
      </w:r>
      <w:r w:rsidR="0021461D" w:rsidRPr="00875A55">
        <w:rPr>
          <w:lang w:val="sr-Cyrl-RS"/>
        </w:rPr>
        <w:t>ове за рад на радним местима; 33</w:t>
      </w:r>
      <w:r w:rsidR="009C0ACD">
        <w:rPr>
          <w:lang w:val="sr-Cyrl-RS"/>
        </w:rPr>
        <w:t xml:space="preserve"> мере</w:t>
      </w:r>
      <w:r w:rsidR="00C16E65">
        <w:rPr>
          <w:lang w:val="sr-Cyrl-RS"/>
        </w:rPr>
        <w:t xml:space="preserve"> које се односе</w:t>
      </w:r>
      <w:r w:rsidR="00EA4B20" w:rsidRPr="00875A55">
        <w:rPr>
          <w:lang w:val="sr-Cyrl-RS"/>
        </w:rPr>
        <w:t xml:space="preserve"> на обавезу да се матичне књиге и списи </w:t>
      </w:r>
      <w:r w:rsidR="0021461D" w:rsidRPr="00875A55">
        <w:rPr>
          <w:lang w:val="sr-Cyrl-RS"/>
        </w:rPr>
        <w:t>чувају у складу са прописима; једна</w:t>
      </w:r>
      <w:r w:rsidR="001F2A02">
        <w:rPr>
          <w:lang w:val="sr-Cyrl-RS"/>
        </w:rPr>
        <w:t xml:space="preserve"> мера која се односи</w:t>
      </w:r>
      <w:r w:rsidR="00EA4B20" w:rsidRPr="00875A55">
        <w:rPr>
          <w:lang w:val="sr-Cyrl-RS"/>
        </w:rPr>
        <w:t xml:space="preserve"> на обавезу да матичари, односно заменици матичара упо</w:t>
      </w:r>
      <w:r w:rsidR="0021461D" w:rsidRPr="00875A55">
        <w:rPr>
          <w:lang w:val="sr-Cyrl-RS"/>
        </w:rPr>
        <w:t>требљавају прописане обрасце; 12</w:t>
      </w:r>
      <w:r w:rsidR="00EA4B20" w:rsidRPr="00875A55">
        <w:rPr>
          <w:lang w:val="sr-Cyrl-RS"/>
        </w:rPr>
        <w:t xml:space="preserve"> мера које се односе на обавезу да сви уписи у матичним књигама буду</w:t>
      </w:r>
      <w:r w:rsidR="0021461D" w:rsidRPr="00875A55">
        <w:rPr>
          <w:lang w:val="sr-Cyrl-RS"/>
        </w:rPr>
        <w:t xml:space="preserve"> закључени; једна мера која се односи на обавезу да се подаци у матичним књигама уписују на српском језику, ћириличким писмом; пет</w:t>
      </w:r>
      <w:r w:rsidR="00F41CA8">
        <w:rPr>
          <w:lang w:val="sr-Cyrl-RS"/>
        </w:rPr>
        <w:t xml:space="preserve"> мера</w:t>
      </w:r>
      <w:r w:rsidR="00EA4B20" w:rsidRPr="00875A55">
        <w:rPr>
          <w:lang w:val="sr-Cyrl-RS"/>
        </w:rPr>
        <w:t xml:space="preserve"> које се односе на обавезу да се лично име детета, родитеља, супружника и умрлог припадника националне мањине уписује у матичну књигу на језику и писму националне мањине после уписа на српском језику ћириличким писмом, испод њега истим обликом и величином</w:t>
      </w:r>
      <w:r w:rsidR="0021461D" w:rsidRPr="00875A55">
        <w:rPr>
          <w:lang w:val="sr-Cyrl-RS"/>
        </w:rPr>
        <w:t xml:space="preserve"> слова; једна</w:t>
      </w:r>
      <w:r w:rsidR="00EA4B20" w:rsidRPr="00875A55">
        <w:rPr>
          <w:lang w:val="sr-Cyrl-RS"/>
        </w:rPr>
        <w:t xml:space="preserve"> </w:t>
      </w:r>
      <w:r w:rsidR="00F41CA8">
        <w:rPr>
          <w:lang w:val="sr-Cyrl-RS"/>
        </w:rPr>
        <w:lastRenderedPageBreak/>
        <w:t>мера</w:t>
      </w:r>
      <w:r w:rsidR="001F2A02">
        <w:rPr>
          <w:lang w:val="sr-Cyrl-RS"/>
        </w:rPr>
        <w:t xml:space="preserve"> која</w:t>
      </w:r>
      <w:r w:rsidR="00C16E65">
        <w:rPr>
          <w:lang w:val="sr-Cyrl-RS"/>
        </w:rPr>
        <w:t xml:space="preserve"> се односи</w:t>
      </w:r>
      <w:r w:rsidR="00EA4B20" w:rsidRPr="00875A55">
        <w:rPr>
          <w:lang w:val="sr-Cyrl-RS"/>
        </w:rPr>
        <w:t xml:space="preserve"> на обавезу да се име страног држављанина уписује у матичну књигу венчаних, односно матичну књигу умрлих према правилима језика и писма државе чији је држављанин, у облику садржаном у изводу из матичне књиге рођених иностраног органа, после уписа на српском језику ћириличким писмом, испод њега исти</w:t>
      </w:r>
      <w:r w:rsidR="0021461D" w:rsidRPr="00875A55">
        <w:rPr>
          <w:lang w:val="sr-Cyrl-RS"/>
        </w:rPr>
        <w:t>м обликом и величином слова; осам</w:t>
      </w:r>
      <w:r w:rsidR="00EA4B20" w:rsidRPr="00875A55">
        <w:rPr>
          <w:lang w:val="sr-Cyrl-RS"/>
        </w:rPr>
        <w:t xml:space="preserve"> мера које се односе на обавезу да матичари, односно заменици матичара без одлагања са уписом у Регистар матичних књига врше упис у матичну књигу у папирном облику, односно са уписом у матичну књигу у папирном облику, без одлагања врше упи</w:t>
      </w:r>
      <w:r w:rsidR="0021461D" w:rsidRPr="00875A55">
        <w:rPr>
          <w:lang w:val="sr-Cyrl-RS"/>
        </w:rPr>
        <w:t>с у Регистар матичних кињига; две мере које се односе на обавезу да се изводи из матичних књига и уверења издају на основу података садржаних у Регистру матичних књига; пет</w:t>
      </w:r>
      <w:r w:rsidR="00EA4B20" w:rsidRPr="00875A55">
        <w:rPr>
          <w:lang w:val="sr-Cyrl-RS"/>
        </w:rPr>
        <w:t xml:space="preserve"> мера које се односе на обавезу да општинска, односно градска управа води евиденцију о издатим изводима из матичних књига и уверењима о чињеницама и подац</w:t>
      </w:r>
      <w:r w:rsidR="0021461D" w:rsidRPr="00875A55">
        <w:rPr>
          <w:lang w:val="sr-Cyrl-RS"/>
        </w:rPr>
        <w:t>има уписаним у матичне књиге; пет</w:t>
      </w:r>
      <w:r w:rsidR="00EA4B20" w:rsidRPr="00875A55">
        <w:rPr>
          <w:lang w:val="sr-Cyrl-RS"/>
        </w:rPr>
        <w:t xml:space="preserve"> мера које се односе на обавезу да се </w:t>
      </w:r>
      <w:r w:rsidR="0021461D" w:rsidRPr="001F2A02">
        <w:rPr>
          <w:lang w:val="sr-Cyrl-RS"/>
        </w:rPr>
        <w:t>уредно</w:t>
      </w:r>
      <w:r w:rsidR="0021461D" w:rsidRPr="00875A55">
        <w:rPr>
          <w:color w:val="FF0000"/>
          <w:lang w:val="sr-Cyrl-RS"/>
        </w:rPr>
        <w:t xml:space="preserve"> </w:t>
      </w:r>
      <w:r w:rsidR="00EA4B20" w:rsidRPr="00875A55">
        <w:rPr>
          <w:lang w:val="sr-Cyrl-RS"/>
        </w:rPr>
        <w:t>води регистар матичне књиге рођених, регистар матичне књиге венчаних и р</w:t>
      </w:r>
      <w:r w:rsidR="0021461D" w:rsidRPr="00875A55">
        <w:rPr>
          <w:lang w:val="sr-Cyrl-RS"/>
        </w:rPr>
        <w:t>егистар матичне књиге умрлих; једна</w:t>
      </w:r>
      <w:r w:rsidR="003B3305">
        <w:rPr>
          <w:lang w:val="sr-Cyrl-RS"/>
        </w:rPr>
        <w:t xml:space="preserve"> мера која</w:t>
      </w:r>
      <w:r w:rsidR="00C16E65">
        <w:rPr>
          <w:lang w:val="sr-Cyrl-RS"/>
        </w:rPr>
        <w:t xml:space="preserve"> се односи</w:t>
      </w:r>
      <w:r w:rsidR="00EA4B20" w:rsidRPr="00875A55">
        <w:rPr>
          <w:lang w:val="sr-Cyrl-RS"/>
        </w:rPr>
        <w:t xml:space="preserve"> на обавезу да се за све извршене уписе формирају омоти списа са</w:t>
      </w:r>
      <w:r w:rsidR="0021461D" w:rsidRPr="00875A55">
        <w:rPr>
          <w:lang w:val="sr-Cyrl-RS"/>
        </w:rPr>
        <w:t xml:space="preserve"> потребном документацијом; две мере </w:t>
      </w:r>
      <w:r w:rsidR="0005229D" w:rsidRPr="00875A55">
        <w:rPr>
          <w:lang w:val="sr-Cyrl-RS"/>
        </w:rPr>
        <w:t xml:space="preserve">које се односе на обавезу да </w:t>
      </w:r>
      <w:r w:rsidR="0021461D" w:rsidRPr="00875A55">
        <w:rPr>
          <w:lang w:val="sr-Cyrl-RS"/>
        </w:rPr>
        <w:t xml:space="preserve">матичар који је извршио упис чињенице смрти у матичну књигу умрлих у року од 30 дана по извршеном упису, ради оставинског поступка, доставља надлежном органу извод из матичне књиге умрлих који се на то лице односи, у складу са законом којим </w:t>
      </w:r>
      <w:r w:rsidR="0005229D" w:rsidRPr="00875A55">
        <w:rPr>
          <w:lang w:val="sr-Cyrl-RS"/>
        </w:rPr>
        <w:t>се уређује ванпарнични поступак; девет</w:t>
      </w:r>
      <w:r w:rsidR="001F2A02">
        <w:rPr>
          <w:lang w:val="sr-Cyrl-RS"/>
        </w:rPr>
        <w:t xml:space="preserve"> мера</w:t>
      </w:r>
      <w:r w:rsidR="00EA4B20" w:rsidRPr="00875A55">
        <w:rPr>
          <w:lang w:val="sr-Cyrl-RS"/>
        </w:rPr>
        <w:t xml:space="preserve"> које се односе на обавезу да се одлуком скупштине општине, односно града одреде лекари за утврђивање времена и узрока смрти и издавање потврде о см</w:t>
      </w:r>
      <w:r w:rsidR="0005229D" w:rsidRPr="00875A55">
        <w:rPr>
          <w:lang w:val="sr-Cyrl-RS"/>
        </w:rPr>
        <w:t>рти; три мере које се односе на обавезу да сви матичари, односно заменици матичара имају квалификовани електронски сертификат; једна</w:t>
      </w:r>
      <w:r w:rsidR="001F2A02">
        <w:rPr>
          <w:lang w:val="sr-Cyrl-RS"/>
        </w:rPr>
        <w:t xml:space="preserve"> мера која се односи</w:t>
      </w:r>
      <w:r w:rsidR="00EA4B20" w:rsidRPr="00875A55">
        <w:rPr>
          <w:lang w:val="sr-Cyrl-RS"/>
        </w:rPr>
        <w:t xml:space="preserve"> на обавезу да се води евиденција о издатим дозволама да се лице сахрани пре него што се његова смрт пријави матичару и</w:t>
      </w:r>
      <w:r w:rsidR="0005229D" w:rsidRPr="00875A55">
        <w:rPr>
          <w:lang w:val="sr-Cyrl-RS"/>
        </w:rPr>
        <w:t xml:space="preserve"> 65</w:t>
      </w:r>
      <w:r w:rsidR="00EA4B20" w:rsidRPr="00875A55">
        <w:rPr>
          <w:lang w:val="sr-Cyrl-RS"/>
        </w:rPr>
        <w:t xml:space="preserve"> мера које с</w:t>
      </w:r>
      <w:r w:rsidR="00D1131A">
        <w:rPr>
          <w:lang w:val="sr-Cyrl-RS"/>
        </w:rPr>
        <w:t>е односе на остала питања која су уређена</w:t>
      </w:r>
      <w:r w:rsidR="00EA4B20" w:rsidRPr="00875A55">
        <w:rPr>
          <w:lang w:val="sr-Cyrl-RS"/>
        </w:rPr>
        <w:t xml:space="preserve"> прописи</w:t>
      </w:r>
      <w:r w:rsidR="00D1131A">
        <w:rPr>
          <w:lang w:val="sr-Cyrl-RS"/>
        </w:rPr>
        <w:t>ма</w:t>
      </w:r>
      <w:r w:rsidR="00EA4B20" w:rsidRPr="00875A55">
        <w:rPr>
          <w:lang w:val="sr-Cyrl-RS"/>
        </w:rPr>
        <w:t xml:space="preserve"> о матичним књигама);</w:t>
      </w:r>
    </w:p>
    <w:p w14:paraId="6A95A341" w14:textId="77777777" w:rsidR="00EA4B20" w:rsidRPr="00F56823" w:rsidRDefault="00EA4B20" w:rsidP="00EA4B20">
      <w:pPr>
        <w:pStyle w:val="ListParagraph"/>
        <w:tabs>
          <w:tab w:val="clear" w:pos="1440"/>
          <w:tab w:val="left" w:pos="709"/>
        </w:tabs>
        <w:ind w:left="709"/>
      </w:pPr>
    </w:p>
    <w:p w14:paraId="2B19AFC4" w14:textId="4D0DF1D8" w:rsidR="00EA4B20" w:rsidRPr="005C6D42" w:rsidRDefault="00875A55" w:rsidP="008D6636">
      <w:pPr>
        <w:pStyle w:val="ListParagraph"/>
        <w:numPr>
          <w:ilvl w:val="0"/>
          <w:numId w:val="13"/>
        </w:numPr>
        <w:tabs>
          <w:tab w:val="clear" w:pos="1440"/>
          <w:tab w:val="left" w:pos="709"/>
        </w:tabs>
      </w:pPr>
      <w:r>
        <w:rPr>
          <w:lang w:val="sr-Cyrl-RS"/>
        </w:rPr>
        <w:t>176</w:t>
      </w:r>
      <w:r w:rsidR="00EA4B20">
        <w:t xml:space="preserve"> </w:t>
      </w:r>
      <w:r w:rsidR="00EA4B20" w:rsidRPr="00A21C62">
        <w:rPr>
          <w:lang w:val="sr-Cyrl-RS"/>
        </w:rPr>
        <w:t>мера односило се на област</w:t>
      </w:r>
      <w:r w:rsidR="00EA4B20">
        <w:t xml:space="preserve"> </w:t>
      </w:r>
      <w:r w:rsidR="00EA4B20" w:rsidRPr="00A21C62">
        <w:rPr>
          <w:lang w:val="sr-Cyrl-RS"/>
        </w:rPr>
        <w:t>примене прописа којима се уређује Посебан</w:t>
      </w:r>
      <w:r w:rsidR="00EA4B20">
        <w:t xml:space="preserve"> </w:t>
      </w:r>
      <w:r>
        <w:rPr>
          <w:lang w:val="sr-Cyrl-RS"/>
        </w:rPr>
        <w:t>бирачки списак (12</w:t>
      </w:r>
      <w:r w:rsidR="00EA4B20" w:rsidRPr="00A21C62">
        <w:rPr>
          <w:lang w:val="sr-Cyrl-RS"/>
        </w:rPr>
        <w:t xml:space="preserve"> мера које се односе на обавезу да посебан бирачки списак сад</w:t>
      </w:r>
      <w:r>
        <w:rPr>
          <w:lang w:val="sr-Cyrl-RS"/>
        </w:rPr>
        <w:t xml:space="preserve">ржи све прописане податке; једна мера која се односи на обавезу да </w:t>
      </w:r>
      <w:r w:rsidRPr="00875A55">
        <w:rPr>
          <w:lang w:val="sr-Cyrl-RS"/>
        </w:rPr>
        <w:t>постоји писано овлашћење начелника градске/општинске управе да запослени врши ажу</w:t>
      </w:r>
      <w:r>
        <w:rPr>
          <w:lang w:val="sr-Cyrl-RS"/>
        </w:rPr>
        <w:t xml:space="preserve">рирање посебног бирачког списка; две мере које се односе на обавезу да се </w:t>
      </w:r>
      <w:r w:rsidRPr="00875A55">
        <w:rPr>
          <w:lang w:val="sr-Cyrl-RS"/>
        </w:rPr>
        <w:t>овлашћено</w:t>
      </w:r>
      <w:r>
        <w:rPr>
          <w:lang w:val="sr-Cyrl-RS"/>
        </w:rPr>
        <w:t xml:space="preserve">м лицу обезбеди </w:t>
      </w:r>
      <w:r w:rsidRPr="00875A55">
        <w:rPr>
          <w:lang w:val="sr-Cyrl-RS"/>
        </w:rPr>
        <w:t>квали</w:t>
      </w:r>
      <w:r>
        <w:rPr>
          <w:lang w:val="sr-Cyrl-RS"/>
        </w:rPr>
        <w:t>фиковани електронски сертификат; три</w:t>
      </w:r>
      <w:r w:rsidR="009A743D">
        <w:rPr>
          <w:lang w:val="sr-Cyrl-RS"/>
        </w:rPr>
        <w:t xml:space="preserve"> мере</w:t>
      </w:r>
      <w:r w:rsidR="00EA4B20" w:rsidRPr="00A21C62">
        <w:rPr>
          <w:lang w:val="sr-Cyrl-RS"/>
        </w:rPr>
        <w:t xml:space="preserve"> </w:t>
      </w:r>
      <w:r w:rsidR="009A743D">
        <w:rPr>
          <w:lang w:val="sr-Cyrl-RS"/>
        </w:rPr>
        <w:t>које</w:t>
      </w:r>
      <w:r w:rsidR="00EA4B20" w:rsidRPr="00A21C62">
        <w:rPr>
          <w:lang w:val="sr-Cyrl-RS"/>
        </w:rPr>
        <w:t xml:space="preserve"> се односе на потребу да се овлашћеном лицу обезбеди замена у</w:t>
      </w:r>
      <w:r>
        <w:rPr>
          <w:lang w:val="sr-Cyrl-RS"/>
        </w:rPr>
        <w:t xml:space="preserve"> случају одсутности са рада; једна</w:t>
      </w:r>
      <w:r w:rsidR="009A743D">
        <w:rPr>
          <w:lang w:val="sr-Cyrl-RS"/>
        </w:rPr>
        <w:t xml:space="preserve"> мера која се односи</w:t>
      </w:r>
      <w:r w:rsidR="00EA4B20" w:rsidRPr="00A21C62">
        <w:rPr>
          <w:lang w:val="sr-Cyrl-RS"/>
        </w:rPr>
        <w:t xml:space="preserve"> на потребу да се замена овлашћеног лица обучи за рад у аплика</w:t>
      </w:r>
      <w:r>
        <w:rPr>
          <w:lang w:val="sr-Cyrl-RS"/>
        </w:rPr>
        <w:t>цији посебан бирачки списак; четир</w:t>
      </w:r>
      <w:r w:rsidR="00B643B1">
        <w:rPr>
          <w:lang w:val="sr-Cyrl-RS"/>
        </w:rPr>
        <w:t>и мере које се односе на обавезу</w:t>
      </w:r>
      <w:r>
        <w:rPr>
          <w:lang w:val="sr-Cyrl-RS"/>
        </w:rPr>
        <w:t xml:space="preserve"> да се </w:t>
      </w:r>
      <w:r w:rsidRPr="00875A55">
        <w:rPr>
          <w:lang w:val="sr-Cyrl-RS"/>
        </w:rPr>
        <w:t>замени овлашћеног лица обезбе</w:t>
      </w:r>
      <w:r>
        <w:rPr>
          <w:lang w:val="sr-Cyrl-RS"/>
        </w:rPr>
        <w:t xml:space="preserve">ди </w:t>
      </w:r>
      <w:r w:rsidRPr="00875A55">
        <w:rPr>
          <w:lang w:val="sr-Cyrl-RS"/>
        </w:rPr>
        <w:t>квали</w:t>
      </w:r>
      <w:r>
        <w:rPr>
          <w:lang w:val="sr-Cyrl-RS"/>
        </w:rPr>
        <w:t>фиковани електронски сертификат; шест</w:t>
      </w:r>
      <w:r w:rsidR="009A743D">
        <w:rPr>
          <w:lang w:val="sr-Cyrl-RS"/>
        </w:rPr>
        <w:t xml:space="preserve"> мера</w:t>
      </w:r>
      <w:r w:rsidR="00EA4B20" w:rsidRPr="00A21C62">
        <w:rPr>
          <w:lang w:val="sr-Cyrl-RS"/>
        </w:rPr>
        <w:t xml:space="preserve"> </w:t>
      </w:r>
      <w:r w:rsidR="00EA4B20">
        <w:rPr>
          <w:lang w:val="sr-Cyrl-RS"/>
        </w:rPr>
        <w:t>које се односе</w:t>
      </w:r>
      <w:r w:rsidR="00EA4B20" w:rsidRPr="00A21C62">
        <w:rPr>
          <w:lang w:val="sr-Cyrl-RS"/>
        </w:rPr>
        <w:t xml:space="preserve"> на обавезу да се за сваку врсту промене у делу бирачког списка за подручје града/општине до</w:t>
      </w:r>
      <w:r>
        <w:rPr>
          <w:lang w:val="sr-Cyrl-RS"/>
        </w:rPr>
        <w:t>носи одговарајуће решење; 12</w:t>
      </w:r>
      <w:r w:rsidR="00EA4B20" w:rsidRPr="00A21C62">
        <w:rPr>
          <w:lang w:val="sr-Cyrl-RS"/>
        </w:rPr>
        <w:t xml:space="preserve"> мера које се односе на обавезу да се решење доставља лицу </w:t>
      </w:r>
      <w:r>
        <w:rPr>
          <w:lang w:val="sr-Cyrl-RS"/>
        </w:rPr>
        <w:t xml:space="preserve">на које се промена односи; </w:t>
      </w:r>
      <w:r w:rsidR="00456524" w:rsidRPr="00456524">
        <w:rPr>
          <w:lang w:val="sr-Cyrl-RS"/>
        </w:rPr>
        <w:t xml:space="preserve">17 </w:t>
      </w:r>
      <w:r w:rsidR="00EA4B20" w:rsidRPr="00456524">
        <w:rPr>
          <w:lang w:val="sr-Cyrl-RS"/>
        </w:rPr>
        <w:t xml:space="preserve">мера </w:t>
      </w:r>
      <w:r w:rsidR="009A743D" w:rsidRPr="00456524">
        <w:rPr>
          <w:lang w:val="sr-Cyrl-RS"/>
        </w:rPr>
        <w:t>које се односе</w:t>
      </w:r>
      <w:r w:rsidR="00EA4B20" w:rsidRPr="00456524">
        <w:rPr>
          <w:lang w:val="sr-Cyrl-RS"/>
        </w:rPr>
        <w:t xml:space="preserve"> на обавезу да се подаци из </w:t>
      </w:r>
      <w:r w:rsidR="00456524" w:rsidRPr="00456524">
        <w:rPr>
          <w:lang w:val="sr-Cyrl-RS"/>
        </w:rPr>
        <w:t xml:space="preserve">евиденција </w:t>
      </w:r>
      <w:r w:rsidR="00EA4B20" w:rsidRPr="00456524">
        <w:rPr>
          <w:lang w:val="sr-Cyrl-RS"/>
        </w:rPr>
        <w:t>доста</w:t>
      </w:r>
      <w:r w:rsidR="00456524" w:rsidRPr="00456524">
        <w:rPr>
          <w:lang w:val="sr-Cyrl-RS"/>
        </w:rPr>
        <w:t>вљају</w:t>
      </w:r>
      <w:r w:rsidR="008D6636" w:rsidRPr="00456524">
        <w:rPr>
          <w:lang w:val="sr-Cyrl-RS"/>
        </w:rPr>
        <w:t xml:space="preserve"> континуирано;</w:t>
      </w:r>
      <w:r w:rsidR="008D6636">
        <w:rPr>
          <w:color w:val="FF0000"/>
          <w:lang w:val="sr-Cyrl-RS"/>
        </w:rPr>
        <w:t xml:space="preserve"> </w:t>
      </w:r>
      <w:r w:rsidR="005C6D42">
        <w:rPr>
          <w:lang w:val="sr-Cyrl-RS"/>
        </w:rPr>
        <w:t xml:space="preserve">четири мере које се односе на обавезу да </w:t>
      </w:r>
      <w:r w:rsidR="005C6D42" w:rsidRPr="005C6D42">
        <w:rPr>
          <w:lang w:val="sr-Cyrl-RS"/>
        </w:rPr>
        <w:t>овлашћено лице за ажурирање посебног бирачког списка ажурира по</w:t>
      </w:r>
      <w:r w:rsidR="005C6D42">
        <w:rPr>
          <w:lang w:val="sr-Cyrl-RS"/>
        </w:rPr>
        <w:t xml:space="preserve">себну евиденцију бирачких места; две </w:t>
      </w:r>
      <w:r w:rsidR="00EA4B20" w:rsidRPr="00A21C62">
        <w:rPr>
          <w:lang w:val="sr-Cyrl-RS"/>
        </w:rPr>
        <w:t xml:space="preserve">мере које се односе на обавезу да се </w:t>
      </w:r>
      <w:proofErr w:type="spellStart"/>
      <w:r w:rsidR="00EA4B20">
        <w:t>врши</w:t>
      </w:r>
      <w:proofErr w:type="spellEnd"/>
      <w:r w:rsidR="00EA4B20">
        <w:t xml:space="preserve"> </w:t>
      </w:r>
      <w:proofErr w:type="spellStart"/>
      <w:r w:rsidR="00EA4B20">
        <w:t>мапирање</w:t>
      </w:r>
      <w:proofErr w:type="spellEnd"/>
      <w:r w:rsidR="00EA4B20">
        <w:t xml:space="preserve"> </w:t>
      </w:r>
      <w:proofErr w:type="spellStart"/>
      <w:r w:rsidR="00EA4B20">
        <w:t>бирача</w:t>
      </w:r>
      <w:proofErr w:type="spellEnd"/>
      <w:r w:rsidR="00EA4B20">
        <w:t xml:space="preserve"> </w:t>
      </w:r>
      <w:proofErr w:type="spellStart"/>
      <w:r w:rsidR="00EA4B20">
        <w:t>на</w:t>
      </w:r>
      <w:proofErr w:type="spellEnd"/>
      <w:r w:rsidR="00EA4B20">
        <w:t xml:space="preserve"> </w:t>
      </w:r>
      <w:proofErr w:type="spellStart"/>
      <w:r w:rsidR="00EA4B20">
        <w:t>одређена</w:t>
      </w:r>
      <w:proofErr w:type="spellEnd"/>
      <w:r w:rsidR="00EA4B20">
        <w:t xml:space="preserve"> </w:t>
      </w:r>
      <w:proofErr w:type="spellStart"/>
      <w:r w:rsidR="00EA4B20">
        <w:t>бирачка</w:t>
      </w:r>
      <w:proofErr w:type="spellEnd"/>
      <w:r w:rsidR="00EA4B20">
        <w:t xml:space="preserve"> </w:t>
      </w:r>
      <w:proofErr w:type="spellStart"/>
      <w:r w:rsidR="00EA4B20">
        <w:t>места</w:t>
      </w:r>
      <w:proofErr w:type="spellEnd"/>
      <w:r w:rsidR="005C6D42">
        <w:rPr>
          <w:lang w:val="sr-Cyrl-RS"/>
        </w:rPr>
        <w:t>; 22</w:t>
      </w:r>
      <w:r w:rsidR="00EA4B20">
        <w:rPr>
          <w:lang w:val="sr-Cyrl-RS"/>
        </w:rPr>
        <w:t xml:space="preserve"> мере</w:t>
      </w:r>
      <w:r w:rsidR="00EA4B20" w:rsidRPr="00A21C62">
        <w:rPr>
          <w:lang w:val="sr-Cyrl-RS"/>
        </w:rPr>
        <w:t xml:space="preserve"> које се односе на обавезу</w:t>
      </w:r>
      <w:r w:rsidR="00D150B7">
        <w:rPr>
          <w:lang w:val="sr-Cyrl-RS"/>
        </w:rPr>
        <w:t xml:space="preserve"> градске/општинске управе да континуирано врши проверу</w:t>
      </w:r>
      <w:r w:rsidR="00EA4B20" w:rsidRPr="00A21C62">
        <w:rPr>
          <w:lang w:val="sr-Cyrl-RS"/>
        </w:rPr>
        <w:t xml:space="preserve"> тачности података уписа</w:t>
      </w:r>
      <w:r w:rsidR="00D150B7">
        <w:rPr>
          <w:lang w:val="sr-Cyrl-RS"/>
        </w:rPr>
        <w:t>них у посебан</w:t>
      </w:r>
      <w:r w:rsidR="00EA4B20" w:rsidRPr="00A21C62">
        <w:rPr>
          <w:lang w:val="sr-Cyrl-RS"/>
        </w:rPr>
        <w:t xml:space="preserve"> </w:t>
      </w:r>
      <w:r w:rsidR="00EA4B20" w:rsidRPr="00D100A9">
        <w:rPr>
          <w:lang w:val="sr-Cyrl-RS"/>
        </w:rPr>
        <w:t>бирачки списак;</w:t>
      </w:r>
      <w:r w:rsidR="005C6D42" w:rsidRPr="00D100A9">
        <w:rPr>
          <w:lang w:val="sr-Cyrl-RS"/>
        </w:rPr>
        <w:t xml:space="preserve"> 63 мере</w:t>
      </w:r>
      <w:r w:rsidR="00EA4B20" w:rsidRPr="00D100A9">
        <w:rPr>
          <w:lang w:val="sr-Cyrl-RS"/>
        </w:rPr>
        <w:t xml:space="preserve"> које се односе на потребу да се континуирано врши провера ажурности вршења промена у посебном бирачком списку и </w:t>
      </w:r>
      <w:r w:rsidR="005C6D42" w:rsidRPr="00D100A9">
        <w:rPr>
          <w:lang w:val="sr-Cyrl-RS"/>
        </w:rPr>
        <w:t>27</w:t>
      </w:r>
      <w:r w:rsidR="00EA4B20" w:rsidRPr="00D100A9">
        <w:rPr>
          <w:lang w:val="sr-Cyrl-RS"/>
        </w:rPr>
        <w:t xml:space="preserve"> мера које </w:t>
      </w:r>
      <w:r w:rsidR="00EA4B20" w:rsidRPr="00D100A9">
        <w:rPr>
          <w:lang w:val="sr-Cyrl-RS"/>
        </w:rPr>
        <w:lastRenderedPageBreak/>
        <w:t>се односе на остала питања уређена прописима о Посебном бирачком списку);</w:t>
      </w:r>
    </w:p>
    <w:p w14:paraId="1B1C64FB" w14:textId="77777777" w:rsidR="005C6D42" w:rsidRPr="005C6D42" w:rsidRDefault="005C6D42" w:rsidP="005C6D42">
      <w:pPr>
        <w:pStyle w:val="ListParagraph"/>
        <w:tabs>
          <w:tab w:val="clear" w:pos="1440"/>
          <w:tab w:val="left" w:pos="709"/>
        </w:tabs>
        <w:ind w:left="742"/>
      </w:pPr>
    </w:p>
    <w:p w14:paraId="14391F20" w14:textId="673612BF" w:rsidR="00EA4B20" w:rsidRPr="005C39AC" w:rsidRDefault="005C6D42" w:rsidP="005C39AC">
      <w:pPr>
        <w:pStyle w:val="ListParagraph"/>
        <w:numPr>
          <w:ilvl w:val="0"/>
          <w:numId w:val="30"/>
        </w:numPr>
        <w:tabs>
          <w:tab w:val="clear" w:pos="1440"/>
          <w:tab w:val="left" w:pos="709"/>
        </w:tabs>
        <w:ind w:left="709" w:firstLine="0"/>
        <w:rPr>
          <w:lang w:val="sr-Cyrl-RS"/>
        </w:rPr>
      </w:pPr>
      <w:r>
        <w:rPr>
          <w:bCs/>
          <w:lang w:val="sr-Cyrl-RS"/>
        </w:rPr>
        <w:t>136</w:t>
      </w:r>
      <w:r w:rsidR="00EA4B20" w:rsidRPr="00775607">
        <w:rPr>
          <w:bCs/>
          <w:lang w:val="sr-Cyrl-RS"/>
        </w:rPr>
        <w:t xml:space="preserve"> мера односило се на област</w:t>
      </w:r>
      <w:r w:rsidR="00EA4B20">
        <w:rPr>
          <w:bCs/>
          <w:lang w:val="sr-Cyrl-RS"/>
        </w:rPr>
        <w:t xml:space="preserve"> примене прописа којима се уређује</w:t>
      </w:r>
      <w:r w:rsidR="00EA4B20" w:rsidRPr="00775607">
        <w:rPr>
          <w:bCs/>
          <w:lang w:val="sr-Cyrl-RS"/>
        </w:rPr>
        <w:t xml:space="preserve"> изглед и употреб</w:t>
      </w:r>
      <w:r w:rsidR="00EA4B20">
        <w:rPr>
          <w:bCs/>
          <w:lang w:val="sr-Cyrl-RS"/>
        </w:rPr>
        <w:t>а</w:t>
      </w:r>
      <w:r w:rsidR="00EA4B20" w:rsidRPr="00775607">
        <w:rPr>
          <w:bCs/>
          <w:lang w:val="sr-Cyrl-RS"/>
        </w:rPr>
        <w:t xml:space="preserve"> грба и заставе Републике Србије (</w:t>
      </w:r>
      <w:r>
        <w:rPr>
          <w:lang w:val="sr-Cyrl-RS"/>
        </w:rPr>
        <w:t>четири</w:t>
      </w:r>
      <w:r w:rsidR="00EA4B20" w:rsidRPr="00775607">
        <w:rPr>
          <w:lang w:val="sr-Cyrl-RS"/>
        </w:rPr>
        <w:t xml:space="preserve"> мере које се односе на обавезу поштовања основног правила о обавези истицања грба, односно заставе Републик</w:t>
      </w:r>
      <w:r>
        <w:rPr>
          <w:lang w:val="sr-Cyrl-RS"/>
        </w:rPr>
        <w:t>е Србије на почасно место; три мере које се односе на обавезу да се поштују</w:t>
      </w:r>
      <w:r w:rsidRPr="005C6D42">
        <w:rPr>
          <w:lang w:val="sr-Cyrl-RS"/>
        </w:rPr>
        <w:t xml:space="preserve"> законска ограничења приликом употребе грба и заставе Републике Србиј</w:t>
      </w:r>
      <w:r>
        <w:rPr>
          <w:lang w:val="sr-Cyrl-RS"/>
        </w:rPr>
        <w:t xml:space="preserve">е; </w:t>
      </w:r>
      <w:r w:rsidR="00580D0F">
        <w:rPr>
          <w:lang w:val="sr-Cyrl-RS"/>
        </w:rPr>
        <w:t>пет</w:t>
      </w:r>
      <w:r w:rsidR="00C16E65">
        <w:rPr>
          <w:lang w:val="sr-Cyrl-RS"/>
        </w:rPr>
        <w:t xml:space="preserve"> мера које се односе</w:t>
      </w:r>
      <w:r w:rsidR="00EA4B20" w:rsidRPr="00775607">
        <w:rPr>
          <w:lang w:val="sr-Cyrl-RS"/>
        </w:rPr>
        <w:t xml:space="preserve"> на </w:t>
      </w:r>
      <w:r w:rsidR="00EA4B20">
        <w:rPr>
          <w:lang w:val="sr-Cyrl-RS"/>
        </w:rPr>
        <w:t xml:space="preserve">употребу </w:t>
      </w:r>
      <w:r w:rsidR="00EA4B20" w:rsidRPr="00775607">
        <w:rPr>
          <w:lang w:val="sr-Cyrl-RS"/>
        </w:rPr>
        <w:t>Велик</w:t>
      </w:r>
      <w:r w:rsidR="00EA4B20">
        <w:rPr>
          <w:lang w:val="sr-Cyrl-RS"/>
        </w:rPr>
        <w:t>ог</w:t>
      </w:r>
      <w:r w:rsidR="00EA4B20" w:rsidRPr="00775607">
        <w:rPr>
          <w:lang w:val="sr-Cyrl-RS"/>
        </w:rPr>
        <w:t xml:space="preserve"> грб</w:t>
      </w:r>
      <w:r w:rsidR="00EA4B20">
        <w:rPr>
          <w:lang w:val="sr-Cyrl-RS"/>
        </w:rPr>
        <w:t>а</w:t>
      </w:r>
      <w:r w:rsidR="00966A7E">
        <w:rPr>
          <w:lang w:val="sr-Cyrl-RS"/>
        </w:rPr>
        <w:t>; 45</w:t>
      </w:r>
      <w:r w:rsidR="00EA4B20" w:rsidRPr="00775607">
        <w:rPr>
          <w:lang w:val="sr-Cyrl-RS"/>
        </w:rPr>
        <w:t xml:space="preserve"> мера кој</w:t>
      </w:r>
      <w:r w:rsidR="004F2CCA">
        <w:rPr>
          <w:lang w:val="sr-Cyrl-RS"/>
        </w:rPr>
        <w:t>е</w:t>
      </w:r>
      <w:r w:rsidR="00EA4B20" w:rsidRPr="00775607">
        <w:rPr>
          <w:lang w:val="sr-Cyrl-RS"/>
        </w:rPr>
        <w:t xml:space="preserve"> се однос</w:t>
      </w:r>
      <w:r w:rsidR="004F2CCA">
        <w:rPr>
          <w:lang w:val="sr-Cyrl-RS"/>
        </w:rPr>
        <w:t>е</w:t>
      </w:r>
      <w:r w:rsidR="00EA4B20" w:rsidRPr="00775607">
        <w:rPr>
          <w:lang w:val="sr-Cyrl-RS"/>
        </w:rPr>
        <w:t xml:space="preserve"> на </w:t>
      </w:r>
      <w:r w:rsidR="00EA4B20">
        <w:rPr>
          <w:lang w:val="sr-Cyrl-RS"/>
        </w:rPr>
        <w:t xml:space="preserve">употребу </w:t>
      </w:r>
      <w:r w:rsidR="00EA4B20" w:rsidRPr="00775607">
        <w:rPr>
          <w:lang w:val="sr-Cyrl-RS"/>
        </w:rPr>
        <w:t>Мал</w:t>
      </w:r>
      <w:r w:rsidR="00EA4B20">
        <w:rPr>
          <w:lang w:val="sr-Cyrl-RS"/>
        </w:rPr>
        <w:t>ог</w:t>
      </w:r>
      <w:r w:rsidR="00EA4B20" w:rsidRPr="00775607">
        <w:rPr>
          <w:lang w:val="sr-Cyrl-RS"/>
        </w:rPr>
        <w:t xml:space="preserve"> грб</w:t>
      </w:r>
      <w:r w:rsidR="00EA4B20">
        <w:rPr>
          <w:lang w:val="sr-Cyrl-RS"/>
        </w:rPr>
        <w:t>а</w:t>
      </w:r>
      <w:r w:rsidR="00580D0F">
        <w:rPr>
          <w:lang w:val="sr-Cyrl-RS"/>
        </w:rPr>
        <w:t xml:space="preserve">; четири мере које се односе на обавезу да се </w:t>
      </w:r>
      <w:r w:rsidR="00580D0F" w:rsidRPr="00580D0F">
        <w:rPr>
          <w:lang w:val="sr-Cyrl-RS"/>
        </w:rPr>
        <w:t>грб Републике Србије истиче у Републици Србији заједно са једним или више домаћих или страних грбова или других сличних ам</w:t>
      </w:r>
      <w:r w:rsidR="00580D0F">
        <w:rPr>
          <w:lang w:val="sr-Cyrl-RS"/>
        </w:rPr>
        <w:t>блема на начин прописан Законом; осам</w:t>
      </w:r>
      <w:r w:rsidR="00C16E65">
        <w:rPr>
          <w:lang w:val="sr-Cyrl-RS"/>
        </w:rPr>
        <w:t xml:space="preserve"> мера које се односе на</w:t>
      </w:r>
      <w:r w:rsidR="00EA4B20" w:rsidRPr="00775607">
        <w:rPr>
          <w:lang w:val="sr-Cyrl-RS"/>
        </w:rPr>
        <w:t xml:space="preserve"> </w:t>
      </w:r>
      <w:r w:rsidR="00EA4B20">
        <w:rPr>
          <w:lang w:val="sr-Cyrl-RS"/>
        </w:rPr>
        <w:t xml:space="preserve">употребу </w:t>
      </w:r>
      <w:r w:rsidR="00EA4B20" w:rsidRPr="00775607">
        <w:rPr>
          <w:lang w:val="sr-Cyrl-RS"/>
        </w:rPr>
        <w:t>Државн</w:t>
      </w:r>
      <w:r w:rsidR="00EA4B20">
        <w:rPr>
          <w:lang w:val="sr-Cyrl-RS"/>
        </w:rPr>
        <w:t>е</w:t>
      </w:r>
      <w:r w:rsidR="00EA4B20" w:rsidRPr="00775607">
        <w:rPr>
          <w:lang w:val="sr-Cyrl-RS"/>
        </w:rPr>
        <w:t xml:space="preserve"> застав</w:t>
      </w:r>
      <w:r w:rsidR="00EA4B20">
        <w:rPr>
          <w:lang w:val="sr-Cyrl-RS"/>
        </w:rPr>
        <w:t>е</w:t>
      </w:r>
      <w:r w:rsidR="00580D0F">
        <w:rPr>
          <w:lang w:val="sr-Cyrl-RS"/>
        </w:rPr>
        <w:t>; 21</w:t>
      </w:r>
      <w:r w:rsidR="004F2CCA">
        <w:rPr>
          <w:lang w:val="sr-Cyrl-RS"/>
        </w:rPr>
        <w:t xml:space="preserve"> мера која се односи</w:t>
      </w:r>
      <w:r w:rsidR="00EA4B20" w:rsidRPr="00775607">
        <w:rPr>
          <w:lang w:val="sr-Cyrl-RS"/>
        </w:rPr>
        <w:t xml:space="preserve"> на </w:t>
      </w:r>
      <w:r w:rsidR="00EA4B20">
        <w:rPr>
          <w:lang w:val="sr-Cyrl-RS"/>
        </w:rPr>
        <w:t xml:space="preserve">употребу </w:t>
      </w:r>
      <w:r w:rsidR="00EA4B20" w:rsidRPr="00775607">
        <w:rPr>
          <w:lang w:val="sr-Cyrl-RS"/>
        </w:rPr>
        <w:t>Народн</w:t>
      </w:r>
      <w:r w:rsidR="00EA4B20">
        <w:rPr>
          <w:lang w:val="sr-Cyrl-RS"/>
        </w:rPr>
        <w:t>е</w:t>
      </w:r>
      <w:r w:rsidR="00EA4B20" w:rsidRPr="00775607">
        <w:rPr>
          <w:lang w:val="sr-Cyrl-RS"/>
        </w:rPr>
        <w:t xml:space="preserve"> застав</w:t>
      </w:r>
      <w:r w:rsidR="00EA4B20">
        <w:rPr>
          <w:lang w:val="sr-Cyrl-RS"/>
        </w:rPr>
        <w:t>е</w:t>
      </w:r>
      <w:r w:rsidR="00580D0F">
        <w:rPr>
          <w:lang w:val="sr-Cyrl-RS"/>
        </w:rPr>
        <w:t xml:space="preserve">; 11 мера које се односе на обавезу да се </w:t>
      </w:r>
      <w:r w:rsidR="00580D0F" w:rsidRPr="00580D0F">
        <w:rPr>
          <w:lang w:val="sr-Cyrl-RS"/>
        </w:rPr>
        <w:t>застава Републике Србије истиче у Републици Србији заједно са другим домаћим или страним заста</w:t>
      </w:r>
      <w:r w:rsidR="00580D0F">
        <w:rPr>
          <w:lang w:val="sr-Cyrl-RS"/>
        </w:rPr>
        <w:t>вама, на начин прописан Законом;</w:t>
      </w:r>
      <w:r w:rsidR="00580D0F" w:rsidRPr="00580D0F">
        <w:t xml:space="preserve"> </w:t>
      </w:r>
      <w:r w:rsidR="00580D0F">
        <w:rPr>
          <w:lang w:val="sr-Cyrl-RS"/>
        </w:rPr>
        <w:t xml:space="preserve">две мере које се односе на обавезу да </w:t>
      </w:r>
      <w:r w:rsidR="00580D0F" w:rsidRPr="00580D0F">
        <w:rPr>
          <w:lang w:val="sr-Cyrl-RS"/>
        </w:rPr>
        <w:t>се застава Републике Србије и</w:t>
      </w:r>
      <w:r w:rsidR="00580D0F">
        <w:rPr>
          <w:lang w:val="sr-Cyrl-RS"/>
        </w:rPr>
        <w:t xml:space="preserve">стиче на начин прописан Законом; једна мера која се односи на обавезу да се </w:t>
      </w:r>
      <w:r w:rsidR="00580D0F" w:rsidRPr="00580D0F">
        <w:rPr>
          <w:lang w:val="sr-Cyrl-RS"/>
        </w:rPr>
        <w:t>застава Републике Србије и</w:t>
      </w:r>
      <w:r w:rsidR="00580D0F">
        <w:rPr>
          <w:lang w:val="sr-Cyrl-RS"/>
        </w:rPr>
        <w:t>злаже на начин прописан Зако</w:t>
      </w:r>
      <w:r w:rsidR="00966A7E">
        <w:rPr>
          <w:lang w:val="sr-Cyrl-RS"/>
        </w:rPr>
        <w:t>ном и 32</w:t>
      </w:r>
      <w:r w:rsidR="00580D0F">
        <w:rPr>
          <w:lang w:val="sr-Cyrl-RS"/>
        </w:rPr>
        <w:t xml:space="preserve"> мере</w:t>
      </w:r>
      <w:r w:rsidR="004F2CCA">
        <w:rPr>
          <w:lang w:val="sr-Cyrl-RS"/>
        </w:rPr>
        <w:t xml:space="preserve"> које</w:t>
      </w:r>
      <w:r w:rsidR="00EA4B20" w:rsidRPr="00775607">
        <w:rPr>
          <w:lang w:val="sr-Cyrl-RS"/>
        </w:rPr>
        <w:t xml:space="preserve"> се односе на остала питања уређена прописима о изгледу и употреби грба</w:t>
      </w:r>
      <w:r w:rsidR="00EA4B20">
        <w:rPr>
          <w:lang w:val="sr-Cyrl-RS"/>
        </w:rPr>
        <w:t xml:space="preserve"> и</w:t>
      </w:r>
      <w:r w:rsidR="00EA4B20" w:rsidRPr="00775607">
        <w:rPr>
          <w:lang w:val="sr-Cyrl-RS"/>
        </w:rPr>
        <w:t xml:space="preserve"> заставе</w:t>
      </w:r>
      <w:r w:rsidR="00EA4B20">
        <w:rPr>
          <w:lang w:val="sr-Cyrl-RS"/>
        </w:rPr>
        <w:t xml:space="preserve"> </w:t>
      </w:r>
      <w:r w:rsidR="00EA4B20" w:rsidRPr="00775607">
        <w:rPr>
          <w:lang w:val="sr-Cyrl-RS"/>
        </w:rPr>
        <w:t>Републике Србије</w:t>
      </w:r>
      <w:r w:rsidR="00EA4B20">
        <w:rPr>
          <w:lang w:val="sr-Cyrl-RS"/>
        </w:rPr>
        <w:t>);</w:t>
      </w:r>
    </w:p>
    <w:p w14:paraId="084463FA" w14:textId="35D36BB0" w:rsidR="00EA4B20" w:rsidRDefault="00EA4B20" w:rsidP="00A903C6">
      <w:pPr>
        <w:tabs>
          <w:tab w:val="clear" w:pos="1440"/>
          <w:tab w:val="left" w:pos="0"/>
        </w:tabs>
        <w:jc w:val="center"/>
        <w:rPr>
          <w:b/>
          <w:bCs/>
          <w:iCs/>
          <w:lang w:val="sr-Latn-RS"/>
        </w:rPr>
      </w:pPr>
    </w:p>
    <w:p w14:paraId="109AD4CF" w14:textId="7BE11DA7" w:rsidR="00EA4B20" w:rsidRPr="00775607" w:rsidRDefault="00EF4755" w:rsidP="00EA4B20">
      <w:pPr>
        <w:pStyle w:val="ListParagraph"/>
        <w:numPr>
          <w:ilvl w:val="0"/>
          <w:numId w:val="25"/>
        </w:numPr>
        <w:ind w:left="709" w:firstLine="0"/>
        <w:rPr>
          <w:lang w:val="sr-Cyrl-RS"/>
        </w:rPr>
      </w:pPr>
      <w:r>
        <w:rPr>
          <w:lang w:val="sr-Cyrl-RS"/>
        </w:rPr>
        <w:t>једна</w:t>
      </w:r>
      <w:r w:rsidR="00EA4B20" w:rsidRPr="00775607">
        <w:rPr>
          <w:lang w:val="sr-Cyrl-RS"/>
        </w:rPr>
        <w:t xml:space="preserve"> </w:t>
      </w:r>
      <w:r>
        <w:rPr>
          <w:lang w:val="sr-Cyrl-RS"/>
        </w:rPr>
        <w:t>мера односила се</w:t>
      </w:r>
      <w:r w:rsidR="00EA4B20" w:rsidRPr="00775607">
        <w:rPr>
          <w:lang w:val="sr-Cyrl-RS"/>
        </w:rPr>
        <w:t xml:space="preserve"> на област </w:t>
      </w:r>
      <w:r w:rsidR="00EA4B20">
        <w:rPr>
          <w:lang w:val="sr-Cyrl-RS"/>
        </w:rPr>
        <w:t xml:space="preserve">примене прописа којима се уређује </w:t>
      </w:r>
      <w:r w:rsidR="00EA4B20" w:rsidRPr="00775607">
        <w:rPr>
          <w:lang w:val="sr-Cyrl-RS"/>
        </w:rPr>
        <w:t>службен</w:t>
      </w:r>
      <w:r w:rsidR="00EA4B20">
        <w:rPr>
          <w:lang w:val="sr-Cyrl-RS"/>
        </w:rPr>
        <w:t>а</w:t>
      </w:r>
      <w:r w:rsidR="00EA4B20" w:rsidRPr="00775607">
        <w:rPr>
          <w:lang w:val="sr-Cyrl-RS"/>
        </w:rPr>
        <w:t xml:space="preserve"> употреб</w:t>
      </w:r>
      <w:r w:rsidR="00EA4B20">
        <w:rPr>
          <w:lang w:val="sr-Cyrl-RS"/>
        </w:rPr>
        <w:t>а</w:t>
      </w:r>
      <w:r w:rsidR="00EA4B20" w:rsidRPr="00775607">
        <w:rPr>
          <w:lang w:val="sr-Cyrl-RS"/>
        </w:rPr>
        <w:t xml:space="preserve"> језика и писама (на обавезу да се службени језик и писмо употребљава у вођењу поступака за остваривање и заштиту права, </w:t>
      </w:r>
      <w:r w:rsidR="00560521">
        <w:rPr>
          <w:lang w:val="sr-Cyrl-RS"/>
        </w:rPr>
        <w:t>дужности и одговорности грађана</w:t>
      </w:r>
      <w:r w:rsidR="00EA4B20">
        <w:rPr>
          <w:lang w:val="sr-Cyrl-RS"/>
        </w:rPr>
        <w:t>);</w:t>
      </w:r>
    </w:p>
    <w:p w14:paraId="4448CA61" w14:textId="3F73F6AC" w:rsidR="0067341E" w:rsidRPr="00580D0F" w:rsidRDefault="0067341E" w:rsidP="00580D0F">
      <w:pPr>
        <w:tabs>
          <w:tab w:val="clear" w:pos="1440"/>
          <w:tab w:val="left" w:pos="900"/>
        </w:tabs>
        <w:rPr>
          <w:lang w:val="sr-Cyrl-RS"/>
        </w:rPr>
      </w:pPr>
    </w:p>
    <w:p w14:paraId="3788C47B" w14:textId="67B1B779" w:rsidR="0067341E" w:rsidRPr="007B782B" w:rsidRDefault="00580D0F" w:rsidP="007B782B">
      <w:pPr>
        <w:pStyle w:val="ListParagraph"/>
        <w:numPr>
          <w:ilvl w:val="0"/>
          <w:numId w:val="13"/>
        </w:numPr>
        <w:tabs>
          <w:tab w:val="clear" w:pos="1440"/>
          <w:tab w:val="left" w:pos="900"/>
        </w:tabs>
        <w:rPr>
          <w:lang w:val="sr-Cyrl-RS"/>
        </w:rPr>
      </w:pPr>
      <w:r>
        <w:rPr>
          <w:lang w:val="sr-Cyrl-RS"/>
        </w:rPr>
        <w:t>17</w:t>
      </w:r>
      <w:r w:rsidR="0067341E" w:rsidRPr="001A7F6E">
        <w:rPr>
          <w:lang w:val="sr-Cyrl-RS"/>
        </w:rPr>
        <w:t xml:space="preserve"> предложених мера односило се на област примене прописа којима се ур</w:t>
      </w:r>
      <w:r w:rsidR="0067341E">
        <w:rPr>
          <w:lang w:val="sr-Cyrl-RS"/>
        </w:rPr>
        <w:t xml:space="preserve">еђују </w:t>
      </w:r>
      <w:r w:rsidR="0067341E">
        <w:rPr>
          <w:lang w:val="sr-Cyrl-CS"/>
        </w:rPr>
        <w:t xml:space="preserve">права и дужности службеника и намештеника у аутономним покрајинама и јединицама локалне </w:t>
      </w:r>
      <w:r w:rsidR="0067341E" w:rsidRPr="00465CEA">
        <w:rPr>
          <w:lang w:val="sr-Cyrl-CS"/>
        </w:rPr>
        <w:t>самоуправе (</w:t>
      </w:r>
      <w:r>
        <w:rPr>
          <w:lang w:val="sr-Cyrl-CS"/>
        </w:rPr>
        <w:t xml:space="preserve">две мере које се односе на обавезу да </w:t>
      </w:r>
      <w:r w:rsidR="00CB160F">
        <w:rPr>
          <w:lang w:val="sr-Cyrl-CS"/>
        </w:rPr>
        <w:t>се</w:t>
      </w:r>
      <w:r w:rsidR="007B782B">
        <w:rPr>
          <w:lang w:val="sr-Cyrl-CS"/>
        </w:rPr>
        <w:t xml:space="preserve"> </w:t>
      </w:r>
      <w:r w:rsidRPr="00580D0F">
        <w:rPr>
          <w:lang w:val="sr-Cyrl-CS"/>
        </w:rPr>
        <w:t>звања запослених на извршилачким радним местима и опис</w:t>
      </w:r>
      <w:r w:rsidR="00CB160F">
        <w:rPr>
          <w:lang w:val="sr-Cyrl-CS"/>
        </w:rPr>
        <w:t>и</w:t>
      </w:r>
      <w:r w:rsidRPr="00580D0F">
        <w:rPr>
          <w:lang w:val="sr-Cyrl-CS"/>
        </w:rPr>
        <w:t xml:space="preserve"> радних места у</w:t>
      </w:r>
      <w:r w:rsidR="00CB160F">
        <w:rPr>
          <w:lang w:val="sr-Cyrl-CS"/>
        </w:rPr>
        <w:t>тврде</w:t>
      </w:r>
      <w:r w:rsidR="007B782B">
        <w:rPr>
          <w:lang w:val="sr-Cyrl-CS"/>
        </w:rPr>
        <w:t xml:space="preserve"> у складу Законом; једна мера која се односи на обавезу да се </w:t>
      </w:r>
      <w:r w:rsidR="007B782B" w:rsidRPr="007B782B">
        <w:rPr>
          <w:lang w:val="sr-Cyrl-CS"/>
        </w:rPr>
        <w:t>радни однос на неодређено време за</w:t>
      </w:r>
      <w:r w:rsidR="007B782B">
        <w:rPr>
          <w:lang w:val="sr-Cyrl-CS"/>
        </w:rPr>
        <w:t xml:space="preserve">снива на начин </w:t>
      </w:r>
      <w:r w:rsidR="0046565C">
        <w:rPr>
          <w:lang w:val="sr-Cyrl-CS"/>
        </w:rPr>
        <w:t>прописан Законом; шест мера које се односе</w:t>
      </w:r>
      <w:r w:rsidR="007B782B">
        <w:rPr>
          <w:lang w:val="sr-Cyrl-CS"/>
        </w:rPr>
        <w:t xml:space="preserve"> на обавезу да се радни однос на </w:t>
      </w:r>
      <w:r w:rsidR="007B782B" w:rsidRPr="007B782B">
        <w:rPr>
          <w:lang w:val="sr-Cyrl-CS"/>
        </w:rPr>
        <w:t>одређено време за</w:t>
      </w:r>
      <w:r w:rsidR="007B782B">
        <w:rPr>
          <w:lang w:val="sr-Cyrl-CS"/>
        </w:rPr>
        <w:t>снива на начин прописан Законом;</w:t>
      </w:r>
      <w:r w:rsidR="007B782B" w:rsidRPr="007B782B">
        <w:t xml:space="preserve"> </w:t>
      </w:r>
      <w:r w:rsidR="007B782B">
        <w:rPr>
          <w:lang w:val="sr-Cyrl-RS"/>
        </w:rPr>
        <w:t xml:space="preserve">једна мера која се односи на обавезу да се </w:t>
      </w:r>
      <w:r w:rsidR="007B782B" w:rsidRPr="007B782B">
        <w:rPr>
          <w:lang w:val="sr-Cyrl-CS"/>
        </w:rPr>
        <w:t>преузимање запо</w:t>
      </w:r>
      <w:r w:rsidR="007B782B">
        <w:rPr>
          <w:lang w:val="sr-Cyrl-CS"/>
        </w:rPr>
        <w:t xml:space="preserve">слених врши у складу са Законом; једна мера која се односи на обавезу да се врши оцењивање службеника и шест </w:t>
      </w:r>
      <w:r w:rsidR="0067341E" w:rsidRPr="007B782B">
        <w:rPr>
          <w:lang w:val="sr-Cyrl-CS"/>
        </w:rPr>
        <w:t xml:space="preserve">мера </w:t>
      </w:r>
      <w:r w:rsidR="00D100A9">
        <w:rPr>
          <w:lang w:val="sr-Cyrl-RS"/>
        </w:rPr>
        <w:t>које се односе</w:t>
      </w:r>
      <w:r w:rsidR="0067341E" w:rsidRPr="007B782B">
        <w:rPr>
          <w:lang w:val="sr-Cyrl-RS"/>
        </w:rPr>
        <w:t xml:space="preserve"> на остала питања уређена прописима о </w:t>
      </w:r>
      <w:r w:rsidR="0067341E" w:rsidRPr="007B782B">
        <w:rPr>
          <w:lang w:val="sr-Cyrl-CS"/>
        </w:rPr>
        <w:t>правима и дужностима службеника и намештеника у аутономним покрајинама и јединицама локалне самоуправе.</w:t>
      </w:r>
    </w:p>
    <w:p w14:paraId="5E68A6FF" w14:textId="0E0B8125" w:rsidR="0067341E" w:rsidRPr="005C39AC" w:rsidRDefault="0067341E" w:rsidP="005C39AC">
      <w:pPr>
        <w:rPr>
          <w:lang w:val="sr-Cyrl-RS"/>
        </w:rPr>
      </w:pPr>
    </w:p>
    <w:p w14:paraId="6FDB6C56" w14:textId="6F46E4C6" w:rsidR="0067341E" w:rsidRPr="00956598" w:rsidRDefault="00560521" w:rsidP="00560521">
      <w:pPr>
        <w:pStyle w:val="ListParagraph"/>
        <w:numPr>
          <w:ilvl w:val="0"/>
          <w:numId w:val="13"/>
        </w:numPr>
        <w:tabs>
          <w:tab w:val="clear" w:pos="1440"/>
          <w:tab w:val="left" w:pos="900"/>
        </w:tabs>
        <w:rPr>
          <w:lang w:val="sr-Cyrl-RS"/>
        </w:rPr>
      </w:pPr>
      <w:r>
        <w:rPr>
          <w:lang w:val="sr-Cyrl-RS"/>
        </w:rPr>
        <w:t>две</w:t>
      </w:r>
      <w:r w:rsidR="0067341E" w:rsidRPr="00A901CC">
        <w:rPr>
          <w:lang w:val="sr-Cyrl-RS"/>
        </w:rPr>
        <w:t xml:space="preserve"> </w:t>
      </w:r>
      <w:r>
        <w:rPr>
          <w:lang w:val="sr-Cyrl-RS"/>
        </w:rPr>
        <w:t>предложене мере односиле су</w:t>
      </w:r>
      <w:r w:rsidR="0067341E" w:rsidRPr="00956598">
        <w:rPr>
          <w:lang w:val="sr-Cyrl-RS"/>
        </w:rPr>
        <w:t xml:space="preserve"> се на област примене прописа којима се уређују удружења (</w:t>
      </w:r>
      <w:r>
        <w:rPr>
          <w:lang w:val="sr-Cyrl-RS"/>
        </w:rPr>
        <w:t xml:space="preserve">једна мера </w:t>
      </w:r>
      <w:r w:rsidR="00174A3D">
        <w:rPr>
          <w:lang w:val="sr-Cyrl-RS"/>
        </w:rPr>
        <w:t xml:space="preserve">која се односи </w:t>
      </w:r>
      <w:r>
        <w:rPr>
          <w:lang w:val="sr-Cyrl-RS"/>
        </w:rPr>
        <w:t xml:space="preserve">на обавезу да се </w:t>
      </w:r>
      <w:r w:rsidRPr="00560521">
        <w:rPr>
          <w:lang w:val="sr-Cyrl-RS"/>
        </w:rPr>
        <w:t>статутом удружења уре</w:t>
      </w:r>
      <w:r>
        <w:rPr>
          <w:lang w:val="sr-Cyrl-RS"/>
        </w:rPr>
        <w:t xml:space="preserve">ди </w:t>
      </w:r>
      <w:r w:rsidRPr="00560521">
        <w:rPr>
          <w:lang w:val="sr-Cyrl-RS"/>
        </w:rPr>
        <w:t>остваривање јавности рада удружења</w:t>
      </w:r>
      <w:r>
        <w:rPr>
          <w:lang w:val="sr-Cyrl-RS"/>
        </w:rPr>
        <w:t xml:space="preserve"> и једна мера </w:t>
      </w:r>
      <w:r w:rsidR="00174A3D">
        <w:rPr>
          <w:lang w:val="sr-Cyrl-RS"/>
        </w:rPr>
        <w:t xml:space="preserve">која се односи </w:t>
      </w:r>
      <w:r>
        <w:rPr>
          <w:lang w:val="sr-Cyrl-RS"/>
        </w:rPr>
        <w:t>на избор органа удружења);</w:t>
      </w:r>
    </w:p>
    <w:p w14:paraId="17D28E20" w14:textId="30F03DEB" w:rsidR="0067341E" w:rsidRDefault="0067341E" w:rsidP="005C39AC">
      <w:pPr>
        <w:tabs>
          <w:tab w:val="clear" w:pos="1440"/>
          <w:tab w:val="left" w:pos="0"/>
        </w:tabs>
        <w:rPr>
          <w:b/>
          <w:bCs/>
          <w:lang w:val="sr-Cyrl-CS"/>
        </w:rPr>
      </w:pPr>
    </w:p>
    <w:p w14:paraId="03A3219E" w14:textId="3DC6410E" w:rsidR="0067341E" w:rsidRPr="005C39AC" w:rsidRDefault="007B782B" w:rsidP="00D30D2E">
      <w:pPr>
        <w:pStyle w:val="ListParagraph"/>
        <w:numPr>
          <w:ilvl w:val="0"/>
          <w:numId w:val="13"/>
        </w:numPr>
        <w:tabs>
          <w:tab w:val="clear" w:pos="1440"/>
          <w:tab w:val="left" w:pos="900"/>
        </w:tabs>
        <w:rPr>
          <w:lang w:val="sr-Cyrl-RS"/>
        </w:rPr>
      </w:pPr>
      <w:r w:rsidRPr="005C39AC">
        <w:rPr>
          <w:lang w:val="sr-Cyrl-RS"/>
        </w:rPr>
        <w:t>28</w:t>
      </w:r>
      <w:r w:rsidR="0067341E" w:rsidRPr="005C39AC">
        <w:rPr>
          <w:lang w:val="sr-Cyrl-RS"/>
        </w:rPr>
        <w:t xml:space="preserve"> предложених мера односило се на област примене прописа којима се уре</w:t>
      </w:r>
      <w:r w:rsidRPr="005C39AC">
        <w:rPr>
          <w:lang w:val="sr-Cyrl-RS"/>
        </w:rPr>
        <w:t>ђује јединствени бирачки списак (две мере које се односе на обавезу да се решења о променама у бирачком списку достављају у складу са законом којим се уређује општи управни поступак; једн</w:t>
      </w:r>
      <w:r w:rsidR="004F2CCA">
        <w:rPr>
          <w:lang w:val="sr-Cyrl-RS"/>
        </w:rPr>
        <w:t>а мера која се односи</w:t>
      </w:r>
      <w:r w:rsidRPr="005C39AC">
        <w:rPr>
          <w:lang w:val="sr-Cyrl-RS"/>
        </w:rPr>
        <w:t xml:space="preserve"> на обавезу да се захтеви за промене у бирачком списку решавају у прописаним роковима; седам мера које се односе на обавезу да се у бирач</w:t>
      </w:r>
      <w:r w:rsidR="00862A48">
        <w:rPr>
          <w:lang w:val="sr-Cyrl-RS"/>
        </w:rPr>
        <w:t>к</w:t>
      </w:r>
      <w:r w:rsidRPr="005C39AC">
        <w:rPr>
          <w:lang w:val="sr-Cyrl-RS"/>
        </w:rPr>
        <w:t xml:space="preserve">и списак упишу малолетна лица са пребивалиштем на територији града/општине која стичу пунолетство, односно </w:t>
      </w:r>
      <w:r w:rsidRPr="005C39AC">
        <w:rPr>
          <w:lang w:val="sr-Cyrl-RS"/>
        </w:rPr>
        <w:lastRenderedPageBreak/>
        <w:t>бирачко право најкасниј</w:t>
      </w:r>
      <w:r w:rsidR="00C16E65">
        <w:rPr>
          <w:lang w:val="sr-Cyrl-RS"/>
        </w:rPr>
        <w:t>е на дан избора; једна мера која се односи</w:t>
      </w:r>
      <w:r w:rsidRPr="005C39AC">
        <w:rPr>
          <w:lang w:val="sr-Cyrl-RS"/>
        </w:rPr>
        <w:t xml:space="preserve"> на обавезу да се подаци из матичних књига градској/општинској управи достављају у прописаним роковима; шест мера које се односе на обавезу да гр</w:t>
      </w:r>
      <w:r w:rsidR="00C16E65">
        <w:rPr>
          <w:lang w:val="sr-Cyrl-RS"/>
        </w:rPr>
        <w:t>адска/општинска управа затражи</w:t>
      </w:r>
      <w:r w:rsidRPr="005C39AC">
        <w:rPr>
          <w:lang w:val="sr-Cyrl-RS"/>
        </w:rPr>
        <w:t xml:space="preserve"> од Центра за социјални рад, односно Основног суда, податке о лицима лишеним и лицима којима је враћена пословна способност ради вршења промене у делу бирачког списка по овом о</w:t>
      </w:r>
      <w:r w:rsidR="004F2CCA">
        <w:rPr>
          <w:lang w:val="sr-Cyrl-RS"/>
        </w:rPr>
        <w:t>снову; једна мера која се односи</w:t>
      </w:r>
      <w:r w:rsidRPr="005C39AC">
        <w:rPr>
          <w:lang w:val="sr-Cyrl-RS"/>
        </w:rPr>
        <w:t xml:space="preserve"> на обавезу да се врши мапирање бирача на одређена бирачка места; пет мера које се односе на обавезу да се </w:t>
      </w:r>
      <w:r w:rsidR="005032C3">
        <w:rPr>
          <w:lang w:val="sr-Cyrl-RS"/>
        </w:rPr>
        <w:t>врши континуирано</w:t>
      </w:r>
      <w:r w:rsidR="005C39AC">
        <w:rPr>
          <w:lang w:val="sr-Cyrl-RS"/>
        </w:rPr>
        <w:t xml:space="preserve"> </w:t>
      </w:r>
      <w:r w:rsidRPr="005C39AC">
        <w:rPr>
          <w:lang w:val="sr-Cyrl-RS"/>
        </w:rPr>
        <w:t>ажур</w:t>
      </w:r>
      <w:r w:rsidR="005C39AC">
        <w:rPr>
          <w:lang w:val="sr-Cyrl-RS"/>
        </w:rPr>
        <w:t xml:space="preserve">ирање бирачког списка </w:t>
      </w:r>
      <w:r w:rsidRPr="005C39AC">
        <w:rPr>
          <w:lang w:val="sr-Cyrl-RS"/>
        </w:rPr>
        <w:t>по одређеним врстама промена (матичне књиге, пребивал</w:t>
      </w:r>
      <w:r w:rsidR="005C39AC">
        <w:rPr>
          <w:lang w:val="sr-Cyrl-RS"/>
        </w:rPr>
        <w:t>иште, пословна способност и др)</w:t>
      </w:r>
      <w:r w:rsidRPr="005C39AC">
        <w:rPr>
          <w:lang w:val="sr-Cyrl-RS"/>
        </w:rPr>
        <w:t xml:space="preserve"> и </w:t>
      </w:r>
      <w:r w:rsidR="005C39AC" w:rsidRPr="005C39AC">
        <w:rPr>
          <w:lang w:val="sr-Cyrl-RS"/>
        </w:rPr>
        <w:t xml:space="preserve">пет </w:t>
      </w:r>
      <w:r w:rsidR="0067341E" w:rsidRPr="005C39AC">
        <w:rPr>
          <w:lang w:val="sr-Cyrl-RS"/>
        </w:rPr>
        <w:t xml:space="preserve">мера </w:t>
      </w:r>
      <w:r w:rsidR="007A7586">
        <w:rPr>
          <w:lang w:val="sr-Cyrl-RS"/>
        </w:rPr>
        <w:t>које се односе</w:t>
      </w:r>
      <w:r w:rsidR="007A7586" w:rsidRPr="005C39AC">
        <w:rPr>
          <w:lang w:val="sr-Cyrl-RS"/>
        </w:rPr>
        <w:t xml:space="preserve"> </w:t>
      </w:r>
      <w:r w:rsidR="0067341E" w:rsidRPr="005C39AC">
        <w:rPr>
          <w:lang w:val="sr-Cyrl-RS"/>
        </w:rPr>
        <w:t>на остала питања уређена прописима о јединственом бирачком списку</w:t>
      </w:r>
      <w:r w:rsidR="005C39AC">
        <w:rPr>
          <w:lang w:val="sr-Cyrl-RS"/>
        </w:rPr>
        <w:t>)</w:t>
      </w:r>
      <w:r w:rsidR="0067341E" w:rsidRPr="005C39AC">
        <w:rPr>
          <w:lang w:val="sr-Cyrl-RS"/>
        </w:rPr>
        <w:t>.</w:t>
      </w:r>
    </w:p>
    <w:p w14:paraId="00151AD9" w14:textId="0DAEBA7D" w:rsidR="0067341E" w:rsidRDefault="0067341E" w:rsidP="00A903C6">
      <w:pPr>
        <w:tabs>
          <w:tab w:val="clear" w:pos="1440"/>
          <w:tab w:val="left" w:pos="0"/>
        </w:tabs>
        <w:jc w:val="center"/>
        <w:rPr>
          <w:b/>
          <w:bCs/>
          <w:iCs/>
          <w:lang w:val="sr-Latn-RS"/>
        </w:rPr>
      </w:pPr>
    </w:p>
    <w:p w14:paraId="0334FFFE" w14:textId="6D225568" w:rsidR="0067341E" w:rsidRDefault="0023129B" w:rsidP="00A903C6">
      <w:pPr>
        <w:tabs>
          <w:tab w:val="clear" w:pos="1440"/>
          <w:tab w:val="left" w:pos="0"/>
        </w:tabs>
        <w:jc w:val="center"/>
        <w:rPr>
          <w:b/>
          <w:bCs/>
          <w:iCs/>
          <w:lang w:val="sr-Latn-RS"/>
        </w:rPr>
      </w:pPr>
      <w:r w:rsidRPr="003E33A8">
        <w:rPr>
          <w:noProof/>
          <w:highlight w:val="red"/>
          <w:lang w:val="en-US"/>
        </w:rPr>
        <w:drawing>
          <wp:anchor distT="0" distB="0" distL="114300" distR="114300" simplePos="0" relativeHeight="251693056" behindDoc="0" locked="0" layoutInCell="1" allowOverlap="1" wp14:anchorId="2B06E945" wp14:editId="0668C20F">
            <wp:simplePos x="0" y="0"/>
            <wp:positionH relativeFrom="margin">
              <wp:posOffset>-588645</wp:posOffset>
            </wp:positionH>
            <wp:positionV relativeFrom="page">
              <wp:posOffset>3234690</wp:posOffset>
            </wp:positionV>
            <wp:extent cx="7056755" cy="3510915"/>
            <wp:effectExtent l="0" t="0" r="10795" b="13335"/>
            <wp:wrapSquare wrapText="bothSides"/>
            <wp:docPr id="28" name="Grafikon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8E86F" w14:textId="78067164" w:rsidR="0067341E" w:rsidRDefault="0067341E" w:rsidP="00A901CC">
      <w:pPr>
        <w:pStyle w:val="ListParagraph"/>
        <w:ind w:left="742"/>
        <w:rPr>
          <w:lang w:val="sr-Cyrl-RS"/>
        </w:rPr>
      </w:pPr>
    </w:p>
    <w:p w14:paraId="59195F88" w14:textId="590698D7" w:rsidR="00CB4605" w:rsidRPr="00A901CC" w:rsidRDefault="00E16D51" w:rsidP="00A901CC">
      <w:pPr>
        <w:pStyle w:val="ListParagraph"/>
        <w:ind w:left="742"/>
        <w:rPr>
          <w:lang w:val="sr-Cyrl-CS"/>
        </w:rPr>
      </w:pPr>
      <w:r>
        <w:rPr>
          <w:lang w:val="sr-Cyrl-CS"/>
        </w:rPr>
        <w:t xml:space="preserve">  </w:t>
      </w:r>
    </w:p>
    <w:p w14:paraId="539648D6" w14:textId="11A2BE59" w:rsidR="00BF7EC5" w:rsidRPr="00A901CC" w:rsidRDefault="00BF7EC5" w:rsidP="00A901CC">
      <w:pPr>
        <w:ind w:left="382"/>
        <w:rPr>
          <w:lang w:val="sr-Cyrl-CS"/>
        </w:rPr>
      </w:pPr>
      <w:r w:rsidRPr="00A901CC">
        <w:rPr>
          <w:lang w:val="sr-Cyrl-CS"/>
        </w:rPr>
        <w:t xml:space="preserve">  </w:t>
      </w:r>
    </w:p>
    <w:p w14:paraId="54AC52F6" w14:textId="41CAA5EE" w:rsidR="00D010C1" w:rsidRDefault="005F35B0" w:rsidP="00826F4E">
      <w:pPr>
        <w:tabs>
          <w:tab w:val="clear" w:pos="1440"/>
          <w:tab w:val="left" w:pos="900"/>
        </w:tabs>
        <w:spacing w:after="60"/>
        <w:rPr>
          <w:lang w:val="sr-Cyrl-RS"/>
        </w:rPr>
      </w:pPr>
      <w:r>
        <w:rPr>
          <w:lang w:val="sr-Cyrl-RS"/>
        </w:rPr>
        <w:tab/>
      </w:r>
      <w:r w:rsidR="00442E26" w:rsidRPr="00862A48">
        <w:rPr>
          <w:lang w:val="sr-Cyrl-RS"/>
        </w:rPr>
        <w:t xml:space="preserve">Од </w:t>
      </w:r>
      <w:r w:rsidR="0067341E" w:rsidRPr="00862A48">
        <w:rPr>
          <w:lang w:val="sr-Cyrl-RS"/>
        </w:rPr>
        <w:t>966</w:t>
      </w:r>
      <w:r w:rsidR="004A7E29" w:rsidRPr="00862A48">
        <w:rPr>
          <w:lang w:val="sr-Cyrl-RS"/>
        </w:rPr>
        <w:t xml:space="preserve"> предложених мера</w:t>
      </w:r>
      <w:r w:rsidR="00306B60" w:rsidRPr="00862A48">
        <w:rPr>
          <w:lang w:val="sr-Cyrl-RS"/>
        </w:rPr>
        <w:t>, н</w:t>
      </w:r>
      <w:r w:rsidR="003F2711" w:rsidRPr="00862A48">
        <w:rPr>
          <w:lang w:val="sr-Cyrl-RS"/>
        </w:rPr>
        <w:t xml:space="preserve">адзирани органи поступили су по </w:t>
      </w:r>
      <w:r w:rsidR="002520CB" w:rsidRPr="00862A48">
        <w:rPr>
          <w:lang w:val="sr-Cyrl-RS"/>
        </w:rPr>
        <w:t>9</w:t>
      </w:r>
      <w:r w:rsidR="004F2CCA" w:rsidRPr="00862A48">
        <w:rPr>
          <w:lang w:val="sr-Cyrl-RS"/>
        </w:rPr>
        <w:t>50</w:t>
      </w:r>
      <w:r w:rsidR="00826F4E" w:rsidRPr="00862A48">
        <w:rPr>
          <w:lang w:val="sr-Cyrl-RS"/>
        </w:rPr>
        <w:t xml:space="preserve"> </w:t>
      </w:r>
      <w:r w:rsidR="0092332B" w:rsidRPr="00862A48">
        <w:rPr>
          <w:lang w:val="sr-Cyrl-RS"/>
        </w:rPr>
        <w:t>пред</w:t>
      </w:r>
      <w:r w:rsidR="00A903C6" w:rsidRPr="00862A48">
        <w:rPr>
          <w:lang w:val="sr-Cyrl-RS"/>
        </w:rPr>
        <w:t>лож</w:t>
      </w:r>
      <w:r w:rsidR="007476CB" w:rsidRPr="00862A48">
        <w:rPr>
          <w:lang w:val="sr-Cyrl-RS"/>
        </w:rPr>
        <w:t>ен</w:t>
      </w:r>
      <w:r w:rsidR="00826F4E" w:rsidRPr="00862A48">
        <w:rPr>
          <w:lang w:val="sr-Cyrl-RS"/>
        </w:rPr>
        <w:t>их</w:t>
      </w:r>
      <w:r w:rsidR="00490561" w:rsidRPr="00862A48">
        <w:rPr>
          <w:lang w:val="sr-Cyrl-RS"/>
        </w:rPr>
        <w:t xml:space="preserve"> мер</w:t>
      </w:r>
      <w:r w:rsidR="00826F4E" w:rsidRPr="00862A48">
        <w:rPr>
          <w:lang w:val="sr-Latn-RS"/>
        </w:rPr>
        <w:t>а</w:t>
      </w:r>
      <w:r w:rsidR="00490561" w:rsidRPr="00862A48">
        <w:rPr>
          <w:lang w:val="sr-Cyrl-RS"/>
        </w:rPr>
        <w:t xml:space="preserve"> код кој</w:t>
      </w:r>
      <w:r w:rsidR="00A903C6" w:rsidRPr="00862A48">
        <w:rPr>
          <w:lang w:val="sr-Cyrl-RS"/>
        </w:rPr>
        <w:t>их</w:t>
      </w:r>
      <w:r w:rsidR="0092332B" w:rsidRPr="00862A48">
        <w:rPr>
          <w:lang w:val="sr-Cyrl-RS"/>
        </w:rPr>
        <w:t xml:space="preserve"> је истекао записником о инспекцијском надзору одређен рок</w:t>
      </w:r>
      <w:r w:rsidR="00490561" w:rsidRPr="00862A48">
        <w:rPr>
          <w:lang w:val="sr-Cyrl-RS"/>
        </w:rPr>
        <w:t xml:space="preserve"> за поступање</w:t>
      </w:r>
      <w:r w:rsidR="0092332B" w:rsidRPr="00862A48">
        <w:rPr>
          <w:lang w:val="sr-Cyrl-RS"/>
        </w:rPr>
        <w:t>.</w:t>
      </w:r>
    </w:p>
    <w:p w14:paraId="79C30306" w14:textId="28A0B904" w:rsidR="00D010C1" w:rsidRDefault="00826F4E" w:rsidP="00826F4E">
      <w:pPr>
        <w:tabs>
          <w:tab w:val="clear" w:pos="1440"/>
          <w:tab w:val="left" w:pos="900"/>
        </w:tabs>
        <w:spacing w:after="60"/>
        <w:rPr>
          <w:lang w:val="sr-Cyrl-RS"/>
        </w:rPr>
      </w:pPr>
      <w:r>
        <w:rPr>
          <w:lang w:val="sr-Cyrl-RS"/>
        </w:rPr>
        <w:tab/>
      </w:r>
      <w:r w:rsidR="00591F53" w:rsidRPr="00046755">
        <w:rPr>
          <w:lang w:val="sr-Cyrl-CS"/>
        </w:rPr>
        <w:t>У поступку спровођења инспекцијских надзора управни инспектори</w:t>
      </w:r>
      <w:r w:rsidR="00591F53">
        <w:rPr>
          <w:lang w:val="sr-Cyrl-CS"/>
        </w:rPr>
        <w:t xml:space="preserve"> донели су </w:t>
      </w:r>
      <w:r w:rsidR="005F35B0">
        <w:rPr>
          <w:lang w:val="sr-Cyrl-CS"/>
        </w:rPr>
        <w:t>22</w:t>
      </w:r>
      <w:r w:rsidR="00591F53">
        <w:rPr>
          <w:lang w:val="sr-Cyrl-CS"/>
        </w:rPr>
        <w:t xml:space="preserve"> решења</w:t>
      </w:r>
      <w:r>
        <w:rPr>
          <w:lang w:val="sr-Cyrl-CS"/>
        </w:rPr>
        <w:t>,</w:t>
      </w:r>
      <w:r w:rsidR="00591F53">
        <w:rPr>
          <w:lang w:val="sr-Cyrl-CS"/>
        </w:rPr>
        <w:t xml:space="preserve"> којим</w:t>
      </w:r>
      <w:r w:rsidR="00886352">
        <w:rPr>
          <w:lang w:val="sr-Cyrl-CS"/>
        </w:rPr>
        <w:t>а</w:t>
      </w:r>
      <w:r w:rsidR="00591F53">
        <w:rPr>
          <w:lang w:val="sr-Cyrl-CS"/>
        </w:rPr>
        <w:t xml:space="preserve"> су наложене мере и одређен</w:t>
      </w:r>
      <w:r>
        <w:rPr>
          <w:lang w:val="sr-Cyrl-CS"/>
        </w:rPr>
        <w:t>и</w:t>
      </w:r>
      <w:r w:rsidR="00591F53">
        <w:rPr>
          <w:lang w:val="sr-Cyrl-CS"/>
        </w:rPr>
        <w:t xml:space="preserve"> рок</w:t>
      </w:r>
      <w:r>
        <w:rPr>
          <w:lang w:val="sr-Cyrl-CS"/>
        </w:rPr>
        <w:t>ови</w:t>
      </w:r>
      <w:r w:rsidR="00591F53">
        <w:rPr>
          <w:lang w:val="sr-Cyrl-CS"/>
        </w:rPr>
        <w:t xml:space="preserve"> за њихово извршење.</w:t>
      </w:r>
    </w:p>
    <w:p w14:paraId="3800E33D" w14:textId="79DB7681" w:rsidR="00D010C1" w:rsidRPr="005F35B0" w:rsidRDefault="00826F4E" w:rsidP="00826F4E">
      <w:pPr>
        <w:tabs>
          <w:tab w:val="clear" w:pos="1440"/>
          <w:tab w:val="left" w:pos="900"/>
        </w:tabs>
        <w:spacing w:after="60"/>
        <w:rPr>
          <w:lang w:val="sr-Cyrl-RS"/>
        </w:rPr>
      </w:pPr>
      <w:r>
        <w:rPr>
          <w:lang w:val="sr-Cyrl-CS"/>
        </w:rPr>
        <w:tab/>
      </w:r>
      <w:r w:rsidR="00591F53">
        <w:rPr>
          <w:lang w:val="sr-Cyrl-CS"/>
        </w:rPr>
        <w:t>Против решења управних инспек</w:t>
      </w:r>
      <w:r w:rsidR="00591F53" w:rsidRPr="00C048E0">
        <w:rPr>
          <w:lang w:val="sr-Cyrl-CS"/>
        </w:rPr>
        <w:t>тора није било изјављених жалби.</w:t>
      </w:r>
    </w:p>
    <w:p w14:paraId="10B5C74C" w14:textId="4059CE16" w:rsidR="00FE2C1A" w:rsidRPr="005C39AC" w:rsidRDefault="00826F4E" w:rsidP="00826F4E">
      <w:pPr>
        <w:tabs>
          <w:tab w:val="clear" w:pos="144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tab/>
      </w:r>
      <w:r w:rsidR="00490561" w:rsidRPr="007A19B5">
        <w:rPr>
          <w:lang w:val="sr-Cyrl-CS"/>
        </w:rPr>
        <w:t>Надле</w:t>
      </w:r>
      <w:r>
        <w:rPr>
          <w:lang w:val="sr-Cyrl-CS"/>
        </w:rPr>
        <w:t>жним Ж</w:t>
      </w:r>
      <w:r w:rsidR="00D010C1">
        <w:rPr>
          <w:lang w:val="sr-Cyrl-CS"/>
        </w:rPr>
        <w:t>албеним</w:t>
      </w:r>
      <w:r w:rsidR="0011266E">
        <w:rPr>
          <w:lang w:val="sr-Cyrl-CS"/>
        </w:rPr>
        <w:t xml:space="preserve"> комисиј</w:t>
      </w:r>
      <w:r w:rsidR="00D010C1">
        <w:rPr>
          <w:lang w:val="sr-Cyrl-CS"/>
        </w:rPr>
        <w:t>ама</w:t>
      </w:r>
      <w:r w:rsidR="0011266E">
        <w:rPr>
          <w:lang w:val="sr-Cyrl-CS"/>
        </w:rPr>
        <w:t xml:space="preserve"> упућен</w:t>
      </w:r>
      <w:r w:rsidR="00D010C1">
        <w:rPr>
          <w:lang w:val="sr-Cyrl-CS"/>
        </w:rPr>
        <w:t>о</w:t>
      </w:r>
      <w:r w:rsidR="00490561" w:rsidRPr="007A19B5">
        <w:rPr>
          <w:lang w:val="sr-Cyrl-CS"/>
        </w:rPr>
        <w:t xml:space="preserve"> </w:t>
      </w:r>
      <w:r w:rsidR="00490561" w:rsidRPr="007A19B5">
        <w:rPr>
          <w:lang w:val="sr-Cyrl-RS"/>
        </w:rPr>
        <w:t xml:space="preserve">је </w:t>
      </w:r>
      <w:r w:rsidR="005F35B0">
        <w:rPr>
          <w:lang w:val="sr-Cyrl-RS"/>
        </w:rPr>
        <w:t>22</w:t>
      </w:r>
      <w:r w:rsidR="0011266E">
        <w:rPr>
          <w:lang w:val="sr-Cyrl-RS"/>
        </w:rPr>
        <w:t xml:space="preserve"> предлог</w:t>
      </w:r>
      <w:r w:rsidR="00D010C1">
        <w:rPr>
          <w:lang w:val="sr-Cyrl-RS"/>
        </w:rPr>
        <w:t>а</w:t>
      </w:r>
      <w:r w:rsidR="00490561" w:rsidRPr="007A19B5">
        <w:rPr>
          <w:lang w:val="sr-Cyrl-RS"/>
        </w:rPr>
        <w:t xml:space="preserve"> </w:t>
      </w:r>
      <w:r w:rsidR="00490561" w:rsidRPr="007A19B5">
        <w:rPr>
          <w:lang w:val="sr-Cyrl-CS"/>
        </w:rPr>
        <w:t xml:space="preserve">да по </w:t>
      </w:r>
      <w:r w:rsidR="00D010C1">
        <w:rPr>
          <w:lang w:val="sr-Cyrl-CS"/>
        </w:rPr>
        <w:t>основу службеног надзора пониште</w:t>
      </w:r>
      <w:r w:rsidR="00886352">
        <w:rPr>
          <w:lang w:val="sr-Cyrl-CS"/>
        </w:rPr>
        <w:t xml:space="preserve"> или </w:t>
      </w:r>
      <w:r w:rsidR="00D010C1">
        <w:rPr>
          <w:lang w:val="sr-Cyrl-CS"/>
        </w:rPr>
        <w:t>укину незаконита коначна решења</w:t>
      </w:r>
      <w:r w:rsidR="00886352">
        <w:rPr>
          <w:lang w:val="sr-Cyrl-CS"/>
        </w:rPr>
        <w:t xml:space="preserve"> којим</w:t>
      </w:r>
      <w:r w:rsidR="00490561" w:rsidRPr="007A19B5">
        <w:rPr>
          <w:lang w:val="sr-Cyrl-CS"/>
        </w:rPr>
        <w:t xml:space="preserve"> је одлучено о неком праву или дужности службеника.</w:t>
      </w:r>
    </w:p>
    <w:p w14:paraId="6B5362DF" w14:textId="31651789" w:rsidR="00490561" w:rsidRPr="00FA32EF" w:rsidRDefault="00826F4E" w:rsidP="00826F4E">
      <w:pPr>
        <w:tabs>
          <w:tab w:val="clear" w:pos="144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tab/>
      </w:r>
      <w:r w:rsidR="005F35B0">
        <w:rPr>
          <w:lang w:val="sr-Cyrl-CS"/>
        </w:rPr>
        <w:t>Поступано је по 1282</w:t>
      </w:r>
      <w:r w:rsidR="00490561" w:rsidRPr="00A62449">
        <w:rPr>
          <w:lang w:val="sr-Cyrl-CS"/>
        </w:rPr>
        <w:t xml:space="preserve"> представ</w:t>
      </w:r>
      <w:r w:rsidR="00A903C6" w:rsidRPr="00A62449">
        <w:rPr>
          <w:lang w:val="sr-Cyrl-CS"/>
        </w:rPr>
        <w:t>к</w:t>
      </w:r>
      <w:r w:rsidR="00C16E65">
        <w:rPr>
          <w:lang w:val="sr-Cyrl-CS"/>
        </w:rPr>
        <w:t>е</w:t>
      </w:r>
      <w:r w:rsidR="00490561" w:rsidRPr="00A62449">
        <w:rPr>
          <w:lang w:val="sr-Cyrl-CS"/>
        </w:rPr>
        <w:t xml:space="preserve"> грађана и правних лица и подносиоци представки обавештени су о исходу поступања.</w:t>
      </w:r>
    </w:p>
    <w:p w14:paraId="5EDD36F0" w14:textId="08C654D0" w:rsidR="00A52DF3" w:rsidRDefault="00826F4E" w:rsidP="00826F4E">
      <w:pPr>
        <w:tabs>
          <w:tab w:val="clear" w:pos="1440"/>
          <w:tab w:val="left" w:pos="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tab/>
      </w:r>
      <w:r w:rsidR="00A903C6" w:rsidRPr="00924735">
        <w:rPr>
          <w:lang w:val="sr-Cyrl-CS"/>
        </w:rPr>
        <w:t>Од укупног броја представки по којима је поступала управна инспекција</w:t>
      </w:r>
      <w:r w:rsidR="00C5124C" w:rsidRPr="00924735">
        <w:rPr>
          <w:lang w:val="sr-Latn-RS"/>
        </w:rPr>
        <w:t xml:space="preserve">, </w:t>
      </w:r>
      <w:r w:rsidR="005F35B0">
        <w:rPr>
          <w:lang w:val="sr-Cyrl-RS"/>
        </w:rPr>
        <w:t>поднета</w:t>
      </w:r>
      <w:r w:rsidR="0060142F" w:rsidRPr="00924735">
        <w:rPr>
          <w:lang w:val="sr-Cyrl-RS"/>
        </w:rPr>
        <w:t xml:space="preserve"> је </w:t>
      </w:r>
      <w:r w:rsidR="005F35B0">
        <w:rPr>
          <w:lang w:val="sr-Cyrl-RS"/>
        </w:rPr>
        <w:t>21 притужба</w:t>
      </w:r>
      <w:r w:rsidR="00C5124C" w:rsidRPr="00924735">
        <w:rPr>
          <w:lang w:val="sr-Cyrl-RS"/>
        </w:rPr>
        <w:t xml:space="preserve"> на рад</w:t>
      </w:r>
      <w:r w:rsidR="00A52DF3" w:rsidRPr="00924735">
        <w:rPr>
          <w:lang w:val="sr-Cyrl-RS"/>
        </w:rPr>
        <w:t xml:space="preserve"> управних</w:t>
      </w:r>
      <w:r w:rsidR="00924735" w:rsidRPr="00924735">
        <w:rPr>
          <w:lang w:val="sr-Cyrl-RS"/>
        </w:rPr>
        <w:t xml:space="preserve"> инспектора</w:t>
      </w:r>
      <w:r w:rsidR="00C5124C" w:rsidRPr="00924735">
        <w:rPr>
          <w:lang w:val="sr-Cyrl-RS"/>
        </w:rPr>
        <w:t>.</w:t>
      </w:r>
    </w:p>
    <w:p w14:paraId="3A485611" w14:textId="24275E80" w:rsidR="00BC51A5" w:rsidRDefault="00826F4E" w:rsidP="00BC51A5">
      <w:pPr>
        <w:tabs>
          <w:tab w:val="clear" w:pos="144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lastRenderedPageBreak/>
        <w:tab/>
      </w:r>
      <w:r w:rsidR="00442E26">
        <w:rPr>
          <w:lang w:val="sr-Cyrl-RS"/>
        </w:rPr>
        <w:t xml:space="preserve">Од </w:t>
      </w:r>
      <w:r w:rsidR="005F35B0">
        <w:rPr>
          <w:lang w:val="sr-Cyrl-RS"/>
        </w:rPr>
        <w:t>1329</w:t>
      </w:r>
      <w:r w:rsidR="00573168" w:rsidRPr="00B13C58">
        <w:rPr>
          <w:lang w:val="sr-Cyrl-RS"/>
        </w:rPr>
        <w:t xml:space="preserve"> </w:t>
      </w:r>
      <w:r w:rsidR="009A2A75">
        <w:rPr>
          <w:lang w:val="sr-Cyrl-CS"/>
        </w:rPr>
        <w:t>инспекцијских</w:t>
      </w:r>
      <w:r w:rsidR="00A176E0">
        <w:rPr>
          <w:lang w:val="sr-Cyrl-CS"/>
        </w:rPr>
        <w:t xml:space="preserve"> надзора које</w:t>
      </w:r>
      <w:r w:rsidR="00573168" w:rsidRPr="00B13C58">
        <w:rPr>
          <w:lang w:val="sr-Cyrl-CS"/>
        </w:rPr>
        <w:t xml:space="preserve"> је упр</w:t>
      </w:r>
      <w:r w:rsidR="00442E26">
        <w:rPr>
          <w:lang w:val="sr-Cyrl-CS"/>
        </w:rPr>
        <w:t>авна инспекција спровела у 202</w:t>
      </w:r>
      <w:r w:rsidR="005F35B0">
        <w:rPr>
          <w:lang w:val="sr-Cyrl-CS"/>
        </w:rPr>
        <w:t>5</w:t>
      </w:r>
      <w:r w:rsidR="00442E26">
        <w:rPr>
          <w:lang w:val="sr-Cyrl-CS"/>
        </w:rPr>
        <w:t>.</w:t>
      </w:r>
      <w:r w:rsidR="0023116C">
        <w:rPr>
          <w:lang w:val="sr-Cyrl-CS"/>
        </w:rPr>
        <w:t xml:space="preserve"> години, надзирани органи</w:t>
      </w:r>
      <w:r w:rsidR="00573168" w:rsidRPr="00B13C58">
        <w:rPr>
          <w:lang w:val="sr-Cyrl-CS"/>
        </w:rPr>
        <w:t xml:space="preserve"> ставили</w:t>
      </w:r>
      <w:r w:rsidR="0023116C">
        <w:rPr>
          <w:lang w:val="sr-Cyrl-CS"/>
        </w:rPr>
        <w:t xml:space="preserve"> су</w:t>
      </w:r>
      <w:r w:rsidR="00573168" w:rsidRPr="00B13C58">
        <w:rPr>
          <w:lang w:val="sr-Cyrl-CS"/>
        </w:rPr>
        <w:t xml:space="preserve"> примедбе на </w:t>
      </w:r>
      <w:r w:rsidR="005F35B0">
        <w:rPr>
          <w:lang w:val="sr-Cyrl-CS"/>
        </w:rPr>
        <w:t>четири</w:t>
      </w:r>
      <w:r w:rsidR="001D1E9A">
        <w:rPr>
          <w:lang w:val="sr-Cyrl-CS"/>
        </w:rPr>
        <w:t xml:space="preserve"> </w:t>
      </w:r>
      <w:r w:rsidR="00573168" w:rsidRPr="00B13C58">
        <w:rPr>
          <w:lang w:val="sr-Cyrl-CS"/>
        </w:rPr>
        <w:t>записник</w:t>
      </w:r>
      <w:r w:rsidR="001D1E9A">
        <w:rPr>
          <w:lang w:val="sr-Cyrl-CS"/>
        </w:rPr>
        <w:t>а о спроведеном инспекцијском надзору</w:t>
      </w:r>
      <w:r w:rsidR="00573168" w:rsidRPr="00B13C58">
        <w:rPr>
          <w:lang w:val="sr-Cyrl-CS"/>
        </w:rPr>
        <w:t>.</w:t>
      </w:r>
      <w:bookmarkStart w:id="0" w:name="_GoBack"/>
      <w:bookmarkEnd w:id="0"/>
    </w:p>
    <w:p w14:paraId="7C6EE106" w14:textId="60794DA0" w:rsidR="00BC51A5" w:rsidRDefault="00BC51A5" w:rsidP="00BC51A5">
      <w:pPr>
        <w:tabs>
          <w:tab w:val="clear" w:pos="144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tab/>
      </w:r>
      <w:r w:rsidR="009545F0" w:rsidRPr="009419D7">
        <w:rPr>
          <w:lang w:val="sr-Cyrl-CS"/>
        </w:rPr>
        <w:t>На основу Закона о управној инспекцији</w:t>
      </w:r>
      <w:r w:rsidR="001B7530">
        <w:rPr>
          <w:lang w:val="sr-Cyrl-CS"/>
        </w:rPr>
        <w:t>,</w:t>
      </w:r>
      <w:r w:rsidR="009545F0" w:rsidRPr="009419D7">
        <w:rPr>
          <w:lang w:val="sr-Cyrl-CS"/>
        </w:rPr>
        <w:t xml:space="preserve"> због ризика погрешне примене и непоштовања одредби</w:t>
      </w:r>
      <w:r w:rsidR="009545F0" w:rsidRPr="009419D7">
        <w:t xml:space="preserve"> </w:t>
      </w:r>
      <w:r w:rsidR="009545F0" w:rsidRPr="009419D7">
        <w:rPr>
          <w:lang w:val="sr-Cyrl-RS"/>
        </w:rPr>
        <w:t>закона и других прописа</w:t>
      </w:r>
      <w:r w:rsidR="001B7530">
        <w:rPr>
          <w:lang w:val="sr-Cyrl-RS"/>
        </w:rPr>
        <w:t>,</w:t>
      </w:r>
      <w:r w:rsidR="009545F0" w:rsidRPr="009419D7">
        <w:rPr>
          <w:lang w:val="sr-Cyrl-RS"/>
        </w:rPr>
        <w:t xml:space="preserve"> </w:t>
      </w:r>
      <w:r w:rsidR="009545F0" w:rsidRPr="009419D7">
        <w:rPr>
          <w:lang w:val="sr-Cyrl-CS"/>
        </w:rPr>
        <w:t xml:space="preserve">предузимане су и превентивне мере тако да је у циљу спречавања наступања штетних последица надзираним органима упућено </w:t>
      </w:r>
      <w:r w:rsidR="000E3FDF">
        <w:rPr>
          <w:lang w:val="sr-Cyrl-CS"/>
        </w:rPr>
        <w:t>15</w:t>
      </w:r>
      <w:r w:rsidR="009545F0" w:rsidRPr="009419D7">
        <w:rPr>
          <w:lang w:val="sr-Cyrl-CS"/>
        </w:rPr>
        <w:t xml:space="preserve"> указивањ</w:t>
      </w:r>
      <w:r w:rsidR="009A2A75">
        <w:rPr>
          <w:lang w:val="sr-Cyrl-CS"/>
        </w:rPr>
        <w:t>а</w:t>
      </w:r>
      <w:r w:rsidR="004001C2">
        <w:rPr>
          <w:lang w:val="sr-Cyrl-CS"/>
        </w:rPr>
        <w:t xml:space="preserve"> и </w:t>
      </w:r>
      <w:r w:rsidR="000E3FDF">
        <w:rPr>
          <w:lang w:val="sr-Cyrl-CS"/>
        </w:rPr>
        <w:t>36</w:t>
      </w:r>
      <w:r w:rsidR="002D6F13">
        <w:rPr>
          <w:lang w:val="sr-Cyrl-CS"/>
        </w:rPr>
        <w:t xml:space="preserve"> </w:t>
      </w:r>
      <w:r w:rsidR="005F35B0">
        <w:rPr>
          <w:lang w:val="sr-Cyrl-CS"/>
        </w:rPr>
        <w:t>упозорења</w:t>
      </w:r>
      <w:r w:rsidR="009545F0" w:rsidRPr="009419D7">
        <w:rPr>
          <w:lang w:val="sr-Cyrl-CS"/>
        </w:rPr>
        <w:t>.</w:t>
      </w:r>
    </w:p>
    <w:p w14:paraId="3FD7CCA5" w14:textId="77777777" w:rsidR="00BC51A5" w:rsidRDefault="00BC51A5" w:rsidP="00BC51A5">
      <w:pPr>
        <w:tabs>
          <w:tab w:val="clear" w:pos="1440"/>
          <w:tab w:val="left" w:pos="900"/>
        </w:tabs>
        <w:spacing w:after="60"/>
        <w:rPr>
          <w:lang w:val="sr-Cyrl-CS"/>
        </w:rPr>
      </w:pPr>
      <w:r>
        <w:rPr>
          <w:lang w:val="sr-Cyrl-CS"/>
        </w:rPr>
        <w:tab/>
      </w:r>
      <w:r w:rsidR="009545F0" w:rsidRPr="00A62449">
        <w:rPr>
          <w:lang w:val="sr-Cyrl-CS"/>
        </w:rPr>
        <w:t xml:space="preserve">Управни инспектори Управног инспектората </w:t>
      </w:r>
      <w:r w:rsidR="007A19B5" w:rsidRPr="00A62449">
        <w:rPr>
          <w:lang w:val="sr-Cyrl-CS"/>
        </w:rPr>
        <w:t xml:space="preserve">учествовали су у раду Координационе комисије за инспекцијски надзор и њеним радним групама, као и у радним групама </w:t>
      </w:r>
      <w:r w:rsidR="00B616B4" w:rsidRPr="00A62449">
        <w:rPr>
          <w:lang w:val="sr-Cyrl-CS"/>
        </w:rPr>
        <w:t>за</w:t>
      </w:r>
      <w:r w:rsidR="007A19B5" w:rsidRPr="00A62449">
        <w:rPr>
          <w:lang w:val="sr-Cyrl-CS"/>
        </w:rPr>
        <w:t xml:space="preserve"> припрем</w:t>
      </w:r>
      <w:r w:rsidR="00B616B4" w:rsidRPr="00A62449">
        <w:rPr>
          <w:lang w:val="sr-Cyrl-CS"/>
        </w:rPr>
        <w:t>у</w:t>
      </w:r>
      <w:r w:rsidR="007A19B5" w:rsidRPr="00A62449">
        <w:rPr>
          <w:lang w:val="sr-Cyrl-CS"/>
        </w:rPr>
        <w:t xml:space="preserve"> закона</w:t>
      </w:r>
      <w:r w:rsidR="001E6B24" w:rsidRPr="00A62449">
        <w:rPr>
          <w:lang w:val="sr-Cyrl-CS"/>
        </w:rPr>
        <w:t>,</w:t>
      </w:r>
      <w:r w:rsidR="007A19B5" w:rsidRPr="00A62449">
        <w:rPr>
          <w:lang w:val="sr-Cyrl-CS"/>
        </w:rPr>
        <w:t xml:space="preserve"> подзаконских аката</w:t>
      </w:r>
      <w:r w:rsidR="001E6B24" w:rsidRPr="00A62449">
        <w:rPr>
          <w:lang w:val="sr-Cyrl-CS"/>
        </w:rPr>
        <w:t xml:space="preserve"> и стратешких докумената</w:t>
      </w:r>
      <w:r w:rsidR="00B616B4" w:rsidRPr="00A62449">
        <w:rPr>
          <w:lang w:val="sr-Cyrl-CS"/>
        </w:rPr>
        <w:t xml:space="preserve">. Такође, </w:t>
      </w:r>
      <w:r w:rsidR="009545F0" w:rsidRPr="00A62449">
        <w:rPr>
          <w:lang w:val="sr-Cyrl-CS"/>
        </w:rPr>
        <w:t>присуствовали су обу</w:t>
      </w:r>
      <w:r w:rsidR="001B7530" w:rsidRPr="00A62449">
        <w:rPr>
          <w:lang w:val="sr-Cyrl-CS"/>
        </w:rPr>
        <w:t>кама, едукацијама и радионицама</w:t>
      </w:r>
      <w:r w:rsidR="00B616B4" w:rsidRPr="00A62449">
        <w:rPr>
          <w:lang w:val="sr-Cyrl-CS"/>
        </w:rPr>
        <w:t>.</w:t>
      </w:r>
    </w:p>
    <w:p w14:paraId="4AEFD372" w14:textId="5FCA974F" w:rsidR="00076F9E" w:rsidRPr="0002350E" w:rsidRDefault="00BC51A5" w:rsidP="00957F3E">
      <w:pPr>
        <w:tabs>
          <w:tab w:val="clear" w:pos="1440"/>
          <w:tab w:val="left" w:pos="900"/>
        </w:tabs>
        <w:spacing w:after="60"/>
        <w:rPr>
          <w:lang w:val="en-US"/>
        </w:rPr>
      </w:pPr>
      <w:r>
        <w:rPr>
          <w:lang w:val="sr-Cyrl-CS"/>
        </w:rPr>
        <w:tab/>
      </w:r>
      <w:r w:rsidR="004001C2" w:rsidRPr="00A313A9">
        <w:rPr>
          <w:lang w:val="sr-Cyrl-RS"/>
        </w:rPr>
        <w:t xml:space="preserve">Спроведеним инспекцијским надзорима, предлагањем </w:t>
      </w:r>
      <w:r w:rsidR="0041102A">
        <w:rPr>
          <w:lang w:val="sr-Cyrl-RS"/>
        </w:rPr>
        <w:t xml:space="preserve">односно налагањем </w:t>
      </w:r>
      <w:r w:rsidR="004001C2" w:rsidRPr="00A313A9">
        <w:rPr>
          <w:lang w:val="sr-Cyrl-RS"/>
        </w:rPr>
        <w:t xml:space="preserve">мера за отклањање утврђених </w:t>
      </w:r>
      <w:r w:rsidR="004001C2" w:rsidRPr="00A313A9">
        <w:rPr>
          <w:lang w:val="sr-Cyrl-CS"/>
        </w:rPr>
        <w:t>незаконитости, неправилности и недостатака у раду, контролом извршења предложених</w:t>
      </w:r>
      <w:r w:rsidR="0041102A">
        <w:rPr>
          <w:lang w:val="sr-Cyrl-CS"/>
        </w:rPr>
        <w:t xml:space="preserve"> односно наложених</w:t>
      </w:r>
      <w:r w:rsidR="004001C2" w:rsidRPr="00A313A9">
        <w:rPr>
          <w:lang w:val="sr-Cyrl-CS"/>
        </w:rPr>
        <w:t xml:space="preserve"> мера, </w:t>
      </w:r>
      <w:r w:rsidR="004001C2" w:rsidRPr="00A313A9">
        <w:rPr>
          <w:lang w:val="sr-Cyrl-RS"/>
        </w:rPr>
        <w:t>доношењем указивања, упозорења</w:t>
      </w:r>
      <w:r w:rsidR="0041102A">
        <w:rPr>
          <w:lang w:val="sr-Cyrl-RS"/>
        </w:rPr>
        <w:t xml:space="preserve">, </w:t>
      </w:r>
      <w:r w:rsidR="000A3788" w:rsidRPr="00A313A9">
        <w:rPr>
          <w:lang w:val="sr-Cyrl-RS"/>
        </w:rPr>
        <w:t>пружањем стручне</w:t>
      </w:r>
      <w:r w:rsidR="00570535">
        <w:rPr>
          <w:lang w:val="sr-Cyrl-RS"/>
        </w:rPr>
        <w:t xml:space="preserve"> и саветодавне подршке </w:t>
      </w:r>
      <w:r w:rsidR="000A3788" w:rsidRPr="00A313A9">
        <w:rPr>
          <w:lang w:val="sr-Cyrl-RS"/>
        </w:rPr>
        <w:t xml:space="preserve">надзираним органима у свакодневним контактима за области </w:t>
      </w:r>
      <w:r w:rsidR="000A3788" w:rsidRPr="00A313A9">
        <w:rPr>
          <w:lang w:val="sr-Cyrl-CS"/>
        </w:rPr>
        <w:t>из законом утврђених надлежности управне инспекције</w:t>
      </w:r>
      <w:r w:rsidR="000A3788">
        <w:rPr>
          <w:lang w:val="sr-Cyrl-CS"/>
        </w:rPr>
        <w:t xml:space="preserve"> и другим видовима превентивног деловања</w:t>
      </w:r>
      <w:r w:rsidR="005F35B0">
        <w:rPr>
          <w:lang w:val="sr-Cyrl-RS"/>
        </w:rPr>
        <w:t xml:space="preserve"> реализован је</w:t>
      </w:r>
      <w:r w:rsidR="004001C2" w:rsidRPr="00A313A9">
        <w:rPr>
          <w:lang w:val="sr-Cyrl-RS"/>
        </w:rPr>
        <w:t xml:space="preserve"> Програм рада Управног инспектората </w:t>
      </w:r>
      <w:r w:rsidR="00FB5335">
        <w:rPr>
          <w:lang w:val="sr-Cyrl-RS"/>
        </w:rPr>
        <w:t>за 202</w:t>
      </w:r>
      <w:r w:rsidR="005F35B0">
        <w:rPr>
          <w:lang w:val="sr-Cyrl-RS"/>
        </w:rPr>
        <w:t>5</w:t>
      </w:r>
      <w:r w:rsidR="004001C2" w:rsidRPr="00A313A9">
        <w:rPr>
          <w:lang w:val="sr-Cyrl-RS"/>
        </w:rPr>
        <w:t>. годину.</w:t>
      </w:r>
    </w:p>
    <w:p w14:paraId="6589CD47" w14:textId="77777777" w:rsidR="00DD58A5" w:rsidRDefault="00DD58A5" w:rsidP="00826F4E">
      <w:pPr>
        <w:tabs>
          <w:tab w:val="clear" w:pos="1440"/>
          <w:tab w:val="left" w:pos="0"/>
        </w:tabs>
        <w:spacing w:after="60"/>
        <w:rPr>
          <w:lang w:val="sr-Cyrl-R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B13C58" w14:paraId="43E05B9A" w14:textId="77777777" w:rsidTr="00B13C58">
        <w:trPr>
          <w:jc w:val="right"/>
        </w:trPr>
        <w:tc>
          <w:tcPr>
            <w:tcW w:w="4248" w:type="dxa"/>
          </w:tcPr>
          <w:p w14:paraId="6E9AD122" w14:textId="043204FF" w:rsidR="00B13C58" w:rsidRPr="001552E0" w:rsidRDefault="00B13C58" w:rsidP="00B13C58">
            <w:pPr>
              <w:jc w:val="center"/>
              <w:rPr>
                <w:b/>
                <w:lang w:val="ru-RU"/>
              </w:rPr>
            </w:pPr>
            <w:r w:rsidRPr="001552E0">
              <w:rPr>
                <w:b/>
                <w:lang w:val="ru-RU"/>
              </w:rPr>
              <w:t>ДИРЕКТОР –</w:t>
            </w:r>
          </w:p>
          <w:p w14:paraId="489A1009" w14:textId="3F49B36B" w:rsidR="004300DA" w:rsidRDefault="00B13C58" w:rsidP="00A168CC">
            <w:pPr>
              <w:jc w:val="center"/>
              <w:rPr>
                <w:b/>
                <w:lang w:val="ru-RU"/>
              </w:rPr>
            </w:pPr>
            <w:r w:rsidRPr="001552E0">
              <w:rPr>
                <w:b/>
                <w:lang w:val="ru-RU"/>
              </w:rPr>
              <w:t>ГЛАВНИ УПРАВНИ ИНСПЕКТОР</w:t>
            </w:r>
          </w:p>
          <w:p w14:paraId="7B7B4A5A" w14:textId="142ACA28" w:rsidR="00B13C58" w:rsidRPr="00B13C58" w:rsidRDefault="00B13C58" w:rsidP="00B13C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Ненад Шаркоћевић</w:t>
            </w:r>
          </w:p>
        </w:tc>
      </w:tr>
    </w:tbl>
    <w:p w14:paraId="555A1101" w14:textId="3051D84F" w:rsidR="00333F7A" w:rsidRPr="004300DA" w:rsidRDefault="00333F7A" w:rsidP="00076F9E">
      <w:pPr>
        <w:rPr>
          <w:lang w:val="sr-Cyrl-CS"/>
        </w:rPr>
      </w:pPr>
    </w:p>
    <w:sectPr w:rsidR="00333F7A" w:rsidRPr="004300DA" w:rsidSect="00BB1BC2">
      <w:footerReference w:type="default" r:id="rId19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9AC91" w14:textId="77777777" w:rsidR="000C75AE" w:rsidRDefault="000C75AE" w:rsidP="00C536DC">
      <w:r>
        <w:separator/>
      </w:r>
    </w:p>
  </w:endnote>
  <w:endnote w:type="continuationSeparator" w:id="0">
    <w:p w14:paraId="5798657C" w14:textId="77777777" w:rsidR="000C75AE" w:rsidRDefault="000C75AE" w:rsidP="00C5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73414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C14BAA4" w14:textId="25E7BC0B" w:rsidR="005C6D42" w:rsidRPr="001F672A" w:rsidRDefault="005C6D42">
        <w:pPr>
          <w:pStyle w:val="Footer"/>
          <w:jc w:val="right"/>
          <w:rPr>
            <w:sz w:val="18"/>
            <w:szCs w:val="18"/>
          </w:rPr>
        </w:pPr>
        <w:r w:rsidRPr="001F672A">
          <w:rPr>
            <w:sz w:val="18"/>
            <w:szCs w:val="18"/>
          </w:rPr>
          <w:fldChar w:fldCharType="begin"/>
        </w:r>
        <w:r w:rsidRPr="001F672A">
          <w:rPr>
            <w:sz w:val="18"/>
            <w:szCs w:val="18"/>
          </w:rPr>
          <w:instrText xml:space="preserve"> PAGE   \* MERGEFORMAT </w:instrText>
        </w:r>
        <w:r w:rsidRPr="001F672A">
          <w:rPr>
            <w:sz w:val="18"/>
            <w:szCs w:val="18"/>
          </w:rPr>
          <w:fldChar w:fldCharType="separate"/>
        </w:r>
        <w:r w:rsidR="00A176E0">
          <w:rPr>
            <w:noProof/>
            <w:sz w:val="18"/>
            <w:szCs w:val="18"/>
          </w:rPr>
          <w:t>12</w:t>
        </w:r>
        <w:r w:rsidRPr="001F672A">
          <w:rPr>
            <w:noProof/>
            <w:sz w:val="18"/>
            <w:szCs w:val="18"/>
          </w:rPr>
          <w:fldChar w:fldCharType="end"/>
        </w:r>
      </w:p>
    </w:sdtContent>
  </w:sdt>
  <w:p w14:paraId="22490544" w14:textId="77777777" w:rsidR="005C6D42" w:rsidRDefault="005C6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11A15" w14:textId="77777777" w:rsidR="000C75AE" w:rsidRDefault="000C75AE" w:rsidP="00C536DC">
      <w:r>
        <w:separator/>
      </w:r>
    </w:p>
  </w:footnote>
  <w:footnote w:type="continuationSeparator" w:id="0">
    <w:p w14:paraId="6A3E611A" w14:textId="77777777" w:rsidR="000C75AE" w:rsidRDefault="000C75AE" w:rsidP="00C5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959"/>
    <w:multiLevelType w:val="hybridMultilevel"/>
    <w:tmpl w:val="2BE2C9E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C3AE2"/>
    <w:multiLevelType w:val="hybridMultilevel"/>
    <w:tmpl w:val="580C45F4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B115D"/>
    <w:multiLevelType w:val="hybridMultilevel"/>
    <w:tmpl w:val="2C565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0AAC"/>
    <w:multiLevelType w:val="hybridMultilevel"/>
    <w:tmpl w:val="8B7C80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0726E"/>
    <w:multiLevelType w:val="hybridMultilevel"/>
    <w:tmpl w:val="EABA5E16"/>
    <w:lvl w:ilvl="0" w:tplc="802234CC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035E26"/>
    <w:multiLevelType w:val="hybridMultilevel"/>
    <w:tmpl w:val="9A263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61050"/>
    <w:multiLevelType w:val="hybridMultilevel"/>
    <w:tmpl w:val="2486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5A69"/>
    <w:multiLevelType w:val="hybridMultilevel"/>
    <w:tmpl w:val="4CACD1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E3FD2"/>
    <w:multiLevelType w:val="hybridMultilevel"/>
    <w:tmpl w:val="52E69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470"/>
    <w:multiLevelType w:val="hybridMultilevel"/>
    <w:tmpl w:val="D05A83DE"/>
    <w:lvl w:ilvl="0" w:tplc="71B82E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F61511"/>
    <w:multiLevelType w:val="hybridMultilevel"/>
    <w:tmpl w:val="697629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97AEE"/>
    <w:multiLevelType w:val="hybridMultilevel"/>
    <w:tmpl w:val="EAD8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A6313"/>
    <w:multiLevelType w:val="hybridMultilevel"/>
    <w:tmpl w:val="3278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34431"/>
    <w:multiLevelType w:val="hybridMultilevel"/>
    <w:tmpl w:val="DF123322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1CD70F59"/>
    <w:multiLevelType w:val="hybridMultilevel"/>
    <w:tmpl w:val="034A8D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45EA2"/>
    <w:multiLevelType w:val="hybridMultilevel"/>
    <w:tmpl w:val="704EF4DC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EC01CD"/>
    <w:multiLevelType w:val="hybridMultilevel"/>
    <w:tmpl w:val="90687F8E"/>
    <w:lvl w:ilvl="0" w:tplc="851A976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4F6F47"/>
    <w:multiLevelType w:val="hybridMultilevel"/>
    <w:tmpl w:val="700AC5E0"/>
    <w:lvl w:ilvl="0" w:tplc="2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631184"/>
    <w:multiLevelType w:val="hybridMultilevel"/>
    <w:tmpl w:val="5000970C"/>
    <w:lvl w:ilvl="0" w:tplc="241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26E02300"/>
    <w:multiLevelType w:val="hybridMultilevel"/>
    <w:tmpl w:val="EF6EFF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87FB0"/>
    <w:multiLevelType w:val="hybridMultilevel"/>
    <w:tmpl w:val="8B444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3356D"/>
    <w:multiLevelType w:val="hybridMultilevel"/>
    <w:tmpl w:val="7F6AA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194731"/>
    <w:multiLevelType w:val="hybridMultilevel"/>
    <w:tmpl w:val="6C36E42E"/>
    <w:lvl w:ilvl="0" w:tplc="2D28B2D0">
      <w:start w:val="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1AB2C5C"/>
    <w:multiLevelType w:val="hybridMultilevel"/>
    <w:tmpl w:val="26DE8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B61B09"/>
    <w:multiLevelType w:val="hybridMultilevel"/>
    <w:tmpl w:val="981AC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C01FD"/>
    <w:multiLevelType w:val="hybridMultilevel"/>
    <w:tmpl w:val="E1BC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35445"/>
    <w:multiLevelType w:val="hybridMultilevel"/>
    <w:tmpl w:val="54325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25A8E"/>
    <w:multiLevelType w:val="hybridMultilevel"/>
    <w:tmpl w:val="FCFCE3AC"/>
    <w:lvl w:ilvl="0" w:tplc="34C82A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86EE6"/>
    <w:multiLevelType w:val="hybridMultilevel"/>
    <w:tmpl w:val="397803F0"/>
    <w:lvl w:ilvl="0" w:tplc="C3F4DC2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1E3742C"/>
    <w:multiLevelType w:val="hybridMultilevel"/>
    <w:tmpl w:val="FDD8F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539DC"/>
    <w:multiLevelType w:val="hybridMultilevel"/>
    <w:tmpl w:val="7AEA0314"/>
    <w:lvl w:ilvl="0" w:tplc="CB32EEF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EA1610"/>
    <w:multiLevelType w:val="hybridMultilevel"/>
    <w:tmpl w:val="6E308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818E1"/>
    <w:multiLevelType w:val="hybridMultilevel"/>
    <w:tmpl w:val="9CCE3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8752A"/>
    <w:multiLevelType w:val="hybridMultilevel"/>
    <w:tmpl w:val="5358EC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94E06"/>
    <w:multiLevelType w:val="hybridMultilevel"/>
    <w:tmpl w:val="9B2C9746"/>
    <w:lvl w:ilvl="0" w:tplc="EDCE98C6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4F05355B"/>
    <w:multiLevelType w:val="multilevel"/>
    <w:tmpl w:val="B55613CA"/>
    <w:lvl w:ilvl="0">
      <w:start w:val="1"/>
      <w:numFmt w:val="none"/>
      <w:lvlText w:val="I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1B2725D"/>
    <w:multiLevelType w:val="hybridMultilevel"/>
    <w:tmpl w:val="5764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873E02"/>
    <w:multiLevelType w:val="hybridMultilevel"/>
    <w:tmpl w:val="4BA8F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E84566"/>
    <w:multiLevelType w:val="hybridMultilevel"/>
    <w:tmpl w:val="F8242134"/>
    <w:lvl w:ilvl="0" w:tplc="08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9" w15:restartNumberingAfterBreak="0">
    <w:nsid w:val="56C635ED"/>
    <w:multiLevelType w:val="hybridMultilevel"/>
    <w:tmpl w:val="C7C8C986"/>
    <w:lvl w:ilvl="0" w:tplc="E23A670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5AD26DD9"/>
    <w:multiLevelType w:val="hybridMultilevel"/>
    <w:tmpl w:val="B09025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E9366B"/>
    <w:multiLevelType w:val="hybridMultilevel"/>
    <w:tmpl w:val="50543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F44D9"/>
    <w:multiLevelType w:val="hybridMultilevel"/>
    <w:tmpl w:val="36443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3503B"/>
    <w:multiLevelType w:val="hybridMultilevel"/>
    <w:tmpl w:val="3EEC7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91A4F"/>
    <w:multiLevelType w:val="hybridMultilevel"/>
    <w:tmpl w:val="72DA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719D8"/>
    <w:multiLevelType w:val="hybridMultilevel"/>
    <w:tmpl w:val="412A57DE"/>
    <w:lvl w:ilvl="0" w:tplc="84E25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18"/>
  </w:num>
  <w:num w:numId="7">
    <w:abstractNumId w:val="19"/>
  </w:num>
  <w:num w:numId="8">
    <w:abstractNumId w:val="6"/>
  </w:num>
  <w:num w:numId="9">
    <w:abstractNumId w:val="24"/>
  </w:num>
  <w:num w:numId="10">
    <w:abstractNumId w:val="38"/>
  </w:num>
  <w:num w:numId="11">
    <w:abstractNumId w:val="35"/>
  </w:num>
  <w:num w:numId="12">
    <w:abstractNumId w:val="23"/>
  </w:num>
  <w:num w:numId="13">
    <w:abstractNumId w:val="13"/>
  </w:num>
  <w:num w:numId="14">
    <w:abstractNumId w:val="26"/>
  </w:num>
  <w:num w:numId="15">
    <w:abstractNumId w:val="21"/>
  </w:num>
  <w:num w:numId="16">
    <w:abstractNumId w:val="31"/>
  </w:num>
  <w:num w:numId="17">
    <w:abstractNumId w:val="41"/>
  </w:num>
  <w:num w:numId="18">
    <w:abstractNumId w:val="42"/>
  </w:num>
  <w:num w:numId="19">
    <w:abstractNumId w:val="11"/>
  </w:num>
  <w:num w:numId="20">
    <w:abstractNumId w:val="20"/>
  </w:num>
  <w:num w:numId="21">
    <w:abstractNumId w:val="29"/>
  </w:num>
  <w:num w:numId="22">
    <w:abstractNumId w:val="43"/>
  </w:num>
  <w:num w:numId="23">
    <w:abstractNumId w:val="44"/>
  </w:num>
  <w:num w:numId="24">
    <w:abstractNumId w:val="32"/>
  </w:num>
  <w:num w:numId="25">
    <w:abstractNumId w:val="25"/>
  </w:num>
  <w:num w:numId="26">
    <w:abstractNumId w:val="14"/>
  </w:num>
  <w:num w:numId="27">
    <w:abstractNumId w:val="7"/>
  </w:num>
  <w:num w:numId="28">
    <w:abstractNumId w:val="15"/>
  </w:num>
  <w:num w:numId="29">
    <w:abstractNumId w:val="27"/>
  </w:num>
  <w:num w:numId="30">
    <w:abstractNumId w:val="0"/>
  </w:num>
  <w:num w:numId="31">
    <w:abstractNumId w:val="4"/>
  </w:num>
  <w:num w:numId="32">
    <w:abstractNumId w:val="1"/>
  </w:num>
  <w:num w:numId="33">
    <w:abstractNumId w:val="5"/>
  </w:num>
  <w:num w:numId="34">
    <w:abstractNumId w:val="2"/>
  </w:num>
  <w:num w:numId="35">
    <w:abstractNumId w:val="8"/>
  </w:num>
  <w:num w:numId="36">
    <w:abstractNumId w:val="37"/>
  </w:num>
  <w:num w:numId="37">
    <w:abstractNumId w:val="36"/>
  </w:num>
  <w:num w:numId="38">
    <w:abstractNumId w:val="34"/>
  </w:num>
  <w:num w:numId="39">
    <w:abstractNumId w:val="28"/>
  </w:num>
  <w:num w:numId="40">
    <w:abstractNumId w:val="39"/>
  </w:num>
  <w:num w:numId="41">
    <w:abstractNumId w:val="22"/>
  </w:num>
  <w:num w:numId="42">
    <w:abstractNumId w:val="45"/>
  </w:num>
  <w:num w:numId="43">
    <w:abstractNumId w:val="33"/>
  </w:num>
  <w:num w:numId="44">
    <w:abstractNumId w:val="40"/>
  </w:num>
  <w:num w:numId="45">
    <w:abstractNumId w:val="10"/>
  </w:num>
  <w:num w:numId="46">
    <w:abstractNumId w:val="1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45"/>
    <w:rsid w:val="000008F5"/>
    <w:rsid w:val="00001245"/>
    <w:rsid w:val="0000169C"/>
    <w:rsid w:val="00010376"/>
    <w:rsid w:val="000106BC"/>
    <w:rsid w:val="00011553"/>
    <w:rsid w:val="00011BEC"/>
    <w:rsid w:val="00014E8C"/>
    <w:rsid w:val="0001699C"/>
    <w:rsid w:val="00021879"/>
    <w:rsid w:val="0002350E"/>
    <w:rsid w:val="00023690"/>
    <w:rsid w:val="00033748"/>
    <w:rsid w:val="00036FD9"/>
    <w:rsid w:val="000401CE"/>
    <w:rsid w:val="00040D6F"/>
    <w:rsid w:val="00045C81"/>
    <w:rsid w:val="00046620"/>
    <w:rsid w:val="00046755"/>
    <w:rsid w:val="00051BA3"/>
    <w:rsid w:val="0005229D"/>
    <w:rsid w:val="00052513"/>
    <w:rsid w:val="000543DC"/>
    <w:rsid w:val="000555B7"/>
    <w:rsid w:val="000578E1"/>
    <w:rsid w:val="0006320A"/>
    <w:rsid w:val="00065FFC"/>
    <w:rsid w:val="00067DB4"/>
    <w:rsid w:val="00067E9E"/>
    <w:rsid w:val="00071B05"/>
    <w:rsid w:val="0007213D"/>
    <w:rsid w:val="00072939"/>
    <w:rsid w:val="00074AD5"/>
    <w:rsid w:val="0007668F"/>
    <w:rsid w:val="00076F9E"/>
    <w:rsid w:val="0008026B"/>
    <w:rsid w:val="00086691"/>
    <w:rsid w:val="00090090"/>
    <w:rsid w:val="000936FF"/>
    <w:rsid w:val="00094BA8"/>
    <w:rsid w:val="00096A85"/>
    <w:rsid w:val="000973AE"/>
    <w:rsid w:val="00097FA4"/>
    <w:rsid w:val="000A1E76"/>
    <w:rsid w:val="000A2AEA"/>
    <w:rsid w:val="000A3788"/>
    <w:rsid w:val="000A4910"/>
    <w:rsid w:val="000A7ED0"/>
    <w:rsid w:val="000B3BB1"/>
    <w:rsid w:val="000B4D4F"/>
    <w:rsid w:val="000C0E30"/>
    <w:rsid w:val="000C2362"/>
    <w:rsid w:val="000C36F2"/>
    <w:rsid w:val="000C3E48"/>
    <w:rsid w:val="000C4C55"/>
    <w:rsid w:val="000C4D8D"/>
    <w:rsid w:val="000C6C7F"/>
    <w:rsid w:val="000C75AE"/>
    <w:rsid w:val="000D065B"/>
    <w:rsid w:val="000D0FAB"/>
    <w:rsid w:val="000E3118"/>
    <w:rsid w:val="000E3826"/>
    <w:rsid w:val="000E3FDF"/>
    <w:rsid w:val="000E4F51"/>
    <w:rsid w:val="000E62BD"/>
    <w:rsid w:val="000F005B"/>
    <w:rsid w:val="000F322D"/>
    <w:rsid w:val="00102458"/>
    <w:rsid w:val="00102628"/>
    <w:rsid w:val="00103858"/>
    <w:rsid w:val="001045DF"/>
    <w:rsid w:val="001053F9"/>
    <w:rsid w:val="00107047"/>
    <w:rsid w:val="0011266E"/>
    <w:rsid w:val="0012344C"/>
    <w:rsid w:val="00123FAF"/>
    <w:rsid w:val="00134A4D"/>
    <w:rsid w:val="00137A7E"/>
    <w:rsid w:val="00141BBA"/>
    <w:rsid w:val="00142D43"/>
    <w:rsid w:val="00144987"/>
    <w:rsid w:val="00144E06"/>
    <w:rsid w:val="00146292"/>
    <w:rsid w:val="001462ED"/>
    <w:rsid w:val="0014658F"/>
    <w:rsid w:val="001527C8"/>
    <w:rsid w:val="00160E79"/>
    <w:rsid w:val="00161898"/>
    <w:rsid w:val="00161BA8"/>
    <w:rsid w:val="00164202"/>
    <w:rsid w:val="00165953"/>
    <w:rsid w:val="00166754"/>
    <w:rsid w:val="00167796"/>
    <w:rsid w:val="00167F9E"/>
    <w:rsid w:val="00170F84"/>
    <w:rsid w:val="00173BC8"/>
    <w:rsid w:val="001742F8"/>
    <w:rsid w:val="00174A3D"/>
    <w:rsid w:val="0017690E"/>
    <w:rsid w:val="00184A5F"/>
    <w:rsid w:val="0019007B"/>
    <w:rsid w:val="00190956"/>
    <w:rsid w:val="00191A4B"/>
    <w:rsid w:val="00195C2B"/>
    <w:rsid w:val="00197A38"/>
    <w:rsid w:val="00197D46"/>
    <w:rsid w:val="001A06DE"/>
    <w:rsid w:val="001A395A"/>
    <w:rsid w:val="001A7F6E"/>
    <w:rsid w:val="001B0466"/>
    <w:rsid w:val="001B2D22"/>
    <w:rsid w:val="001B3019"/>
    <w:rsid w:val="001B3196"/>
    <w:rsid w:val="001B36FB"/>
    <w:rsid w:val="001B7530"/>
    <w:rsid w:val="001C0F2D"/>
    <w:rsid w:val="001C1C65"/>
    <w:rsid w:val="001C26A4"/>
    <w:rsid w:val="001C4F37"/>
    <w:rsid w:val="001D1E9A"/>
    <w:rsid w:val="001D37DD"/>
    <w:rsid w:val="001D3E74"/>
    <w:rsid w:val="001D41D5"/>
    <w:rsid w:val="001D795A"/>
    <w:rsid w:val="001E0765"/>
    <w:rsid w:val="001E1552"/>
    <w:rsid w:val="001E25D7"/>
    <w:rsid w:val="001E2D71"/>
    <w:rsid w:val="001E30DB"/>
    <w:rsid w:val="001E4B4F"/>
    <w:rsid w:val="001E6B24"/>
    <w:rsid w:val="001E70A4"/>
    <w:rsid w:val="001F2A02"/>
    <w:rsid w:val="001F672A"/>
    <w:rsid w:val="001F7517"/>
    <w:rsid w:val="00200A42"/>
    <w:rsid w:val="00202C77"/>
    <w:rsid w:val="0020662F"/>
    <w:rsid w:val="00206BB0"/>
    <w:rsid w:val="00207275"/>
    <w:rsid w:val="002113EA"/>
    <w:rsid w:val="0021461D"/>
    <w:rsid w:val="002148A9"/>
    <w:rsid w:val="00214EC1"/>
    <w:rsid w:val="0021751D"/>
    <w:rsid w:val="002244DD"/>
    <w:rsid w:val="002244EC"/>
    <w:rsid w:val="002270D4"/>
    <w:rsid w:val="002309F5"/>
    <w:rsid w:val="0023116C"/>
    <w:rsid w:val="0023129B"/>
    <w:rsid w:val="00233EF5"/>
    <w:rsid w:val="00234582"/>
    <w:rsid w:val="00234E74"/>
    <w:rsid w:val="00244926"/>
    <w:rsid w:val="00244AFA"/>
    <w:rsid w:val="00245568"/>
    <w:rsid w:val="00246969"/>
    <w:rsid w:val="002520CB"/>
    <w:rsid w:val="00252487"/>
    <w:rsid w:val="00252B73"/>
    <w:rsid w:val="00254232"/>
    <w:rsid w:val="00255F7D"/>
    <w:rsid w:val="00256B80"/>
    <w:rsid w:val="00260938"/>
    <w:rsid w:val="00260C46"/>
    <w:rsid w:val="00264102"/>
    <w:rsid w:val="00264AE1"/>
    <w:rsid w:val="00275AC3"/>
    <w:rsid w:val="00277696"/>
    <w:rsid w:val="00280E12"/>
    <w:rsid w:val="0028792E"/>
    <w:rsid w:val="002902CB"/>
    <w:rsid w:val="00291B73"/>
    <w:rsid w:val="00292AA3"/>
    <w:rsid w:val="00293839"/>
    <w:rsid w:val="002968BA"/>
    <w:rsid w:val="00297DA7"/>
    <w:rsid w:val="002A57C4"/>
    <w:rsid w:val="002A7145"/>
    <w:rsid w:val="002B14E9"/>
    <w:rsid w:val="002B2663"/>
    <w:rsid w:val="002B6AD4"/>
    <w:rsid w:val="002B7897"/>
    <w:rsid w:val="002C170E"/>
    <w:rsid w:val="002C1B45"/>
    <w:rsid w:val="002C22D6"/>
    <w:rsid w:val="002C3F38"/>
    <w:rsid w:val="002C4CB2"/>
    <w:rsid w:val="002C5AAA"/>
    <w:rsid w:val="002C5D98"/>
    <w:rsid w:val="002C7DEF"/>
    <w:rsid w:val="002D0C41"/>
    <w:rsid w:val="002D1771"/>
    <w:rsid w:val="002D3CCF"/>
    <w:rsid w:val="002D56B6"/>
    <w:rsid w:val="002D6F13"/>
    <w:rsid w:val="002E0174"/>
    <w:rsid w:val="002E075E"/>
    <w:rsid w:val="002E08FA"/>
    <w:rsid w:val="002E4C87"/>
    <w:rsid w:val="002E6E30"/>
    <w:rsid w:val="002F2CD8"/>
    <w:rsid w:val="002F360C"/>
    <w:rsid w:val="00306B60"/>
    <w:rsid w:val="00310988"/>
    <w:rsid w:val="003160E4"/>
    <w:rsid w:val="00330666"/>
    <w:rsid w:val="00333F7A"/>
    <w:rsid w:val="003351D5"/>
    <w:rsid w:val="0033520B"/>
    <w:rsid w:val="00335512"/>
    <w:rsid w:val="00335E48"/>
    <w:rsid w:val="003411CF"/>
    <w:rsid w:val="00345101"/>
    <w:rsid w:val="003511B6"/>
    <w:rsid w:val="00353793"/>
    <w:rsid w:val="00354B35"/>
    <w:rsid w:val="00354B52"/>
    <w:rsid w:val="00355E05"/>
    <w:rsid w:val="003562F0"/>
    <w:rsid w:val="003576F7"/>
    <w:rsid w:val="0035780F"/>
    <w:rsid w:val="003606BE"/>
    <w:rsid w:val="00360D5B"/>
    <w:rsid w:val="003660CE"/>
    <w:rsid w:val="003668BB"/>
    <w:rsid w:val="003735BF"/>
    <w:rsid w:val="00375D06"/>
    <w:rsid w:val="00376CBB"/>
    <w:rsid w:val="003923DD"/>
    <w:rsid w:val="00393754"/>
    <w:rsid w:val="003943EC"/>
    <w:rsid w:val="00396088"/>
    <w:rsid w:val="003A5A2E"/>
    <w:rsid w:val="003B154E"/>
    <w:rsid w:val="003B171A"/>
    <w:rsid w:val="003B2F3F"/>
    <w:rsid w:val="003B3305"/>
    <w:rsid w:val="003B4444"/>
    <w:rsid w:val="003B53E5"/>
    <w:rsid w:val="003B622C"/>
    <w:rsid w:val="003C0425"/>
    <w:rsid w:val="003C1D67"/>
    <w:rsid w:val="003C3383"/>
    <w:rsid w:val="003C599A"/>
    <w:rsid w:val="003C5D48"/>
    <w:rsid w:val="003C76C3"/>
    <w:rsid w:val="003D00F6"/>
    <w:rsid w:val="003D2831"/>
    <w:rsid w:val="003D2DC8"/>
    <w:rsid w:val="003D49F8"/>
    <w:rsid w:val="003D5223"/>
    <w:rsid w:val="003D5D8D"/>
    <w:rsid w:val="003D602F"/>
    <w:rsid w:val="003D78F2"/>
    <w:rsid w:val="003E31DB"/>
    <w:rsid w:val="003E33A8"/>
    <w:rsid w:val="003E4C86"/>
    <w:rsid w:val="003F2711"/>
    <w:rsid w:val="004001C2"/>
    <w:rsid w:val="00403492"/>
    <w:rsid w:val="00407890"/>
    <w:rsid w:val="0041102A"/>
    <w:rsid w:val="004218EF"/>
    <w:rsid w:val="0042314F"/>
    <w:rsid w:val="00423383"/>
    <w:rsid w:val="00426E50"/>
    <w:rsid w:val="004300DA"/>
    <w:rsid w:val="00431B00"/>
    <w:rsid w:val="00432820"/>
    <w:rsid w:val="00433793"/>
    <w:rsid w:val="00434179"/>
    <w:rsid w:val="00434637"/>
    <w:rsid w:val="00442E26"/>
    <w:rsid w:val="00445FD4"/>
    <w:rsid w:val="00446291"/>
    <w:rsid w:val="00447139"/>
    <w:rsid w:val="004500F2"/>
    <w:rsid w:val="00451762"/>
    <w:rsid w:val="0045235A"/>
    <w:rsid w:val="00453A23"/>
    <w:rsid w:val="004563B5"/>
    <w:rsid w:val="00456524"/>
    <w:rsid w:val="00456AD4"/>
    <w:rsid w:val="004618D2"/>
    <w:rsid w:val="004639C1"/>
    <w:rsid w:val="0046414C"/>
    <w:rsid w:val="00464AD6"/>
    <w:rsid w:val="0046565C"/>
    <w:rsid w:val="00465CEA"/>
    <w:rsid w:val="00467044"/>
    <w:rsid w:val="00472A70"/>
    <w:rsid w:val="00480BF3"/>
    <w:rsid w:val="00482363"/>
    <w:rsid w:val="0048460E"/>
    <w:rsid w:val="004852C6"/>
    <w:rsid w:val="0048666B"/>
    <w:rsid w:val="0048741B"/>
    <w:rsid w:val="00490561"/>
    <w:rsid w:val="00495D82"/>
    <w:rsid w:val="004973A2"/>
    <w:rsid w:val="004A32DF"/>
    <w:rsid w:val="004A567F"/>
    <w:rsid w:val="004A608D"/>
    <w:rsid w:val="004A7E29"/>
    <w:rsid w:val="004B1B75"/>
    <w:rsid w:val="004B4F67"/>
    <w:rsid w:val="004B6FD7"/>
    <w:rsid w:val="004C0495"/>
    <w:rsid w:val="004C0EE4"/>
    <w:rsid w:val="004C48D7"/>
    <w:rsid w:val="004D12FE"/>
    <w:rsid w:val="004D3FD1"/>
    <w:rsid w:val="004D5349"/>
    <w:rsid w:val="004D74D5"/>
    <w:rsid w:val="004E5708"/>
    <w:rsid w:val="004E6EB6"/>
    <w:rsid w:val="004E78C7"/>
    <w:rsid w:val="004E798D"/>
    <w:rsid w:val="004F1807"/>
    <w:rsid w:val="004F2CCA"/>
    <w:rsid w:val="004F3625"/>
    <w:rsid w:val="004F440E"/>
    <w:rsid w:val="005032C3"/>
    <w:rsid w:val="005057D6"/>
    <w:rsid w:val="00511020"/>
    <w:rsid w:val="005143EF"/>
    <w:rsid w:val="00514C84"/>
    <w:rsid w:val="00514F8F"/>
    <w:rsid w:val="00515752"/>
    <w:rsid w:val="00523926"/>
    <w:rsid w:val="005322C5"/>
    <w:rsid w:val="0053461A"/>
    <w:rsid w:val="00535E26"/>
    <w:rsid w:val="00536105"/>
    <w:rsid w:val="005430DC"/>
    <w:rsid w:val="00544531"/>
    <w:rsid w:val="00544EAF"/>
    <w:rsid w:val="0054695C"/>
    <w:rsid w:val="005549AD"/>
    <w:rsid w:val="00554EE9"/>
    <w:rsid w:val="00555B07"/>
    <w:rsid w:val="00560521"/>
    <w:rsid w:val="00560D6F"/>
    <w:rsid w:val="00561906"/>
    <w:rsid w:val="00561CDF"/>
    <w:rsid w:val="00565113"/>
    <w:rsid w:val="0056592E"/>
    <w:rsid w:val="00565D5E"/>
    <w:rsid w:val="00570535"/>
    <w:rsid w:val="00571044"/>
    <w:rsid w:val="005718BB"/>
    <w:rsid w:val="00573168"/>
    <w:rsid w:val="005746EB"/>
    <w:rsid w:val="00577A44"/>
    <w:rsid w:val="00580D0F"/>
    <w:rsid w:val="00581652"/>
    <w:rsid w:val="00582B5D"/>
    <w:rsid w:val="00584F45"/>
    <w:rsid w:val="005854D6"/>
    <w:rsid w:val="0058615E"/>
    <w:rsid w:val="005869B8"/>
    <w:rsid w:val="00587247"/>
    <w:rsid w:val="00590ECD"/>
    <w:rsid w:val="00591F53"/>
    <w:rsid w:val="00595445"/>
    <w:rsid w:val="00597355"/>
    <w:rsid w:val="005A33E0"/>
    <w:rsid w:val="005A46CC"/>
    <w:rsid w:val="005A6EA2"/>
    <w:rsid w:val="005B05CE"/>
    <w:rsid w:val="005B127D"/>
    <w:rsid w:val="005B5CBE"/>
    <w:rsid w:val="005C1612"/>
    <w:rsid w:val="005C22B8"/>
    <w:rsid w:val="005C296F"/>
    <w:rsid w:val="005C333D"/>
    <w:rsid w:val="005C3827"/>
    <w:rsid w:val="005C39AC"/>
    <w:rsid w:val="005C3D4D"/>
    <w:rsid w:val="005C6D42"/>
    <w:rsid w:val="005D1F16"/>
    <w:rsid w:val="005D2A99"/>
    <w:rsid w:val="005D4FFA"/>
    <w:rsid w:val="005D7ACC"/>
    <w:rsid w:val="005E365A"/>
    <w:rsid w:val="005E40A3"/>
    <w:rsid w:val="005E4B0D"/>
    <w:rsid w:val="005E50C4"/>
    <w:rsid w:val="005F1246"/>
    <w:rsid w:val="005F35B0"/>
    <w:rsid w:val="006002B0"/>
    <w:rsid w:val="00600C53"/>
    <w:rsid w:val="0060142F"/>
    <w:rsid w:val="0061033C"/>
    <w:rsid w:val="006108A0"/>
    <w:rsid w:val="00610BAD"/>
    <w:rsid w:val="00614E78"/>
    <w:rsid w:val="00615F58"/>
    <w:rsid w:val="00624D34"/>
    <w:rsid w:val="00626721"/>
    <w:rsid w:val="00630BE8"/>
    <w:rsid w:val="0063480F"/>
    <w:rsid w:val="00635A4A"/>
    <w:rsid w:val="006364FE"/>
    <w:rsid w:val="006424D8"/>
    <w:rsid w:val="00645D77"/>
    <w:rsid w:val="00647005"/>
    <w:rsid w:val="006473B0"/>
    <w:rsid w:val="00650103"/>
    <w:rsid w:val="00655485"/>
    <w:rsid w:val="006564BF"/>
    <w:rsid w:val="00656B7E"/>
    <w:rsid w:val="00656BF3"/>
    <w:rsid w:val="00660BC4"/>
    <w:rsid w:val="00661620"/>
    <w:rsid w:val="00661B16"/>
    <w:rsid w:val="006622F1"/>
    <w:rsid w:val="00665DF9"/>
    <w:rsid w:val="0067341E"/>
    <w:rsid w:val="0067639E"/>
    <w:rsid w:val="00683E01"/>
    <w:rsid w:val="0068401A"/>
    <w:rsid w:val="00684DB2"/>
    <w:rsid w:val="00684FD9"/>
    <w:rsid w:val="006851A0"/>
    <w:rsid w:val="0068550B"/>
    <w:rsid w:val="00685B24"/>
    <w:rsid w:val="00686B4D"/>
    <w:rsid w:val="0069082F"/>
    <w:rsid w:val="006927D7"/>
    <w:rsid w:val="006952EF"/>
    <w:rsid w:val="0069746A"/>
    <w:rsid w:val="006974F0"/>
    <w:rsid w:val="006A159F"/>
    <w:rsid w:val="006A1FD5"/>
    <w:rsid w:val="006A54CE"/>
    <w:rsid w:val="006B046B"/>
    <w:rsid w:val="006B2282"/>
    <w:rsid w:val="006B401A"/>
    <w:rsid w:val="006B7EDF"/>
    <w:rsid w:val="006C5342"/>
    <w:rsid w:val="006C5E0B"/>
    <w:rsid w:val="006C5E84"/>
    <w:rsid w:val="006C739C"/>
    <w:rsid w:val="006D21E4"/>
    <w:rsid w:val="006D578F"/>
    <w:rsid w:val="006E1D9D"/>
    <w:rsid w:val="006E26E5"/>
    <w:rsid w:val="006F4B14"/>
    <w:rsid w:val="006F4CB7"/>
    <w:rsid w:val="006F6BC8"/>
    <w:rsid w:val="0070313F"/>
    <w:rsid w:val="0070608B"/>
    <w:rsid w:val="00707C4F"/>
    <w:rsid w:val="00713BD8"/>
    <w:rsid w:val="0071427A"/>
    <w:rsid w:val="00723B17"/>
    <w:rsid w:val="0072406B"/>
    <w:rsid w:val="00732245"/>
    <w:rsid w:val="007343BF"/>
    <w:rsid w:val="007374D9"/>
    <w:rsid w:val="007376B0"/>
    <w:rsid w:val="0074015F"/>
    <w:rsid w:val="00742560"/>
    <w:rsid w:val="00744D1D"/>
    <w:rsid w:val="00747465"/>
    <w:rsid w:val="007476CB"/>
    <w:rsid w:val="007502DD"/>
    <w:rsid w:val="00752F4E"/>
    <w:rsid w:val="00755EAA"/>
    <w:rsid w:val="00756916"/>
    <w:rsid w:val="007613FC"/>
    <w:rsid w:val="00761653"/>
    <w:rsid w:val="00761E9A"/>
    <w:rsid w:val="00762AD0"/>
    <w:rsid w:val="0076395B"/>
    <w:rsid w:val="00771E47"/>
    <w:rsid w:val="00774F92"/>
    <w:rsid w:val="00775607"/>
    <w:rsid w:val="0077730A"/>
    <w:rsid w:val="00781684"/>
    <w:rsid w:val="007846E1"/>
    <w:rsid w:val="00784723"/>
    <w:rsid w:val="00785D6E"/>
    <w:rsid w:val="007910AA"/>
    <w:rsid w:val="0079338A"/>
    <w:rsid w:val="0079720A"/>
    <w:rsid w:val="007A0130"/>
    <w:rsid w:val="007A0455"/>
    <w:rsid w:val="007A19B5"/>
    <w:rsid w:val="007A2A2A"/>
    <w:rsid w:val="007A2CD2"/>
    <w:rsid w:val="007A7586"/>
    <w:rsid w:val="007A7C82"/>
    <w:rsid w:val="007B3806"/>
    <w:rsid w:val="007B4AE4"/>
    <w:rsid w:val="007B782B"/>
    <w:rsid w:val="007C0906"/>
    <w:rsid w:val="007C0DE4"/>
    <w:rsid w:val="007C17C3"/>
    <w:rsid w:val="007C5082"/>
    <w:rsid w:val="007D0CEE"/>
    <w:rsid w:val="007D375A"/>
    <w:rsid w:val="007D3EC3"/>
    <w:rsid w:val="007D4010"/>
    <w:rsid w:val="007D439A"/>
    <w:rsid w:val="007D5147"/>
    <w:rsid w:val="007D61ED"/>
    <w:rsid w:val="007E2F9A"/>
    <w:rsid w:val="007F17D9"/>
    <w:rsid w:val="007F2336"/>
    <w:rsid w:val="007F2674"/>
    <w:rsid w:val="00810EA6"/>
    <w:rsid w:val="00813AF9"/>
    <w:rsid w:val="00813C09"/>
    <w:rsid w:val="00820E00"/>
    <w:rsid w:val="008227E5"/>
    <w:rsid w:val="0082589B"/>
    <w:rsid w:val="00826F4E"/>
    <w:rsid w:val="00827280"/>
    <w:rsid w:val="00827BA7"/>
    <w:rsid w:val="00843C0A"/>
    <w:rsid w:val="008467DA"/>
    <w:rsid w:val="0085409E"/>
    <w:rsid w:val="00854B44"/>
    <w:rsid w:val="00862A48"/>
    <w:rsid w:val="00864217"/>
    <w:rsid w:val="008706D3"/>
    <w:rsid w:val="008723BC"/>
    <w:rsid w:val="00875A55"/>
    <w:rsid w:val="00881629"/>
    <w:rsid w:val="008824CC"/>
    <w:rsid w:val="008848A4"/>
    <w:rsid w:val="0088627A"/>
    <w:rsid w:val="00886352"/>
    <w:rsid w:val="00887D28"/>
    <w:rsid w:val="0089104C"/>
    <w:rsid w:val="008910FD"/>
    <w:rsid w:val="008922D8"/>
    <w:rsid w:val="008970F1"/>
    <w:rsid w:val="008A5649"/>
    <w:rsid w:val="008A5F5F"/>
    <w:rsid w:val="008B14A8"/>
    <w:rsid w:val="008B161F"/>
    <w:rsid w:val="008B6FDD"/>
    <w:rsid w:val="008C0E61"/>
    <w:rsid w:val="008C3969"/>
    <w:rsid w:val="008C3FC8"/>
    <w:rsid w:val="008C47C3"/>
    <w:rsid w:val="008D290A"/>
    <w:rsid w:val="008D6636"/>
    <w:rsid w:val="008E6367"/>
    <w:rsid w:val="008E7B78"/>
    <w:rsid w:val="008F17AF"/>
    <w:rsid w:val="008F5A11"/>
    <w:rsid w:val="008F633E"/>
    <w:rsid w:val="009028C2"/>
    <w:rsid w:val="00902DDC"/>
    <w:rsid w:val="00902F39"/>
    <w:rsid w:val="00903D01"/>
    <w:rsid w:val="00904E1F"/>
    <w:rsid w:val="009070AB"/>
    <w:rsid w:val="00914133"/>
    <w:rsid w:val="00917490"/>
    <w:rsid w:val="00922292"/>
    <w:rsid w:val="0092332B"/>
    <w:rsid w:val="0092391D"/>
    <w:rsid w:val="00923C61"/>
    <w:rsid w:val="00924302"/>
    <w:rsid w:val="00924735"/>
    <w:rsid w:val="00924B99"/>
    <w:rsid w:val="00930A6F"/>
    <w:rsid w:val="00937832"/>
    <w:rsid w:val="00940636"/>
    <w:rsid w:val="009408BF"/>
    <w:rsid w:val="00940B3A"/>
    <w:rsid w:val="00941686"/>
    <w:rsid w:val="009417E8"/>
    <w:rsid w:val="0094381E"/>
    <w:rsid w:val="00943829"/>
    <w:rsid w:val="009459B8"/>
    <w:rsid w:val="00952EFC"/>
    <w:rsid w:val="009532A8"/>
    <w:rsid w:val="00953C9A"/>
    <w:rsid w:val="009545F0"/>
    <w:rsid w:val="00954A43"/>
    <w:rsid w:val="00955812"/>
    <w:rsid w:val="00956598"/>
    <w:rsid w:val="009574E0"/>
    <w:rsid w:val="00957F3E"/>
    <w:rsid w:val="00961264"/>
    <w:rsid w:val="00962254"/>
    <w:rsid w:val="00964D95"/>
    <w:rsid w:val="009650B5"/>
    <w:rsid w:val="00965AC6"/>
    <w:rsid w:val="00965DAF"/>
    <w:rsid w:val="00965F1D"/>
    <w:rsid w:val="00966A7E"/>
    <w:rsid w:val="00972BC8"/>
    <w:rsid w:val="00972F2D"/>
    <w:rsid w:val="00974B3B"/>
    <w:rsid w:val="00981C44"/>
    <w:rsid w:val="00981FF0"/>
    <w:rsid w:val="009824C4"/>
    <w:rsid w:val="00986746"/>
    <w:rsid w:val="0098789A"/>
    <w:rsid w:val="009902F3"/>
    <w:rsid w:val="009927A1"/>
    <w:rsid w:val="00993921"/>
    <w:rsid w:val="0099518D"/>
    <w:rsid w:val="00997C67"/>
    <w:rsid w:val="009A147E"/>
    <w:rsid w:val="009A1A46"/>
    <w:rsid w:val="009A2A75"/>
    <w:rsid w:val="009A6FA5"/>
    <w:rsid w:val="009A72B1"/>
    <w:rsid w:val="009A743D"/>
    <w:rsid w:val="009A7656"/>
    <w:rsid w:val="009B1DCD"/>
    <w:rsid w:val="009B417F"/>
    <w:rsid w:val="009B7DCF"/>
    <w:rsid w:val="009C0ACD"/>
    <w:rsid w:val="009C1B0F"/>
    <w:rsid w:val="009C2342"/>
    <w:rsid w:val="009C7160"/>
    <w:rsid w:val="009C7290"/>
    <w:rsid w:val="009D00F6"/>
    <w:rsid w:val="009D1195"/>
    <w:rsid w:val="009D2BD0"/>
    <w:rsid w:val="009E0913"/>
    <w:rsid w:val="009E09CC"/>
    <w:rsid w:val="009E0E41"/>
    <w:rsid w:val="009E2830"/>
    <w:rsid w:val="009E3233"/>
    <w:rsid w:val="009E3FE6"/>
    <w:rsid w:val="009E431A"/>
    <w:rsid w:val="009E4EEC"/>
    <w:rsid w:val="009E722C"/>
    <w:rsid w:val="009E76E1"/>
    <w:rsid w:val="009F12D3"/>
    <w:rsid w:val="009F3C2E"/>
    <w:rsid w:val="009F7176"/>
    <w:rsid w:val="009F768C"/>
    <w:rsid w:val="009F7839"/>
    <w:rsid w:val="00A0137D"/>
    <w:rsid w:val="00A106D2"/>
    <w:rsid w:val="00A13379"/>
    <w:rsid w:val="00A168CC"/>
    <w:rsid w:val="00A176E0"/>
    <w:rsid w:val="00A17822"/>
    <w:rsid w:val="00A20AD0"/>
    <w:rsid w:val="00A21C62"/>
    <w:rsid w:val="00A2416F"/>
    <w:rsid w:val="00A2515A"/>
    <w:rsid w:val="00A25FE6"/>
    <w:rsid w:val="00A41914"/>
    <w:rsid w:val="00A46875"/>
    <w:rsid w:val="00A46CCA"/>
    <w:rsid w:val="00A52513"/>
    <w:rsid w:val="00A52DF3"/>
    <w:rsid w:val="00A561ED"/>
    <w:rsid w:val="00A578B6"/>
    <w:rsid w:val="00A62449"/>
    <w:rsid w:val="00A652D1"/>
    <w:rsid w:val="00A656A1"/>
    <w:rsid w:val="00A65A36"/>
    <w:rsid w:val="00A6606A"/>
    <w:rsid w:val="00A70A13"/>
    <w:rsid w:val="00A721AD"/>
    <w:rsid w:val="00A75034"/>
    <w:rsid w:val="00A751EC"/>
    <w:rsid w:val="00A76F42"/>
    <w:rsid w:val="00A81063"/>
    <w:rsid w:val="00A82684"/>
    <w:rsid w:val="00A869B6"/>
    <w:rsid w:val="00A86E6E"/>
    <w:rsid w:val="00A901CC"/>
    <w:rsid w:val="00A903C6"/>
    <w:rsid w:val="00A91C0C"/>
    <w:rsid w:val="00A93BC6"/>
    <w:rsid w:val="00A95968"/>
    <w:rsid w:val="00AA3B7D"/>
    <w:rsid w:val="00AA5B3D"/>
    <w:rsid w:val="00AA62CC"/>
    <w:rsid w:val="00AB3CF5"/>
    <w:rsid w:val="00AB4D88"/>
    <w:rsid w:val="00AB6A9E"/>
    <w:rsid w:val="00AC019F"/>
    <w:rsid w:val="00AC097C"/>
    <w:rsid w:val="00AC1030"/>
    <w:rsid w:val="00AC12EC"/>
    <w:rsid w:val="00AC2C61"/>
    <w:rsid w:val="00AC47C0"/>
    <w:rsid w:val="00AD072A"/>
    <w:rsid w:val="00AD15F6"/>
    <w:rsid w:val="00AD272B"/>
    <w:rsid w:val="00AD5CA9"/>
    <w:rsid w:val="00AD7100"/>
    <w:rsid w:val="00AE5BA3"/>
    <w:rsid w:val="00AF0700"/>
    <w:rsid w:val="00AF2D31"/>
    <w:rsid w:val="00AF6EC6"/>
    <w:rsid w:val="00B0701F"/>
    <w:rsid w:val="00B11366"/>
    <w:rsid w:val="00B113E3"/>
    <w:rsid w:val="00B11766"/>
    <w:rsid w:val="00B13C58"/>
    <w:rsid w:val="00B20021"/>
    <w:rsid w:val="00B235DC"/>
    <w:rsid w:val="00B25E0E"/>
    <w:rsid w:val="00B2791F"/>
    <w:rsid w:val="00B33892"/>
    <w:rsid w:val="00B362E2"/>
    <w:rsid w:val="00B37BC6"/>
    <w:rsid w:val="00B40D11"/>
    <w:rsid w:val="00B42714"/>
    <w:rsid w:val="00B4586E"/>
    <w:rsid w:val="00B46F44"/>
    <w:rsid w:val="00B47A39"/>
    <w:rsid w:val="00B51B73"/>
    <w:rsid w:val="00B52423"/>
    <w:rsid w:val="00B57D57"/>
    <w:rsid w:val="00B616B4"/>
    <w:rsid w:val="00B643B1"/>
    <w:rsid w:val="00B65E5C"/>
    <w:rsid w:val="00B67E2E"/>
    <w:rsid w:val="00B7525D"/>
    <w:rsid w:val="00B81360"/>
    <w:rsid w:val="00B81CCB"/>
    <w:rsid w:val="00B84892"/>
    <w:rsid w:val="00B84AC7"/>
    <w:rsid w:val="00B850AC"/>
    <w:rsid w:val="00B856D0"/>
    <w:rsid w:val="00B85E00"/>
    <w:rsid w:val="00B865E9"/>
    <w:rsid w:val="00B92069"/>
    <w:rsid w:val="00B943B6"/>
    <w:rsid w:val="00B972B0"/>
    <w:rsid w:val="00BA2AF1"/>
    <w:rsid w:val="00BA4CFF"/>
    <w:rsid w:val="00BA502C"/>
    <w:rsid w:val="00BA531A"/>
    <w:rsid w:val="00BB0595"/>
    <w:rsid w:val="00BB1BC2"/>
    <w:rsid w:val="00BB2059"/>
    <w:rsid w:val="00BB3EEF"/>
    <w:rsid w:val="00BB4E49"/>
    <w:rsid w:val="00BB62DE"/>
    <w:rsid w:val="00BB630D"/>
    <w:rsid w:val="00BB69B5"/>
    <w:rsid w:val="00BB7040"/>
    <w:rsid w:val="00BC285D"/>
    <w:rsid w:val="00BC2CD7"/>
    <w:rsid w:val="00BC4757"/>
    <w:rsid w:val="00BC5127"/>
    <w:rsid w:val="00BC51A5"/>
    <w:rsid w:val="00BC58F9"/>
    <w:rsid w:val="00BC6150"/>
    <w:rsid w:val="00BE18E9"/>
    <w:rsid w:val="00BE4936"/>
    <w:rsid w:val="00BF0C0D"/>
    <w:rsid w:val="00BF13B2"/>
    <w:rsid w:val="00BF1B06"/>
    <w:rsid w:val="00BF1D8C"/>
    <w:rsid w:val="00BF4D90"/>
    <w:rsid w:val="00BF7EC5"/>
    <w:rsid w:val="00C0219F"/>
    <w:rsid w:val="00C048E0"/>
    <w:rsid w:val="00C04E98"/>
    <w:rsid w:val="00C06037"/>
    <w:rsid w:val="00C07E2C"/>
    <w:rsid w:val="00C15FDB"/>
    <w:rsid w:val="00C16E65"/>
    <w:rsid w:val="00C16EED"/>
    <w:rsid w:val="00C17B03"/>
    <w:rsid w:val="00C17BA8"/>
    <w:rsid w:val="00C21F45"/>
    <w:rsid w:val="00C259A0"/>
    <w:rsid w:val="00C26D32"/>
    <w:rsid w:val="00C36957"/>
    <w:rsid w:val="00C44AA2"/>
    <w:rsid w:val="00C4603F"/>
    <w:rsid w:val="00C47ECE"/>
    <w:rsid w:val="00C50C40"/>
    <w:rsid w:val="00C5124C"/>
    <w:rsid w:val="00C536DC"/>
    <w:rsid w:val="00C53899"/>
    <w:rsid w:val="00C549E9"/>
    <w:rsid w:val="00C613E5"/>
    <w:rsid w:val="00C624D5"/>
    <w:rsid w:val="00C62FAB"/>
    <w:rsid w:val="00C6383D"/>
    <w:rsid w:val="00C64FC2"/>
    <w:rsid w:val="00C675E6"/>
    <w:rsid w:val="00C67ACB"/>
    <w:rsid w:val="00C709CF"/>
    <w:rsid w:val="00C70D71"/>
    <w:rsid w:val="00C72508"/>
    <w:rsid w:val="00C750CC"/>
    <w:rsid w:val="00C752E5"/>
    <w:rsid w:val="00C77CB0"/>
    <w:rsid w:val="00C80B62"/>
    <w:rsid w:val="00C827E3"/>
    <w:rsid w:val="00C83170"/>
    <w:rsid w:val="00C83796"/>
    <w:rsid w:val="00C865DC"/>
    <w:rsid w:val="00C904D6"/>
    <w:rsid w:val="00C92DB4"/>
    <w:rsid w:val="00C94545"/>
    <w:rsid w:val="00CA0469"/>
    <w:rsid w:val="00CA12D2"/>
    <w:rsid w:val="00CA4CE3"/>
    <w:rsid w:val="00CB1166"/>
    <w:rsid w:val="00CB160F"/>
    <w:rsid w:val="00CB29F6"/>
    <w:rsid w:val="00CB310A"/>
    <w:rsid w:val="00CB3FDD"/>
    <w:rsid w:val="00CB4605"/>
    <w:rsid w:val="00CB733A"/>
    <w:rsid w:val="00CC21C4"/>
    <w:rsid w:val="00CC5E36"/>
    <w:rsid w:val="00CC647A"/>
    <w:rsid w:val="00CD0267"/>
    <w:rsid w:val="00CD09E4"/>
    <w:rsid w:val="00CE02A4"/>
    <w:rsid w:val="00CE1E3D"/>
    <w:rsid w:val="00CE5C22"/>
    <w:rsid w:val="00CE738C"/>
    <w:rsid w:val="00CF093C"/>
    <w:rsid w:val="00CF0E01"/>
    <w:rsid w:val="00CF171F"/>
    <w:rsid w:val="00CF23B8"/>
    <w:rsid w:val="00D0098F"/>
    <w:rsid w:val="00D010C1"/>
    <w:rsid w:val="00D01AA0"/>
    <w:rsid w:val="00D02DEE"/>
    <w:rsid w:val="00D0398F"/>
    <w:rsid w:val="00D06366"/>
    <w:rsid w:val="00D100A9"/>
    <w:rsid w:val="00D103E7"/>
    <w:rsid w:val="00D1131A"/>
    <w:rsid w:val="00D13BFB"/>
    <w:rsid w:val="00D150B7"/>
    <w:rsid w:val="00D166B3"/>
    <w:rsid w:val="00D233D0"/>
    <w:rsid w:val="00D27358"/>
    <w:rsid w:val="00D27B7E"/>
    <w:rsid w:val="00D37A7E"/>
    <w:rsid w:val="00D4014D"/>
    <w:rsid w:val="00D4246F"/>
    <w:rsid w:val="00D428F9"/>
    <w:rsid w:val="00D431E4"/>
    <w:rsid w:val="00D44121"/>
    <w:rsid w:val="00D46D30"/>
    <w:rsid w:val="00D46EA0"/>
    <w:rsid w:val="00D54445"/>
    <w:rsid w:val="00D61722"/>
    <w:rsid w:val="00D64324"/>
    <w:rsid w:val="00D64FD6"/>
    <w:rsid w:val="00D66DC1"/>
    <w:rsid w:val="00D728B9"/>
    <w:rsid w:val="00D74132"/>
    <w:rsid w:val="00D800E8"/>
    <w:rsid w:val="00D803F1"/>
    <w:rsid w:val="00D844F1"/>
    <w:rsid w:val="00D85148"/>
    <w:rsid w:val="00D85CCB"/>
    <w:rsid w:val="00D910E1"/>
    <w:rsid w:val="00D91A37"/>
    <w:rsid w:val="00D947D8"/>
    <w:rsid w:val="00DA349C"/>
    <w:rsid w:val="00DA5033"/>
    <w:rsid w:val="00DA7C86"/>
    <w:rsid w:val="00DB027B"/>
    <w:rsid w:val="00DB2A3F"/>
    <w:rsid w:val="00DB64D7"/>
    <w:rsid w:val="00DB6E97"/>
    <w:rsid w:val="00DC3719"/>
    <w:rsid w:val="00DC68DD"/>
    <w:rsid w:val="00DD05D1"/>
    <w:rsid w:val="00DD34D7"/>
    <w:rsid w:val="00DD3CAF"/>
    <w:rsid w:val="00DD58A5"/>
    <w:rsid w:val="00DD5DE2"/>
    <w:rsid w:val="00DD7A7E"/>
    <w:rsid w:val="00DE4659"/>
    <w:rsid w:val="00DE65A5"/>
    <w:rsid w:val="00DE7939"/>
    <w:rsid w:val="00DF48C5"/>
    <w:rsid w:val="00E02E28"/>
    <w:rsid w:val="00E034BB"/>
    <w:rsid w:val="00E03892"/>
    <w:rsid w:val="00E05538"/>
    <w:rsid w:val="00E058E7"/>
    <w:rsid w:val="00E11A7A"/>
    <w:rsid w:val="00E13357"/>
    <w:rsid w:val="00E16D51"/>
    <w:rsid w:val="00E208BB"/>
    <w:rsid w:val="00E20B99"/>
    <w:rsid w:val="00E218EA"/>
    <w:rsid w:val="00E23EDF"/>
    <w:rsid w:val="00E26479"/>
    <w:rsid w:val="00E27BB3"/>
    <w:rsid w:val="00E31D1D"/>
    <w:rsid w:val="00E36AED"/>
    <w:rsid w:val="00E36F9D"/>
    <w:rsid w:val="00E43230"/>
    <w:rsid w:val="00E44EAC"/>
    <w:rsid w:val="00E45EED"/>
    <w:rsid w:val="00E47715"/>
    <w:rsid w:val="00E50083"/>
    <w:rsid w:val="00E54BF5"/>
    <w:rsid w:val="00E5704A"/>
    <w:rsid w:val="00E57975"/>
    <w:rsid w:val="00E6028F"/>
    <w:rsid w:val="00E614A6"/>
    <w:rsid w:val="00E61F3D"/>
    <w:rsid w:val="00E6538B"/>
    <w:rsid w:val="00E7680F"/>
    <w:rsid w:val="00E77549"/>
    <w:rsid w:val="00E82C33"/>
    <w:rsid w:val="00E83124"/>
    <w:rsid w:val="00E839E5"/>
    <w:rsid w:val="00E853E7"/>
    <w:rsid w:val="00E9075B"/>
    <w:rsid w:val="00E90899"/>
    <w:rsid w:val="00E91AED"/>
    <w:rsid w:val="00E93684"/>
    <w:rsid w:val="00E97DA8"/>
    <w:rsid w:val="00EA00A7"/>
    <w:rsid w:val="00EA0CD0"/>
    <w:rsid w:val="00EA2940"/>
    <w:rsid w:val="00EA2C7E"/>
    <w:rsid w:val="00EA4B20"/>
    <w:rsid w:val="00EA4B90"/>
    <w:rsid w:val="00EA6823"/>
    <w:rsid w:val="00EB2932"/>
    <w:rsid w:val="00EB38D3"/>
    <w:rsid w:val="00EB3B7D"/>
    <w:rsid w:val="00EB6CB1"/>
    <w:rsid w:val="00EC1E57"/>
    <w:rsid w:val="00EC1F85"/>
    <w:rsid w:val="00EC3C09"/>
    <w:rsid w:val="00EC6118"/>
    <w:rsid w:val="00EC62D3"/>
    <w:rsid w:val="00ED442B"/>
    <w:rsid w:val="00ED4C7E"/>
    <w:rsid w:val="00ED4E75"/>
    <w:rsid w:val="00ED5C74"/>
    <w:rsid w:val="00ED6412"/>
    <w:rsid w:val="00ED7763"/>
    <w:rsid w:val="00EF042B"/>
    <w:rsid w:val="00EF05EC"/>
    <w:rsid w:val="00EF10AF"/>
    <w:rsid w:val="00EF195D"/>
    <w:rsid w:val="00EF4380"/>
    <w:rsid w:val="00EF4755"/>
    <w:rsid w:val="00EF7AB7"/>
    <w:rsid w:val="00F02CF3"/>
    <w:rsid w:val="00F15DCA"/>
    <w:rsid w:val="00F1655B"/>
    <w:rsid w:val="00F1698C"/>
    <w:rsid w:val="00F20FA2"/>
    <w:rsid w:val="00F21E82"/>
    <w:rsid w:val="00F2222B"/>
    <w:rsid w:val="00F30549"/>
    <w:rsid w:val="00F33745"/>
    <w:rsid w:val="00F41CA8"/>
    <w:rsid w:val="00F42837"/>
    <w:rsid w:val="00F42AE3"/>
    <w:rsid w:val="00F46D02"/>
    <w:rsid w:val="00F46ED3"/>
    <w:rsid w:val="00F52B54"/>
    <w:rsid w:val="00F53E93"/>
    <w:rsid w:val="00F54149"/>
    <w:rsid w:val="00F55258"/>
    <w:rsid w:val="00F5638D"/>
    <w:rsid w:val="00F56823"/>
    <w:rsid w:val="00F61C62"/>
    <w:rsid w:val="00F6234A"/>
    <w:rsid w:val="00F62E28"/>
    <w:rsid w:val="00F6379D"/>
    <w:rsid w:val="00F646C2"/>
    <w:rsid w:val="00F650DE"/>
    <w:rsid w:val="00F70053"/>
    <w:rsid w:val="00F7006A"/>
    <w:rsid w:val="00F70DAF"/>
    <w:rsid w:val="00F7226E"/>
    <w:rsid w:val="00F753CB"/>
    <w:rsid w:val="00F77879"/>
    <w:rsid w:val="00F77F04"/>
    <w:rsid w:val="00F831BC"/>
    <w:rsid w:val="00F852E2"/>
    <w:rsid w:val="00F91B9B"/>
    <w:rsid w:val="00F92672"/>
    <w:rsid w:val="00F93007"/>
    <w:rsid w:val="00F96334"/>
    <w:rsid w:val="00F96A86"/>
    <w:rsid w:val="00F97A08"/>
    <w:rsid w:val="00FA32EF"/>
    <w:rsid w:val="00FA690E"/>
    <w:rsid w:val="00FB5309"/>
    <w:rsid w:val="00FB5335"/>
    <w:rsid w:val="00FB67AF"/>
    <w:rsid w:val="00FC2341"/>
    <w:rsid w:val="00FC465D"/>
    <w:rsid w:val="00FC4E5C"/>
    <w:rsid w:val="00FC62D9"/>
    <w:rsid w:val="00FC7ACC"/>
    <w:rsid w:val="00FD220A"/>
    <w:rsid w:val="00FD3089"/>
    <w:rsid w:val="00FD77BF"/>
    <w:rsid w:val="00FE2C1A"/>
    <w:rsid w:val="00FE3A24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280D6"/>
  <w15:chartTrackingRefBased/>
  <w15:docId w15:val="{B9A488A6-A798-4027-9047-73B95B1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445"/>
    <w:pPr>
      <w:widowControl w:val="0"/>
      <w:tabs>
        <w:tab w:val="left" w:pos="1440"/>
      </w:tabs>
      <w:spacing w:after="0" w:line="240" w:lineRule="auto"/>
      <w:jc w:val="both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6E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595445"/>
    <w:pPr>
      <w:widowControl w:val="0"/>
      <w:tabs>
        <w:tab w:val="left" w:pos="1440"/>
      </w:tabs>
      <w:spacing w:after="0" w:line="240" w:lineRule="auto"/>
      <w:jc w:val="both"/>
    </w:pPr>
    <w:rPr>
      <w:rFonts w:eastAsia="Times New Roman" w:cs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536DC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6DC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536DC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6DC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08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924B99"/>
    <w:rPr>
      <w:rFonts w:eastAsia="Times New Roman" w:cs="Times New Roman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24B99"/>
    <w:pPr>
      <w:shd w:val="clear" w:color="auto" w:fill="FFFFFF"/>
      <w:tabs>
        <w:tab w:val="clear" w:pos="1440"/>
      </w:tabs>
      <w:spacing w:line="277" w:lineRule="exact"/>
      <w:jc w:val="center"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D05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5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5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3E5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3E5"/>
    <w:rPr>
      <w:rFonts w:eastAsia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96A85"/>
    <w:pPr>
      <w:spacing w:after="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diagramData" Target="diagrams/data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duls.gov.rs" TargetMode="External"/><Relationship Id="rId14" Type="http://schemas.microsoft.com/office/2007/relationships/diagramDrawing" Target="diagrams/drawing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sr-Cyrl-RS">
                <a:latin typeface="Times New Roman" panose="02020603050405020304" pitchFamily="18" charset="0"/>
                <a:cs typeface="Times New Roman" panose="02020603050405020304" pitchFamily="18" charset="0"/>
              </a:rPr>
              <a:t>ПРИКАЗ БРОЈА ИНСПЕКЦИЈСКИХ НАДЗОРА ПО ВРСТИ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92408759505261"/>
          <c:y val="0.1894230612477788"/>
          <c:w val="0.82636537626341533"/>
          <c:h val="0.5845949691071225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Kolona2</c:v>
                </c:pt>
              </c:strCache>
            </c:strRef>
          </c:tx>
          <c:dPt>
            <c:idx val="0"/>
            <c:bubble3D val="0"/>
            <c:explosion val="6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B75-4A2F-ABB4-748FB4E78AC1}"/>
              </c:ext>
            </c:extLst>
          </c:dPt>
          <c:dPt>
            <c:idx val="1"/>
            <c:bubble3D val="0"/>
            <c:explosion val="6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B75-4A2F-ABB4-748FB4E78AC1}"/>
              </c:ext>
            </c:extLst>
          </c:dPt>
          <c:dPt>
            <c:idx val="2"/>
            <c:bubble3D val="0"/>
            <c:explosion val="6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B75-4A2F-ABB4-748FB4E78A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B75-4A2F-ABB4-748FB4E78A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3"/>
                <c:pt idx="0">
                  <c:v>РЕДОВНИ</c:v>
                </c:pt>
                <c:pt idx="1">
                  <c:v>ВАНРЕДНИ</c:v>
                </c:pt>
                <c:pt idx="2">
                  <c:v>КОНТРОЛНИ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850</c:v>
                </c:pt>
                <c:pt idx="1">
                  <c:v>10</c:v>
                </c:pt>
                <c:pt idx="2">
                  <c:v>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B75-4A2F-ABB4-748FB4E78AC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ПРИКАЗ ВРСТЕ ИНСПЕКЦИЈСКИХ НАДЗОРА</a:t>
            </a:r>
          </a:p>
          <a:p>
            <a:pPr>
              <a:defRPr/>
            </a:pPr>
            <a:r>
              <a:rPr lang="sr-Cyrl-RS"/>
              <a:t>ПО ОБЛАСТИМА НАДЗОРА</a:t>
            </a:r>
            <a:endParaRPr lang="sr-Latn-R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2177783332638975E-2"/>
          <c:y val="0.22293650793650793"/>
          <c:w val="0.92333673654913917"/>
          <c:h val="0.516820709911261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Редовни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List1!$A$2:$A$11</c:f>
              <c:strCache>
                <c:ptCount val="10"/>
                <c:pt idx="0">
                  <c:v>Општи управни поступак</c:v>
                </c:pt>
                <c:pt idx="1">
                  <c:v>Матичне књиге</c:v>
                </c:pt>
                <c:pt idx="2">
                  <c:v>Посебан бирачки списак</c:v>
                </c:pt>
                <c:pt idx="3">
                  <c:v>Изглед и употреба грба и заставе РС</c:v>
                </c:pt>
                <c:pt idx="4">
                  <c:v>Службена употреба језика и писама</c:v>
                </c:pt>
                <c:pt idx="5">
                  <c:v>Права и дужности службеника и намештеника у АП и ЈЛС</c:v>
                </c:pt>
                <c:pt idx="6">
                  <c:v>Удружења</c:v>
                </c:pt>
                <c:pt idx="7">
                  <c:v>Јединствени бирачки списак</c:v>
                </c:pt>
                <c:pt idx="8">
                  <c:v>Узбуњивачи</c:v>
                </c:pt>
                <c:pt idx="9">
                  <c:v>Државни службеници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215</c:v>
                </c:pt>
                <c:pt idx="1">
                  <c:v>144</c:v>
                </c:pt>
                <c:pt idx="2">
                  <c:v>144</c:v>
                </c:pt>
                <c:pt idx="3">
                  <c:v>196</c:v>
                </c:pt>
                <c:pt idx="4">
                  <c:v>135</c:v>
                </c:pt>
                <c:pt idx="5">
                  <c:v>16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63-4A81-A90D-F85350D7A62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Контролни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List1!$A$2:$A$11</c:f>
              <c:strCache>
                <c:ptCount val="10"/>
                <c:pt idx="0">
                  <c:v>Општи управни поступак</c:v>
                </c:pt>
                <c:pt idx="1">
                  <c:v>Матичне књиге</c:v>
                </c:pt>
                <c:pt idx="2">
                  <c:v>Посебан бирачки списак</c:v>
                </c:pt>
                <c:pt idx="3">
                  <c:v>Изглед и употреба грба и заставе РС</c:v>
                </c:pt>
                <c:pt idx="4">
                  <c:v>Службена употреба језика и писама</c:v>
                </c:pt>
                <c:pt idx="5">
                  <c:v>Права и дужности службеника и намештеника у АП и ЈЛС</c:v>
                </c:pt>
                <c:pt idx="6">
                  <c:v>Удружења</c:v>
                </c:pt>
                <c:pt idx="7">
                  <c:v>Јединствени бирачки списак</c:v>
                </c:pt>
                <c:pt idx="8">
                  <c:v>Узбуњивачи</c:v>
                </c:pt>
                <c:pt idx="9">
                  <c:v>Државни службеници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148</c:v>
                </c:pt>
                <c:pt idx="1">
                  <c:v>110</c:v>
                </c:pt>
                <c:pt idx="2">
                  <c:v>82</c:v>
                </c:pt>
                <c:pt idx="3">
                  <c:v>78</c:v>
                </c:pt>
                <c:pt idx="4">
                  <c:v>8</c:v>
                </c:pt>
                <c:pt idx="5">
                  <c:v>30</c:v>
                </c:pt>
                <c:pt idx="6">
                  <c:v>0</c:v>
                </c:pt>
                <c:pt idx="7">
                  <c:v>7</c:v>
                </c:pt>
                <c:pt idx="8">
                  <c:v>4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63-4A81-A90D-F85350D7A62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Ванредни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List1!$A$2:$A$11</c:f>
              <c:strCache>
                <c:ptCount val="10"/>
                <c:pt idx="0">
                  <c:v>Општи управни поступак</c:v>
                </c:pt>
                <c:pt idx="1">
                  <c:v>Матичне књиге</c:v>
                </c:pt>
                <c:pt idx="2">
                  <c:v>Посебан бирачки списак</c:v>
                </c:pt>
                <c:pt idx="3">
                  <c:v>Изглед и употреба грба и заставе РС</c:v>
                </c:pt>
                <c:pt idx="4">
                  <c:v>Службена употреба језика и писама</c:v>
                </c:pt>
                <c:pt idx="5">
                  <c:v>Права и дужности службеника и намештеника у АП и ЈЛС</c:v>
                </c:pt>
                <c:pt idx="6">
                  <c:v>Удружења</c:v>
                </c:pt>
                <c:pt idx="7">
                  <c:v>Јединствени бирачки списак</c:v>
                </c:pt>
                <c:pt idx="8">
                  <c:v>Узбуњивачи</c:v>
                </c:pt>
                <c:pt idx="9">
                  <c:v>Државни службеници</c:v>
                </c:pt>
              </c:strCache>
            </c:strRef>
          </c:cat>
          <c:val>
            <c:numRef>
              <c:f>List1!$D$2:$D$11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6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63-4A81-A90D-F85350D7A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0385232"/>
        <c:axId val="660381624"/>
        <c:axId val="0"/>
      </c:bar3DChart>
      <c:catAx>
        <c:axId val="66038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381624"/>
        <c:crosses val="autoZero"/>
        <c:auto val="1"/>
        <c:lblAlgn val="ctr"/>
        <c:lblOffset val="100"/>
        <c:noMultiLvlLbl val="0"/>
      </c:catAx>
      <c:valAx>
        <c:axId val="660381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38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sr-Cyrl-RS">
                <a:latin typeface="Times New Roman" panose="02020603050405020304" pitchFamily="18" charset="0"/>
                <a:cs typeface="Times New Roman" panose="02020603050405020304" pitchFamily="18" charset="0"/>
              </a:rPr>
              <a:t>ПРИКАЗ</a:t>
            </a:r>
            <a:r>
              <a:rPr lang="sr-Latn-RS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sr-Cyrl-RS">
                <a:latin typeface="Times New Roman" panose="02020603050405020304" pitchFamily="18" charset="0"/>
                <a:cs typeface="Times New Roman" panose="02020603050405020304" pitchFamily="18" charset="0"/>
              </a:rPr>
              <a:t>БРОЈА ИНСПЕКЦИЈСКИХ НАДЗОРА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sr-Cyrl-RS">
                <a:latin typeface="Times New Roman" panose="02020603050405020304" pitchFamily="18" charset="0"/>
                <a:cs typeface="Times New Roman" panose="02020603050405020304" pitchFamily="18" charset="0"/>
              </a:rPr>
              <a:t>ПО</a:t>
            </a:r>
            <a:r>
              <a:rPr lang="sr-Cyrl-RS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ОБЛАСТИМА НАДЗОРА</a:t>
            </a:r>
            <a:endParaRPr lang="sr-Cyrl-RS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50"/>
      <c:rotY val="332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8744588744588743"/>
          <c:y val="0.16189594474752086"/>
          <c:w val="0.6125540896771674"/>
          <c:h val="0.8381040552524791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БРОЈ ИНСПЕКЦИЈСКИХ НАДЗОРА ПО ОБЛАСТИМА НАДЗОРА</c:v>
                </c:pt>
              </c:strCache>
            </c:strRef>
          </c:tx>
          <c:explosion val="12"/>
          <c:dPt>
            <c:idx val="0"/>
            <c:bubble3D val="0"/>
            <c:explosion val="11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959-47CE-8B08-B2F8C62AC8F1}"/>
              </c:ext>
            </c:extLst>
          </c:dPt>
          <c:dPt>
            <c:idx val="1"/>
            <c:bubble3D val="0"/>
            <c:explosion val="7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959-47CE-8B08-B2F8C62AC8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959-47CE-8B08-B2F8C62AC8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959-47CE-8B08-B2F8C62AC8F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959-47CE-8B08-B2F8C62AC8F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959-47CE-8B08-B2F8C62AC8F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AD2-4E12-AD06-D05E5EE734ED}"/>
              </c:ext>
            </c:extLst>
          </c:dPt>
          <c:dPt>
            <c:idx val="7"/>
            <c:bubble3D val="0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AAD2-4E12-AD06-D05E5EE734E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AAD2-4E12-AD06-D05E5EE734E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11A4-42E0-B08D-C832227608F6}"/>
              </c:ext>
            </c:extLst>
          </c:dPt>
          <c:cat>
            <c:strRef>
              <c:f>List1!$A$2:$A$11</c:f>
              <c:strCache>
                <c:ptCount val="10"/>
                <c:pt idx="0">
                  <c:v>Општи управни поступак</c:v>
                </c:pt>
                <c:pt idx="1">
                  <c:v>Матичне књиге</c:v>
                </c:pt>
                <c:pt idx="2">
                  <c:v>Посебан бирачки списак</c:v>
                </c:pt>
                <c:pt idx="3">
                  <c:v>Изглед и употреба грба и заставе Републике Србије</c:v>
                </c:pt>
                <c:pt idx="4">
                  <c:v>Службена употреба језика и писама</c:v>
                </c:pt>
                <c:pt idx="5">
                  <c:v>Права и дужности службеника и намештеника у АП и ЈЛС</c:v>
                </c:pt>
                <c:pt idx="6">
                  <c:v>Удружења</c:v>
                </c:pt>
                <c:pt idx="7">
                  <c:v>Јединствени бирачки списак</c:v>
                </c:pt>
                <c:pt idx="8">
                  <c:v>Узбуњивачи</c:v>
                </c:pt>
                <c:pt idx="9">
                  <c:v>Права и дужности државних службеника и намештеника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363</c:v>
                </c:pt>
                <c:pt idx="1">
                  <c:v>254</c:v>
                </c:pt>
                <c:pt idx="2">
                  <c:v>226</c:v>
                </c:pt>
                <c:pt idx="3">
                  <c:v>274</c:v>
                </c:pt>
                <c:pt idx="4">
                  <c:v>143</c:v>
                </c:pt>
                <c:pt idx="5">
                  <c:v>47</c:v>
                </c:pt>
                <c:pt idx="6">
                  <c:v>1</c:v>
                </c:pt>
                <c:pt idx="7">
                  <c:v>13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959-47CE-8B08-B2F8C62AC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>
          <a:softEdge rad="12700"/>
        </a:effectLst>
      </c:spPr>
    </c:plotArea>
    <c:legend>
      <c:legendPos val="b"/>
      <c:layout>
        <c:manualLayout>
          <c:xMode val="edge"/>
          <c:yMode val="edge"/>
          <c:x val="1.2984405015266929E-2"/>
          <c:y val="0.21571067695036414"/>
          <c:w val="0.41944808982210557"/>
          <c:h val="0.72421009873765796"/>
        </c:manualLayout>
      </c:layout>
      <c:overlay val="0"/>
      <c:spPr>
        <a:noFill/>
        <a:ln>
          <a:noFill/>
        </a:ln>
        <a:effectLst>
          <a:outerShdw blurRad="50800" dist="50800" dir="5400000" sx="17000" sy="17000" algn="ctr" rotWithShape="0">
            <a:srgbClr val="000000">
              <a:alpha val="73000"/>
            </a:srgbClr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sr-Cyrl-RS">
                <a:latin typeface="Times New Roman" panose="02020603050405020304" pitchFamily="18" charset="0"/>
                <a:cs typeface="Times New Roman" panose="02020603050405020304" pitchFamily="18" charset="0"/>
              </a:rPr>
              <a:t>ПРИКАЗ МЕРА ПО ОБЛАСТИМА НАДЗОРА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6578802855573863"/>
          <c:y val="0.29553959263863949"/>
          <c:w val="0.73421197144426142"/>
          <c:h val="0.57917821675799308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ПРИКАЗ БРОЈА МЕРА ПО ОБЛАСТИМА НАДЗОРА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1AB-46D1-9985-2983965FAB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1AB-46D1-9985-2983965FAB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1AB-46D1-9985-2983965FAB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1AB-46D1-9985-2983965FAB3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1AB-46D1-9985-2983965FAB3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1AB-46D1-9985-2983965FAB3F}"/>
              </c:ext>
            </c:extLst>
          </c:dPt>
          <c:dPt>
            <c:idx val="6"/>
            <c:bubble3D val="0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A93-4EA6-9E24-8E978AC2DB1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C30-45B9-A123-3E36CEE3ACB8}"/>
              </c:ext>
            </c:extLst>
          </c:dPt>
          <c:cat>
            <c:strRef>
              <c:f>List1!$A$2:$A$9</c:f>
              <c:strCache>
                <c:ptCount val="8"/>
                <c:pt idx="0">
                  <c:v>Општи управни поступак</c:v>
                </c:pt>
                <c:pt idx="1">
                  <c:v>Матичне књиге</c:v>
                </c:pt>
                <c:pt idx="2">
                  <c:v>Посебан бирачки списак</c:v>
                </c:pt>
                <c:pt idx="3">
                  <c:v>Изглед и употреба грба и заставе Републике Србије</c:v>
                </c:pt>
                <c:pt idx="4">
                  <c:v>Службена употреба језика и писама</c:v>
                </c:pt>
                <c:pt idx="5">
                  <c:v>Права и дужности службеника и намештеника у АП и ЈЛС</c:v>
                </c:pt>
                <c:pt idx="6">
                  <c:v>Удружења</c:v>
                </c:pt>
                <c:pt idx="7">
                  <c:v>Јединствени бирачки списак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378</c:v>
                </c:pt>
                <c:pt idx="1">
                  <c:v>228</c:v>
                </c:pt>
                <c:pt idx="2">
                  <c:v>176</c:v>
                </c:pt>
                <c:pt idx="3">
                  <c:v>136</c:v>
                </c:pt>
                <c:pt idx="4">
                  <c:v>1</c:v>
                </c:pt>
                <c:pt idx="5">
                  <c:v>17</c:v>
                </c:pt>
                <c:pt idx="6">
                  <c:v>2</c:v>
                </c:pt>
                <c:pt idx="7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1AB-46D1-9985-2983965FA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403615734194676E-2"/>
          <c:y val="0.11295237218154748"/>
          <c:w val="0.31600858769719031"/>
          <c:h val="0.871453085908121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13F519-23C3-4DA9-948A-E3AD25FC0A82}" type="doc">
      <dgm:prSet loTypeId="urn:microsoft.com/office/officeart/2005/8/layout/hierarchy1" loCatId="hierarchy" qsTypeId="urn:microsoft.com/office/officeart/2005/8/quickstyle/simple1" qsCatId="simple" csTypeId="urn:microsoft.com/office/officeart/2005/8/colors/accent5_5" csCatId="accent5" phldr="1"/>
      <dgm:spPr/>
      <dgm:t>
        <a:bodyPr/>
        <a:lstStyle/>
        <a:p>
          <a:endParaRPr lang="en-US"/>
        </a:p>
      </dgm:t>
    </dgm:pt>
    <dgm:pt modelId="{C0F90E37-FEB1-4587-BE3F-912F2D66892E}">
      <dgm:prSet phldrT="[Text]" custT="1"/>
      <dgm:spPr/>
      <dgm:t>
        <a:bodyPr/>
        <a:lstStyle/>
        <a:p>
          <a:r>
            <a:rPr lang="sr-Cyrl-RS" sz="900">
              <a:latin typeface="Times New Roman" panose="02020603050405020304" pitchFamily="18" charset="0"/>
              <a:cs typeface="Times New Roman" panose="02020603050405020304" pitchFamily="18" charset="0"/>
            </a:rPr>
            <a:t>Директор – главни управни инспектор</a:t>
          </a: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F88DE8-ED7B-4400-BCB1-69FFF9275F16}" type="parTrans" cxnId="{56D6FBDA-F45A-4E7B-A60F-EC43D83FE9F7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C62E5D-5294-423D-B748-607B63DF36AD}" type="sibTrans" cxnId="{56D6FBDA-F45A-4E7B-A60F-EC43D83FE9F7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AA8C98-4507-4415-BE69-8CEEA93FA338}">
      <dgm:prSet phldrT="[Text]" custT="1"/>
      <dgm:spPr/>
      <dgm:t>
        <a:bodyPr/>
        <a:lstStyle/>
        <a:p>
          <a:r>
            <a:rPr lang="sr-Cyrl-RS" sz="900">
              <a:latin typeface="Times New Roman" panose="02020603050405020304" pitchFamily="18" charset="0"/>
              <a:cs typeface="Times New Roman" panose="02020603050405020304" pitchFamily="18" charset="0"/>
            </a:rPr>
            <a:t>Помоћник директора – главног управног инспектора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sr-Cyrl-RS" sz="900">
              <a:latin typeface="Times New Roman" panose="02020603050405020304" pitchFamily="18" charset="0"/>
              <a:cs typeface="Times New Roman" panose="02020603050405020304" pitchFamily="18" charset="0"/>
            </a:rPr>
            <a:t>Сектор управне инспекције</a:t>
          </a: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BCBD40-FE3C-4238-9A09-F02194627FF6}" type="parTrans" cxnId="{98A32658-0567-4BBF-BA4B-DC07DE47FAA8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9DC14F-B15A-4EFA-ACB1-AA2CFF18DDF0}" type="sibTrans" cxnId="{98A32658-0567-4BBF-BA4B-DC07DE47FAA8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894350-5C71-47CB-94FD-E1C230662CD9}">
      <dgm:prSet phldrT="[Text]" custT="1"/>
      <dgm:spPr/>
      <dgm:t>
        <a:bodyPr/>
        <a:lstStyle/>
        <a:p>
          <a:r>
            <a:rPr lang="sr-Cyrl-RS" sz="900">
              <a:latin typeface="Times New Roman" panose="02020603050405020304" pitchFamily="18" charset="0"/>
              <a:cs typeface="Times New Roman" panose="02020603050405020304" pitchFamily="18" charset="0"/>
            </a:rPr>
            <a:t>Одељење управне инспекције Београд</a:t>
          </a: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502671-FD31-40EB-90D8-BDA5DD57936B}" type="parTrans" cxnId="{0FB1EAC3-D7A0-43F5-A107-56E92BD07E5F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145B1C-5D4D-40F8-896B-7FA8AE4334A6}" type="sibTrans" cxnId="{0FB1EAC3-D7A0-43F5-A107-56E92BD07E5F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1D936A-FCB3-436B-B23A-D2FB7F30BB5B}">
      <dgm:prSet phldrT="[Text]" custT="1"/>
      <dgm:spPr/>
      <dgm:t>
        <a:bodyPr/>
        <a:lstStyle/>
        <a:p>
          <a:r>
            <a:rPr lang="sr-Cyrl-RS" sz="900">
              <a:latin typeface="Times New Roman" panose="02020603050405020304" pitchFamily="18" charset="0"/>
              <a:cs typeface="Times New Roman" panose="02020603050405020304" pitchFamily="18" charset="0"/>
            </a:rPr>
            <a:t>Помоћник директора – главног управног инспектора</a:t>
          </a: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0A7C6D-6D3F-448E-92BB-4E1612EDEF27}" type="parTrans" cxnId="{3F1092AD-ED1F-4570-920A-6A602DF4E987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C7DE84-42BF-4F92-86C9-D484CEB85027}" type="sibTrans" cxnId="{3F1092AD-ED1F-4570-920A-6A602DF4E987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6389EA-8913-4335-9C73-148912AB3987}">
      <dgm:prSet phldrT="[Text]" custT="1"/>
      <dgm:spPr/>
      <dgm:t>
        <a:bodyPr/>
        <a:lstStyle/>
        <a:p>
          <a:r>
            <a:rPr lang="sr-Cyrl-RS" sz="900">
              <a:latin typeface="Times New Roman" panose="02020603050405020304" pitchFamily="18" charset="0"/>
              <a:cs typeface="Times New Roman" panose="02020603050405020304" pitchFamily="18" charset="0"/>
            </a:rPr>
            <a:t>Група за аналитичке, статистичко-евиденционе, кадровске и опште правне послове </a:t>
          </a: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ED16B9-C1A9-49DB-BD36-8A1D97D868A7}" type="parTrans" cxnId="{824F34EF-6835-466D-8A77-D04C6E597B40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EB1C22-F0D4-4F8D-9D2A-0571488EAD3C}" type="sibTrans" cxnId="{824F34EF-6835-466D-8A77-D04C6E597B40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388F5C-C32E-4C42-8784-91EE1ABB4C95}">
      <dgm:prSet custT="1"/>
      <dgm:spPr/>
      <dgm:t>
        <a:bodyPr/>
        <a:lstStyle/>
        <a:p>
          <a:r>
            <a:rPr lang="sr-Cyrl-RS" sz="900">
              <a:latin typeface="Times New Roman" panose="02020603050405020304" pitchFamily="18" charset="0"/>
              <a:cs typeface="Times New Roman" panose="02020603050405020304" pitchFamily="18" charset="0"/>
            </a:rPr>
            <a:t>Одсек управне инспекције Смедерево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E53E27-394A-4DA4-B3E3-53BCB0914CB9}" type="parTrans" cxnId="{9E800EBB-CC45-4126-81F2-FDD67A9024CE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A9F0CE-B130-4E2F-9F28-8E216F063168}" type="sibTrans" cxnId="{9E800EBB-CC45-4126-81F2-FDD67A9024CE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B67353-A64D-4D6F-BAF9-177C88C39A61}">
      <dgm:prSet custT="1"/>
      <dgm:spPr/>
      <dgm:t>
        <a:bodyPr/>
        <a:lstStyle/>
        <a:p>
          <a:r>
            <a:rPr lang="sr-Cyrl-RS" sz="900">
              <a:latin typeface="Times New Roman" panose="02020603050405020304" pitchFamily="18" charset="0"/>
              <a:cs typeface="Times New Roman" panose="02020603050405020304" pitchFamily="18" charset="0"/>
            </a:rPr>
            <a:t>Одсек управне инспекције Ниш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181599-32EE-4DED-BB10-C730E4C49712}" type="parTrans" cxnId="{96FA332D-1B0E-4841-BC0C-B704E5197054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A341E5-FC90-4C78-A6E1-AE71B1650B6F}" type="sibTrans" cxnId="{96FA332D-1B0E-4841-BC0C-B704E5197054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925BE4-35DB-4094-AF97-389624E78A9E}">
      <dgm:prSet custT="1"/>
      <dgm:spPr/>
      <dgm:t>
        <a:bodyPr/>
        <a:lstStyle/>
        <a:p>
          <a:r>
            <a:rPr lang="sr-Cyrl-RS" sz="900">
              <a:latin typeface="Times New Roman" panose="02020603050405020304" pitchFamily="18" charset="0"/>
              <a:cs typeface="Times New Roman" panose="02020603050405020304" pitchFamily="18" charset="0"/>
            </a:rPr>
            <a:t>Група управне инспекције Нови Сад</a:t>
          </a:r>
          <a:endParaRPr lang="en-GB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5D19CB-66AD-461F-ACB8-7AF6620AEB83}" type="parTrans" cxnId="{066B50FF-3617-4092-B174-A0A668D3C54A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CD7055-C7F1-4634-8BAD-867C91E6846A}" type="sibTrans" cxnId="{066B50FF-3617-4092-B174-A0A668D3C54A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5CEFFC-422A-438B-ADEB-9576471E8725}" type="pres">
      <dgm:prSet presAssocID="{C113F519-23C3-4DA9-948A-E3AD25FC0A8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B86766BA-9B2D-4A09-AA2F-2397FCDDE8F1}" type="pres">
      <dgm:prSet presAssocID="{C0F90E37-FEB1-4587-BE3F-912F2D66892E}" presName="hierRoot1" presStyleCnt="0"/>
      <dgm:spPr/>
    </dgm:pt>
    <dgm:pt modelId="{7EA38425-E05F-4D7F-B5A4-02BB015E52A4}" type="pres">
      <dgm:prSet presAssocID="{C0F90E37-FEB1-4587-BE3F-912F2D66892E}" presName="composite" presStyleCnt="0"/>
      <dgm:spPr/>
    </dgm:pt>
    <dgm:pt modelId="{0123914E-7FF7-4799-ADBE-B71C5384122F}" type="pres">
      <dgm:prSet presAssocID="{C0F90E37-FEB1-4587-BE3F-912F2D66892E}" presName="background" presStyleLbl="node0" presStyleIdx="0" presStyleCnt="1"/>
      <dgm:spPr/>
    </dgm:pt>
    <dgm:pt modelId="{1A8BB265-0B6A-4068-8482-AABED3B9C376}" type="pres">
      <dgm:prSet presAssocID="{C0F90E37-FEB1-4587-BE3F-912F2D66892E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FBA3B1-18B4-4B6E-8CC6-8F66A2C367CB}" type="pres">
      <dgm:prSet presAssocID="{C0F90E37-FEB1-4587-BE3F-912F2D66892E}" presName="hierChild2" presStyleCnt="0"/>
      <dgm:spPr/>
    </dgm:pt>
    <dgm:pt modelId="{9D34FA6B-FA77-47B7-97AB-F401F46F8571}" type="pres">
      <dgm:prSet presAssocID="{BABCBD40-FE3C-4238-9A09-F02194627FF6}" presName="Name10" presStyleLbl="parChTrans1D2" presStyleIdx="0" presStyleCnt="2"/>
      <dgm:spPr/>
      <dgm:t>
        <a:bodyPr/>
        <a:lstStyle/>
        <a:p>
          <a:endParaRPr lang="en-US"/>
        </a:p>
      </dgm:t>
    </dgm:pt>
    <dgm:pt modelId="{9960B848-4A4A-4B4B-8046-1DBE1EB10A54}" type="pres">
      <dgm:prSet presAssocID="{A8AA8C98-4507-4415-BE69-8CEEA93FA338}" presName="hierRoot2" presStyleCnt="0"/>
      <dgm:spPr/>
    </dgm:pt>
    <dgm:pt modelId="{B77498B5-832B-41C0-9C3A-236D4B267213}" type="pres">
      <dgm:prSet presAssocID="{A8AA8C98-4507-4415-BE69-8CEEA93FA338}" presName="composite2" presStyleCnt="0"/>
      <dgm:spPr/>
    </dgm:pt>
    <dgm:pt modelId="{40C93CC4-C8C9-4FFA-9F86-E9180389B8C6}" type="pres">
      <dgm:prSet presAssocID="{A8AA8C98-4507-4415-BE69-8CEEA93FA338}" presName="background2" presStyleLbl="node2" presStyleIdx="0" presStyleCnt="2"/>
      <dgm:spPr/>
    </dgm:pt>
    <dgm:pt modelId="{4C47DC2A-8A6E-41D5-A7D2-B07E9800D16E}" type="pres">
      <dgm:prSet presAssocID="{A8AA8C98-4507-4415-BE69-8CEEA93FA338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B105EA-9D37-42E1-BB30-1291A7B6C9F2}" type="pres">
      <dgm:prSet presAssocID="{A8AA8C98-4507-4415-BE69-8CEEA93FA338}" presName="hierChild3" presStyleCnt="0"/>
      <dgm:spPr/>
    </dgm:pt>
    <dgm:pt modelId="{AA59597D-1CB9-4752-8852-5B470A959CB7}" type="pres">
      <dgm:prSet presAssocID="{01502671-FD31-40EB-90D8-BDA5DD57936B}" presName="Name17" presStyleLbl="parChTrans1D3" presStyleIdx="0" presStyleCnt="5"/>
      <dgm:spPr/>
      <dgm:t>
        <a:bodyPr/>
        <a:lstStyle/>
        <a:p>
          <a:endParaRPr lang="en-US"/>
        </a:p>
      </dgm:t>
    </dgm:pt>
    <dgm:pt modelId="{A9D538D9-B17B-4F45-8D82-9A08BF3BC065}" type="pres">
      <dgm:prSet presAssocID="{43894350-5C71-47CB-94FD-E1C230662CD9}" presName="hierRoot3" presStyleCnt="0"/>
      <dgm:spPr/>
    </dgm:pt>
    <dgm:pt modelId="{1EB25947-2C75-4682-9669-CA51809CEBB8}" type="pres">
      <dgm:prSet presAssocID="{43894350-5C71-47CB-94FD-E1C230662CD9}" presName="composite3" presStyleCnt="0"/>
      <dgm:spPr/>
    </dgm:pt>
    <dgm:pt modelId="{39364407-A6AA-4881-A877-D844177C46AD}" type="pres">
      <dgm:prSet presAssocID="{43894350-5C71-47CB-94FD-E1C230662CD9}" presName="background3" presStyleLbl="node3" presStyleIdx="0" presStyleCnt="5"/>
      <dgm:spPr/>
    </dgm:pt>
    <dgm:pt modelId="{D075DAC4-D274-41E8-A02D-A941F13BC121}" type="pres">
      <dgm:prSet presAssocID="{43894350-5C71-47CB-94FD-E1C230662CD9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6DC529-D2E0-420A-A93C-690AED42A7FC}" type="pres">
      <dgm:prSet presAssocID="{43894350-5C71-47CB-94FD-E1C230662CD9}" presName="hierChild4" presStyleCnt="0"/>
      <dgm:spPr/>
    </dgm:pt>
    <dgm:pt modelId="{ED846509-DB0C-40AB-A512-4BB97B6853C4}" type="pres">
      <dgm:prSet presAssocID="{6CE53E27-394A-4DA4-B3E3-53BCB0914CB9}" presName="Name17" presStyleLbl="parChTrans1D3" presStyleIdx="1" presStyleCnt="5"/>
      <dgm:spPr/>
      <dgm:t>
        <a:bodyPr/>
        <a:lstStyle/>
        <a:p>
          <a:endParaRPr lang="en-US"/>
        </a:p>
      </dgm:t>
    </dgm:pt>
    <dgm:pt modelId="{D8A8C4AA-1C58-4FE2-A6D2-96256D48239B}" type="pres">
      <dgm:prSet presAssocID="{31388F5C-C32E-4C42-8784-91EE1ABB4C95}" presName="hierRoot3" presStyleCnt="0"/>
      <dgm:spPr/>
    </dgm:pt>
    <dgm:pt modelId="{BD4B9CB8-1536-4CC4-A1C6-6D9C26339035}" type="pres">
      <dgm:prSet presAssocID="{31388F5C-C32E-4C42-8784-91EE1ABB4C95}" presName="composite3" presStyleCnt="0"/>
      <dgm:spPr/>
    </dgm:pt>
    <dgm:pt modelId="{EEFE9308-49CB-462F-9719-DA4DF7FBC3F3}" type="pres">
      <dgm:prSet presAssocID="{31388F5C-C32E-4C42-8784-91EE1ABB4C95}" presName="background3" presStyleLbl="node3" presStyleIdx="1" presStyleCnt="5"/>
      <dgm:spPr/>
    </dgm:pt>
    <dgm:pt modelId="{1B5A666E-470C-4559-8FA3-AA901BF3D280}" type="pres">
      <dgm:prSet presAssocID="{31388F5C-C32E-4C42-8784-91EE1ABB4C95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B95F1C1-10A9-4796-BF45-F8C6C1A0046B}" type="pres">
      <dgm:prSet presAssocID="{31388F5C-C32E-4C42-8784-91EE1ABB4C95}" presName="hierChild4" presStyleCnt="0"/>
      <dgm:spPr/>
    </dgm:pt>
    <dgm:pt modelId="{B57E1F17-4264-4661-AB22-08E96355606D}" type="pres">
      <dgm:prSet presAssocID="{F0181599-32EE-4DED-BB10-C730E4C49712}" presName="Name17" presStyleLbl="parChTrans1D3" presStyleIdx="2" presStyleCnt="5"/>
      <dgm:spPr/>
      <dgm:t>
        <a:bodyPr/>
        <a:lstStyle/>
        <a:p>
          <a:endParaRPr lang="en-US"/>
        </a:p>
      </dgm:t>
    </dgm:pt>
    <dgm:pt modelId="{04F23960-55CD-4433-82A6-54788A072EC3}" type="pres">
      <dgm:prSet presAssocID="{A2B67353-A64D-4D6F-BAF9-177C88C39A61}" presName="hierRoot3" presStyleCnt="0"/>
      <dgm:spPr/>
    </dgm:pt>
    <dgm:pt modelId="{E97CC592-1641-47A5-9C0B-ACE1D4E688E9}" type="pres">
      <dgm:prSet presAssocID="{A2B67353-A64D-4D6F-BAF9-177C88C39A61}" presName="composite3" presStyleCnt="0"/>
      <dgm:spPr/>
    </dgm:pt>
    <dgm:pt modelId="{B2A0F39F-4355-42CD-9CCB-200E24ABE5C6}" type="pres">
      <dgm:prSet presAssocID="{A2B67353-A64D-4D6F-BAF9-177C88C39A61}" presName="background3" presStyleLbl="node3" presStyleIdx="2" presStyleCnt="5"/>
      <dgm:spPr/>
    </dgm:pt>
    <dgm:pt modelId="{BCB79E93-ED12-4A1B-9720-85692882E8F5}" type="pres">
      <dgm:prSet presAssocID="{A2B67353-A64D-4D6F-BAF9-177C88C39A61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BB1CB4-6D42-4054-A8D5-B2DD98C8266D}" type="pres">
      <dgm:prSet presAssocID="{A2B67353-A64D-4D6F-BAF9-177C88C39A61}" presName="hierChild4" presStyleCnt="0"/>
      <dgm:spPr/>
    </dgm:pt>
    <dgm:pt modelId="{6E5F3FD4-EB2A-48FD-A117-B1B33C70377C}" type="pres">
      <dgm:prSet presAssocID="{225D19CB-66AD-461F-ACB8-7AF6620AEB83}" presName="Name17" presStyleLbl="parChTrans1D3" presStyleIdx="3" presStyleCnt="5"/>
      <dgm:spPr/>
      <dgm:t>
        <a:bodyPr/>
        <a:lstStyle/>
        <a:p>
          <a:endParaRPr lang="en-US"/>
        </a:p>
      </dgm:t>
    </dgm:pt>
    <dgm:pt modelId="{76EFAEF4-102A-4C97-8380-EDD75DF669D4}" type="pres">
      <dgm:prSet presAssocID="{04925BE4-35DB-4094-AF97-389624E78A9E}" presName="hierRoot3" presStyleCnt="0"/>
      <dgm:spPr/>
    </dgm:pt>
    <dgm:pt modelId="{DA4AA038-F5FD-4C2F-A226-FADE9EEBC295}" type="pres">
      <dgm:prSet presAssocID="{04925BE4-35DB-4094-AF97-389624E78A9E}" presName="composite3" presStyleCnt="0"/>
      <dgm:spPr/>
    </dgm:pt>
    <dgm:pt modelId="{C4B2B3B4-D32E-45BE-ADA6-D1EF56DE3261}" type="pres">
      <dgm:prSet presAssocID="{04925BE4-35DB-4094-AF97-389624E78A9E}" presName="background3" presStyleLbl="node3" presStyleIdx="3" presStyleCnt="5"/>
      <dgm:spPr/>
    </dgm:pt>
    <dgm:pt modelId="{8BD132E0-5403-4362-895A-86626F1E4D0C}" type="pres">
      <dgm:prSet presAssocID="{04925BE4-35DB-4094-AF97-389624E78A9E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CF1D9F-9AE4-4DF6-A3D2-945C3FF2F9B2}" type="pres">
      <dgm:prSet presAssocID="{04925BE4-35DB-4094-AF97-389624E78A9E}" presName="hierChild4" presStyleCnt="0"/>
      <dgm:spPr/>
    </dgm:pt>
    <dgm:pt modelId="{BB383135-6D9C-4A9F-BBA7-A3A17F8FC736}" type="pres">
      <dgm:prSet presAssocID="{250A7C6D-6D3F-448E-92BB-4E1612EDEF27}" presName="Name10" presStyleLbl="parChTrans1D2" presStyleIdx="1" presStyleCnt="2"/>
      <dgm:spPr/>
      <dgm:t>
        <a:bodyPr/>
        <a:lstStyle/>
        <a:p>
          <a:endParaRPr lang="en-US"/>
        </a:p>
      </dgm:t>
    </dgm:pt>
    <dgm:pt modelId="{CA9C13CB-110D-4EB3-976B-AD5050DA7CA1}" type="pres">
      <dgm:prSet presAssocID="{551D936A-FCB3-436B-B23A-D2FB7F30BB5B}" presName="hierRoot2" presStyleCnt="0"/>
      <dgm:spPr/>
    </dgm:pt>
    <dgm:pt modelId="{F5A16877-7BC3-4591-8EDC-2AF29A43D31F}" type="pres">
      <dgm:prSet presAssocID="{551D936A-FCB3-436B-B23A-D2FB7F30BB5B}" presName="composite2" presStyleCnt="0"/>
      <dgm:spPr/>
    </dgm:pt>
    <dgm:pt modelId="{21730D4B-683B-4A22-936C-4FDF629CB43B}" type="pres">
      <dgm:prSet presAssocID="{551D936A-FCB3-436B-B23A-D2FB7F30BB5B}" presName="background2" presStyleLbl="node2" presStyleIdx="1" presStyleCnt="2"/>
      <dgm:spPr/>
    </dgm:pt>
    <dgm:pt modelId="{DF973AFC-1249-4413-895E-A5A1D99D7F89}" type="pres">
      <dgm:prSet presAssocID="{551D936A-FCB3-436B-B23A-D2FB7F30BB5B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BAA491-8882-4F7E-9F1A-337B13511EE6}" type="pres">
      <dgm:prSet presAssocID="{551D936A-FCB3-436B-B23A-D2FB7F30BB5B}" presName="hierChild3" presStyleCnt="0"/>
      <dgm:spPr/>
    </dgm:pt>
    <dgm:pt modelId="{2A1956CA-A222-4F3D-9107-F7F647924F6C}" type="pres">
      <dgm:prSet presAssocID="{7EED16B9-C1A9-49DB-BD36-8A1D97D868A7}" presName="Name17" presStyleLbl="parChTrans1D3" presStyleIdx="4" presStyleCnt="5"/>
      <dgm:spPr/>
      <dgm:t>
        <a:bodyPr/>
        <a:lstStyle/>
        <a:p>
          <a:endParaRPr lang="en-US"/>
        </a:p>
      </dgm:t>
    </dgm:pt>
    <dgm:pt modelId="{B3C61112-522A-418E-B5A3-094BE12F6F09}" type="pres">
      <dgm:prSet presAssocID="{BA6389EA-8913-4335-9C73-148912AB3987}" presName="hierRoot3" presStyleCnt="0"/>
      <dgm:spPr/>
    </dgm:pt>
    <dgm:pt modelId="{59AF8499-6E35-407D-954C-D8CBF331EC2D}" type="pres">
      <dgm:prSet presAssocID="{BA6389EA-8913-4335-9C73-148912AB3987}" presName="composite3" presStyleCnt="0"/>
      <dgm:spPr/>
    </dgm:pt>
    <dgm:pt modelId="{6C77140B-D0FB-47AB-BC43-FF6DCA9173AC}" type="pres">
      <dgm:prSet presAssocID="{BA6389EA-8913-4335-9C73-148912AB3987}" presName="background3" presStyleLbl="node3" presStyleIdx="4" presStyleCnt="5"/>
      <dgm:spPr/>
    </dgm:pt>
    <dgm:pt modelId="{060508BE-0CD4-4F6E-9785-30491972588A}" type="pres">
      <dgm:prSet presAssocID="{BA6389EA-8913-4335-9C73-148912AB3987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08E5F5-B87D-4FAA-AF8D-F19BAEB37DE5}" type="pres">
      <dgm:prSet presAssocID="{BA6389EA-8913-4335-9C73-148912AB3987}" presName="hierChild4" presStyleCnt="0"/>
      <dgm:spPr/>
    </dgm:pt>
  </dgm:ptLst>
  <dgm:cxnLst>
    <dgm:cxn modelId="{317B68F2-2406-4903-A403-A2E9D643F71C}" type="presOf" srcId="{43894350-5C71-47CB-94FD-E1C230662CD9}" destId="{D075DAC4-D274-41E8-A02D-A941F13BC121}" srcOrd="0" destOrd="0" presId="urn:microsoft.com/office/officeart/2005/8/layout/hierarchy1"/>
    <dgm:cxn modelId="{31644739-4BE7-4798-B87E-593D9E9B8C52}" type="presOf" srcId="{C0F90E37-FEB1-4587-BE3F-912F2D66892E}" destId="{1A8BB265-0B6A-4068-8482-AABED3B9C376}" srcOrd="0" destOrd="0" presId="urn:microsoft.com/office/officeart/2005/8/layout/hierarchy1"/>
    <dgm:cxn modelId="{229E2AD0-4868-4C73-A2F1-2D451CC228CC}" type="presOf" srcId="{BABCBD40-FE3C-4238-9A09-F02194627FF6}" destId="{9D34FA6B-FA77-47B7-97AB-F401F46F8571}" srcOrd="0" destOrd="0" presId="urn:microsoft.com/office/officeart/2005/8/layout/hierarchy1"/>
    <dgm:cxn modelId="{066B50FF-3617-4092-B174-A0A668D3C54A}" srcId="{A8AA8C98-4507-4415-BE69-8CEEA93FA338}" destId="{04925BE4-35DB-4094-AF97-389624E78A9E}" srcOrd="3" destOrd="0" parTransId="{225D19CB-66AD-461F-ACB8-7AF6620AEB83}" sibTransId="{ADCD7055-C7F1-4634-8BAD-867C91E6846A}"/>
    <dgm:cxn modelId="{6CE6BFE2-1E2C-45BC-A57A-6782ED36C759}" type="presOf" srcId="{04925BE4-35DB-4094-AF97-389624E78A9E}" destId="{8BD132E0-5403-4362-895A-86626F1E4D0C}" srcOrd="0" destOrd="0" presId="urn:microsoft.com/office/officeart/2005/8/layout/hierarchy1"/>
    <dgm:cxn modelId="{8BB36106-793E-4CB2-AEFA-24F59291743F}" type="presOf" srcId="{A8AA8C98-4507-4415-BE69-8CEEA93FA338}" destId="{4C47DC2A-8A6E-41D5-A7D2-B07E9800D16E}" srcOrd="0" destOrd="0" presId="urn:microsoft.com/office/officeart/2005/8/layout/hierarchy1"/>
    <dgm:cxn modelId="{B3FDF397-3D35-4F6D-8648-C64F0D05E9C0}" type="presOf" srcId="{31388F5C-C32E-4C42-8784-91EE1ABB4C95}" destId="{1B5A666E-470C-4559-8FA3-AA901BF3D280}" srcOrd="0" destOrd="0" presId="urn:microsoft.com/office/officeart/2005/8/layout/hierarchy1"/>
    <dgm:cxn modelId="{9E800EBB-CC45-4126-81F2-FDD67A9024CE}" srcId="{A8AA8C98-4507-4415-BE69-8CEEA93FA338}" destId="{31388F5C-C32E-4C42-8784-91EE1ABB4C95}" srcOrd="1" destOrd="0" parTransId="{6CE53E27-394A-4DA4-B3E3-53BCB0914CB9}" sibTransId="{11A9F0CE-B130-4E2F-9F28-8E216F063168}"/>
    <dgm:cxn modelId="{98A32658-0567-4BBF-BA4B-DC07DE47FAA8}" srcId="{C0F90E37-FEB1-4587-BE3F-912F2D66892E}" destId="{A8AA8C98-4507-4415-BE69-8CEEA93FA338}" srcOrd="0" destOrd="0" parTransId="{BABCBD40-FE3C-4238-9A09-F02194627FF6}" sibTransId="{B79DC14F-B15A-4EFA-ACB1-AA2CFF18DDF0}"/>
    <dgm:cxn modelId="{99BC12E3-015A-4A39-84D2-FD462F319E65}" type="presOf" srcId="{F0181599-32EE-4DED-BB10-C730E4C49712}" destId="{B57E1F17-4264-4661-AB22-08E96355606D}" srcOrd="0" destOrd="0" presId="urn:microsoft.com/office/officeart/2005/8/layout/hierarchy1"/>
    <dgm:cxn modelId="{824F34EF-6835-466D-8A77-D04C6E597B40}" srcId="{551D936A-FCB3-436B-B23A-D2FB7F30BB5B}" destId="{BA6389EA-8913-4335-9C73-148912AB3987}" srcOrd="0" destOrd="0" parTransId="{7EED16B9-C1A9-49DB-BD36-8A1D97D868A7}" sibTransId="{43EB1C22-F0D4-4F8D-9D2A-0571488EAD3C}"/>
    <dgm:cxn modelId="{67AFC0B9-28B2-4B40-B4F7-F9A700E7FBD5}" type="presOf" srcId="{250A7C6D-6D3F-448E-92BB-4E1612EDEF27}" destId="{BB383135-6D9C-4A9F-BBA7-A3A17F8FC736}" srcOrd="0" destOrd="0" presId="urn:microsoft.com/office/officeart/2005/8/layout/hierarchy1"/>
    <dgm:cxn modelId="{01006E64-D263-4ECF-BD91-5BAB1A0DE9E7}" type="presOf" srcId="{C113F519-23C3-4DA9-948A-E3AD25FC0A82}" destId="{755CEFFC-422A-438B-ADEB-9576471E8725}" srcOrd="0" destOrd="0" presId="urn:microsoft.com/office/officeart/2005/8/layout/hierarchy1"/>
    <dgm:cxn modelId="{D909AB5D-1DF0-4BDE-856B-A1CCCF90093F}" type="presOf" srcId="{551D936A-FCB3-436B-B23A-D2FB7F30BB5B}" destId="{DF973AFC-1249-4413-895E-A5A1D99D7F89}" srcOrd="0" destOrd="0" presId="urn:microsoft.com/office/officeart/2005/8/layout/hierarchy1"/>
    <dgm:cxn modelId="{3F1092AD-ED1F-4570-920A-6A602DF4E987}" srcId="{C0F90E37-FEB1-4587-BE3F-912F2D66892E}" destId="{551D936A-FCB3-436B-B23A-D2FB7F30BB5B}" srcOrd="1" destOrd="0" parTransId="{250A7C6D-6D3F-448E-92BB-4E1612EDEF27}" sibTransId="{86C7DE84-42BF-4F92-86C9-D484CEB85027}"/>
    <dgm:cxn modelId="{54592F28-6164-4D4C-91F7-CD4264AC584A}" type="presOf" srcId="{225D19CB-66AD-461F-ACB8-7AF6620AEB83}" destId="{6E5F3FD4-EB2A-48FD-A117-B1B33C70377C}" srcOrd="0" destOrd="0" presId="urn:microsoft.com/office/officeart/2005/8/layout/hierarchy1"/>
    <dgm:cxn modelId="{96FA332D-1B0E-4841-BC0C-B704E5197054}" srcId="{A8AA8C98-4507-4415-BE69-8CEEA93FA338}" destId="{A2B67353-A64D-4D6F-BAF9-177C88C39A61}" srcOrd="2" destOrd="0" parTransId="{F0181599-32EE-4DED-BB10-C730E4C49712}" sibTransId="{CFA341E5-FC90-4C78-A6E1-AE71B1650B6F}"/>
    <dgm:cxn modelId="{0DFBA400-D637-4B30-92F1-39C17090AFE0}" type="presOf" srcId="{7EED16B9-C1A9-49DB-BD36-8A1D97D868A7}" destId="{2A1956CA-A222-4F3D-9107-F7F647924F6C}" srcOrd="0" destOrd="0" presId="urn:microsoft.com/office/officeart/2005/8/layout/hierarchy1"/>
    <dgm:cxn modelId="{FFD23782-940F-4B1A-9436-7603C9D58216}" type="presOf" srcId="{BA6389EA-8913-4335-9C73-148912AB3987}" destId="{060508BE-0CD4-4F6E-9785-30491972588A}" srcOrd="0" destOrd="0" presId="urn:microsoft.com/office/officeart/2005/8/layout/hierarchy1"/>
    <dgm:cxn modelId="{FBAA680F-19F9-43AB-87F6-F6D1377F9B2F}" type="presOf" srcId="{A2B67353-A64D-4D6F-BAF9-177C88C39A61}" destId="{BCB79E93-ED12-4A1B-9720-85692882E8F5}" srcOrd="0" destOrd="0" presId="urn:microsoft.com/office/officeart/2005/8/layout/hierarchy1"/>
    <dgm:cxn modelId="{B64F35BE-2B7F-47C4-BA34-CE783CB526F1}" type="presOf" srcId="{01502671-FD31-40EB-90D8-BDA5DD57936B}" destId="{AA59597D-1CB9-4752-8852-5B470A959CB7}" srcOrd="0" destOrd="0" presId="urn:microsoft.com/office/officeart/2005/8/layout/hierarchy1"/>
    <dgm:cxn modelId="{7E73E94A-7804-419E-9D05-A081AE8B01BA}" type="presOf" srcId="{6CE53E27-394A-4DA4-B3E3-53BCB0914CB9}" destId="{ED846509-DB0C-40AB-A512-4BB97B6853C4}" srcOrd="0" destOrd="0" presId="urn:microsoft.com/office/officeart/2005/8/layout/hierarchy1"/>
    <dgm:cxn modelId="{0FB1EAC3-D7A0-43F5-A107-56E92BD07E5F}" srcId="{A8AA8C98-4507-4415-BE69-8CEEA93FA338}" destId="{43894350-5C71-47CB-94FD-E1C230662CD9}" srcOrd="0" destOrd="0" parTransId="{01502671-FD31-40EB-90D8-BDA5DD57936B}" sibTransId="{ED145B1C-5D4D-40F8-896B-7FA8AE4334A6}"/>
    <dgm:cxn modelId="{56D6FBDA-F45A-4E7B-A60F-EC43D83FE9F7}" srcId="{C113F519-23C3-4DA9-948A-E3AD25FC0A82}" destId="{C0F90E37-FEB1-4587-BE3F-912F2D66892E}" srcOrd="0" destOrd="0" parTransId="{90F88DE8-ED7B-4400-BCB1-69FFF9275F16}" sibTransId="{09C62E5D-5294-423D-B748-607B63DF36AD}"/>
    <dgm:cxn modelId="{4E07C173-AE49-4C7B-A185-03C6BFE74E51}" type="presParOf" srcId="{755CEFFC-422A-438B-ADEB-9576471E8725}" destId="{B86766BA-9B2D-4A09-AA2F-2397FCDDE8F1}" srcOrd="0" destOrd="0" presId="urn:microsoft.com/office/officeart/2005/8/layout/hierarchy1"/>
    <dgm:cxn modelId="{DE8D9EA0-26F2-445B-BE24-6818EED314D5}" type="presParOf" srcId="{B86766BA-9B2D-4A09-AA2F-2397FCDDE8F1}" destId="{7EA38425-E05F-4D7F-B5A4-02BB015E52A4}" srcOrd="0" destOrd="0" presId="urn:microsoft.com/office/officeart/2005/8/layout/hierarchy1"/>
    <dgm:cxn modelId="{2774C33F-B750-461F-A698-EE4E05100002}" type="presParOf" srcId="{7EA38425-E05F-4D7F-B5A4-02BB015E52A4}" destId="{0123914E-7FF7-4799-ADBE-B71C5384122F}" srcOrd="0" destOrd="0" presId="urn:microsoft.com/office/officeart/2005/8/layout/hierarchy1"/>
    <dgm:cxn modelId="{92C782D8-1DEC-4070-A09C-16CDC3106D68}" type="presParOf" srcId="{7EA38425-E05F-4D7F-B5A4-02BB015E52A4}" destId="{1A8BB265-0B6A-4068-8482-AABED3B9C376}" srcOrd="1" destOrd="0" presId="urn:microsoft.com/office/officeart/2005/8/layout/hierarchy1"/>
    <dgm:cxn modelId="{90864D62-AC72-4404-AE76-EB4C21D7B9E5}" type="presParOf" srcId="{B86766BA-9B2D-4A09-AA2F-2397FCDDE8F1}" destId="{82FBA3B1-18B4-4B6E-8CC6-8F66A2C367CB}" srcOrd="1" destOrd="0" presId="urn:microsoft.com/office/officeart/2005/8/layout/hierarchy1"/>
    <dgm:cxn modelId="{359640F1-D326-4A2A-B9BF-DDCACCF75925}" type="presParOf" srcId="{82FBA3B1-18B4-4B6E-8CC6-8F66A2C367CB}" destId="{9D34FA6B-FA77-47B7-97AB-F401F46F8571}" srcOrd="0" destOrd="0" presId="urn:microsoft.com/office/officeart/2005/8/layout/hierarchy1"/>
    <dgm:cxn modelId="{DCFA77C7-AB6F-4463-9816-C5785FB50CE8}" type="presParOf" srcId="{82FBA3B1-18B4-4B6E-8CC6-8F66A2C367CB}" destId="{9960B848-4A4A-4B4B-8046-1DBE1EB10A54}" srcOrd="1" destOrd="0" presId="urn:microsoft.com/office/officeart/2005/8/layout/hierarchy1"/>
    <dgm:cxn modelId="{729523B8-862D-4F28-9826-57F3CF7B8AFD}" type="presParOf" srcId="{9960B848-4A4A-4B4B-8046-1DBE1EB10A54}" destId="{B77498B5-832B-41C0-9C3A-236D4B267213}" srcOrd="0" destOrd="0" presId="urn:microsoft.com/office/officeart/2005/8/layout/hierarchy1"/>
    <dgm:cxn modelId="{3EFC3591-E57A-4042-BD96-D1A65BA8CB9F}" type="presParOf" srcId="{B77498B5-832B-41C0-9C3A-236D4B267213}" destId="{40C93CC4-C8C9-4FFA-9F86-E9180389B8C6}" srcOrd="0" destOrd="0" presId="urn:microsoft.com/office/officeart/2005/8/layout/hierarchy1"/>
    <dgm:cxn modelId="{EC257F2B-6389-48E6-8B7E-CA71B0FA40CF}" type="presParOf" srcId="{B77498B5-832B-41C0-9C3A-236D4B267213}" destId="{4C47DC2A-8A6E-41D5-A7D2-B07E9800D16E}" srcOrd="1" destOrd="0" presId="urn:microsoft.com/office/officeart/2005/8/layout/hierarchy1"/>
    <dgm:cxn modelId="{9AFD6DCB-120E-4B71-AB29-82433087D251}" type="presParOf" srcId="{9960B848-4A4A-4B4B-8046-1DBE1EB10A54}" destId="{F9B105EA-9D37-42E1-BB30-1291A7B6C9F2}" srcOrd="1" destOrd="0" presId="urn:microsoft.com/office/officeart/2005/8/layout/hierarchy1"/>
    <dgm:cxn modelId="{25E19CF2-85AA-4D51-9B81-E0034415533C}" type="presParOf" srcId="{F9B105EA-9D37-42E1-BB30-1291A7B6C9F2}" destId="{AA59597D-1CB9-4752-8852-5B470A959CB7}" srcOrd="0" destOrd="0" presId="urn:microsoft.com/office/officeart/2005/8/layout/hierarchy1"/>
    <dgm:cxn modelId="{3D686300-915E-433B-B6F3-998BCAE9BADA}" type="presParOf" srcId="{F9B105EA-9D37-42E1-BB30-1291A7B6C9F2}" destId="{A9D538D9-B17B-4F45-8D82-9A08BF3BC065}" srcOrd="1" destOrd="0" presId="urn:microsoft.com/office/officeart/2005/8/layout/hierarchy1"/>
    <dgm:cxn modelId="{3B4F60FA-C5CD-4E61-9BCF-7221D510EFA8}" type="presParOf" srcId="{A9D538D9-B17B-4F45-8D82-9A08BF3BC065}" destId="{1EB25947-2C75-4682-9669-CA51809CEBB8}" srcOrd="0" destOrd="0" presId="urn:microsoft.com/office/officeart/2005/8/layout/hierarchy1"/>
    <dgm:cxn modelId="{09D40736-7B5F-4336-9F08-62F9E4740FDE}" type="presParOf" srcId="{1EB25947-2C75-4682-9669-CA51809CEBB8}" destId="{39364407-A6AA-4881-A877-D844177C46AD}" srcOrd="0" destOrd="0" presId="urn:microsoft.com/office/officeart/2005/8/layout/hierarchy1"/>
    <dgm:cxn modelId="{9A92176B-D614-4BAB-B738-7E326D4DBA09}" type="presParOf" srcId="{1EB25947-2C75-4682-9669-CA51809CEBB8}" destId="{D075DAC4-D274-41E8-A02D-A941F13BC121}" srcOrd="1" destOrd="0" presId="urn:microsoft.com/office/officeart/2005/8/layout/hierarchy1"/>
    <dgm:cxn modelId="{0A17F92C-88A4-4943-9F0D-5ACD8B7E052E}" type="presParOf" srcId="{A9D538D9-B17B-4F45-8D82-9A08BF3BC065}" destId="{6C6DC529-D2E0-420A-A93C-690AED42A7FC}" srcOrd="1" destOrd="0" presId="urn:microsoft.com/office/officeart/2005/8/layout/hierarchy1"/>
    <dgm:cxn modelId="{164B51BC-5249-48B4-80BD-8BD30974E03E}" type="presParOf" srcId="{F9B105EA-9D37-42E1-BB30-1291A7B6C9F2}" destId="{ED846509-DB0C-40AB-A512-4BB97B6853C4}" srcOrd="2" destOrd="0" presId="urn:microsoft.com/office/officeart/2005/8/layout/hierarchy1"/>
    <dgm:cxn modelId="{A64B797A-6168-498E-AD52-FCBCB0B616D8}" type="presParOf" srcId="{F9B105EA-9D37-42E1-BB30-1291A7B6C9F2}" destId="{D8A8C4AA-1C58-4FE2-A6D2-96256D48239B}" srcOrd="3" destOrd="0" presId="urn:microsoft.com/office/officeart/2005/8/layout/hierarchy1"/>
    <dgm:cxn modelId="{60378C44-0E4F-4EB0-83E4-C6A1FD1B025C}" type="presParOf" srcId="{D8A8C4AA-1C58-4FE2-A6D2-96256D48239B}" destId="{BD4B9CB8-1536-4CC4-A1C6-6D9C26339035}" srcOrd="0" destOrd="0" presId="urn:microsoft.com/office/officeart/2005/8/layout/hierarchy1"/>
    <dgm:cxn modelId="{7CF6AAC6-33D4-4E06-84FC-5245F28FBA09}" type="presParOf" srcId="{BD4B9CB8-1536-4CC4-A1C6-6D9C26339035}" destId="{EEFE9308-49CB-462F-9719-DA4DF7FBC3F3}" srcOrd="0" destOrd="0" presId="urn:microsoft.com/office/officeart/2005/8/layout/hierarchy1"/>
    <dgm:cxn modelId="{899A1FF0-A664-4259-BDEE-22403AEC300C}" type="presParOf" srcId="{BD4B9CB8-1536-4CC4-A1C6-6D9C26339035}" destId="{1B5A666E-470C-4559-8FA3-AA901BF3D280}" srcOrd="1" destOrd="0" presId="urn:microsoft.com/office/officeart/2005/8/layout/hierarchy1"/>
    <dgm:cxn modelId="{02C0D539-B2BA-4795-868A-B4161DC714CD}" type="presParOf" srcId="{D8A8C4AA-1C58-4FE2-A6D2-96256D48239B}" destId="{5B95F1C1-10A9-4796-BF45-F8C6C1A0046B}" srcOrd="1" destOrd="0" presId="urn:microsoft.com/office/officeart/2005/8/layout/hierarchy1"/>
    <dgm:cxn modelId="{5DC1364E-1E38-4CF3-BED7-CA90162D28DF}" type="presParOf" srcId="{F9B105EA-9D37-42E1-BB30-1291A7B6C9F2}" destId="{B57E1F17-4264-4661-AB22-08E96355606D}" srcOrd="4" destOrd="0" presId="urn:microsoft.com/office/officeart/2005/8/layout/hierarchy1"/>
    <dgm:cxn modelId="{20F3AA1B-12D4-4F41-BA07-6BFF0F9C3DF8}" type="presParOf" srcId="{F9B105EA-9D37-42E1-BB30-1291A7B6C9F2}" destId="{04F23960-55CD-4433-82A6-54788A072EC3}" srcOrd="5" destOrd="0" presId="urn:microsoft.com/office/officeart/2005/8/layout/hierarchy1"/>
    <dgm:cxn modelId="{60D4E439-7347-4633-B4BD-1ACEE8A1FF32}" type="presParOf" srcId="{04F23960-55CD-4433-82A6-54788A072EC3}" destId="{E97CC592-1641-47A5-9C0B-ACE1D4E688E9}" srcOrd="0" destOrd="0" presId="urn:microsoft.com/office/officeart/2005/8/layout/hierarchy1"/>
    <dgm:cxn modelId="{8140EB3C-BB9F-436B-8E80-2EDC8EE3E00E}" type="presParOf" srcId="{E97CC592-1641-47A5-9C0B-ACE1D4E688E9}" destId="{B2A0F39F-4355-42CD-9CCB-200E24ABE5C6}" srcOrd="0" destOrd="0" presId="urn:microsoft.com/office/officeart/2005/8/layout/hierarchy1"/>
    <dgm:cxn modelId="{88A8C8E1-2D10-479B-AB36-7021D07557C9}" type="presParOf" srcId="{E97CC592-1641-47A5-9C0B-ACE1D4E688E9}" destId="{BCB79E93-ED12-4A1B-9720-85692882E8F5}" srcOrd="1" destOrd="0" presId="urn:microsoft.com/office/officeart/2005/8/layout/hierarchy1"/>
    <dgm:cxn modelId="{2265B229-A19A-4CA8-B16C-E49B595440A2}" type="presParOf" srcId="{04F23960-55CD-4433-82A6-54788A072EC3}" destId="{61BB1CB4-6D42-4054-A8D5-B2DD98C8266D}" srcOrd="1" destOrd="0" presId="urn:microsoft.com/office/officeart/2005/8/layout/hierarchy1"/>
    <dgm:cxn modelId="{A67566DE-7A50-4A4C-A175-05949B011B01}" type="presParOf" srcId="{F9B105EA-9D37-42E1-BB30-1291A7B6C9F2}" destId="{6E5F3FD4-EB2A-48FD-A117-B1B33C70377C}" srcOrd="6" destOrd="0" presId="urn:microsoft.com/office/officeart/2005/8/layout/hierarchy1"/>
    <dgm:cxn modelId="{613B2F5A-084D-4EF5-AECD-18DE21D8B26B}" type="presParOf" srcId="{F9B105EA-9D37-42E1-BB30-1291A7B6C9F2}" destId="{76EFAEF4-102A-4C97-8380-EDD75DF669D4}" srcOrd="7" destOrd="0" presId="urn:microsoft.com/office/officeart/2005/8/layout/hierarchy1"/>
    <dgm:cxn modelId="{F215A226-DA17-4A35-B355-37EF1F6EEF65}" type="presParOf" srcId="{76EFAEF4-102A-4C97-8380-EDD75DF669D4}" destId="{DA4AA038-F5FD-4C2F-A226-FADE9EEBC295}" srcOrd="0" destOrd="0" presId="urn:microsoft.com/office/officeart/2005/8/layout/hierarchy1"/>
    <dgm:cxn modelId="{AAD48D3F-CA66-4BCD-9282-22DE441A972A}" type="presParOf" srcId="{DA4AA038-F5FD-4C2F-A226-FADE9EEBC295}" destId="{C4B2B3B4-D32E-45BE-ADA6-D1EF56DE3261}" srcOrd="0" destOrd="0" presId="urn:microsoft.com/office/officeart/2005/8/layout/hierarchy1"/>
    <dgm:cxn modelId="{A76846A6-448C-470A-BA34-418B69A27344}" type="presParOf" srcId="{DA4AA038-F5FD-4C2F-A226-FADE9EEBC295}" destId="{8BD132E0-5403-4362-895A-86626F1E4D0C}" srcOrd="1" destOrd="0" presId="urn:microsoft.com/office/officeart/2005/8/layout/hierarchy1"/>
    <dgm:cxn modelId="{94CFBE77-5AAE-44C2-8B77-8BEF45E0782B}" type="presParOf" srcId="{76EFAEF4-102A-4C97-8380-EDD75DF669D4}" destId="{F4CF1D9F-9AE4-4DF6-A3D2-945C3FF2F9B2}" srcOrd="1" destOrd="0" presId="urn:microsoft.com/office/officeart/2005/8/layout/hierarchy1"/>
    <dgm:cxn modelId="{5957F145-EA59-4199-A8AD-2D2E8ECDAE69}" type="presParOf" srcId="{82FBA3B1-18B4-4B6E-8CC6-8F66A2C367CB}" destId="{BB383135-6D9C-4A9F-BBA7-A3A17F8FC736}" srcOrd="2" destOrd="0" presId="urn:microsoft.com/office/officeart/2005/8/layout/hierarchy1"/>
    <dgm:cxn modelId="{7590DE6E-D502-4563-ACD3-8F022125AB73}" type="presParOf" srcId="{82FBA3B1-18B4-4B6E-8CC6-8F66A2C367CB}" destId="{CA9C13CB-110D-4EB3-976B-AD5050DA7CA1}" srcOrd="3" destOrd="0" presId="urn:microsoft.com/office/officeart/2005/8/layout/hierarchy1"/>
    <dgm:cxn modelId="{C6CE9A27-9D17-42F0-B6A7-C43E68FD6774}" type="presParOf" srcId="{CA9C13CB-110D-4EB3-976B-AD5050DA7CA1}" destId="{F5A16877-7BC3-4591-8EDC-2AF29A43D31F}" srcOrd="0" destOrd="0" presId="urn:microsoft.com/office/officeart/2005/8/layout/hierarchy1"/>
    <dgm:cxn modelId="{8498262A-172D-461B-A641-00A3A3AE1DE3}" type="presParOf" srcId="{F5A16877-7BC3-4591-8EDC-2AF29A43D31F}" destId="{21730D4B-683B-4A22-936C-4FDF629CB43B}" srcOrd="0" destOrd="0" presId="urn:microsoft.com/office/officeart/2005/8/layout/hierarchy1"/>
    <dgm:cxn modelId="{A3142A84-308D-4642-8DE2-8D79EDF5B624}" type="presParOf" srcId="{F5A16877-7BC3-4591-8EDC-2AF29A43D31F}" destId="{DF973AFC-1249-4413-895E-A5A1D99D7F89}" srcOrd="1" destOrd="0" presId="urn:microsoft.com/office/officeart/2005/8/layout/hierarchy1"/>
    <dgm:cxn modelId="{215A8148-9A55-4C41-B779-F79EB1EBBA8F}" type="presParOf" srcId="{CA9C13CB-110D-4EB3-976B-AD5050DA7CA1}" destId="{B6BAA491-8882-4F7E-9F1A-337B13511EE6}" srcOrd="1" destOrd="0" presId="urn:microsoft.com/office/officeart/2005/8/layout/hierarchy1"/>
    <dgm:cxn modelId="{F344CD33-F088-43F5-938E-0EBE28B8DB4C}" type="presParOf" srcId="{B6BAA491-8882-4F7E-9F1A-337B13511EE6}" destId="{2A1956CA-A222-4F3D-9107-F7F647924F6C}" srcOrd="0" destOrd="0" presId="urn:microsoft.com/office/officeart/2005/8/layout/hierarchy1"/>
    <dgm:cxn modelId="{FAF87F65-167D-4B92-BA5C-4D5790F97AF0}" type="presParOf" srcId="{B6BAA491-8882-4F7E-9F1A-337B13511EE6}" destId="{B3C61112-522A-418E-B5A3-094BE12F6F09}" srcOrd="1" destOrd="0" presId="urn:microsoft.com/office/officeart/2005/8/layout/hierarchy1"/>
    <dgm:cxn modelId="{18BCD4B7-17A0-4EB0-8612-6AB35657EBF5}" type="presParOf" srcId="{B3C61112-522A-418E-B5A3-094BE12F6F09}" destId="{59AF8499-6E35-407D-954C-D8CBF331EC2D}" srcOrd="0" destOrd="0" presId="urn:microsoft.com/office/officeart/2005/8/layout/hierarchy1"/>
    <dgm:cxn modelId="{87EF2C10-A810-4E7F-BD5A-8EE45FE17E57}" type="presParOf" srcId="{59AF8499-6E35-407D-954C-D8CBF331EC2D}" destId="{6C77140B-D0FB-47AB-BC43-FF6DCA9173AC}" srcOrd="0" destOrd="0" presId="urn:microsoft.com/office/officeart/2005/8/layout/hierarchy1"/>
    <dgm:cxn modelId="{4E7D565C-FC39-46B5-80BF-B24861712030}" type="presParOf" srcId="{59AF8499-6E35-407D-954C-D8CBF331EC2D}" destId="{060508BE-0CD4-4F6E-9785-30491972588A}" srcOrd="1" destOrd="0" presId="urn:microsoft.com/office/officeart/2005/8/layout/hierarchy1"/>
    <dgm:cxn modelId="{13757BB4-E662-4F9E-B6DB-F6BDF1F47082}" type="presParOf" srcId="{B3C61112-522A-418E-B5A3-094BE12F6F09}" destId="{B108E5F5-B87D-4FAA-AF8D-F19BAEB37DE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956CA-A222-4F3D-9107-F7F647924F6C}">
      <dsp:nvSpPr>
        <dsp:cNvPr id="0" name=""/>
        <dsp:cNvSpPr/>
      </dsp:nvSpPr>
      <dsp:spPr>
        <a:xfrm>
          <a:off x="6231645" y="2137050"/>
          <a:ext cx="91440" cy="338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865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83135-6D9C-4A9F-BBA7-A3A17F8FC736}">
      <dsp:nvSpPr>
        <dsp:cNvPr id="0" name=""/>
        <dsp:cNvSpPr/>
      </dsp:nvSpPr>
      <dsp:spPr>
        <a:xfrm>
          <a:off x="4498377" y="1058983"/>
          <a:ext cx="1778987" cy="3386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783"/>
              </a:lnTo>
              <a:lnTo>
                <a:pt x="1778987" y="230783"/>
              </a:lnTo>
              <a:lnTo>
                <a:pt x="1778987" y="338654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F3FD4-EB2A-48FD-A117-B1B33C70377C}">
      <dsp:nvSpPr>
        <dsp:cNvPr id="0" name=""/>
        <dsp:cNvSpPr/>
      </dsp:nvSpPr>
      <dsp:spPr>
        <a:xfrm>
          <a:off x="2719389" y="2137050"/>
          <a:ext cx="2134785" cy="3386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783"/>
              </a:lnTo>
              <a:lnTo>
                <a:pt x="2134785" y="230783"/>
              </a:lnTo>
              <a:lnTo>
                <a:pt x="2134785" y="33865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E1F17-4264-4661-AB22-08E96355606D}">
      <dsp:nvSpPr>
        <dsp:cNvPr id="0" name=""/>
        <dsp:cNvSpPr/>
      </dsp:nvSpPr>
      <dsp:spPr>
        <a:xfrm>
          <a:off x="2719389" y="2137050"/>
          <a:ext cx="711595" cy="3386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783"/>
              </a:lnTo>
              <a:lnTo>
                <a:pt x="711595" y="230783"/>
              </a:lnTo>
              <a:lnTo>
                <a:pt x="711595" y="33865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846509-DB0C-40AB-A512-4BB97B6853C4}">
      <dsp:nvSpPr>
        <dsp:cNvPr id="0" name=""/>
        <dsp:cNvSpPr/>
      </dsp:nvSpPr>
      <dsp:spPr>
        <a:xfrm>
          <a:off x="2007794" y="2137050"/>
          <a:ext cx="711595" cy="338654"/>
        </a:xfrm>
        <a:custGeom>
          <a:avLst/>
          <a:gdLst/>
          <a:ahLst/>
          <a:cxnLst/>
          <a:rect l="0" t="0" r="0" b="0"/>
          <a:pathLst>
            <a:path>
              <a:moveTo>
                <a:pt x="711595" y="0"/>
              </a:moveTo>
              <a:lnTo>
                <a:pt x="711595" y="230783"/>
              </a:lnTo>
              <a:lnTo>
                <a:pt x="0" y="230783"/>
              </a:lnTo>
              <a:lnTo>
                <a:pt x="0" y="33865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9597D-1CB9-4752-8852-5B470A959CB7}">
      <dsp:nvSpPr>
        <dsp:cNvPr id="0" name=""/>
        <dsp:cNvSpPr/>
      </dsp:nvSpPr>
      <dsp:spPr>
        <a:xfrm>
          <a:off x="584603" y="2137050"/>
          <a:ext cx="2134785" cy="338654"/>
        </a:xfrm>
        <a:custGeom>
          <a:avLst/>
          <a:gdLst/>
          <a:ahLst/>
          <a:cxnLst/>
          <a:rect l="0" t="0" r="0" b="0"/>
          <a:pathLst>
            <a:path>
              <a:moveTo>
                <a:pt x="2134785" y="0"/>
              </a:moveTo>
              <a:lnTo>
                <a:pt x="2134785" y="230783"/>
              </a:lnTo>
              <a:lnTo>
                <a:pt x="0" y="230783"/>
              </a:lnTo>
              <a:lnTo>
                <a:pt x="0" y="33865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4FA6B-FA77-47B7-97AB-F401F46F8571}">
      <dsp:nvSpPr>
        <dsp:cNvPr id="0" name=""/>
        <dsp:cNvSpPr/>
      </dsp:nvSpPr>
      <dsp:spPr>
        <a:xfrm>
          <a:off x="2719389" y="1058983"/>
          <a:ext cx="1778987" cy="338654"/>
        </a:xfrm>
        <a:custGeom>
          <a:avLst/>
          <a:gdLst/>
          <a:ahLst/>
          <a:cxnLst/>
          <a:rect l="0" t="0" r="0" b="0"/>
          <a:pathLst>
            <a:path>
              <a:moveTo>
                <a:pt x="1778987" y="0"/>
              </a:moveTo>
              <a:lnTo>
                <a:pt x="1778987" y="230783"/>
              </a:lnTo>
              <a:lnTo>
                <a:pt x="0" y="230783"/>
              </a:lnTo>
              <a:lnTo>
                <a:pt x="0" y="338654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3914E-7FF7-4799-ADBE-B71C5384122F}">
      <dsp:nvSpPr>
        <dsp:cNvPr id="0" name=""/>
        <dsp:cNvSpPr/>
      </dsp:nvSpPr>
      <dsp:spPr>
        <a:xfrm>
          <a:off x="3916163" y="319571"/>
          <a:ext cx="1164428" cy="739412"/>
        </a:xfrm>
        <a:prstGeom prst="roundRect">
          <a:avLst>
            <a:gd name="adj" fmla="val 10000"/>
          </a:avLst>
        </a:prstGeom>
        <a:solidFill>
          <a:schemeClr val="accent5">
            <a:alpha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8BB265-0B6A-4068-8482-AABED3B9C376}">
      <dsp:nvSpPr>
        <dsp:cNvPr id="0" name=""/>
        <dsp:cNvSpPr/>
      </dsp:nvSpPr>
      <dsp:spPr>
        <a:xfrm>
          <a:off x="4045543" y="442483"/>
          <a:ext cx="1164428" cy="739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Директор – главни управни инспектор</a:t>
          </a:r>
          <a:endParaRPr lang="en-US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67200" y="464140"/>
        <a:ext cx="1121114" cy="696098"/>
      </dsp:txXfrm>
    </dsp:sp>
    <dsp:sp modelId="{40C93CC4-C8C9-4FFA-9F86-E9180389B8C6}">
      <dsp:nvSpPr>
        <dsp:cNvPr id="0" name=""/>
        <dsp:cNvSpPr/>
      </dsp:nvSpPr>
      <dsp:spPr>
        <a:xfrm>
          <a:off x="2137175" y="1397638"/>
          <a:ext cx="1164428" cy="739412"/>
        </a:xfrm>
        <a:prstGeom prst="roundRect">
          <a:avLst>
            <a:gd name="adj" fmla="val 10000"/>
          </a:avLst>
        </a:prstGeom>
        <a:solidFill>
          <a:schemeClr val="accent5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47DC2A-8A6E-41D5-A7D2-B07E9800D16E}">
      <dsp:nvSpPr>
        <dsp:cNvPr id="0" name=""/>
        <dsp:cNvSpPr/>
      </dsp:nvSpPr>
      <dsp:spPr>
        <a:xfrm>
          <a:off x="2266556" y="1520549"/>
          <a:ext cx="1164428" cy="739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Помоћник директора – главног управног инспектора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управне инспекције</a:t>
          </a:r>
          <a:endParaRPr lang="en-US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88213" y="1542206"/>
        <a:ext cx="1121114" cy="696098"/>
      </dsp:txXfrm>
    </dsp:sp>
    <dsp:sp modelId="{39364407-A6AA-4881-A877-D844177C46AD}">
      <dsp:nvSpPr>
        <dsp:cNvPr id="0" name=""/>
        <dsp:cNvSpPr/>
      </dsp:nvSpPr>
      <dsp:spPr>
        <a:xfrm>
          <a:off x="2389" y="2475704"/>
          <a:ext cx="1164428" cy="739412"/>
        </a:xfrm>
        <a:prstGeom prst="roundRect">
          <a:avLst>
            <a:gd name="adj" fmla="val 10000"/>
          </a:avLst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75DAC4-D274-41E8-A02D-A941F13BC121}">
      <dsp:nvSpPr>
        <dsp:cNvPr id="0" name=""/>
        <dsp:cNvSpPr/>
      </dsp:nvSpPr>
      <dsp:spPr>
        <a:xfrm>
          <a:off x="131770" y="2598616"/>
          <a:ext cx="1164428" cy="739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Одељење управне инспекције Београд</a:t>
          </a:r>
          <a:endParaRPr lang="en-US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3427" y="2620273"/>
        <a:ext cx="1121114" cy="696098"/>
      </dsp:txXfrm>
    </dsp:sp>
    <dsp:sp modelId="{EEFE9308-49CB-462F-9719-DA4DF7FBC3F3}">
      <dsp:nvSpPr>
        <dsp:cNvPr id="0" name=""/>
        <dsp:cNvSpPr/>
      </dsp:nvSpPr>
      <dsp:spPr>
        <a:xfrm>
          <a:off x="1425579" y="2475704"/>
          <a:ext cx="1164428" cy="739412"/>
        </a:xfrm>
        <a:prstGeom prst="roundRect">
          <a:avLst>
            <a:gd name="adj" fmla="val 10000"/>
          </a:avLst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5A666E-470C-4559-8FA3-AA901BF3D280}">
      <dsp:nvSpPr>
        <dsp:cNvPr id="0" name=""/>
        <dsp:cNvSpPr/>
      </dsp:nvSpPr>
      <dsp:spPr>
        <a:xfrm>
          <a:off x="1554960" y="2598616"/>
          <a:ext cx="1164428" cy="739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Одсек управне инспекције Смедерево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76617" y="2620273"/>
        <a:ext cx="1121114" cy="696098"/>
      </dsp:txXfrm>
    </dsp:sp>
    <dsp:sp modelId="{B2A0F39F-4355-42CD-9CCB-200E24ABE5C6}">
      <dsp:nvSpPr>
        <dsp:cNvPr id="0" name=""/>
        <dsp:cNvSpPr/>
      </dsp:nvSpPr>
      <dsp:spPr>
        <a:xfrm>
          <a:off x="2848770" y="2475704"/>
          <a:ext cx="1164428" cy="739412"/>
        </a:xfrm>
        <a:prstGeom prst="roundRect">
          <a:avLst>
            <a:gd name="adj" fmla="val 10000"/>
          </a:avLst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B79E93-ED12-4A1B-9720-85692882E8F5}">
      <dsp:nvSpPr>
        <dsp:cNvPr id="0" name=""/>
        <dsp:cNvSpPr/>
      </dsp:nvSpPr>
      <dsp:spPr>
        <a:xfrm>
          <a:off x="2978151" y="2598616"/>
          <a:ext cx="1164428" cy="739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Одсек управне инспекције Ниш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99808" y="2620273"/>
        <a:ext cx="1121114" cy="696098"/>
      </dsp:txXfrm>
    </dsp:sp>
    <dsp:sp modelId="{C4B2B3B4-D32E-45BE-ADA6-D1EF56DE3261}">
      <dsp:nvSpPr>
        <dsp:cNvPr id="0" name=""/>
        <dsp:cNvSpPr/>
      </dsp:nvSpPr>
      <dsp:spPr>
        <a:xfrm>
          <a:off x="4271960" y="2475704"/>
          <a:ext cx="1164428" cy="739412"/>
        </a:xfrm>
        <a:prstGeom prst="roundRect">
          <a:avLst>
            <a:gd name="adj" fmla="val 10000"/>
          </a:avLst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D132E0-5403-4362-895A-86626F1E4D0C}">
      <dsp:nvSpPr>
        <dsp:cNvPr id="0" name=""/>
        <dsp:cNvSpPr/>
      </dsp:nvSpPr>
      <dsp:spPr>
        <a:xfrm>
          <a:off x="4401341" y="2598616"/>
          <a:ext cx="1164428" cy="739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Група управне инспекције Нови Сад</a:t>
          </a:r>
          <a:endParaRPr lang="en-GB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422998" y="2620273"/>
        <a:ext cx="1121114" cy="696098"/>
      </dsp:txXfrm>
    </dsp:sp>
    <dsp:sp modelId="{21730D4B-683B-4A22-936C-4FDF629CB43B}">
      <dsp:nvSpPr>
        <dsp:cNvPr id="0" name=""/>
        <dsp:cNvSpPr/>
      </dsp:nvSpPr>
      <dsp:spPr>
        <a:xfrm>
          <a:off x="5695150" y="1397638"/>
          <a:ext cx="1164428" cy="739412"/>
        </a:xfrm>
        <a:prstGeom prst="roundRect">
          <a:avLst>
            <a:gd name="adj" fmla="val 10000"/>
          </a:avLst>
        </a:prstGeom>
        <a:solidFill>
          <a:schemeClr val="accent5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973AFC-1249-4413-895E-A5A1D99D7F89}">
      <dsp:nvSpPr>
        <dsp:cNvPr id="0" name=""/>
        <dsp:cNvSpPr/>
      </dsp:nvSpPr>
      <dsp:spPr>
        <a:xfrm>
          <a:off x="5824531" y="1520549"/>
          <a:ext cx="1164428" cy="739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Помоћник директора – главног управног инспектора</a:t>
          </a:r>
          <a:endParaRPr lang="en-US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846188" y="1542206"/>
        <a:ext cx="1121114" cy="696098"/>
      </dsp:txXfrm>
    </dsp:sp>
    <dsp:sp modelId="{6C77140B-D0FB-47AB-BC43-FF6DCA9173AC}">
      <dsp:nvSpPr>
        <dsp:cNvPr id="0" name=""/>
        <dsp:cNvSpPr/>
      </dsp:nvSpPr>
      <dsp:spPr>
        <a:xfrm>
          <a:off x="5695150" y="2475704"/>
          <a:ext cx="1164428" cy="739412"/>
        </a:xfrm>
        <a:prstGeom prst="roundRect">
          <a:avLst>
            <a:gd name="adj" fmla="val 10000"/>
          </a:avLst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0508BE-0CD4-4F6E-9785-30491972588A}">
      <dsp:nvSpPr>
        <dsp:cNvPr id="0" name=""/>
        <dsp:cNvSpPr/>
      </dsp:nvSpPr>
      <dsp:spPr>
        <a:xfrm>
          <a:off x="5824531" y="2598616"/>
          <a:ext cx="1164428" cy="739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Група за аналитичке, статистичко-евиденционе, кадровске и опште правне послове </a:t>
          </a:r>
          <a:endParaRPr lang="en-US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846188" y="2620273"/>
        <a:ext cx="1121114" cy="6960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A7FB-C1E7-46B8-AF04-C14C68F5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3472</Words>
  <Characters>19794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mduls</cp:lastModifiedBy>
  <cp:revision>60</cp:revision>
  <cp:lastPrinted>2020-01-29T12:14:00Z</cp:lastPrinted>
  <dcterms:created xsi:type="dcterms:W3CDTF">2025-02-26T08:59:00Z</dcterms:created>
  <dcterms:modified xsi:type="dcterms:W3CDTF">2026-02-03T10:43:00Z</dcterms:modified>
</cp:coreProperties>
</file>