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372D1" w14:textId="77777777" w:rsidR="00B95CC4" w:rsidRPr="00087720" w:rsidRDefault="00B95CC4" w:rsidP="00F24C86">
      <w:pPr>
        <w:jc w:val="center"/>
        <w:rPr>
          <w:rFonts w:eastAsia="Calibri" w:cs="Times New Roman"/>
          <w:b/>
          <w:szCs w:val="24"/>
          <w:lang w:val="sr-Cyrl-RS"/>
        </w:rPr>
      </w:pPr>
      <w:r w:rsidRPr="00087720">
        <w:rPr>
          <w:rFonts w:eastAsia="Calibri" w:cs="Times New Roman"/>
          <w:b/>
          <w:szCs w:val="24"/>
          <w:lang w:val="sr-Cyrl-RS"/>
        </w:rPr>
        <w:t>З А П И С Н И К</w:t>
      </w:r>
    </w:p>
    <w:p w14:paraId="57588AAD" w14:textId="77777777" w:rsidR="00B95CC4" w:rsidRPr="00087720" w:rsidRDefault="00B95CC4" w:rsidP="00F24C86">
      <w:pPr>
        <w:keepNext/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szCs w:val="24"/>
          <w:lang w:val="sr-Cyrl-CS"/>
        </w:rPr>
      </w:pPr>
      <w:r w:rsidRPr="00087720">
        <w:rPr>
          <w:rFonts w:eastAsia="Times New Roman" w:cs="Times New Roman"/>
          <w:b/>
          <w:bCs/>
          <w:kern w:val="32"/>
          <w:szCs w:val="24"/>
          <w:lang w:val="sr-Cyrl-RS"/>
        </w:rPr>
        <w:t>са састанка ужег састава</w:t>
      </w:r>
      <w:r w:rsidRPr="00087720">
        <w:rPr>
          <w:rFonts w:eastAsia="Times New Roman" w:cs="Times New Roman"/>
          <w:bCs/>
          <w:kern w:val="32"/>
          <w:szCs w:val="24"/>
          <w:lang w:val="sr-Cyrl-RS"/>
        </w:rPr>
        <w:t xml:space="preserve"> </w:t>
      </w:r>
      <w:r w:rsidRPr="00087720">
        <w:rPr>
          <w:rFonts w:eastAsia="Times New Roman" w:cs="Times New Roman"/>
          <w:b/>
          <w:bCs/>
          <w:kern w:val="32"/>
          <w:szCs w:val="24"/>
          <w:lang w:val="sr-Cyrl-CS"/>
        </w:rPr>
        <w:t xml:space="preserve">Посебне међуминистарске радне групе за израду </w:t>
      </w:r>
      <w:r w:rsidRPr="00087720">
        <w:rPr>
          <w:rFonts w:eastAsia="Times New Roman" w:cs="Times New Roman"/>
          <w:b/>
          <w:bCs/>
          <w:kern w:val="32"/>
          <w:szCs w:val="24"/>
          <w:lang w:val="sr-Cyrl-RS"/>
        </w:rPr>
        <w:t>четвртог</w:t>
      </w:r>
      <w:r w:rsidRPr="00087720">
        <w:rPr>
          <w:rFonts w:eastAsia="Times New Roman" w:cs="Times New Roman"/>
          <w:b/>
          <w:bCs/>
          <w:kern w:val="32"/>
          <w:szCs w:val="24"/>
          <w:lang w:val="sr-Cyrl-CS"/>
        </w:rPr>
        <w:t xml:space="preserve"> Акционог плана за период од 2020. до 2022. године и реализациј</w:t>
      </w:r>
      <w:r w:rsidRPr="00087720">
        <w:rPr>
          <w:rFonts w:eastAsia="Times New Roman" w:cs="Times New Roman"/>
          <w:b/>
          <w:bCs/>
          <w:kern w:val="32"/>
          <w:szCs w:val="24"/>
          <w:lang w:val="sr-Cyrl-RS"/>
        </w:rPr>
        <w:t>у</w:t>
      </w:r>
      <w:r w:rsidRPr="00087720">
        <w:rPr>
          <w:rFonts w:eastAsia="Times New Roman" w:cs="Times New Roman"/>
          <w:b/>
          <w:bCs/>
          <w:kern w:val="32"/>
          <w:szCs w:val="24"/>
          <w:lang w:val="sr-Cyrl-CS"/>
        </w:rPr>
        <w:t xml:space="preserve"> учешћа Републике Србије у иницијативи Партнерства за отворену управу</w:t>
      </w:r>
    </w:p>
    <w:p w14:paraId="7ACCE503" w14:textId="77777777" w:rsidR="00B95CC4" w:rsidRPr="00087720" w:rsidRDefault="00B95CC4" w:rsidP="00540A4C">
      <w:pPr>
        <w:rPr>
          <w:rFonts w:eastAsia="Calibri" w:cs="Times New Roman"/>
          <w:b/>
          <w:szCs w:val="24"/>
          <w:lang w:val="sr-Cyrl-CS"/>
        </w:rPr>
      </w:pPr>
    </w:p>
    <w:p w14:paraId="217A9FF3" w14:textId="6D38F9A9" w:rsidR="00B95CC4" w:rsidRPr="00087720" w:rsidRDefault="00B95CC4" w:rsidP="00F24C86">
      <w:pPr>
        <w:spacing w:after="120"/>
        <w:ind w:firstLine="720"/>
        <w:jc w:val="both"/>
        <w:rPr>
          <w:rFonts w:eastAsia="Times New Roman" w:cs="Times New Roman"/>
          <w:szCs w:val="24"/>
          <w:lang w:val="sr-Cyrl-RS"/>
        </w:rPr>
      </w:pPr>
      <w:r w:rsidRPr="00087720">
        <w:rPr>
          <w:rFonts w:eastAsia="Calibri" w:cs="Times New Roman"/>
          <w:szCs w:val="24"/>
          <w:lang w:val="sr-Cyrl-RS"/>
        </w:rPr>
        <w:t xml:space="preserve">Састанак је одржан </w:t>
      </w:r>
      <w:r w:rsidR="00895F49" w:rsidRPr="00087720">
        <w:rPr>
          <w:rFonts w:eastAsia="Calibri" w:cs="Times New Roman"/>
          <w:szCs w:val="24"/>
          <w:lang w:val="sr-Cyrl-RS"/>
        </w:rPr>
        <w:t>30. септембра</w:t>
      </w:r>
      <w:r w:rsidRPr="00087720">
        <w:rPr>
          <w:rFonts w:eastAsia="Calibri" w:cs="Times New Roman"/>
          <w:szCs w:val="24"/>
          <w:lang w:val="sr-Cyrl-RS"/>
        </w:rPr>
        <w:t xml:space="preserve"> 2020. године путем </w:t>
      </w:r>
      <w:r w:rsidRPr="00087720">
        <w:rPr>
          <w:rFonts w:eastAsia="Calibri" w:cs="Times New Roman"/>
          <w:i/>
          <w:szCs w:val="24"/>
          <w:lang w:val="sr-Cyrl-RS"/>
        </w:rPr>
        <w:t>zoom</w:t>
      </w:r>
      <w:r w:rsidRPr="00087720">
        <w:rPr>
          <w:rFonts w:eastAsia="Calibri" w:cs="Times New Roman"/>
          <w:szCs w:val="24"/>
          <w:lang w:val="sr-Cyrl-RS"/>
        </w:rPr>
        <w:t xml:space="preserve"> платформе, с</w:t>
      </w:r>
      <w:r w:rsidR="008A74E8" w:rsidRPr="00087720">
        <w:rPr>
          <w:rFonts w:eastAsia="Times New Roman" w:cs="Times New Roman"/>
          <w:szCs w:val="24"/>
          <w:lang w:val="sr-Cyrl-CS"/>
        </w:rPr>
        <w:t xml:space="preserve">а почетком </w:t>
      </w:r>
      <w:r w:rsidR="00895F49" w:rsidRPr="00087720">
        <w:rPr>
          <w:rFonts w:eastAsia="Times New Roman" w:cs="Times New Roman"/>
          <w:szCs w:val="24"/>
          <w:lang w:val="sr-Cyrl-CS"/>
        </w:rPr>
        <w:t>у 13.3</w:t>
      </w:r>
      <w:r w:rsidRPr="00087720">
        <w:rPr>
          <w:rFonts w:eastAsia="Times New Roman" w:cs="Times New Roman"/>
          <w:szCs w:val="24"/>
          <w:lang w:val="sr-Cyrl-CS"/>
        </w:rPr>
        <w:t>0 часова</w:t>
      </w:r>
      <w:r w:rsidRPr="00087720">
        <w:rPr>
          <w:rFonts w:eastAsia="Times New Roman" w:cs="Times New Roman"/>
          <w:szCs w:val="24"/>
          <w:lang w:val="sr-Latn-CS"/>
        </w:rPr>
        <w:t>.</w:t>
      </w:r>
    </w:p>
    <w:p w14:paraId="7856EA7E" w14:textId="77777777" w:rsidR="00B95CC4" w:rsidRPr="00087720" w:rsidRDefault="00B95CC4" w:rsidP="00461F06">
      <w:pPr>
        <w:spacing w:after="120"/>
        <w:ind w:firstLine="720"/>
        <w:jc w:val="both"/>
        <w:rPr>
          <w:rFonts w:eastAsia="Calibri" w:cs="Times New Roman"/>
          <w:szCs w:val="24"/>
          <w:lang w:val="sr-Cyrl-CS"/>
        </w:rPr>
      </w:pPr>
      <w:r w:rsidRPr="00087720">
        <w:rPr>
          <w:rFonts w:eastAsia="Calibri" w:cs="Times New Roman"/>
          <w:szCs w:val="24"/>
          <w:lang w:val="ru-RU"/>
        </w:rPr>
        <w:t>Састанку су присуствовали:</w:t>
      </w:r>
      <w:r w:rsidRPr="00087720">
        <w:rPr>
          <w:rFonts w:eastAsia="Calibri" w:cs="Times New Roman"/>
          <w:szCs w:val="24"/>
          <w:lang w:val="sr-Cyrl-CS"/>
        </w:rPr>
        <w:t xml:space="preserve"> </w:t>
      </w:r>
    </w:p>
    <w:p w14:paraId="074A21BC" w14:textId="18349C63" w:rsidR="00B95CC4" w:rsidRPr="00087720" w:rsidRDefault="00895F49" w:rsidP="00461F06">
      <w:pPr>
        <w:spacing w:after="0"/>
        <w:ind w:firstLine="720"/>
        <w:rPr>
          <w:rFonts w:eastAsia="Calibri" w:cs="Times New Roman"/>
          <w:b/>
          <w:szCs w:val="24"/>
          <w:lang w:val="ru-RU"/>
        </w:rPr>
      </w:pPr>
      <w:r w:rsidRPr="00087720">
        <w:rPr>
          <w:rFonts w:eastAsia="Calibri" w:cs="Times New Roman"/>
          <w:b/>
          <w:szCs w:val="24"/>
          <w:lang w:val="ru-RU"/>
        </w:rPr>
        <w:t>Дејан Лекић</w:t>
      </w:r>
      <w:r w:rsidR="009B58DE" w:rsidRPr="00087720">
        <w:rPr>
          <w:rFonts w:eastAsia="Calibri" w:cs="Times New Roman"/>
          <w:b/>
          <w:szCs w:val="24"/>
          <w:lang w:val="ru-RU"/>
        </w:rPr>
        <w:t xml:space="preserve"> </w:t>
      </w:r>
      <w:r w:rsidRPr="00087720">
        <w:rPr>
          <w:rFonts w:eastAsia="Calibri" w:cs="Times New Roman"/>
          <w:b/>
          <w:szCs w:val="24"/>
          <w:lang w:val="ru-RU"/>
        </w:rPr>
        <w:t>–</w:t>
      </w:r>
      <w:r w:rsidR="009B58DE" w:rsidRPr="00087720">
        <w:rPr>
          <w:rFonts w:eastAsia="Calibri" w:cs="Times New Roman"/>
          <w:b/>
          <w:szCs w:val="24"/>
          <w:lang w:val="ru-RU"/>
        </w:rPr>
        <w:t xml:space="preserve"> </w:t>
      </w:r>
      <w:r w:rsidRPr="00087720">
        <w:rPr>
          <w:rFonts w:eastAsia="Calibri" w:cs="Times New Roman"/>
          <w:szCs w:val="24"/>
          <w:lang w:val="ru-RU"/>
        </w:rPr>
        <w:t>Агенција за заштиту</w:t>
      </w:r>
      <w:r w:rsidR="009B58DE" w:rsidRPr="00087720">
        <w:rPr>
          <w:rFonts w:eastAsia="Calibri" w:cs="Times New Roman"/>
          <w:szCs w:val="24"/>
          <w:lang w:val="ru-RU"/>
        </w:rPr>
        <w:t xml:space="preserve"> животне средине</w:t>
      </w:r>
      <w:r w:rsidR="00B95CC4" w:rsidRPr="00087720">
        <w:rPr>
          <w:rFonts w:eastAsia="Calibri" w:cs="Times New Roman"/>
          <w:szCs w:val="24"/>
          <w:lang w:val="ru-RU"/>
        </w:rPr>
        <w:t>;</w:t>
      </w:r>
    </w:p>
    <w:p w14:paraId="41FCD13C" w14:textId="194F9071" w:rsidR="00B95CC4" w:rsidRPr="00087720" w:rsidRDefault="00895F49" w:rsidP="00461F06">
      <w:pPr>
        <w:spacing w:after="0"/>
        <w:ind w:firstLine="720"/>
        <w:rPr>
          <w:rFonts w:eastAsia="Calibri" w:cs="Times New Roman"/>
          <w:szCs w:val="24"/>
          <w:lang w:val="ru-RU"/>
        </w:rPr>
      </w:pPr>
      <w:r w:rsidRPr="00087720">
        <w:rPr>
          <w:rFonts w:eastAsia="Calibri" w:cs="Times New Roman"/>
          <w:b/>
          <w:szCs w:val="24"/>
          <w:lang w:val="ru-RU"/>
        </w:rPr>
        <w:t>Александра Трипић</w:t>
      </w:r>
      <w:r w:rsidR="00B95CC4" w:rsidRPr="00087720">
        <w:rPr>
          <w:rFonts w:eastAsia="Calibri" w:cs="Times New Roman"/>
          <w:b/>
          <w:szCs w:val="24"/>
          <w:lang w:val="ru-RU"/>
        </w:rPr>
        <w:t xml:space="preserve"> - </w:t>
      </w:r>
      <w:r w:rsidRPr="00087720">
        <w:rPr>
          <w:rFonts w:eastAsia="Calibri" w:cs="Times New Roman"/>
          <w:szCs w:val="24"/>
          <w:lang w:val="ru-RU"/>
        </w:rPr>
        <w:t>Агенција за заштиту животне средине</w:t>
      </w:r>
      <w:r w:rsidR="00B95CC4" w:rsidRPr="00087720">
        <w:rPr>
          <w:rFonts w:eastAsia="Calibri" w:cs="Times New Roman"/>
          <w:szCs w:val="24"/>
          <w:lang w:val="ru-RU"/>
        </w:rPr>
        <w:t>;</w:t>
      </w:r>
    </w:p>
    <w:p w14:paraId="2820FE31" w14:textId="38AB659A" w:rsidR="008A74E8" w:rsidRPr="00087720" w:rsidRDefault="008A74E8" w:rsidP="00461F06">
      <w:pPr>
        <w:spacing w:after="0"/>
        <w:ind w:firstLine="720"/>
        <w:rPr>
          <w:rFonts w:eastAsia="Calibri" w:cs="Times New Roman"/>
          <w:szCs w:val="24"/>
          <w:lang w:val="sr-Cyrl-CS"/>
        </w:rPr>
      </w:pPr>
      <w:r w:rsidRPr="00087720">
        <w:rPr>
          <w:rFonts w:eastAsia="Calibri" w:cs="Times New Roman"/>
          <w:b/>
          <w:szCs w:val="24"/>
          <w:lang w:val="sr-Cyrl-CS"/>
        </w:rPr>
        <w:t xml:space="preserve">Драгана Брајовић - </w:t>
      </w:r>
      <w:r w:rsidRPr="00087720">
        <w:rPr>
          <w:rFonts w:eastAsia="Calibri" w:cs="Times New Roman"/>
          <w:szCs w:val="24"/>
          <w:lang w:val="sr-Cyrl-CS"/>
        </w:rPr>
        <w:t>Министарство државне управе и локалне самоуправе;</w:t>
      </w:r>
    </w:p>
    <w:p w14:paraId="59D1F06C" w14:textId="12B54F63" w:rsidR="009B58DE" w:rsidRPr="00087720" w:rsidRDefault="008A74E8" w:rsidP="00461F06">
      <w:pPr>
        <w:spacing w:after="120"/>
        <w:ind w:firstLine="720"/>
        <w:rPr>
          <w:rFonts w:eastAsia="Calibri" w:cs="Times New Roman"/>
          <w:szCs w:val="24"/>
          <w:lang w:val="ru-RU"/>
        </w:rPr>
      </w:pPr>
      <w:r w:rsidRPr="00087720">
        <w:rPr>
          <w:rFonts w:eastAsia="Calibri" w:cs="Times New Roman"/>
          <w:b/>
          <w:szCs w:val="24"/>
          <w:lang w:val="ru-RU"/>
        </w:rPr>
        <w:t xml:space="preserve">Данило Родић - </w:t>
      </w:r>
      <w:r w:rsidRPr="00087720">
        <w:rPr>
          <w:rFonts w:eastAsia="Calibri" w:cs="Times New Roman"/>
          <w:szCs w:val="24"/>
          <w:lang w:val="sr-Cyrl-CS"/>
        </w:rPr>
        <w:t>Министарство државне управе и локалне самоуправе.</w:t>
      </w:r>
    </w:p>
    <w:p w14:paraId="7F9E934F" w14:textId="77777777" w:rsidR="00386209" w:rsidRPr="00087720" w:rsidRDefault="008716EB" w:rsidP="008716EB">
      <w:pPr>
        <w:spacing w:after="120"/>
        <w:ind w:firstLine="720"/>
        <w:jc w:val="both"/>
        <w:rPr>
          <w:rFonts w:eastAsia="Calibri" w:cs="Times New Roman"/>
          <w:szCs w:val="24"/>
          <w:lang w:val="ru-RU"/>
        </w:rPr>
      </w:pPr>
      <w:r w:rsidRPr="00087720">
        <w:rPr>
          <w:rFonts w:eastAsia="Calibri" w:cs="Times New Roman"/>
          <w:szCs w:val="24"/>
          <w:lang w:val="ru-RU"/>
        </w:rPr>
        <w:t>Састанак је реализован у</w:t>
      </w:r>
      <w:r w:rsidR="00F24C86" w:rsidRPr="00087720">
        <w:rPr>
          <w:rFonts w:eastAsia="Calibri" w:cs="Times New Roman"/>
          <w:szCs w:val="24"/>
          <w:lang w:val="ru-RU"/>
        </w:rPr>
        <w:t xml:space="preserve"> скла</w:t>
      </w:r>
      <w:r w:rsidR="009A029E" w:rsidRPr="00087720">
        <w:rPr>
          <w:rFonts w:eastAsia="Calibri" w:cs="Times New Roman"/>
          <w:szCs w:val="24"/>
          <w:lang w:val="ru-RU"/>
        </w:rPr>
        <w:t xml:space="preserve">ду са </w:t>
      </w:r>
      <w:r w:rsidRPr="00087720">
        <w:rPr>
          <w:rFonts w:eastAsia="Calibri" w:cs="Times New Roman"/>
          <w:szCs w:val="24"/>
          <w:lang w:val="sr-Cyrl-RS"/>
        </w:rPr>
        <w:t xml:space="preserve">закључком са састанка ужег састава Посебне међуминистарске радне групе за израду четвртог Акционог плана за период од 2020. до 2022. године и реализацију учешћа Републике Србије у иницијативи Партнерства за отворену управу (у даљем тексту: Посебна радна група), одржаног 28. августа 2020. године, поводом </w:t>
      </w:r>
      <w:r w:rsidR="009A029E" w:rsidRPr="00087720">
        <w:rPr>
          <w:rFonts w:eastAsia="Calibri" w:cs="Times New Roman"/>
          <w:b/>
          <w:szCs w:val="24"/>
          <w:lang w:val="ru-RU"/>
        </w:rPr>
        <w:t>предлога обавезе број 11. Креирање е – портала за  праћење загађења животне средине буком и формирање јединственог регистра емитера буке</w:t>
      </w:r>
      <w:r w:rsidRPr="00087720">
        <w:rPr>
          <w:rFonts w:eastAsia="Calibri" w:cs="Times New Roman"/>
          <w:szCs w:val="24"/>
          <w:lang w:val="ru-RU"/>
        </w:rPr>
        <w:t xml:space="preserve">. </w:t>
      </w:r>
    </w:p>
    <w:p w14:paraId="5CD75D8C" w14:textId="042F6329" w:rsidR="00F24C86" w:rsidRPr="00087720" w:rsidRDefault="008716EB" w:rsidP="008716EB">
      <w:pPr>
        <w:spacing w:after="120"/>
        <w:ind w:firstLine="720"/>
        <w:jc w:val="both"/>
        <w:rPr>
          <w:rFonts w:eastAsia="Calibri" w:cs="Times New Roman"/>
          <w:szCs w:val="24"/>
          <w:lang w:val="ru-RU"/>
        </w:rPr>
      </w:pPr>
      <w:r w:rsidRPr="00087720">
        <w:rPr>
          <w:rFonts w:eastAsia="Calibri" w:cs="Times New Roman"/>
          <w:szCs w:val="24"/>
          <w:lang w:val="ru-RU"/>
        </w:rPr>
        <w:t xml:space="preserve">На поменутом </w:t>
      </w:r>
      <w:r w:rsidR="00975C80" w:rsidRPr="00087720">
        <w:rPr>
          <w:rFonts w:eastAsia="Calibri" w:cs="Times New Roman"/>
          <w:szCs w:val="24"/>
          <w:lang w:val="ru-RU"/>
        </w:rPr>
        <w:t xml:space="preserve">претходном </w:t>
      </w:r>
      <w:r w:rsidRPr="00087720">
        <w:rPr>
          <w:rFonts w:eastAsia="Calibri" w:cs="Times New Roman"/>
          <w:szCs w:val="24"/>
          <w:lang w:val="ru-RU"/>
        </w:rPr>
        <w:t xml:space="preserve">састанку </w:t>
      </w:r>
      <w:r w:rsidR="00386209" w:rsidRPr="00087720">
        <w:rPr>
          <w:rFonts w:eastAsia="Calibri" w:cs="Times New Roman"/>
          <w:szCs w:val="24"/>
          <w:lang w:val="ru-RU"/>
        </w:rPr>
        <w:t xml:space="preserve">констатовано је да креирање платформе која је предложена обавезом захтева пуно ангажовање јединица локалне самоуправе имајући у виду њихову превасходну надлежност, како у погледу евидентирања и разматрања пријава грађана, тако и у погледу уношења података о буци у платформу, што није могуће наложити Акционим планом за спровођење Партнерства за отворену управу који се доноси на националном нивоу. </w:t>
      </w:r>
      <w:r w:rsidR="002F12C6">
        <w:rPr>
          <w:rFonts w:eastAsia="Calibri" w:cs="Times New Roman"/>
          <w:szCs w:val="24"/>
          <w:lang w:val="sr-Cyrl-RS"/>
        </w:rPr>
        <w:t>Ипак</w:t>
      </w:r>
      <w:r w:rsidR="00386209" w:rsidRPr="00087720">
        <w:rPr>
          <w:rFonts w:eastAsia="Calibri" w:cs="Times New Roman"/>
          <w:szCs w:val="24"/>
          <w:lang w:val="ru-RU"/>
        </w:rPr>
        <w:t xml:space="preserve">, </w:t>
      </w:r>
      <w:r w:rsidRPr="00087720">
        <w:rPr>
          <w:rFonts w:eastAsia="Calibri" w:cs="Times New Roman"/>
          <w:szCs w:val="24"/>
          <w:lang w:val="ru-RU"/>
        </w:rPr>
        <w:t>постигнута је сагласност да би јавно објављивање извора буке или других релевантних података, поготово у машински читљивом формату, било пожељан корак у решавању препознатог проблема и релевантна обавеза за Акциони план. У том смислу, закључено је да се Министарство државне управе и локалне самоуправе обрати Агенцији за заштиту животне средине ради даљих разговора на ову тему и потенцијалног дефинисања обавезе у наведеном правцу.</w:t>
      </w:r>
    </w:p>
    <w:p w14:paraId="4692DC0F" w14:textId="1E614783" w:rsidR="00C5750A" w:rsidRPr="00087720" w:rsidRDefault="00FD6EF5" w:rsidP="00883FC6">
      <w:pPr>
        <w:spacing w:after="120"/>
        <w:ind w:firstLine="720"/>
        <w:jc w:val="both"/>
        <w:rPr>
          <w:rFonts w:eastAsia="Calibri" w:cs="Times New Roman"/>
          <w:szCs w:val="24"/>
          <w:lang w:val="ru-RU"/>
        </w:rPr>
      </w:pPr>
      <w:r w:rsidRPr="00087720">
        <w:rPr>
          <w:rFonts w:eastAsia="Calibri" w:cs="Times New Roman"/>
          <w:szCs w:val="24"/>
          <w:lang w:val="ru-RU"/>
        </w:rPr>
        <w:t>У уводном делу састанка</w:t>
      </w:r>
      <w:r w:rsidR="00C5750A" w:rsidRPr="00087720">
        <w:rPr>
          <w:rFonts w:eastAsia="Calibri" w:cs="Times New Roman"/>
          <w:szCs w:val="24"/>
          <w:lang w:val="ru-RU"/>
        </w:rPr>
        <w:t xml:space="preserve">, представници </w:t>
      </w:r>
      <w:r w:rsidR="00C5750A" w:rsidRPr="00087720">
        <w:rPr>
          <w:rFonts w:eastAsia="Calibri" w:cs="Times New Roman"/>
          <w:b/>
          <w:szCs w:val="24"/>
          <w:lang w:val="ru-RU"/>
        </w:rPr>
        <w:t>Министарства државне управе и локалне самоуправе</w:t>
      </w:r>
      <w:r w:rsidR="00C5750A" w:rsidRPr="00087720">
        <w:rPr>
          <w:rFonts w:eastAsia="Calibri" w:cs="Times New Roman"/>
          <w:szCs w:val="24"/>
          <w:lang w:val="ru-RU"/>
        </w:rPr>
        <w:t xml:space="preserve"> упознали су присутне са активностима које су до сада предузете у односу на конкретан предлог обавезе и наведеним закључцима са претходног састанка, апострофирајући питање могућности отварања </w:t>
      </w:r>
      <w:r w:rsidR="00883FC6" w:rsidRPr="00087720">
        <w:rPr>
          <w:rFonts w:eastAsia="Calibri" w:cs="Times New Roman"/>
          <w:szCs w:val="24"/>
          <w:lang w:val="ru-RU"/>
        </w:rPr>
        <w:t xml:space="preserve">и објављивања </w:t>
      </w:r>
      <w:r w:rsidR="00C5750A" w:rsidRPr="00087720">
        <w:rPr>
          <w:rFonts w:eastAsia="Calibri" w:cs="Times New Roman"/>
          <w:szCs w:val="24"/>
          <w:lang w:val="ru-RU"/>
        </w:rPr>
        <w:t xml:space="preserve">података везаних за </w:t>
      </w:r>
      <w:r w:rsidR="00883FC6" w:rsidRPr="00087720">
        <w:rPr>
          <w:rFonts w:eastAsia="Calibri" w:cs="Times New Roman"/>
          <w:szCs w:val="24"/>
          <w:lang w:val="ru-RU"/>
        </w:rPr>
        <w:t>изворе буке којима располаже Агенција за заштиту животне средине</w:t>
      </w:r>
      <w:r w:rsidR="00087720">
        <w:rPr>
          <w:rFonts w:eastAsia="Calibri" w:cs="Times New Roman"/>
          <w:szCs w:val="24"/>
          <w:lang w:val="ru-RU"/>
        </w:rPr>
        <w:t xml:space="preserve"> или други органи јавне управе</w:t>
      </w:r>
      <w:r w:rsidR="00C5750A" w:rsidRPr="00087720">
        <w:rPr>
          <w:rFonts w:eastAsia="Calibri" w:cs="Times New Roman"/>
          <w:szCs w:val="24"/>
          <w:lang w:val="ru-RU"/>
        </w:rPr>
        <w:t xml:space="preserve">. </w:t>
      </w:r>
      <w:r w:rsidR="00883FC6" w:rsidRPr="00087720">
        <w:rPr>
          <w:rFonts w:eastAsia="Calibri" w:cs="Times New Roman"/>
          <w:szCs w:val="24"/>
          <w:lang w:val="ru-RU"/>
        </w:rPr>
        <w:t>Такође, укратко је представљена методологија израде Акционог плана за спровођење иницијативе Партнерство за отворену управу, уз напомену да, иако се обавезе креирају у сарадњи са цивилним друштвом, одговорност за њихово спровођење сносе органи државне управе</w:t>
      </w:r>
      <w:r w:rsidR="00087720">
        <w:rPr>
          <w:rFonts w:eastAsia="Calibri" w:cs="Times New Roman"/>
          <w:szCs w:val="24"/>
          <w:lang w:val="ru-RU"/>
        </w:rPr>
        <w:t xml:space="preserve"> који су на тај начин препознати и у самом Акционом плану</w:t>
      </w:r>
      <w:r w:rsidR="00883FC6" w:rsidRPr="00087720">
        <w:rPr>
          <w:rFonts w:eastAsia="Calibri" w:cs="Times New Roman"/>
          <w:szCs w:val="24"/>
          <w:lang w:val="ru-RU"/>
        </w:rPr>
        <w:t>.</w:t>
      </w:r>
    </w:p>
    <w:p w14:paraId="34D3B90D" w14:textId="5B3E56FC" w:rsidR="00C5750A" w:rsidRPr="00087720" w:rsidRDefault="00883FC6" w:rsidP="00C5750A">
      <w:pPr>
        <w:spacing w:after="120"/>
        <w:ind w:firstLine="720"/>
        <w:jc w:val="both"/>
        <w:rPr>
          <w:rFonts w:eastAsia="Calibri" w:cs="Times New Roman"/>
          <w:szCs w:val="24"/>
          <w:lang w:val="sr-Cyrl-RS"/>
        </w:rPr>
      </w:pPr>
      <w:r w:rsidRPr="00087720">
        <w:rPr>
          <w:rFonts w:eastAsia="Calibri" w:cs="Times New Roman"/>
          <w:szCs w:val="24"/>
          <w:lang w:val="sr-Cyrl-RS"/>
        </w:rPr>
        <w:t>У односу на изворни предлог обавезе који подразумева креирање одговарајуће платформе за пријаву буке од стране грађана</w:t>
      </w:r>
      <w:r w:rsidR="00B04119" w:rsidRPr="00087720">
        <w:rPr>
          <w:rFonts w:eastAsia="Calibri" w:cs="Times New Roman"/>
          <w:szCs w:val="24"/>
          <w:lang w:val="sr-Cyrl-RS"/>
        </w:rPr>
        <w:t xml:space="preserve">, представници </w:t>
      </w:r>
      <w:r w:rsidR="00C5750A" w:rsidRPr="00087720">
        <w:rPr>
          <w:rFonts w:eastAsia="Calibri" w:cs="Times New Roman"/>
          <w:b/>
          <w:szCs w:val="24"/>
          <w:lang w:val="sr-Cyrl-RS"/>
        </w:rPr>
        <w:t>Агенције за заштиту</w:t>
      </w:r>
      <w:r w:rsidR="00B04119" w:rsidRPr="00087720">
        <w:rPr>
          <w:rFonts w:eastAsia="Calibri" w:cs="Times New Roman"/>
          <w:b/>
          <w:szCs w:val="24"/>
          <w:lang w:val="sr-Cyrl-RS"/>
        </w:rPr>
        <w:t xml:space="preserve"> животне средине </w:t>
      </w:r>
      <w:r w:rsidR="00C5750A" w:rsidRPr="00087720">
        <w:rPr>
          <w:rFonts w:eastAsia="Calibri" w:cs="Times New Roman"/>
          <w:szCs w:val="24"/>
          <w:lang w:val="sr-Cyrl-RS"/>
        </w:rPr>
        <w:t xml:space="preserve">најпре су истакли </w:t>
      </w:r>
      <w:r w:rsidRPr="00087720">
        <w:rPr>
          <w:rFonts w:eastAsia="Calibri" w:cs="Times New Roman"/>
          <w:szCs w:val="24"/>
          <w:lang w:val="sr-Cyrl-RS"/>
        </w:rPr>
        <w:t>да Агенција</w:t>
      </w:r>
      <w:r w:rsidRPr="00087720">
        <w:rPr>
          <w:rFonts w:eastAsia="Calibri" w:cs="Times New Roman"/>
          <w:b/>
          <w:szCs w:val="24"/>
          <w:lang w:val="sr-Cyrl-RS"/>
        </w:rPr>
        <w:t xml:space="preserve"> </w:t>
      </w:r>
      <w:r w:rsidRPr="00087720">
        <w:rPr>
          <w:rFonts w:eastAsia="Calibri" w:cs="Times New Roman"/>
          <w:szCs w:val="24"/>
          <w:lang w:val="sr-Cyrl-RS"/>
        </w:rPr>
        <w:t>нема надлежности на основу којих би могла да прихвати одговорност за спровођење таквог предлога</w:t>
      </w:r>
      <w:r w:rsidR="00975C80" w:rsidRPr="00087720">
        <w:rPr>
          <w:rFonts w:eastAsia="Calibri" w:cs="Times New Roman"/>
          <w:szCs w:val="24"/>
          <w:lang w:val="sr-Cyrl-RS"/>
        </w:rPr>
        <w:t xml:space="preserve">, потврђујући већ </w:t>
      </w:r>
      <w:r w:rsidR="00975C80" w:rsidRPr="00087720">
        <w:rPr>
          <w:rFonts w:eastAsia="Calibri" w:cs="Times New Roman"/>
          <w:szCs w:val="24"/>
          <w:lang w:val="sr-Cyrl-RS"/>
        </w:rPr>
        <w:lastRenderedPageBreak/>
        <w:t xml:space="preserve">установљену превасходну надлежност локалних самоуправа у погледу регулисања, мерења и контроле буке, а самим тим и </w:t>
      </w:r>
      <w:r w:rsidR="00087720">
        <w:rPr>
          <w:rFonts w:eastAsia="Calibri" w:cs="Times New Roman"/>
          <w:szCs w:val="24"/>
          <w:lang w:val="sr-Cyrl-RS"/>
        </w:rPr>
        <w:t>располагање података</w:t>
      </w:r>
      <w:r w:rsidR="00975C80" w:rsidRPr="00087720">
        <w:rPr>
          <w:rFonts w:eastAsia="Calibri" w:cs="Times New Roman"/>
          <w:szCs w:val="24"/>
          <w:lang w:val="sr-Cyrl-RS"/>
        </w:rPr>
        <w:t xml:space="preserve"> о изворима и другим елементима проблема буке.</w:t>
      </w:r>
    </w:p>
    <w:p w14:paraId="369B017E" w14:textId="5D0A9B4E" w:rsidR="00975C80" w:rsidRPr="00087720" w:rsidRDefault="00A93652" w:rsidP="00A93652">
      <w:pPr>
        <w:spacing w:after="120"/>
        <w:ind w:firstLine="720"/>
        <w:jc w:val="both"/>
        <w:rPr>
          <w:rFonts w:eastAsia="Calibri" w:cs="Times New Roman"/>
          <w:szCs w:val="24"/>
          <w:lang w:val="sr-Cyrl-RS"/>
        </w:rPr>
      </w:pPr>
      <w:r w:rsidRPr="00087720">
        <w:rPr>
          <w:rFonts w:eastAsia="Calibri" w:cs="Times New Roman"/>
          <w:szCs w:val="24"/>
          <w:lang w:val="sr-Cyrl-RS"/>
        </w:rPr>
        <w:t>У</w:t>
      </w:r>
      <w:r w:rsidR="00975C80" w:rsidRPr="00087720">
        <w:rPr>
          <w:rFonts w:eastAsia="Calibri" w:cs="Times New Roman"/>
          <w:szCs w:val="24"/>
          <w:lang w:val="sr-Cyrl-RS"/>
        </w:rPr>
        <w:t xml:space="preserve"> односу на податке којима </w:t>
      </w:r>
      <w:r w:rsidRPr="00087720">
        <w:rPr>
          <w:rFonts w:eastAsia="Calibri" w:cs="Times New Roman"/>
          <w:szCs w:val="24"/>
          <w:lang w:val="sr-Cyrl-RS"/>
        </w:rPr>
        <w:t>се тренутно располаже</w:t>
      </w:r>
      <w:r w:rsidR="00975C80" w:rsidRPr="00087720">
        <w:rPr>
          <w:rFonts w:eastAsia="Calibri" w:cs="Times New Roman"/>
          <w:szCs w:val="24"/>
          <w:lang w:val="sr-Cyrl-RS"/>
        </w:rPr>
        <w:t xml:space="preserve">, представници Агенције поновили су </w:t>
      </w:r>
      <w:r w:rsidRPr="00087720">
        <w:rPr>
          <w:rFonts w:eastAsia="Calibri" w:cs="Times New Roman"/>
          <w:szCs w:val="24"/>
          <w:lang w:val="sr-Cyrl-RS"/>
        </w:rPr>
        <w:t xml:space="preserve">информацију са претходног састанка </w:t>
      </w:r>
      <w:r w:rsidR="00975C80" w:rsidRPr="00087720">
        <w:rPr>
          <w:rFonts w:eastAsia="Calibri" w:cs="Times New Roman"/>
          <w:szCs w:val="24"/>
          <w:lang w:val="sr-Cyrl-RS"/>
        </w:rPr>
        <w:t>да</w:t>
      </w:r>
      <w:r w:rsidRPr="00087720">
        <w:rPr>
          <w:rFonts w:eastAsia="Calibri" w:cs="Times New Roman"/>
          <w:szCs w:val="24"/>
          <w:lang w:val="sr-Cyrl-RS"/>
        </w:rPr>
        <w:t xml:space="preserve"> се</w:t>
      </w:r>
      <w:r w:rsidR="00975C80" w:rsidRPr="00087720">
        <w:rPr>
          <w:rFonts w:eastAsia="Calibri" w:cs="Times New Roman"/>
          <w:szCs w:val="24"/>
          <w:lang w:val="sr-Cyrl-RS"/>
        </w:rPr>
        <w:t xml:space="preserve"> у овој </w:t>
      </w:r>
      <w:r w:rsidR="002F12C6">
        <w:rPr>
          <w:rFonts w:eastAsia="Calibri" w:cs="Times New Roman"/>
          <w:szCs w:val="24"/>
          <w:lang w:val="sr-Cyrl-RS"/>
        </w:rPr>
        <w:t>области израђују стратешке кар</w:t>
      </w:r>
      <w:r w:rsidRPr="00087720">
        <w:rPr>
          <w:rFonts w:eastAsia="Calibri" w:cs="Times New Roman"/>
          <w:szCs w:val="24"/>
          <w:lang w:val="sr-Cyrl-RS"/>
        </w:rPr>
        <w:t>те</w:t>
      </w:r>
      <w:r w:rsidR="00975C80" w:rsidRPr="00087720">
        <w:rPr>
          <w:rFonts w:eastAsia="Calibri" w:cs="Times New Roman"/>
          <w:szCs w:val="24"/>
          <w:lang w:val="sr-Cyrl-RS"/>
        </w:rPr>
        <w:t xml:space="preserve"> буке од стране локалних самоуправа</w:t>
      </w:r>
      <w:r w:rsidRPr="00087720">
        <w:rPr>
          <w:rFonts w:eastAsia="Calibri" w:cs="Times New Roman"/>
          <w:szCs w:val="24"/>
          <w:lang w:val="sr-Cyrl-RS"/>
        </w:rPr>
        <w:t xml:space="preserve"> (тренутно 5)</w:t>
      </w:r>
      <w:r w:rsidR="00975C80" w:rsidRPr="00087720">
        <w:rPr>
          <w:rFonts w:eastAsia="Calibri" w:cs="Times New Roman"/>
          <w:szCs w:val="24"/>
          <w:lang w:val="sr-Cyrl-RS"/>
        </w:rPr>
        <w:t xml:space="preserve"> за подручја која обухватају, док се на националном нивоу такве карте израђују за главне железнице, путеве и аеродром, али да су у питању статички подаци у виду мапе</w:t>
      </w:r>
      <w:r w:rsidRPr="00087720">
        <w:rPr>
          <w:rFonts w:eastAsia="Calibri" w:cs="Times New Roman"/>
          <w:szCs w:val="24"/>
          <w:lang w:val="sr-Cyrl-RS"/>
        </w:rPr>
        <w:t xml:space="preserve"> (слике)</w:t>
      </w:r>
      <w:r w:rsidR="00975C80" w:rsidRPr="00087720">
        <w:rPr>
          <w:rFonts w:eastAsia="Calibri" w:cs="Times New Roman"/>
          <w:szCs w:val="24"/>
          <w:lang w:val="sr-Cyrl-RS"/>
        </w:rPr>
        <w:t xml:space="preserve"> који би требало да послуже као основ за предузимање мера у правцу смањења буке тамо где она прелази граничне вредности.</w:t>
      </w:r>
      <w:r w:rsidRPr="00087720">
        <w:rPr>
          <w:rFonts w:eastAsia="Calibri" w:cs="Times New Roman"/>
          <w:szCs w:val="24"/>
          <w:lang w:val="sr-Cyrl-RS"/>
        </w:rPr>
        <w:t xml:space="preserve"> Са друге стране, истакнуто је да јединице локалне самоуправе поседују </w:t>
      </w:r>
      <w:r w:rsidR="00087720">
        <w:rPr>
          <w:rFonts w:eastAsia="Calibri" w:cs="Times New Roman"/>
          <w:szCs w:val="24"/>
          <w:lang w:val="sr-Cyrl-RS"/>
        </w:rPr>
        <w:t>одређене</w:t>
      </w:r>
      <w:r w:rsidRPr="00087720">
        <w:rPr>
          <w:rFonts w:eastAsia="Calibri" w:cs="Times New Roman"/>
          <w:szCs w:val="24"/>
          <w:lang w:val="sr-Cyrl-RS"/>
        </w:rPr>
        <w:t xml:space="preserve"> податке које се тичу буке у складу са повереним пословима које обављају у овој области.</w:t>
      </w:r>
    </w:p>
    <w:p w14:paraId="70543D3C" w14:textId="7EA2463A" w:rsidR="00C5750A" w:rsidRPr="00087720" w:rsidRDefault="00A93652" w:rsidP="00063CF9">
      <w:pPr>
        <w:spacing w:after="120"/>
        <w:ind w:firstLine="720"/>
        <w:jc w:val="both"/>
        <w:rPr>
          <w:rFonts w:eastAsia="Calibri" w:cs="Times New Roman"/>
          <w:szCs w:val="24"/>
          <w:lang w:val="sr-Cyrl-RS"/>
        </w:rPr>
      </w:pPr>
      <w:r w:rsidRPr="00087720">
        <w:rPr>
          <w:rFonts w:eastAsia="Calibri" w:cs="Times New Roman"/>
          <w:szCs w:val="24"/>
          <w:lang w:val="sr-Cyrl-RS"/>
        </w:rPr>
        <w:t xml:space="preserve">На основу претходног, представници Агенције </w:t>
      </w:r>
      <w:r w:rsidR="00416408">
        <w:rPr>
          <w:rFonts w:eastAsia="Calibri" w:cs="Times New Roman"/>
          <w:szCs w:val="24"/>
          <w:lang w:val="sr-Cyrl-RS"/>
        </w:rPr>
        <w:t>истакли су да би се могло размислити о томе да</w:t>
      </w:r>
      <w:r w:rsidRPr="00087720">
        <w:rPr>
          <w:rFonts w:eastAsia="Calibri" w:cs="Times New Roman"/>
          <w:szCs w:val="24"/>
          <w:lang w:val="sr-Cyrl-RS"/>
        </w:rPr>
        <w:t xml:space="preserve"> </w:t>
      </w:r>
      <w:r w:rsidRPr="002F12C6">
        <w:rPr>
          <w:rFonts w:eastAsia="Calibri" w:cs="Times New Roman"/>
          <w:szCs w:val="24"/>
          <w:lang w:val="sr-Cyrl-RS"/>
        </w:rPr>
        <w:t xml:space="preserve">се у сарадњи са Сталном конференцијом градова и општина креира и дистрибуира упитник јединицама локалне самоуправе којим ће се од њих </w:t>
      </w:r>
      <w:r w:rsidR="00063CF9" w:rsidRPr="002F12C6">
        <w:rPr>
          <w:rFonts w:eastAsia="Calibri" w:cs="Times New Roman"/>
          <w:szCs w:val="24"/>
          <w:lang w:val="sr-Cyrl-RS"/>
        </w:rPr>
        <w:t>прикупити</w:t>
      </w:r>
      <w:r w:rsidRPr="002F12C6">
        <w:rPr>
          <w:rFonts w:eastAsia="Calibri" w:cs="Times New Roman"/>
          <w:szCs w:val="24"/>
          <w:lang w:val="sr-Cyrl-RS"/>
        </w:rPr>
        <w:t xml:space="preserve"> одређени подаци </w:t>
      </w:r>
      <w:r w:rsidR="00063CF9" w:rsidRPr="002F12C6">
        <w:rPr>
          <w:rFonts w:eastAsia="Calibri" w:cs="Times New Roman"/>
          <w:szCs w:val="24"/>
          <w:lang w:val="sr-Cyrl-RS"/>
        </w:rPr>
        <w:t>који се тичу извора</w:t>
      </w:r>
      <w:r w:rsidR="002F12C6" w:rsidRPr="002F12C6">
        <w:rPr>
          <w:rFonts w:eastAsia="Calibri" w:cs="Times New Roman"/>
          <w:szCs w:val="24"/>
          <w:lang w:val="sr-Cyrl-RS"/>
        </w:rPr>
        <w:t xml:space="preserve"> буке</w:t>
      </w:r>
      <w:r w:rsidR="00063CF9" w:rsidRPr="002F12C6">
        <w:rPr>
          <w:rFonts w:eastAsia="Calibri" w:cs="Times New Roman"/>
          <w:szCs w:val="24"/>
          <w:lang w:val="sr-Cyrl-RS"/>
        </w:rPr>
        <w:t xml:space="preserve"> и других релеватних питања која би могла да интересују јавност, а тичу се буке, те да затим ове прикупљене податке Агенција обради и објави у машински читљивом и геодиференцираном формату на Порталу отворених података. У ту сврху, потребно да је да Министарство државне управе</w:t>
      </w:r>
      <w:r w:rsidR="00063CF9" w:rsidRPr="00087720">
        <w:rPr>
          <w:rFonts w:eastAsia="Calibri" w:cs="Times New Roman"/>
          <w:szCs w:val="24"/>
          <w:lang w:val="sr-Cyrl-RS"/>
        </w:rPr>
        <w:t xml:space="preserve"> и локалне самоуправе одржи састанак са Сталном конференцијом градова и општина</w:t>
      </w:r>
      <w:r w:rsidR="002F12C6">
        <w:rPr>
          <w:rFonts w:eastAsia="Calibri" w:cs="Times New Roman"/>
          <w:szCs w:val="24"/>
          <w:lang w:val="sr-Cyrl-RS"/>
        </w:rPr>
        <w:t xml:space="preserve">, представи и размотри могућност дистрибуције/прикупљања упитника </w:t>
      </w:r>
      <w:r w:rsidR="00416408">
        <w:rPr>
          <w:rFonts w:eastAsia="Calibri" w:cs="Times New Roman"/>
          <w:szCs w:val="24"/>
          <w:lang w:val="sr-Cyrl-RS"/>
        </w:rPr>
        <w:t xml:space="preserve">и договори даље активности. На основу свих релевантних информација Агенција ће дати коначан став о могућности за преузимање одговорности за спровођење предложене обавезе. </w:t>
      </w:r>
    </w:p>
    <w:p w14:paraId="67801C9F" w14:textId="5E2094DA" w:rsidR="00FF22BB" w:rsidRPr="00087720" w:rsidRDefault="00FA5D3A" w:rsidP="00FA5D3A">
      <w:pPr>
        <w:spacing w:after="120"/>
        <w:ind w:firstLine="720"/>
        <w:jc w:val="both"/>
        <w:rPr>
          <w:b/>
          <w:szCs w:val="24"/>
          <w:u w:val="single"/>
          <w:lang w:val="sr-Cyrl-CS"/>
        </w:rPr>
      </w:pPr>
      <w:r w:rsidRPr="00087720">
        <w:rPr>
          <w:b/>
          <w:szCs w:val="24"/>
          <w:u w:val="single"/>
          <w:lang w:val="sr-Cyrl-CS"/>
        </w:rPr>
        <w:t>ЗАКЉУЧАК:</w:t>
      </w:r>
      <w:bookmarkStart w:id="0" w:name="_GoBack"/>
      <w:bookmarkEnd w:id="0"/>
    </w:p>
    <w:p w14:paraId="420E5C31" w14:textId="46A0055D" w:rsidR="00063CF9" w:rsidRPr="00087720" w:rsidRDefault="00397740" w:rsidP="00397740">
      <w:pPr>
        <w:spacing w:after="120"/>
        <w:ind w:firstLine="720"/>
        <w:jc w:val="both"/>
        <w:rPr>
          <w:rFonts w:cs="Times New Roman"/>
          <w:b/>
          <w:szCs w:val="24"/>
          <w:lang w:val="sr-Cyrl-CS"/>
        </w:rPr>
      </w:pPr>
      <w:r w:rsidRPr="00087720">
        <w:rPr>
          <w:rFonts w:cs="Times New Roman"/>
          <w:b/>
          <w:szCs w:val="24"/>
          <w:lang w:val="sr-Cyrl-CS"/>
        </w:rPr>
        <w:t xml:space="preserve">На основу дискусије са састанка </w:t>
      </w:r>
      <w:r w:rsidR="00063CF9" w:rsidRPr="00087720">
        <w:rPr>
          <w:rFonts w:cs="Times New Roman"/>
          <w:b/>
          <w:szCs w:val="24"/>
          <w:lang w:val="sr-Cyrl-CS"/>
        </w:rPr>
        <w:t>пост</w:t>
      </w:r>
      <w:r w:rsidR="00087720">
        <w:rPr>
          <w:rFonts w:cs="Times New Roman"/>
          <w:b/>
          <w:szCs w:val="24"/>
          <w:lang w:val="sr-Cyrl-CS"/>
        </w:rPr>
        <w:t>и</w:t>
      </w:r>
      <w:r w:rsidR="00063CF9" w:rsidRPr="00087720">
        <w:rPr>
          <w:rFonts w:cs="Times New Roman"/>
          <w:b/>
          <w:szCs w:val="24"/>
          <w:lang w:val="sr-Cyrl-CS"/>
        </w:rPr>
        <w:t>гнути су следећи договори:</w:t>
      </w:r>
    </w:p>
    <w:p w14:paraId="73F12852" w14:textId="0E957255" w:rsidR="00063CF9" w:rsidRPr="00087720" w:rsidRDefault="00063CF9" w:rsidP="00087720">
      <w:pPr>
        <w:pStyle w:val="ListParagraph"/>
        <w:numPr>
          <w:ilvl w:val="0"/>
          <w:numId w:val="38"/>
        </w:numPr>
        <w:spacing w:after="120"/>
        <w:contextualSpacing w:val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87720">
        <w:rPr>
          <w:rFonts w:ascii="Times New Roman" w:hAnsi="Times New Roman"/>
          <w:b/>
          <w:sz w:val="24"/>
          <w:szCs w:val="24"/>
          <w:lang w:val="sr-Cyrl-CS"/>
        </w:rPr>
        <w:t>Агенција за заштиту животне средине припремиће нацрт формулара за прикупљање података од јединица локалне самоуправе и заједно са подацима о контакт особи у Сталној конференцији градова и општина доставити Министарству државне управе</w:t>
      </w:r>
      <w:r w:rsidR="002F12C6">
        <w:rPr>
          <w:rFonts w:ascii="Times New Roman" w:hAnsi="Times New Roman"/>
          <w:b/>
          <w:sz w:val="24"/>
          <w:szCs w:val="24"/>
          <w:lang w:val="sr-Cyrl-CS"/>
        </w:rPr>
        <w:t xml:space="preserve"> и локлне самоуправе</w:t>
      </w:r>
      <w:r w:rsidRPr="00087720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14:paraId="7A787D8D" w14:textId="6ECDE432" w:rsidR="00063CF9" w:rsidRPr="00087720" w:rsidRDefault="00063CF9" w:rsidP="00087720">
      <w:pPr>
        <w:pStyle w:val="ListParagraph"/>
        <w:numPr>
          <w:ilvl w:val="0"/>
          <w:numId w:val="38"/>
        </w:numPr>
        <w:spacing w:after="1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87720">
        <w:rPr>
          <w:rFonts w:ascii="Times New Roman" w:hAnsi="Times New Roman"/>
          <w:b/>
          <w:sz w:val="24"/>
          <w:szCs w:val="24"/>
          <w:lang w:val="sr-Cyrl-CS"/>
        </w:rPr>
        <w:t>Министарство државне управе</w:t>
      </w:r>
      <w:r w:rsidR="002F12C6">
        <w:rPr>
          <w:rFonts w:ascii="Times New Roman" w:hAnsi="Times New Roman"/>
          <w:b/>
          <w:sz w:val="24"/>
          <w:szCs w:val="24"/>
          <w:lang w:val="sr-Cyrl-CS"/>
        </w:rPr>
        <w:t xml:space="preserve"> и локалне самоуправе</w:t>
      </w:r>
      <w:r w:rsidRPr="0008772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87720" w:rsidRPr="00087720">
        <w:rPr>
          <w:rFonts w:ascii="Times New Roman" w:hAnsi="Times New Roman"/>
          <w:b/>
          <w:sz w:val="24"/>
          <w:szCs w:val="24"/>
          <w:lang w:val="sr-Cyrl-CS"/>
        </w:rPr>
        <w:t>контактираће Сталну конференцију градова и општина и одржати састанак у складу са предлогом Агенције. Такође, Министарство ће припремити</w:t>
      </w:r>
      <w:r w:rsidRPr="00087720">
        <w:rPr>
          <w:rFonts w:ascii="Times New Roman" w:hAnsi="Times New Roman"/>
          <w:b/>
          <w:sz w:val="24"/>
          <w:szCs w:val="24"/>
          <w:lang w:val="sr-Cyrl-CS"/>
        </w:rPr>
        <w:t xml:space="preserve"> радну верзију припадајућег обрасца за Акциони план у којем ће дефинисати основне елементе обавезе и доставити Агенцији, која ће </w:t>
      </w:r>
      <w:r w:rsidR="002F12C6">
        <w:rPr>
          <w:rFonts w:ascii="Times New Roman" w:hAnsi="Times New Roman"/>
          <w:b/>
          <w:sz w:val="24"/>
          <w:szCs w:val="24"/>
          <w:lang w:val="sr-Cyrl-CS"/>
        </w:rPr>
        <w:t xml:space="preserve">усагласити текст и </w:t>
      </w:r>
      <w:r w:rsidR="00087720" w:rsidRPr="00087720">
        <w:rPr>
          <w:rFonts w:ascii="Times New Roman" w:hAnsi="Times New Roman"/>
          <w:b/>
          <w:sz w:val="24"/>
          <w:szCs w:val="24"/>
          <w:lang w:val="sr-Cyrl-CS"/>
        </w:rPr>
        <w:t xml:space="preserve">размотрити </w:t>
      </w:r>
      <w:r w:rsidR="00087720">
        <w:rPr>
          <w:rFonts w:ascii="Times New Roman" w:hAnsi="Times New Roman"/>
          <w:b/>
          <w:sz w:val="24"/>
          <w:szCs w:val="24"/>
          <w:lang w:val="sr-Cyrl-CS"/>
        </w:rPr>
        <w:t>коначно преузимање одговорности за спровођење ове обавезе.</w:t>
      </w:r>
    </w:p>
    <w:p w14:paraId="7AD65C20" w14:textId="0D40BBBC" w:rsidR="00397740" w:rsidRPr="00087720" w:rsidRDefault="00397740" w:rsidP="00087720">
      <w:pPr>
        <w:spacing w:after="120"/>
        <w:ind w:firstLine="720"/>
        <w:jc w:val="both"/>
        <w:rPr>
          <w:szCs w:val="24"/>
          <w:lang w:val="sr-Cyrl-CS"/>
        </w:rPr>
      </w:pPr>
      <w:r w:rsidRPr="00087720">
        <w:rPr>
          <w:szCs w:val="24"/>
          <w:lang w:val="sr-Cyrl-CS"/>
        </w:rPr>
        <w:t>С</w:t>
      </w:r>
      <w:r w:rsidR="00087720">
        <w:rPr>
          <w:szCs w:val="24"/>
          <w:lang w:val="sr-Cyrl-CS"/>
        </w:rPr>
        <w:t>астанак је завршен у 14</w:t>
      </w:r>
      <w:r w:rsidRPr="00087720">
        <w:rPr>
          <w:szCs w:val="24"/>
          <w:lang w:val="sr-Cyrl-CS"/>
        </w:rPr>
        <w:t>.30 часова.</w:t>
      </w:r>
    </w:p>
    <w:p w14:paraId="297608A8" w14:textId="045ECDC2" w:rsidR="00397740" w:rsidRPr="00087720" w:rsidRDefault="00397740" w:rsidP="00397740">
      <w:pPr>
        <w:spacing w:after="0"/>
        <w:ind w:left="4594" w:firstLine="720"/>
        <w:jc w:val="center"/>
        <w:rPr>
          <w:szCs w:val="24"/>
          <w:lang w:val="sr-Cyrl-CS"/>
        </w:rPr>
      </w:pPr>
      <w:r w:rsidRPr="00087720">
        <w:rPr>
          <w:szCs w:val="24"/>
          <w:lang w:val="sr-Cyrl-CS"/>
        </w:rPr>
        <w:t>Министарство државне управе</w:t>
      </w:r>
    </w:p>
    <w:p w14:paraId="6B7019C4" w14:textId="2AF50E1C" w:rsidR="00397740" w:rsidRPr="00087720" w:rsidRDefault="00397740" w:rsidP="00087720">
      <w:pPr>
        <w:spacing w:after="120"/>
        <w:ind w:left="4590" w:firstLine="720"/>
        <w:jc w:val="center"/>
        <w:rPr>
          <w:szCs w:val="24"/>
          <w:lang w:val="sr-Cyrl-CS"/>
        </w:rPr>
      </w:pPr>
      <w:r w:rsidRPr="00087720">
        <w:rPr>
          <w:szCs w:val="24"/>
          <w:lang w:val="sr-Cyrl-CS"/>
        </w:rPr>
        <w:t>и локалне самоуправе</w:t>
      </w:r>
    </w:p>
    <w:p w14:paraId="604F65C4" w14:textId="77777777" w:rsidR="00FA5D3A" w:rsidRPr="00087720" w:rsidRDefault="00FA5D3A" w:rsidP="00FA5D3A">
      <w:pPr>
        <w:spacing w:after="0"/>
        <w:jc w:val="both"/>
        <w:rPr>
          <w:szCs w:val="24"/>
          <w:lang w:val="sr-Cyrl-CS"/>
        </w:rPr>
      </w:pPr>
    </w:p>
    <w:sectPr w:rsidR="00FA5D3A" w:rsidRPr="00087720" w:rsidSect="00B63417">
      <w:footerReference w:type="default" r:id="rId8"/>
      <w:pgSz w:w="11907" w:h="16839" w:code="9"/>
      <w:pgMar w:top="1022" w:right="1411" w:bottom="1022" w:left="141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6410E" w14:textId="77777777" w:rsidR="000C716C" w:rsidRDefault="000C716C" w:rsidP="00C90BD1">
      <w:pPr>
        <w:spacing w:after="0" w:line="240" w:lineRule="auto"/>
      </w:pPr>
      <w:r>
        <w:separator/>
      </w:r>
    </w:p>
  </w:endnote>
  <w:endnote w:type="continuationSeparator" w:id="0">
    <w:p w14:paraId="0647584B" w14:textId="77777777" w:rsidR="000C716C" w:rsidRDefault="000C716C" w:rsidP="00C9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variable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4BF33" w14:textId="29A81547" w:rsidR="00A149F5" w:rsidRDefault="00A149F5" w:rsidP="00105537">
    <w:pPr>
      <w:pStyle w:val="Footer"/>
      <w:spacing w:before="120"/>
      <w:ind w:right="-1368"/>
      <w:jc w:val="right"/>
    </w:pPr>
    <w:r>
      <w:t xml:space="preserve">         </w:t>
    </w:r>
    <w:r>
      <w:rPr>
        <w:noProof/>
      </w:rPr>
      <w:drawing>
        <wp:inline distT="0" distB="0" distL="0" distR="0" wp14:anchorId="3D89F0DC" wp14:editId="31DBC28F">
          <wp:extent cx="2618105" cy="403602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gp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930" cy="414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01A3A" w14:textId="77777777" w:rsidR="000C716C" w:rsidRDefault="000C716C" w:rsidP="00C90BD1">
      <w:pPr>
        <w:spacing w:after="0" w:line="240" w:lineRule="auto"/>
      </w:pPr>
      <w:r>
        <w:separator/>
      </w:r>
    </w:p>
  </w:footnote>
  <w:footnote w:type="continuationSeparator" w:id="0">
    <w:p w14:paraId="3F10E8E8" w14:textId="77777777" w:rsidR="000C716C" w:rsidRDefault="000C716C" w:rsidP="00C90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C42"/>
    <w:multiLevelType w:val="hybridMultilevel"/>
    <w:tmpl w:val="5D58656E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0C2"/>
    <w:multiLevelType w:val="multilevel"/>
    <w:tmpl w:val="A200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B671325"/>
    <w:multiLevelType w:val="hybridMultilevel"/>
    <w:tmpl w:val="4B7AF5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AB1F28"/>
    <w:multiLevelType w:val="hybridMultilevel"/>
    <w:tmpl w:val="E9D2DF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72D52"/>
    <w:multiLevelType w:val="hybridMultilevel"/>
    <w:tmpl w:val="9670A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49D0"/>
    <w:multiLevelType w:val="hybridMultilevel"/>
    <w:tmpl w:val="D24C2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D53F7"/>
    <w:multiLevelType w:val="multilevel"/>
    <w:tmpl w:val="E42C1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C6327AD"/>
    <w:multiLevelType w:val="hybridMultilevel"/>
    <w:tmpl w:val="B5ECA6D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B138E6"/>
    <w:multiLevelType w:val="multilevel"/>
    <w:tmpl w:val="0E62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E57EA"/>
    <w:multiLevelType w:val="hybridMultilevel"/>
    <w:tmpl w:val="8C447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469A1"/>
    <w:multiLevelType w:val="hybridMultilevel"/>
    <w:tmpl w:val="3A788A4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17E66B3"/>
    <w:multiLevelType w:val="hybridMultilevel"/>
    <w:tmpl w:val="FAC05A2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743EF"/>
    <w:multiLevelType w:val="multilevel"/>
    <w:tmpl w:val="CC7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C65AE"/>
    <w:multiLevelType w:val="hybridMultilevel"/>
    <w:tmpl w:val="E8A21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56ECD"/>
    <w:multiLevelType w:val="multilevel"/>
    <w:tmpl w:val="DE7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84D63"/>
    <w:multiLevelType w:val="hybridMultilevel"/>
    <w:tmpl w:val="32926DC0"/>
    <w:lvl w:ilvl="0" w:tplc="08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4D96F2B"/>
    <w:multiLevelType w:val="multilevel"/>
    <w:tmpl w:val="204A2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55B02A4"/>
    <w:multiLevelType w:val="hybridMultilevel"/>
    <w:tmpl w:val="D6BA2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32B90"/>
    <w:multiLevelType w:val="hybridMultilevel"/>
    <w:tmpl w:val="AD6CB73E"/>
    <w:lvl w:ilvl="0" w:tplc="76D435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84DBE"/>
    <w:multiLevelType w:val="hybridMultilevel"/>
    <w:tmpl w:val="FAC05A2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1F51"/>
    <w:multiLevelType w:val="hybridMultilevel"/>
    <w:tmpl w:val="2D709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33EFC"/>
    <w:multiLevelType w:val="hybridMultilevel"/>
    <w:tmpl w:val="A7923F0C"/>
    <w:lvl w:ilvl="0" w:tplc="EB408F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22418F"/>
    <w:multiLevelType w:val="hybridMultilevel"/>
    <w:tmpl w:val="74849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22D68"/>
    <w:multiLevelType w:val="hybridMultilevel"/>
    <w:tmpl w:val="63F0704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5EDC60D0"/>
    <w:multiLevelType w:val="hybridMultilevel"/>
    <w:tmpl w:val="E1A4D9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058FF"/>
    <w:multiLevelType w:val="hybridMultilevel"/>
    <w:tmpl w:val="DBD06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55AF8"/>
    <w:multiLevelType w:val="hybridMultilevel"/>
    <w:tmpl w:val="43544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133"/>
    <w:multiLevelType w:val="hybridMultilevel"/>
    <w:tmpl w:val="AC8E5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32"/>
    <w:multiLevelType w:val="hybridMultilevel"/>
    <w:tmpl w:val="74D0B9A8"/>
    <w:lvl w:ilvl="0" w:tplc="88E4F2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825B0"/>
    <w:multiLevelType w:val="hybridMultilevel"/>
    <w:tmpl w:val="0936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511A7"/>
    <w:multiLevelType w:val="hybridMultilevel"/>
    <w:tmpl w:val="BFBAD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861D7"/>
    <w:multiLevelType w:val="hybridMultilevel"/>
    <w:tmpl w:val="60A89A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653E5"/>
    <w:multiLevelType w:val="hybridMultilevel"/>
    <w:tmpl w:val="8D2E9F92"/>
    <w:lvl w:ilvl="0" w:tplc="B77E11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92C53"/>
    <w:multiLevelType w:val="hybridMultilevel"/>
    <w:tmpl w:val="58FE8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01F5D"/>
    <w:multiLevelType w:val="hybridMultilevel"/>
    <w:tmpl w:val="EEF60E1A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CB62B90"/>
    <w:multiLevelType w:val="hybridMultilevel"/>
    <w:tmpl w:val="F14C8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E0F3B"/>
    <w:multiLevelType w:val="hybridMultilevel"/>
    <w:tmpl w:val="5BB2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83895"/>
    <w:multiLevelType w:val="hybridMultilevel"/>
    <w:tmpl w:val="08D2B144"/>
    <w:lvl w:ilvl="0" w:tplc="EEE2D7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9"/>
  </w:num>
  <w:num w:numId="5">
    <w:abstractNumId w:val="20"/>
  </w:num>
  <w:num w:numId="6">
    <w:abstractNumId w:val="35"/>
  </w:num>
  <w:num w:numId="7">
    <w:abstractNumId w:val="17"/>
  </w:num>
  <w:num w:numId="8">
    <w:abstractNumId w:val="5"/>
  </w:num>
  <w:num w:numId="9">
    <w:abstractNumId w:val="27"/>
  </w:num>
  <w:num w:numId="10">
    <w:abstractNumId w:val="30"/>
  </w:num>
  <w:num w:numId="11">
    <w:abstractNumId w:val="8"/>
  </w:num>
  <w:num w:numId="12">
    <w:abstractNumId w:val="12"/>
  </w:num>
  <w:num w:numId="13">
    <w:abstractNumId w:val="31"/>
  </w:num>
  <w:num w:numId="14">
    <w:abstractNumId w:val="24"/>
  </w:num>
  <w:num w:numId="15">
    <w:abstractNumId w:val="18"/>
  </w:num>
  <w:num w:numId="16">
    <w:abstractNumId w:val="10"/>
  </w:num>
  <w:num w:numId="17">
    <w:abstractNumId w:val="1"/>
  </w:num>
  <w:num w:numId="18">
    <w:abstractNumId w:val="14"/>
  </w:num>
  <w:num w:numId="19">
    <w:abstractNumId w:val="23"/>
  </w:num>
  <w:num w:numId="20">
    <w:abstractNumId w:val="2"/>
  </w:num>
  <w:num w:numId="21">
    <w:abstractNumId w:val="11"/>
  </w:num>
  <w:num w:numId="22">
    <w:abstractNumId w:val="19"/>
  </w:num>
  <w:num w:numId="23">
    <w:abstractNumId w:val="25"/>
  </w:num>
  <w:num w:numId="24">
    <w:abstractNumId w:val="3"/>
  </w:num>
  <w:num w:numId="25">
    <w:abstractNumId w:val="32"/>
  </w:num>
  <w:num w:numId="26">
    <w:abstractNumId w:val="13"/>
  </w:num>
  <w:num w:numId="27">
    <w:abstractNumId w:val="16"/>
  </w:num>
  <w:num w:numId="28">
    <w:abstractNumId w:val="6"/>
  </w:num>
  <w:num w:numId="29">
    <w:abstractNumId w:val="36"/>
  </w:num>
  <w:num w:numId="30">
    <w:abstractNumId w:val="33"/>
  </w:num>
  <w:num w:numId="31">
    <w:abstractNumId w:val="4"/>
  </w:num>
  <w:num w:numId="32">
    <w:abstractNumId w:val="28"/>
  </w:num>
  <w:num w:numId="33">
    <w:abstractNumId w:val="9"/>
  </w:num>
  <w:num w:numId="34">
    <w:abstractNumId w:val="34"/>
  </w:num>
  <w:num w:numId="35">
    <w:abstractNumId w:val="15"/>
  </w:num>
  <w:num w:numId="36">
    <w:abstractNumId w:val="7"/>
  </w:num>
  <w:num w:numId="37">
    <w:abstractNumId w:val="21"/>
  </w:num>
  <w:num w:numId="38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B3"/>
    <w:rsid w:val="0000396F"/>
    <w:rsid w:val="00003F93"/>
    <w:rsid w:val="00004E5B"/>
    <w:rsid w:val="000079A1"/>
    <w:rsid w:val="000106F7"/>
    <w:rsid w:val="00010D9D"/>
    <w:rsid w:val="00017B99"/>
    <w:rsid w:val="00017E6C"/>
    <w:rsid w:val="0002191B"/>
    <w:rsid w:val="00025C36"/>
    <w:rsid w:val="00030E43"/>
    <w:rsid w:val="000329EE"/>
    <w:rsid w:val="00035C5D"/>
    <w:rsid w:val="000367D6"/>
    <w:rsid w:val="00044CC8"/>
    <w:rsid w:val="00045EDC"/>
    <w:rsid w:val="00047344"/>
    <w:rsid w:val="00047468"/>
    <w:rsid w:val="000474CE"/>
    <w:rsid w:val="00051155"/>
    <w:rsid w:val="00052158"/>
    <w:rsid w:val="00063CF9"/>
    <w:rsid w:val="00065884"/>
    <w:rsid w:val="000676BF"/>
    <w:rsid w:val="00067BC1"/>
    <w:rsid w:val="00067EAA"/>
    <w:rsid w:val="00072AAE"/>
    <w:rsid w:val="00080A4D"/>
    <w:rsid w:val="00083BDB"/>
    <w:rsid w:val="00085483"/>
    <w:rsid w:val="00087720"/>
    <w:rsid w:val="000911AB"/>
    <w:rsid w:val="000922E5"/>
    <w:rsid w:val="000923E5"/>
    <w:rsid w:val="00092509"/>
    <w:rsid w:val="00092974"/>
    <w:rsid w:val="000942A4"/>
    <w:rsid w:val="00095629"/>
    <w:rsid w:val="000A0A73"/>
    <w:rsid w:val="000A7B4A"/>
    <w:rsid w:val="000B0DD1"/>
    <w:rsid w:val="000B28C0"/>
    <w:rsid w:val="000B2D92"/>
    <w:rsid w:val="000B4928"/>
    <w:rsid w:val="000C293A"/>
    <w:rsid w:val="000C34D3"/>
    <w:rsid w:val="000C3C91"/>
    <w:rsid w:val="000C51FB"/>
    <w:rsid w:val="000C5EC2"/>
    <w:rsid w:val="000C61EE"/>
    <w:rsid w:val="000C6CF9"/>
    <w:rsid w:val="000C716C"/>
    <w:rsid w:val="000C7BBC"/>
    <w:rsid w:val="000D6E85"/>
    <w:rsid w:val="000D72B9"/>
    <w:rsid w:val="000D7482"/>
    <w:rsid w:val="000E2944"/>
    <w:rsid w:val="000E4BBB"/>
    <w:rsid w:val="000E4C05"/>
    <w:rsid w:val="000E66EA"/>
    <w:rsid w:val="000F0BC6"/>
    <w:rsid w:val="000F212C"/>
    <w:rsid w:val="000F3E2C"/>
    <w:rsid w:val="000F4774"/>
    <w:rsid w:val="000F4862"/>
    <w:rsid w:val="000F6543"/>
    <w:rsid w:val="00100FB3"/>
    <w:rsid w:val="001014EF"/>
    <w:rsid w:val="001020F9"/>
    <w:rsid w:val="00102168"/>
    <w:rsid w:val="00105047"/>
    <w:rsid w:val="00105537"/>
    <w:rsid w:val="00105C61"/>
    <w:rsid w:val="00106B75"/>
    <w:rsid w:val="001077F1"/>
    <w:rsid w:val="00110C4C"/>
    <w:rsid w:val="00113474"/>
    <w:rsid w:val="00114487"/>
    <w:rsid w:val="00117646"/>
    <w:rsid w:val="001203FC"/>
    <w:rsid w:val="00120458"/>
    <w:rsid w:val="00121D85"/>
    <w:rsid w:val="001249C1"/>
    <w:rsid w:val="00125FDF"/>
    <w:rsid w:val="00133F4A"/>
    <w:rsid w:val="00140033"/>
    <w:rsid w:val="00146551"/>
    <w:rsid w:val="00146C68"/>
    <w:rsid w:val="001503DE"/>
    <w:rsid w:val="001509F9"/>
    <w:rsid w:val="00154E49"/>
    <w:rsid w:val="001565C6"/>
    <w:rsid w:val="00157BE6"/>
    <w:rsid w:val="0016122B"/>
    <w:rsid w:val="001618F2"/>
    <w:rsid w:val="001632DC"/>
    <w:rsid w:val="00165D40"/>
    <w:rsid w:val="00167E26"/>
    <w:rsid w:val="001727FF"/>
    <w:rsid w:val="00174E2A"/>
    <w:rsid w:val="00175DA7"/>
    <w:rsid w:val="0017741E"/>
    <w:rsid w:val="00192E4D"/>
    <w:rsid w:val="00193CF0"/>
    <w:rsid w:val="00193FD5"/>
    <w:rsid w:val="001A17F3"/>
    <w:rsid w:val="001A3D19"/>
    <w:rsid w:val="001A530C"/>
    <w:rsid w:val="001B35A3"/>
    <w:rsid w:val="001C09BA"/>
    <w:rsid w:val="001C6BF8"/>
    <w:rsid w:val="001D1000"/>
    <w:rsid w:val="001D5B22"/>
    <w:rsid w:val="001E2580"/>
    <w:rsid w:val="001F0AF9"/>
    <w:rsid w:val="001F1ECD"/>
    <w:rsid w:val="001F5657"/>
    <w:rsid w:val="002002E2"/>
    <w:rsid w:val="002014F5"/>
    <w:rsid w:val="0020152A"/>
    <w:rsid w:val="002071E9"/>
    <w:rsid w:val="002132F5"/>
    <w:rsid w:val="002149D3"/>
    <w:rsid w:val="00223C20"/>
    <w:rsid w:val="00224E0E"/>
    <w:rsid w:val="002275C7"/>
    <w:rsid w:val="00230B16"/>
    <w:rsid w:val="00235A83"/>
    <w:rsid w:val="00242164"/>
    <w:rsid w:val="002455E4"/>
    <w:rsid w:val="002469FE"/>
    <w:rsid w:val="00250B9D"/>
    <w:rsid w:val="002517BA"/>
    <w:rsid w:val="00252049"/>
    <w:rsid w:val="0025429B"/>
    <w:rsid w:val="00255F0D"/>
    <w:rsid w:val="00256C9E"/>
    <w:rsid w:val="00257652"/>
    <w:rsid w:val="002601D7"/>
    <w:rsid w:val="002625C0"/>
    <w:rsid w:val="0026428D"/>
    <w:rsid w:val="0026580B"/>
    <w:rsid w:val="00266D72"/>
    <w:rsid w:val="00275C48"/>
    <w:rsid w:val="002770F7"/>
    <w:rsid w:val="00284758"/>
    <w:rsid w:val="00284A37"/>
    <w:rsid w:val="00290C79"/>
    <w:rsid w:val="00292738"/>
    <w:rsid w:val="00294D91"/>
    <w:rsid w:val="00294FA6"/>
    <w:rsid w:val="002969D6"/>
    <w:rsid w:val="002A212F"/>
    <w:rsid w:val="002A226D"/>
    <w:rsid w:val="002A22C9"/>
    <w:rsid w:val="002A26B9"/>
    <w:rsid w:val="002A387B"/>
    <w:rsid w:val="002A446D"/>
    <w:rsid w:val="002B5D28"/>
    <w:rsid w:val="002B6DED"/>
    <w:rsid w:val="002B6FEA"/>
    <w:rsid w:val="002B70DE"/>
    <w:rsid w:val="002B74BF"/>
    <w:rsid w:val="002C1BBB"/>
    <w:rsid w:val="002C586A"/>
    <w:rsid w:val="002C6F33"/>
    <w:rsid w:val="002C7099"/>
    <w:rsid w:val="002C7A96"/>
    <w:rsid w:val="002D10E3"/>
    <w:rsid w:val="002D2C86"/>
    <w:rsid w:val="002D4645"/>
    <w:rsid w:val="002D6798"/>
    <w:rsid w:val="002D6A45"/>
    <w:rsid w:val="002D6B02"/>
    <w:rsid w:val="002D6C6E"/>
    <w:rsid w:val="002D7A43"/>
    <w:rsid w:val="002E0505"/>
    <w:rsid w:val="002E5A4B"/>
    <w:rsid w:val="002E5C7C"/>
    <w:rsid w:val="002E7443"/>
    <w:rsid w:val="002F0423"/>
    <w:rsid w:val="002F12C6"/>
    <w:rsid w:val="002F45C2"/>
    <w:rsid w:val="00300F79"/>
    <w:rsid w:val="003051E7"/>
    <w:rsid w:val="00305A04"/>
    <w:rsid w:val="00306EB3"/>
    <w:rsid w:val="00311202"/>
    <w:rsid w:val="00311AD7"/>
    <w:rsid w:val="0031653B"/>
    <w:rsid w:val="003231A8"/>
    <w:rsid w:val="0032684C"/>
    <w:rsid w:val="003271DC"/>
    <w:rsid w:val="00327B86"/>
    <w:rsid w:val="00333D88"/>
    <w:rsid w:val="0033482C"/>
    <w:rsid w:val="00334A99"/>
    <w:rsid w:val="0034363E"/>
    <w:rsid w:val="00344CC3"/>
    <w:rsid w:val="00347295"/>
    <w:rsid w:val="0035077D"/>
    <w:rsid w:val="00352A16"/>
    <w:rsid w:val="00360052"/>
    <w:rsid w:val="00362CB0"/>
    <w:rsid w:val="00364B51"/>
    <w:rsid w:val="003655C7"/>
    <w:rsid w:val="0036648E"/>
    <w:rsid w:val="00372B66"/>
    <w:rsid w:val="003760AF"/>
    <w:rsid w:val="00376EEC"/>
    <w:rsid w:val="003818B0"/>
    <w:rsid w:val="00384F68"/>
    <w:rsid w:val="00386209"/>
    <w:rsid w:val="00386B24"/>
    <w:rsid w:val="003908F8"/>
    <w:rsid w:val="00393A80"/>
    <w:rsid w:val="003942FE"/>
    <w:rsid w:val="0039580C"/>
    <w:rsid w:val="0039584D"/>
    <w:rsid w:val="00397740"/>
    <w:rsid w:val="003A16AE"/>
    <w:rsid w:val="003A2625"/>
    <w:rsid w:val="003A2DCA"/>
    <w:rsid w:val="003A4365"/>
    <w:rsid w:val="003A43BF"/>
    <w:rsid w:val="003A56EA"/>
    <w:rsid w:val="003A5F83"/>
    <w:rsid w:val="003A633B"/>
    <w:rsid w:val="003B1C16"/>
    <w:rsid w:val="003B2348"/>
    <w:rsid w:val="003B2BB2"/>
    <w:rsid w:val="003B47C8"/>
    <w:rsid w:val="003B7434"/>
    <w:rsid w:val="003C57B3"/>
    <w:rsid w:val="003C6543"/>
    <w:rsid w:val="003C7F2C"/>
    <w:rsid w:val="003D0B33"/>
    <w:rsid w:val="003D2276"/>
    <w:rsid w:val="003D4168"/>
    <w:rsid w:val="003D49FF"/>
    <w:rsid w:val="003E5FCF"/>
    <w:rsid w:val="003E64A9"/>
    <w:rsid w:val="003F3D82"/>
    <w:rsid w:val="003F5DF4"/>
    <w:rsid w:val="0040485F"/>
    <w:rsid w:val="00412190"/>
    <w:rsid w:val="004159CE"/>
    <w:rsid w:val="00416408"/>
    <w:rsid w:val="004205C7"/>
    <w:rsid w:val="00424FD3"/>
    <w:rsid w:val="00440576"/>
    <w:rsid w:val="004407EE"/>
    <w:rsid w:val="0044188B"/>
    <w:rsid w:val="0044273D"/>
    <w:rsid w:val="004432B3"/>
    <w:rsid w:val="00444FDA"/>
    <w:rsid w:val="0044568F"/>
    <w:rsid w:val="00450C44"/>
    <w:rsid w:val="00453DF1"/>
    <w:rsid w:val="004570C7"/>
    <w:rsid w:val="0046197A"/>
    <w:rsid w:val="00461F06"/>
    <w:rsid w:val="00467878"/>
    <w:rsid w:val="0047208E"/>
    <w:rsid w:val="00475CD3"/>
    <w:rsid w:val="0047657C"/>
    <w:rsid w:val="00482A11"/>
    <w:rsid w:val="004850E5"/>
    <w:rsid w:val="00487EEA"/>
    <w:rsid w:val="0049104E"/>
    <w:rsid w:val="00494699"/>
    <w:rsid w:val="00494C9E"/>
    <w:rsid w:val="00495013"/>
    <w:rsid w:val="004954F1"/>
    <w:rsid w:val="00495893"/>
    <w:rsid w:val="004A25D3"/>
    <w:rsid w:val="004A2CB9"/>
    <w:rsid w:val="004A3781"/>
    <w:rsid w:val="004A521F"/>
    <w:rsid w:val="004A5289"/>
    <w:rsid w:val="004A5DC6"/>
    <w:rsid w:val="004A71F8"/>
    <w:rsid w:val="004B1CCB"/>
    <w:rsid w:val="004B5888"/>
    <w:rsid w:val="004B757E"/>
    <w:rsid w:val="004C2D67"/>
    <w:rsid w:val="004D01A8"/>
    <w:rsid w:val="004D0D5A"/>
    <w:rsid w:val="004D1880"/>
    <w:rsid w:val="004D5AFB"/>
    <w:rsid w:val="004E2E6F"/>
    <w:rsid w:val="004E6804"/>
    <w:rsid w:val="004E6DD9"/>
    <w:rsid w:val="004E7F2E"/>
    <w:rsid w:val="004F182D"/>
    <w:rsid w:val="004F2D37"/>
    <w:rsid w:val="004F43A3"/>
    <w:rsid w:val="004F6BAD"/>
    <w:rsid w:val="004F7FE6"/>
    <w:rsid w:val="00501966"/>
    <w:rsid w:val="0050697E"/>
    <w:rsid w:val="005073C3"/>
    <w:rsid w:val="00507E13"/>
    <w:rsid w:val="00511BD3"/>
    <w:rsid w:val="0051219F"/>
    <w:rsid w:val="0051289A"/>
    <w:rsid w:val="00512A59"/>
    <w:rsid w:val="005168D5"/>
    <w:rsid w:val="005218E0"/>
    <w:rsid w:val="00522929"/>
    <w:rsid w:val="00522CE3"/>
    <w:rsid w:val="00522D31"/>
    <w:rsid w:val="005304AE"/>
    <w:rsid w:val="00532D61"/>
    <w:rsid w:val="00533EFA"/>
    <w:rsid w:val="005376A3"/>
    <w:rsid w:val="00537F3C"/>
    <w:rsid w:val="00540A4C"/>
    <w:rsid w:val="00542418"/>
    <w:rsid w:val="00543D79"/>
    <w:rsid w:val="0054712A"/>
    <w:rsid w:val="005503C4"/>
    <w:rsid w:val="00551631"/>
    <w:rsid w:val="005526DE"/>
    <w:rsid w:val="005717B7"/>
    <w:rsid w:val="0057500B"/>
    <w:rsid w:val="005775FF"/>
    <w:rsid w:val="00582413"/>
    <w:rsid w:val="00584CBF"/>
    <w:rsid w:val="00592457"/>
    <w:rsid w:val="00595614"/>
    <w:rsid w:val="005967B3"/>
    <w:rsid w:val="005A023E"/>
    <w:rsid w:val="005A0A45"/>
    <w:rsid w:val="005A556C"/>
    <w:rsid w:val="005A7A7E"/>
    <w:rsid w:val="005B3F9B"/>
    <w:rsid w:val="005B780F"/>
    <w:rsid w:val="005B7A1B"/>
    <w:rsid w:val="005C5665"/>
    <w:rsid w:val="005D34A9"/>
    <w:rsid w:val="005E3D0F"/>
    <w:rsid w:val="005E4DEB"/>
    <w:rsid w:val="005F34AD"/>
    <w:rsid w:val="005F643F"/>
    <w:rsid w:val="005F6801"/>
    <w:rsid w:val="005F77A9"/>
    <w:rsid w:val="00602A7B"/>
    <w:rsid w:val="0061371B"/>
    <w:rsid w:val="006149C8"/>
    <w:rsid w:val="00614FF4"/>
    <w:rsid w:val="00617E78"/>
    <w:rsid w:val="00623A2F"/>
    <w:rsid w:val="00631C9D"/>
    <w:rsid w:val="00633507"/>
    <w:rsid w:val="006335A7"/>
    <w:rsid w:val="00640427"/>
    <w:rsid w:val="00643E47"/>
    <w:rsid w:val="00644987"/>
    <w:rsid w:val="00650FF5"/>
    <w:rsid w:val="006524C3"/>
    <w:rsid w:val="0065275D"/>
    <w:rsid w:val="00653B15"/>
    <w:rsid w:val="00654391"/>
    <w:rsid w:val="00654957"/>
    <w:rsid w:val="00660894"/>
    <w:rsid w:val="006613F5"/>
    <w:rsid w:val="00661862"/>
    <w:rsid w:val="0066229F"/>
    <w:rsid w:val="00665A80"/>
    <w:rsid w:val="00667F81"/>
    <w:rsid w:val="006726C6"/>
    <w:rsid w:val="00681A8A"/>
    <w:rsid w:val="00691E6B"/>
    <w:rsid w:val="00692286"/>
    <w:rsid w:val="00692995"/>
    <w:rsid w:val="0069596C"/>
    <w:rsid w:val="006A047F"/>
    <w:rsid w:val="006A45A6"/>
    <w:rsid w:val="006A4AD5"/>
    <w:rsid w:val="006A57FA"/>
    <w:rsid w:val="006B1532"/>
    <w:rsid w:val="006B4212"/>
    <w:rsid w:val="006C150B"/>
    <w:rsid w:val="006C483D"/>
    <w:rsid w:val="006C577A"/>
    <w:rsid w:val="006D0471"/>
    <w:rsid w:val="006D2B4A"/>
    <w:rsid w:val="006D4319"/>
    <w:rsid w:val="006D731C"/>
    <w:rsid w:val="006D7EE4"/>
    <w:rsid w:val="006E375C"/>
    <w:rsid w:val="006E6BE5"/>
    <w:rsid w:val="006E70F7"/>
    <w:rsid w:val="006F05FC"/>
    <w:rsid w:val="006F0E7A"/>
    <w:rsid w:val="006F0F5C"/>
    <w:rsid w:val="006F167F"/>
    <w:rsid w:val="006F2039"/>
    <w:rsid w:val="006F4A8D"/>
    <w:rsid w:val="006F74B0"/>
    <w:rsid w:val="006F7CE5"/>
    <w:rsid w:val="006F7EBA"/>
    <w:rsid w:val="00704434"/>
    <w:rsid w:val="00710CA7"/>
    <w:rsid w:val="007175BF"/>
    <w:rsid w:val="007236E2"/>
    <w:rsid w:val="00725CA1"/>
    <w:rsid w:val="00725CD8"/>
    <w:rsid w:val="00725FD6"/>
    <w:rsid w:val="00726D1F"/>
    <w:rsid w:val="0073017D"/>
    <w:rsid w:val="00730484"/>
    <w:rsid w:val="00731830"/>
    <w:rsid w:val="00731938"/>
    <w:rsid w:val="0073387D"/>
    <w:rsid w:val="00743C2F"/>
    <w:rsid w:val="00745301"/>
    <w:rsid w:val="00747931"/>
    <w:rsid w:val="0075149A"/>
    <w:rsid w:val="00754F19"/>
    <w:rsid w:val="00755059"/>
    <w:rsid w:val="007572EF"/>
    <w:rsid w:val="00767653"/>
    <w:rsid w:val="00770D47"/>
    <w:rsid w:val="00773B17"/>
    <w:rsid w:val="007748B4"/>
    <w:rsid w:val="00774BB8"/>
    <w:rsid w:val="00781F88"/>
    <w:rsid w:val="00783A04"/>
    <w:rsid w:val="0078517C"/>
    <w:rsid w:val="00785816"/>
    <w:rsid w:val="007858F7"/>
    <w:rsid w:val="007A333D"/>
    <w:rsid w:val="007A686A"/>
    <w:rsid w:val="007B27FD"/>
    <w:rsid w:val="007B29CC"/>
    <w:rsid w:val="007C4142"/>
    <w:rsid w:val="007C756F"/>
    <w:rsid w:val="007E05F5"/>
    <w:rsid w:val="007E1751"/>
    <w:rsid w:val="007E2150"/>
    <w:rsid w:val="007E3086"/>
    <w:rsid w:val="007E39AD"/>
    <w:rsid w:val="007E7016"/>
    <w:rsid w:val="007F4116"/>
    <w:rsid w:val="008017E6"/>
    <w:rsid w:val="008073A6"/>
    <w:rsid w:val="008131C4"/>
    <w:rsid w:val="008166F7"/>
    <w:rsid w:val="00820FCD"/>
    <w:rsid w:val="008221A3"/>
    <w:rsid w:val="00830668"/>
    <w:rsid w:val="008310C6"/>
    <w:rsid w:val="008310CD"/>
    <w:rsid w:val="00832E36"/>
    <w:rsid w:val="00833058"/>
    <w:rsid w:val="00836B7F"/>
    <w:rsid w:val="0083730E"/>
    <w:rsid w:val="0084065E"/>
    <w:rsid w:val="00840E90"/>
    <w:rsid w:val="00842B32"/>
    <w:rsid w:val="00842DB1"/>
    <w:rsid w:val="0084303C"/>
    <w:rsid w:val="008449A3"/>
    <w:rsid w:val="0084587D"/>
    <w:rsid w:val="00845A89"/>
    <w:rsid w:val="0084710D"/>
    <w:rsid w:val="00854AF3"/>
    <w:rsid w:val="0085674F"/>
    <w:rsid w:val="00857969"/>
    <w:rsid w:val="00866A49"/>
    <w:rsid w:val="008700A7"/>
    <w:rsid w:val="00870B21"/>
    <w:rsid w:val="0087147B"/>
    <w:rsid w:val="008716EB"/>
    <w:rsid w:val="0088053C"/>
    <w:rsid w:val="0088056C"/>
    <w:rsid w:val="008834C0"/>
    <w:rsid w:val="00883FC6"/>
    <w:rsid w:val="00891113"/>
    <w:rsid w:val="00892942"/>
    <w:rsid w:val="00892A86"/>
    <w:rsid w:val="00894B61"/>
    <w:rsid w:val="00895F49"/>
    <w:rsid w:val="00896B73"/>
    <w:rsid w:val="008A1A09"/>
    <w:rsid w:val="008A1F18"/>
    <w:rsid w:val="008A74E8"/>
    <w:rsid w:val="008B108D"/>
    <w:rsid w:val="008B2CBA"/>
    <w:rsid w:val="008C106A"/>
    <w:rsid w:val="008C3A5A"/>
    <w:rsid w:val="008D049A"/>
    <w:rsid w:val="008E2992"/>
    <w:rsid w:val="008E2E9B"/>
    <w:rsid w:val="008E3F98"/>
    <w:rsid w:val="008E594B"/>
    <w:rsid w:val="008E651B"/>
    <w:rsid w:val="008F0C11"/>
    <w:rsid w:val="008F0E51"/>
    <w:rsid w:val="008F1902"/>
    <w:rsid w:val="008F196D"/>
    <w:rsid w:val="008F293C"/>
    <w:rsid w:val="009020F3"/>
    <w:rsid w:val="0090486C"/>
    <w:rsid w:val="00905C08"/>
    <w:rsid w:val="009100B1"/>
    <w:rsid w:val="009109C9"/>
    <w:rsid w:val="00912071"/>
    <w:rsid w:val="00912E97"/>
    <w:rsid w:val="00917073"/>
    <w:rsid w:val="00921098"/>
    <w:rsid w:val="009277C4"/>
    <w:rsid w:val="009352E3"/>
    <w:rsid w:val="00936987"/>
    <w:rsid w:val="00937108"/>
    <w:rsid w:val="0094325D"/>
    <w:rsid w:val="00945056"/>
    <w:rsid w:val="0094505A"/>
    <w:rsid w:val="0094710B"/>
    <w:rsid w:val="00947638"/>
    <w:rsid w:val="00952E8F"/>
    <w:rsid w:val="00962E79"/>
    <w:rsid w:val="00963F10"/>
    <w:rsid w:val="00964365"/>
    <w:rsid w:val="00965A65"/>
    <w:rsid w:val="00965AF8"/>
    <w:rsid w:val="00965B6A"/>
    <w:rsid w:val="00971D40"/>
    <w:rsid w:val="009755C9"/>
    <w:rsid w:val="00975C80"/>
    <w:rsid w:val="00981A19"/>
    <w:rsid w:val="00985686"/>
    <w:rsid w:val="00985B46"/>
    <w:rsid w:val="00987A72"/>
    <w:rsid w:val="00993662"/>
    <w:rsid w:val="0099480A"/>
    <w:rsid w:val="00995A2E"/>
    <w:rsid w:val="009969BA"/>
    <w:rsid w:val="009A029E"/>
    <w:rsid w:val="009A165F"/>
    <w:rsid w:val="009A22CF"/>
    <w:rsid w:val="009A5586"/>
    <w:rsid w:val="009B0A52"/>
    <w:rsid w:val="009B5644"/>
    <w:rsid w:val="009B58DE"/>
    <w:rsid w:val="009B6F7F"/>
    <w:rsid w:val="009B76C3"/>
    <w:rsid w:val="009C047C"/>
    <w:rsid w:val="009C627F"/>
    <w:rsid w:val="009C720F"/>
    <w:rsid w:val="009D1D11"/>
    <w:rsid w:val="009D4AE5"/>
    <w:rsid w:val="009E094C"/>
    <w:rsid w:val="009E1D2B"/>
    <w:rsid w:val="009E2A1B"/>
    <w:rsid w:val="009E3EB0"/>
    <w:rsid w:val="009F0570"/>
    <w:rsid w:val="009F109A"/>
    <w:rsid w:val="009F2C49"/>
    <w:rsid w:val="009F4272"/>
    <w:rsid w:val="009F434B"/>
    <w:rsid w:val="00A0086F"/>
    <w:rsid w:val="00A033AA"/>
    <w:rsid w:val="00A035C5"/>
    <w:rsid w:val="00A05D76"/>
    <w:rsid w:val="00A11580"/>
    <w:rsid w:val="00A149F5"/>
    <w:rsid w:val="00A15ECE"/>
    <w:rsid w:val="00A224DC"/>
    <w:rsid w:val="00A23848"/>
    <w:rsid w:val="00A242F8"/>
    <w:rsid w:val="00A3038B"/>
    <w:rsid w:val="00A329DA"/>
    <w:rsid w:val="00A37F7D"/>
    <w:rsid w:val="00A41D15"/>
    <w:rsid w:val="00A42AB5"/>
    <w:rsid w:val="00A5151E"/>
    <w:rsid w:val="00A526A9"/>
    <w:rsid w:val="00A737E5"/>
    <w:rsid w:val="00A804B9"/>
    <w:rsid w:val="00A826C2"/>
    <w:rsid w:val="00A831C7"/>
    <w:rsid w:val="00A835BF"/>
    <w:rsid w:val="00A866AB"/>
    <w:rsid w:val="00A92BE1"/>
    <w:rsid w:val="00A93652"/>
    <w:rsid w:val="00AA008A"/>
    <w:rsid w:val="00AA21A5"/>
    <w:rsid w:val="00AA4FAD"/>
    <w:rsid w:val="00AA5702"/>
    <w:rsid w:val="00AA602E"/>
    <w:rsid w:val="00AB127E"/>
    <w:rsid w:val="00AB1E1F"/>
    <w:rsid w:val="00AB2326"/>
    <w:rsid w:val="00AB3D40"/>
    <w:rsid w:val="00AB46FC"/>
    <w:rsid w:val="00AB4CD4"/>
    <w:rsid w:val="00AB4EFA"/>
    <w:rsid w:val="00AB6DD4"/>
    <w:rsid w:val="00AC0BCB"/>
    <w:rsid w:val="00AC737E"/>
    <w:rsid w:val="00AD6663"/>
    <w:rsid w:val="00AE1514"/>
    <w:rsid w:val="00AE16FE"/>
    <w:rsid w:val="00AE295A"/>
    <w:rsid w:val="00AE45AB"/>
    <w:rsid w:val="00AE4A46"/>
    <w:rsid w:val="00AE5705"/>
    <w:rsid w:val="00AE599D"/>
    <w:rsid w:val="00AE5F85"/>
    <w:rsid w:val="00AE7DA4"/>
    <w:rsid w:val="00AF4F41"/>
    <w:rsid w:val="00B0070F"/>
    <w:rsid w:val="00B007BC"/>
    <w:rsid w:val="00B00802"/>
    <w:rsid w:val="00B04119"/>
    <w:rsid w:val="00B06A6C"/>
    <w:rsid w:val="00B15138"/>
    <w:rsid w:val="00B25214"/>
    <w:rsid w:val="00B26E36"/>
    <w:rsid w:val="00B2756D"/>
    <w:rsid w:val="00B361AC"/>
    <w:rsid w:val="00B3739C"/>
    <w:rsid w:val="00B3760C"/>
    <w:rsid w:val="00B43592"/>
    <w:rsid w:val="00B43F62"/>
    <w:rsid w:val="00B44E7D"/>
    <w:rsid w:val="00B46195"/>
    <w:rsid w:val="00B46D63"/>
    <w:rsid w:val="00B513D4"/>
    <w:rsid w:val="00B514F2"/>
    <w:rsid w:val="00B57E6B"/>
    <w:rsid w:val="00B602DC"/>
    <w:rsid w:val="00B61B2D"/>
    <w:rsid w:val="00B63417"/>
    <w:rsid w:val="00B63F17"/>
    <w:rsid w:val="00B66C2F"/>
    <w:rsid w:val="00B71DCC"/>
    <w:rsid w:val="00B74A21"/>
    <w:rsid w:val="00B75866"/>
    <w:rsid w:val="00B80174"/>
    <w:rsid w:val="00B808FA"/>
    <w:rsid w:val="00B80B0D"/>
    <w:rsid w:val="00B81A96"/>
    <w:rsid w:val="00B8266F"/>
    <w:rsid w:val="00B92107"/>
    <w:rsid w:val="00B93136"/>
    <w:rsid w:val="00B95CC4"/>
    <w:rsid w:val="00B97265"/>
    <w:rsid w:val="00B97DE6"/>
    <w:rsid w:val="00BA167F"/>
    <w:rsid w:val="00BA3831"/>
    <w:rsid w:val="00BA4449"/>
    <w:rsid w:val="00BA5CCA"/>
    <w:rsid w:val="00BA787F"/>
    <w:rsid w:val="00BA79C4"/>
    <w:rsid w:val="00BB0860"/>
    <w:rsid w:val="00BC21D9"/>
    <w:rsid w:val="00BC3B69"/>
    <w:rsid w:val="00BC537C"/>
    <w:rsid w:val="00BC7C65"/>
    <w:rsid w:val="00BD02B6"/>
    <w:rsid w:val="00BD0947"/>
    <w:rsid w:val="00BD56C3"/>
    <w:rsid w:val="00BD7D14"/>
    <w:rsid w:val="00BE283B"/>
    <w:rsid w:val="00BE4966"/>
    <w:rsid w:val="00BE4C02"/>
    <w:rsid w:val="00BE6038"/>
    <w:rsid w:val="00BF17D5"/>
    <w:rsid w:val="00BF3705"/>
    <w:rsid w:val="00BF555A"/>
    <w:rsid w:val="00C017BC"/>
    <w:rsid w:val="00C02012"/>
    <w:rsid w:val="00C021A7"/>
    <w:rsid w:val="00C043F1"/>
    <w:rsid w:val="00C04F95"/>
    <w:rsid w:val="00C117AE"/>
    <w:rsid w:val="00C1406C"/>
    <w:rsid w:val="00C14C8E"/>
    <w:rsid w:val="00C1673D"/>
    <w:rsid w:val="00C16798"/>
    <w:rsid w:val="00C2290C"/>
    <w:rsid w:val="00C22C5D"/>
    <w:rsid w:val="00C2313A"/>
    <w:rsid w:val="00C25803"/>
    <w:rsid w:val="00C3176D"/>
    <w:rsid w:val="00C32355"/>
    <w:rsid w:val="00C33C9D"/>
    <w:rsid w:val="00C34D29"/>
    <w:rsid w:val="00C361CA"/>
    <w:rsid w:val="00C365D5"/>
    <w:rsid w:val="00C37E0A"/>
    <w:rsid w:val="00C4099E"/>
    <w:rsid w:val="00C42CEF"/>
    <w:rsid w:val="00C44A09"/>
    <w:rsid w:val="00C500BA"/>
    <w:rsid w:val="00C504A3"/>
    <w:rsid w:val="00C50B7F"/>
    <w:rsid w:val="00C53253"/>
    <w:rsid w:val="00C5750A"/>
    <w:rsid w:val="00C617A6"/>
    <w:rsid w:val="00C6232C"/>
    <w:rsid w:val="00C62B21"/>
    <w:rsid w:val="00C63154"/>
    <w:rsid w:val="00C65676"/>
    <w:rsid w:val="00C65972"/>
    <w:rsid w:val="00C81897"/>
    <w:rsid w:val="00C84558"/>
    <w:rsid w:val="00C86065"/>
    <w:rsid w:val="00C87105"/>
    <w:rsid w:val="00C9013F"/>
    <w:rsid w:val="00C90BD1"/>
    <w:rsid w:val="00C90ED9"/>
    <w:rsid w:val="00C96EA9"/>
    <w:rsid w:val="00CA01A7"/>
    <w:rsid w:val="00CA06A6"/>
    <w:rsid w:val="00CA3290"/>
    <w:rsid w:val="00CA3F8C"/>
    <w:rsid w:val="00CA4BF9"/>
    <w:rsid w:val="00CA7B93"/>
    <w:rsid w:val="00CB35D3"/>
    <w:rsid w:val="00CC0F69"/>
    <w:rsid w:val="00CD6590"/>
    <w:rsid w:val="00CE17E1"/>
    <w:rsid w:val="00CE429A"/>
    <w:rsid w:val="00CE6C1C"/>
    <w:rsid w:val="00CE6C26"/>
    <w:rsid w:val="00CE6E08"/>
    <w:rsid w:val="00CF401A"/>
    <w:rsid w:val="00CF660B"/>
    <w:rsid w:val="00D01061"/>
    <w:rsid w:val="00D06D9C"/>
    <w:rsid w:val="00D0741D"/>
    <w:rsid w:val="00D173FA"/>
    <w:rsid w:val="00D2112D"/>
    <w:rsid w:val="00D240D4"/>
    <w:rsid w:val="00D2479B"/>
    <w:rsid w:val="00D2674C"/>
    <w:rsid w:val="00D26991"/>
    <w:rsid w:val="00D27086"/>
    <w:rsid w:val="00D30BB9"/>
    <w:rsid w:val="00D33AFC"/>
    <w:rsid w:val="00D411DD"/>
    <w:rsid w:val="00D42E8E"/>
    <w:rsid w:val="00D47C52"/>
    <w:rsid w:val="00D50A6E"/>
    <w:rsid w:val="00D5335F"/>
    <w:rsid w:val="00D54959"/>
    <w:rsid w:val="00D5717E"/>
    <w:rsid w:val="00D57E13"/>
    <w:rsid w:val="00D60DE0"/>
    <w:rsid w:val="00D676AE"/>
    <w:rsid w:val="00D679D7"/>
    <w:rsid w:val="00D67E0F"/>
    <w:rsid w:val="00D7226F"/>
    <w:rsid w:val="00D74BD3"/>
    <w:rsid w:val="00D80F87"/>
    <w:rsid w:val="00D81B0C"/>
    <w:rsid w:val="00D85A2C"/>
    <w:rsid w:val="00D91C69"/>
    <w:rsid w:val="00D9477A"/>
    <w:rsid w:val="00D96A44"/>
    <w:rsid w:val="00DB31A3"/>
    <w:rsid w:val="00DB5955"/>
    <w:rsid w:val="00DC08D4"/>
    <w:rsid w:val="00DC3797"/>
    <w:rsid w:val="00DC7DB9"/>
    <w:rsid w:val="00DD0556"/>
    <w:rsid w:val="00DD0AB1"/>
    <w:rsid w:val="00DD4F18"/>
    <w:rsid w:val="00DD580D"/>
    <w:rsid w:val="00DE1C31"/>
    <w:rsid w:val="00DE75AF"/>
    <w:rsid w:val="00DE7941"/>
    <w:rsid w:val="00DF1C36"/>
    <w:rsid w:val="00E0154E"/>
    <w:rsid w:val="00E04C72"/>
    <w:rsid w:val="00E103AF"/>
    <w:rsid w:val="00E12609"/>
    <w:rsid w:val="00E13A0F"/>
    <w:rsid w:val="00E2085B"/>
    <w:rsid w:val="00E21B32"/>
    <w:rsid w:val="00E24597"/>
    <w:rsid w:val="00E24917"/>
    <w:rsid w:val="00E25DEF"/>
    <w:rsid w:val="00E305D0"/>
    <w:rsid w:val="00E311DE"/>
    <w:rsid w:val="00E36D3E"/>
    <w:rsid w:val="00E4261E"/>
    <w:rsid w:val="00E4517F"/>
    <w:rsid w:val="00E531E0"/>
    <w:rsid w:val="00E643A2"/>
    <w:rsid w:val="00E6489C"/>
    <w:rsid w:val="00E64F3B"/>
    <w:rsid w:val="00E710F4"/>
    <w:rsid w:val="00E73E5F"/>
    <w:rsid w:val="00E74DB3"/>
    <w:rsid w:val="00E8144A"/>
    <w:rsid w:val="00E81F22"/>
    <w:rsid w:val="00E82905"/>
    <w:rsid w:val="00E83457"/>
    <w:rsid w:val="00E84223"/>
    <w:rsid w:val="00E90D00"/>
    <w:rsid w:val="00E92EE6"/>
    <w:rsid w:val="00E95339"/>
    <w:rsid w:val="00EA7088"/>
    <w:rsid w:val="00EB1B57"/>
    <w:rsid w:val="00EB24CE"/>
    <w:rsid w:val="00EB6765"/>
    <w:rsid w:val="00EB6B3B"/>
    <w:rsid w:val="00EB7BEF"/>
    <w:rsid w:val="00EC24D7"/>
    <w:rsid w:val="00EC646F"/>
    <w:rsid w:val="00ED2979"/>
    <w:rsid w:val="00ED328D"/>
    <w:rsid w:val="00ED5632"/>
    <w:rsid w:val="00ED73C3"/>
    <w:rsid w:val="00ED76DB"/>
    <w:rsid w:val="00EE2F54"/>
    <w:rsid w:val="00EE56E4"/>
    <w:rsid w:val="00EE59EB"/>
    <w:rsid w:val="00EE5ADA"/>
    <w:rsid w:val="00EE7124"/>
    <w:rsid w:val="00EF1792"/>
    <w:rsid w:val="00EF1C6D"/>
    <w:rsid w:val="00EF5B60"/>
    <w:rsid w:val="00F016DF"/>
    <w:rsid w:val="00F05A68"/>
    <w:rsid w:val="00F07B27"/>
    <w:rsid w:val="00F106A9"/>
    <w:rsid w:val="00F132BB"/>
    <w:rsid w:val="00F21BD6"/>
    <w:rsid w:val="00F22020"/>
    <w:rsid w:val="00F220DF"/>
    <w:rsid w:val="00F23C91"/>
    <w:rsid w:val="00F24C86"/>
    <w:rsid w:val="00F3202C"/>
    <w:rsid w:val="00F3212B"/>
    <w:rsid w:val="00F347F9"/>
    <w:rsid w:val="00F371AB"/>
    <w:rsid w:val="00F41800"/>
    <w:rsid w:val="00F51749"/>
    <w:rsid w:val="00F518C3"/>
    <w:rsid w:val="00F53535"/>
    <w:rsid w:val="00F551F2"/>
    <w:rsid w:val="00F624F8"/>
    <w:rsid w:val="00F62E63"/>
    <w:rsid w:val="00F67348"/>
    <w:rsid w:val="00F7260E"/>
    <w:rsid w:val="00F818BC"/>
    <w:rsid w:val="00F83201"/>
    <w:rsid w:val="00F8538D"/>
    <w:rsid w:val="00F8597C"/>
    <w:rsid w:val="00F96B96"/>
    <w:rsid w:val="00FA5D3A"/>
    <w:rsid w:val="00FA6E2E"/>
    <w:rsid w:val="00FB1757"/>
    <w:rsid w:val="00FB1F9F"/>
    <w:rsid w:val="00FB2712"/>
    <w:rsid w:val="00FB3330"/>
    <w:rsid w:val="00FB6A44"/>
    <w:rsid w:val="00FC66B1"/>
    <w:rsid w:val="00FD004E"/>
    <w:rsid w:val="00FD1453"/>
    <w:rsid w:val="00FD3E3E"/>
    <w:rsid w:val="00FD67C5"/>
    <w:rsid w:val="00FD6EF5"/>
    <w:rsid w:val="00FE101A"/>
    <w:rsid w:val="00FF22BB"/>
    <w:rsid w:val="00FF2A45"/>
    <w:rsid w:val="00FF2F21"/>
    <w:rsid w:val="00FF321D"/>
    <w:rsid w:val="00FF5D13"/>
    <w:rsid w:val="00FF6682"/>
    <w:rsid w:val="00FF6C7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c"/>
    </o:shapedefaults>
    <o:shapelayout v:ext="edit">
      <o:idmap v:ext="edit" data="1"/>
    </o:shapelayout>
  </w:shapeDefaults>
  <w:decimalSymbol w:val="."/>
  <w:listSeparator w:val=","/>
  <w14:docId w14:val="5753A519"/>
  <w15:docId w15:val="{1750D7EA-2A29-4431-9150-5F0B18B5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C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7B29CC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9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2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9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0B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D1"/>
  </w:style>
  <w:style w:type="paragraph" w:styleId="Footer">
    <w:name w:val="footer"/>
    <w:basedOn w:val="Normal"/>
    <w:link w:val="FooterChar"/>
    <w:uiPriority w:val="99"/>
    <w:unhideWhenUsed/>
    <w:rsid w:val="00C90BD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D1"/>
  </w:style>
  <w:style w:type="character" w:styleId="Hyperlink">
    <w:name w:val="Hyperlink"/>
    <w:basedOn w:val="DefaultParagraphFont"/>
    <w:uiPriority w:val="99"/>
    <w:unhideWhenUsed/>
    <w:rsid w:val="00AB127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16798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16798"/>
    <w:rPr>
      <w:rFonts w:asciiTheme="minorHAnsi" w:eastAsiaTheme="minorEastAsia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C5EC2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26A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6A9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26A9"/>
    <w:rPr>
      <w:vertAlign w:val="superscript"/>
    </w:rPr>
  </w:style>
  <w:style w:type="character" w:customStyle="1" w:styleId="FootnoteCharacters">
    <w:name w:val="Footnote Characters"/>
    <w:qFormat/>
    <w:rsid w:val="00854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5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7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767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7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9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1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15ED-7DDF-4A7C-ABC8-009CF0D2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Danilo Rodic</cp:lastModifiedBy>
  <cp:revision>3</cp:revision>
  <cp:lastPrinted>2018-04-20T12:32:00Z</cp:lastPrinted>
  <dcterms:created xsi:type="dcterms:W3CDTF">2020-10-01T08:30:00Z</dcterms:created>
  <dcterms:modified xsi:type="dcterms:W3CDTF">2020-10-09T08:12:00Z</dcterms:modified>
</cp:coreProperties>
</file>